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67" w:rsidRPr="00A977A2" w:rsidRDefault="009C6E67" w:rsidP="009C6E67">
      <w:pPr>
        <w:jc w:val="center"/>
      </w:pPr>
      <w:r w:rsidRPr="00A977A2">
        <w:t>Федеральное государственное бюджетное учреждение науки</w:t>
      </w:r>
    </w:p>
    <w:p w:rsidR="009C6E67" w:rsidRPr="00A977A2" w:rsidRDefault="009C6E67" w:rsidP="009C6E67">
      <w:pPr>
        <w:jc w:val="center"/>
      </w:pPr>
      <w:r w:rsidRPr="00A977A2">
        <w:t>Институт проблем управления им. В.А. Трапезникова</w:t>
      </w:r>
    </w:p>
    <w:p w:rsidR="009C6E67" w:rsidRPr="00A977A2" w:rsidRDefault="009C6E67" w:rsidP="009C6E67">
      <w:pPr>
        <w:jc w:val="center"/>
      </w:pPr>
      <w:r w:rsidRPr="00A977A2">
        <w:t>Российской академии наук</w:t>
      </w:r>
    </w:p>
    <w:p w:rsidR="009C6E67" w:rsidRPr="00A977A2" w:rsidRDefault="009C6E67" w:rsidP="009C6E67">
      <w:pPr>
        <w:jc w:val="center"/>
      </w:pPr>
    </w:p>
    <w:p w:rsidR="009C6E67" w:rsidRPr="00A977A2" w:rsidRDefault="009C6E67" w:rsidP="009C6E67">
      <w:pPr>
        <w:jc w:val="center"/>
      </w:pPr>
    </w:p>
    <w:p w:rsidR="009C6E67" w:rsidRPr="00A977A2" w:rsidRDefault="009C6E67" w:rsidP="009C6E67">
      <w:pPr>
        <w:jc w:val="center"/>
      </w:pP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</w:r>
      <w:r w:rsidRPr="00A977A2">
        <w:tab/>
        <w:t>«УТВЕРЖДЕНО»</w:t>
      </w:r>
    </w:p>
    <w:p w:rsidR="009C6E67" w:rsidRPr="00A977A2" w:rsidRDefault="009C6E67" w:rsidP="009C6E67">
      <w:pPr>
        <w:ind w:left="4956" w:firstLine="708"/>
        <w:jc w:val="center"/>
      </w:pPr>
      <w:r w:rsidRPr="00A977A2">
        <w:t>Ученый совет ИПУ РАН</w:t>
      </w:r>
    </w:p>
    <w:p w:rsidR="009C6E67" w:rsidRPr="00A977A2" w:rsidRDefault="009C6E67" w:rsidP="009C6E67">
      <w:pPr>
        <w:ind w:left="4248" w:firstLine="708"/>
        <w:jc w:val="center"/>
      </w:pPr>
      <w:r w:rsidRPr="00A977A2">
        <w:t xml:space="preserve">Протокол </w:t>
      </w:r>
      <w:proofErr w:type="gramStart"/>
      <w:r w:rsidRPr="00A977A2">
        <w:t>№  4</w:t>
      </w:r>
      <w:proofErr w:type="gramEnd"/>
      <w:r w:rsidRPr="00A977A2">
        <w:t xml:space="preserve"> </w:t>
      </w:r>
    </w:p>
    <w:p w:rsidR="009C6E67" w:rsidRPr="00A977A2" w:rsidRDefault="009C6E67" w:rsidP="009C6E67">
      <w:pPr>
        <w:ind w:left="4956" w:firstLine="708"/>
        <w:jc w:val="center"/>
      </w:pPr>
      <w:proofErr w:type="gramStart"/>
      <w:r w:rsidRPr="00A977A2">
        <w:t>« 23</w:t>
      </w:r>
      <w:proofErr w:type="gramEnd"/>
      <w:r w:rsidRPr="00A977A2">
        <w:t xml:space="preserve"> » марта 2018 г. </w:t>
      </w:r>
    </w:p>
    <w:p w:rsidR="009C6E67" w:rsidRPr="00A977A2" w:rsidRDefault="009C6E67" w:rsidP="009C6E67">
      <w:pPr>
        <w:ind w:left="4248" w:firstLine="708"/>
        <w:jc w:val="center"/>
      </w:pPr>
    </w:p>
    <w:p w:rsidR="009C6E67" w:rsidRPr="00A977A2" w:rsidRDefault="009C6E67" w:rsidP="009C6E67">
      <w:pPr>
        <w:ind w:left="4248" w:firstLine="708"/>
        <w:jc w:val="center"/>
      </w:pPr>
    </w:p>
    <w:p w:rsidR="009C6E67" w:rsidRPr="00A977A2" w:rsidRDefault="009C6E67" w:rsidP="009C6E67">
      <w:pPr>
        <w:ind w:left="4248" w:firstLine="708"/>
        <w:jc w:val="center"/>
      </w:pPr>
    </w:p>
    <w:p w:rsidR="009C6E67" w:rsidRPr="00A977A2" w:rsidRDefault="009C6E67" w:rsidP="009C6E67">
      <w:pPr>
        <w:ind w:left="4248" w:firstLine="708"/>
        <w:jc w:val="center"/>
      </w:pPr>
    </w:p>
    <w:p w:rsidR="009C6E67" w:rsidRPr="00A977A2" w:rsidRDefault="009C6E67" w:rsidP="009C6E67">
      <w:pPr>
        <w:ind w:left="4248" w:firstLine="708"/>
        <w:jc w:val="center"/>
      </w:pPr>
    </w:p>
    <w:p w:rsidR="009C6E67" w:rsidRPr="00A977A2" w:rsidRDefault="009C6E67" w:rsidP="009C6E67">
      <w:pPr>
        <w:ind w:left="4248" w:firstLine="708"/>
        <w:jc w:val="center"/>
      </w:pPr>
    </w:p>
    <w:p w:rsidR="009C6E67" w:rsidRPr="00A977A2" w:rsidRDefault="009C6E67" w:rsidP="009C6E67">
      <w:pPr>
        <w:ind w:left="4248" w:firstLine="708"/>
        <w:jc w:val="center"/>
      </w:pPr>
    </w:p>
    <w:p w:rsidR="009C6E67" w:rsidRPr="00A977A2" w:rsidRDefault="009C6E67" w:rsidP="009C6E67">
      <w:pPr>
        <w:spacing w:line="360" w:lineRule="auto"/>
        <w:jc w:val="center"/>
      </w:pPr>
      <w:r w:rsidRPr="00A977A2">
        <w:t xml:space="preserve">П Р О Г Р А М </w:t>
      </w:r>
      <w:proofErr w:type="spellStart"/>
      <w:r w:rsidRPr="00A977A2">
        <w:t>М</w:t>
      </w:r>
      <w:proofErr w:type="spellEnd"/>
      <w:r w:rsidRPr="00A977A2">
        <w:t xml:space="preserve"> А</w:t>
      </w:r>
    </w:p>
    <w:p w:rsidR="009C6E67" w:rsidRPr="00A977A2" w:rsidRDefault="009C6E67" w:rsidP="009C6E67">
      <w:pPr>
        <w:spacing w:line="360" w:lineRule="auto"/>
        <w:jc w:val="center"/>
      </w:pPr>
      <w:r w:rsidRPr="00A977A2">
        <w:t>ВСТУПИТЕЛЬНОГО ЭКЗАМЕНА В АСПИРАНТУРУ</w:t>
      </w:r>
    </w:p>
    <w:p w:rsidR="009C6E67" w:rsidRPr="00A977A2" w:rsidRDefault="009C6E67" w:rsidP="009C6E67">
      <w:pPr>
        <w:spacing w:line="360" w:lineRule="auto"/>
        <w:jc w:val="center"/>
      </w:pPr>
      <w:r w:rsidRPr="00A977A2">
        <w:t>по специальности 05.13.</w:t>
      </w:r>
      <w:r>
        <w:t>1</w:t>
      </w:r>
      <w:r w:rsidR="00C34BE1">
        <w:t>5</w:t>
      </w:r>
    </w:p>
    <w:p w:rsidR="009C6E67" w:rsidRPr="00C34BE1" w:rsidRDefault="009C6E67" w:rsidP="00C34BE1">
      <w:pPr>
        <w:spacing w:line="360" w:lineRule="auto"/>
        <w:jc w:val="center"/>
      </w:pPr>
      <w:r w:rsidRPr="00C34BE1">
        <w:t>«</w:t>
      </w:r>
      <w:r w:rsidR="00C34BE1" w:rsidRPr="00C34BE1">
        <w:t>Вычислительные машины, комплексы</w:t>
      </w:r>
      <w:r w:rsidR="00C34BE1">
        <w:t xml:space="preserve"> </w:t>
      </w:r>
      <w:r w:rsidR="00C34BE1" w:rsidRPr="00C34BE1">
        <w:t>и компьютерные сети</w:t>
      </w:r>
      <w:r w:rsidRPr="00C34BE1">
        <w:t>»</w:t>
      </w:r>
    </w:p>
    <w:p w:rsidR="009C6E67" w:rsidRPr="00C34BE1" w:rsidRDefault="009C6E67" w:rsidP="00C34BE1">
      <w:pPr>
        <w:spacing w:line="360" w:lineRule="auto"/>
        <w:jc w:val="center"/>
      </w:pPr>
    </w:p>
    <w:p w:rsidR="009C6E67" w:rsidRPr="00A977A2" w:rsidRDefault="009C6E67" w:rsidP="009C6E67">
      <w:pPr>
        <w:shd w:val="clear" w:color="auto" w:fill="FFFFFF"/>
        <w:spacing w:line="259" w:lineRule="exact"/>
        <w:ind w:left="1670" w:right="1699"/>
        <w:jc w:val="center"/>
        <w:rPr>
          <w:spacing w:val="-1"/>
        </w:rPr>
      </w:pPr>
      <w:r w:rsidRPr="00A977A2">
        <w:rPr>
          <w:spacing w:val="-1"/>
        </w:rPr>
        <w:t>Технические науки</w:t>
      </w:r>
    </w:p>
    <w:p w:rsidR="00C34BE1" w:rsidRPr="00533A15" w:rsidRDefault="009C6E67" w:rsidP="00C34BE1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A977A2">
        <w:rPr>
          <w:sz w:val="24"/>
          <w:szCs w:val="24"/>
        </w:rPr>
        <w:br w:type="page"/>
      </w:r>
      <w:r w:rsidR="00C34BE1" w:rsidRPr="00533A15">
        <w:rPr>
          <w:b/>
          <w:sz w:val="24"/>
          <w:szCs w:val="24"/>
        </w:rPr>
        <w:lastRenderedPageBreak/>
        <w:t>ВОПРОСЫ</w:t>
      </w:r>
    </w:p>
    <w:p w:rsidR="00C34BE1" w:rsidRPr="00533A15" w:rsidRDefault="00C34BE1" w:rsidP="00C34BE1">
      <w:pPr>
        <w:shd w:val="clear" w:color="auto" w:fill="FFFFFF"/>
        <w:spacing w:after="0" w:line="240" w:lineRule="auto"/>
        <w:ind w:hanging="142"/>
        <w:jc w:val="center"/>
        <w:rPr>
          <w:sz w:val="24"/>
          <w:szCs w:val="24"/>
        </w:rPr>
      </w:pPr>
      <w:r w:rsidRPr="00533A15">
        <w:rPr>
          <w:sz w:val="24"/>
          <w:szCs w:val="24"/>
        </w:rPr>
        <w:t>для подготовки к сдаче вступительного экзамена в аспирантуру</w:t>
      </w:r>
    </w:p>
    <w:p w:rsidR="00C34BE1" w:rsidRPr="00533A15" w:rsidRDefault="00C34BE1" w:rsidP="00C34BE1">
      <w:pPr>
        <w:shd w:val="clear" w:color="auto" w:fill="FFFFFF"/>
        <w:spacing w:after="0" w:line="240" w:lineRule="auto"/>
        <w:ind w:hanging="142"/>
        <w:jc w:val="center"/>
        <w:rPr>
          <w:sz w:val="24"/>
          <w:szCs w:val="24"/>
        </w:rPr>
      </w:pPr>
      <w:r w:rsidRPr="00533A15">
        <w:rPr>
          <w:sz w:val="24"/>
          <w:szCs w:val="24"/>
        </w:rPr>
        <w:t xml:space="preserve">по специальности </w:t>
      </w:r>
      <w:r>
        <w:rPr>
          <w:bCs/>
          <w:color w:val="000000"/>
          <w:sz w:val="24"/>
          <w:szCs w:val="24"/>
        </w:rPr>
        <w:t>05.13.15</w:t>
      </w:r>
    </w:p>
    <w:p w:rsidR="00C34BE1" w:rsidRPr="00804626" w:rsidRDefault="00C34BE1" w:rsidP="00C34BE1">
      <w:pPr>
        <w:shd w:val="clear" w:color="auto" w:fill="FFFFFF"/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804626">
        <w:rPr>
          <w:b/>
          <w:bCs/>
          <w:sz w:val="24"/>
          <w:szCs w:val="24"/>
        </w:rPr>
        <w:t xml:space="preserve"> «</w:t>
      </w:r>
      <w:r w:rsidRPr="00C34BE1">
        <w:rPr>
          <w:b/>
          <w:bCs/>
          <w:sz w:val="24"/>
          <w:szCs w:val="24"/>
        </w:rPr>
        <w:t>Вычислительные машины, комплексы и компьютерные сети</w:t>
      </w:r>
      <w:r w:rsidRPr="00804626">
        <w:rPr>
          <w:b/>
          <w:bCs/>
          <w:sz w:val="24"/>
          <w:szCs w:val="24"/>
        </w:rPr>
        <w:t>»</w:t>
      </w:r>
    </w:p>
    <w:p w:rsidR="00C34BE1" w:rsidRPr="00C34BE1" w:rsidRDefault="00C34BE1" w:rsidP="00C34BE1">
      <w:pPr>
        <w:shd w:val="clear" w:color="auto" w:fill="FFFFFF"/>
        <w:spacing w:before="100" w:beforeAutospacing="1" w:after="0" w:line="240" w:lineRule="auto"/>
        <w:outlineLvl w:val="0"/>
        <w:rPr>
          <w:sz w:val="24"/>
          <w:szCs w:val="24"/>
        </w:rPr>
      </w:pPr>
      <w:r w:rsidRPr="00BB2D8F">
        <w:rPr>
          <w:bCs/>
          <w:sz w:val="24"/>
          <w:szCs w:val="24"/>
        </w:rPr>
        <w:t xml:space="preserve">I. </w:t>
      </w:r>
      <w:r w:rsidRPr="00C34BE1">
        <w:rPr>
          <w:sz w:val="24"/>
          <w:szCs w:val="24"/>
        </w:rPr>
        <w:t>МАТЕМАТИЧЕСКИЕ ОСНОВЫ ФУНКЦИОНИРОВАНИЯ ЦВМ</w:t>
      </w:r>
    </w:p>
    <w:p w:rsidR="00C34BE1" w:rsidRPr="00BB2D8F" w:rsidRDefault="00C34BE1" w:rsidP="00C34BE1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</w:p>
    <w:p w:rsidR="00C34BE1" w:rsidRPr="00C34BE1" w:rsidRDefault="00C34BE1" w:rsidP="00C34BE1">
      <w:pPr>
        <w:shd w:val="clear" w:color="auto" w:fill="FFFFFF"/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  <w:r w:rsidRPr="00C34BE1">
        <w:rPr>
          <w:sz w:val="24"/>
          <w:szCs w:val="24"/>
        </w:rPr>
        <w:t>Системы счисления. Разложение числа по степеням основания системы счисления. Перевод чисел из одной позиционной системы счисления в другую. Представление данных в ЭВМ. Формы представления чисел с фиксированной и плавающей запятой. Преимущества и недостатки каждой из форм представления чисел, их использование в вычислительной технике. Представление отрицательных чисел в ЦВМ. Прямой код. Обратный код. Дополнительный код. Введение модифицированных прямого, обратного и дополнительного кодов для обнаружения переполнения разрядной сетки. Правила сложения чисел и умножения чисел в форме с фиксированной и плавающей запятой. Двоичные числа с плавающей точкой: представление, особые случаи, особые представления чисел. Строки символов: методы кодировки, свойства.</w:t>
      </w:r>
    </w:p>
    <w:p w:rsidR="00C34BE1" w:rsidRPr="00C34BE1" w:rsidRDefault="00C34BE1" w:rsidP="00C34BE1">
      <w:pPr>
        <w:shd w:val="clear" w:color="auto" w:fill="FFFFFF"/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  <w:r w:rsidRPr="00C34BE1">
        <w:rPr>
          <w:sz w:val="24"/>
          <w:szCs w:val="24"/>
        </w:rPr>
        <w:t>Понятие логической переменной и логической функции. Функционально полная система логических функций (базис). Теорема Поста-Яблонского о функциональной полноте. Примеры функционально-полных базисов: базис алгебры Буля, базис алгебры Жегалкина, базис стрелки Пирса и базис штриха Шеффера. Минимизация логических функций с помощью карт Карно. Моделирование систем. Общая классификация моделей систем. Математические методы описания технических систем. Непрерывно детерминированные модели (D-системы). Дискретно детерминированные модели (F-системы). Дискретно-стохастические модели (Р-системы). Моделирующий алгоритм. Принципы построения моделирующих алгоритмов. Языки моделирования. Генераторы случайных чисел. Псевдослучайные числа. Моделирование случайных сигналов и процессов. Цифровое кодирование информации. Коды: позиционные, двоично-десятичные, Грея. Взаимные преобразования кодов Неравенство Крафта и теорема Шеннона об эффективном кодировании. Построение эффективного кода по методам Шеннона-</w:t>
      </w:r>
      <w:proofErr w:type="spellStart"/>
      <w:r w:rsidRPr="00C34BE1">
        <w:rPr>
          <w:sz w:val="24"/>
          <w:szCs w:val="24"/>
        </w:rPr>
        <w:t>Фано</w:t>
      </w:r>
      <w:proofErr w:type="spellEnd"/>
      <w:r w:rsidRPr="00C34BE1">
        <w:rPr>
          <w:sz w:val="24"/>
          <w:szCs w:val="24"/>
        </w:rPr>
        <w:t xml:space="preserve"> и </w:t>
      </w:r>
      <w:proofErr w:type="spellStart"/>
      <w:r w:rsidRPr="00C34BE1">
        <w:rPr>
          <w:sz w:val="24"/>
          <w:szCs w:val="24"/>
        </w:rPr>
        <w:t>Хаффмена</w:t>
      </w:r>
      <w:proofErr w:type="spellEnd"/>
      <w:r w:rsidRPr="00C34BE1">
        <w:rPr>
          <w:sz w:val="24"/>
          <w:szCs w:val="24"/>
        </w:rPr>
        <w:t>. Эффективность оптимальных кодов. Кодирование укрупненными блоками. Цель и сущность помехоустойчивого кодирования. Теоремы Шеннона о помехоустойчивом кодировании. Классификация корректирующих кодов. Общие принципы использования избыточности при построении корректирующих кодов. Кодовое расстояние и его влияние на корректирующую способность кода. Избыточность корректирующих кодов.</w:t>
      </w:r>
    </w:p>
    <w:p w:rsidR="00C34BE1" w:rsidRPr="00C34BE1" w:rsidRDefault="00C34BE1" w:rsidP="00C34BE1">
      <w:pPr>
        <w:shd w:val="clear" w:color="auto" w:fill="FFFFFF"/>
        <w:spacing w:before="100" w:beforeAutospacing="1" w:after="0" w:line="240" w:lineRule="auto"/>
        <w:outlineLvl w:val="0"/>
        <w:rPr>
          <w:bCs/>
          <w:sz w:val="24"/>
          <w:szCs w:val="24"/>
        </w:rPr>
      </w:pPr>
      <w:r w:rsidRPr="00C34BE1">
        <w:rPr>
          <w:bCs/>
          <w:sz w:val="24"/>
          <w:szCs w:val="24"/>
        </w:rPr>
        <w:t>II. ОРГАНИЗАЦИЯ ЭВМ И СИСТЕМ</w:t>
      </w:r>
    </w:p>
    <w:p w:rsidR="00C34BE1" w:rsidRPr="00C34BE1" w:rsidRDefault="00C34BE1" w:rsidP="00C34BE1">
      <w:pPr>
        <w:shd w:val="clear" w:color="auto" w:fill="FFFFFF"/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  <w:r w:rsidRPr="00C34BE1">
        <w:rPr>
          <w:sz w:val="24"/>
          <w:szCs w:val="24"/>
        </w:rPr>
        <w:t xml:space="preserve">Обобщенная структурная организация ЭВМ: понятие, свойства и функции операционного устройства, памяти и устройств ввода-вывода. Основные характеристики ЭВМ, ее параметры. Режимы работы ЭВМ: однопрограммный, мультипрограммный, пакетной обработки, вытесняющей многозадачности, режим работы в реальном масштабе времени. Общие методы адресации информации: прямая или абсолютная, непосредственная, неявная, регистровая, косвенная, базовая, индексная, автоинкрементная и автодекрементная, относительная адресация. Понятие стека. Машинные операции и их иерархия; функциональная полнота и эффективность набора операций. Общая классификация машинных операций, RISC - и CISC-архитектура. Структура команд, форматы команд процессоров на примере IA-32. Виды, приоритеты, маскирование прерываний; вложенные прерывания; организация прерываний на примере IA-32; программные прерывания. Внешние прерывания и идентификация устройств: </w:t>
      </w:r>
      <w:r w:rsidRPr="00C34BE1">
        <w:rPr>
          <w:sz w:val="24"/>
          <w:szCs w:val="24"/>
        </w:rPr>
        <w:lastRenderedPageBreak/>
        <w:t xml:space="preserve">программный и аппаратный </w:t>
      </w:r>
      <w:proofErr w:type="spellStart"/>
      <w:r w:rsidRPr="00C34BE1">
        <w:rPr>
          <w:sz w:val="24"/>
          <w:szCs w:val="24"/>
        </w:rPr>
        <w:t>поллинг</w:t>
      </w:r>
      <w:proofErr w:type="spellEnd"/>
      <w:r w:rsidRPr="00C34BE1">
        <w:rPr>
          <w:sz w:val="24"/>
          <w:szCs w:val="24"/>
        </w:rPr>
        <w:t xml:space="preserve">; программируемый контроллер прерываний. Способы повышения производительности ЭВМ: распараллеливание, конвейеризация. Виды параллелизма. Классификация систем обработки информации по потокам команд и данных, мультипроцессоры и </w:t>
      </w:r>
      <w:proofErr w:type="spellStart"/>
      <w:r w:rsidRPr="00C34BE1">
        <w:rPr>
          <w:sz w:val="24"/>
          <w:szCs w:val="24"/>
        </w:rPr>
        <w:t>мультикомпьютеры</w:t>
      </w:r>
      <w:proofErr w:type="spellEnd"/>
      <w:r w:rsidRPr="00C34BE1">
        <w:rPr>
          <w:sz w:val="24"/>
          <w:szCs w:val="24"/>
        </w:rPr>
        <w:t xml:space="preserve">. Классификация, характеристики и области применения специализированных процессоров. Примеры процессоров ввода-вывода: сетевых, звуковых и видеопроцессоров. Архитектура параллельных систем; систолические и волновые матрицы; транспьютер. Соединения в вычислительных комплексах, гиперкуб. Примеры систем массового параллелизма и </w:t>
      </w:r>
      <w:proofErr w:type="spellStart"/>
      <w:r w:rsidRPr="00C34BE1">
        <w:rPr>
          <w:sz w:val="24"/>
          <w:szCs w:val="24"/>
        </w:rPr>
        <w:t>супер-ЭВМ</w:t>
      </w:r>
      <w:proofErr w:type="spellEnd"/>
      <w:r w:rsidRPr="00C34BE1">
        <w:rPr>
          <w:sz w:val="24"/>
          <w:szCs w:val="24"/>
        </w:rPr>
        <w:t xml:space="preserve">. Топологии соединений </w:t>
      </w:r>
      <w:proofErr w:type="spellStart"/>
      <w:r w:rsidRPr="00C34BE1">
        <w:rPr>
          <w:sz w:val="24"/>
          <w:szCs w:val="24"/>
        </w:rPr>
        <w:t>мультимикроконтроллерных</w:t>
      </w:r>
      <w:proofErr w:type="spellEnd"/>
      <w:r w:rsidRPr="00C34BE1">
        <w:rPr>
          <w:sz w:val="24"/>
          <w:szCs w:val="24"/>
        </w:rPr>
        <w:t xml:space="preserve"> и </w:t>
      </w:r>
      <w:proofErr w:type="spellStart"/>
      <w:r w:rsidRPr="00C34BE1">
        <w:rPr>
          <w:sz w:val="24"/>
          <w:szCs w:val="24"/>
        </w:rPr>
        <w:t>мультимикропроцессорных</w:t>
      </w:r>
      <w:proofErr w:type="spellEnd"/>
      <w:r w:rsidRPr="00C34BE1">
        <w:rPr>
          <w:sz w:val="24"/>
          <w:szCs w:val="24"/>
        </w:rPr>
        <w:t xml:space="preserve"> систем. Типы запоминающих элементов; электронные запоминающие элементы: ПЗУ, ОЗУ, классификация, устройство и области применения. Иерархическая организация памяти ЭВМ; организация ОЗУ: простейший вариант, память с многоканальным доступом, с расслоением обращений; сегментная и страничная организация памяти. Структура и характеристики кэш-памяти, магазинная кэш-память; </w:t>
      </w:r>
      <w:hyperlink r:id="rId5" w:tooltip="Буфер" w:history="1">
        <w:r w:rsidRPr="00C34BE1">
          <w:rPr>
            <w:sz w:val="24"/>
            <w:szCs w:val="24"/>
          </w:rPr>
          <w:t>буферные</w:t>
        </w:r>
      </w:hyperlink>
      <w:r w:rsidRPr="00C34BE1">
        <w:rPr>
          <w:sz w:val="24"/>
          <w:szCs w:val="24"/>
        </w:rPr>
        <w:t xml:space="preserve"> ЗУ с прямой адресацией. Ассоциативная кэш память: понятие об ассоциативной организации информации, структура и реализация ассоциативного ЗУ, ассоциативная по множеству кэш-память. Алгоритмы свопинга и замещения информации. Динамическая память. Асинхронная память— FPM, EDO и BEDO DRAM. Синхронная память – SDRAM и DDR SDRAM. Память с виртуальными </w:t>
      </w:r>
      <w:proofErr w:type="gramStart"/>
      <w:r w:rsidRPr="00C34BE1">
        <w:rPr>
          <w:sz w:val="24"/>
          <w:szCs w:val="24"/>
        </w:rPr>
        <w:t>каналами  –</w:t>
      </w:r>
      <w:proofErr w:type="gramEnd"/>
      <w:r w:rsidRPr="00C34BE1">
        <w:rPr>
          <w:sz w:val="24"/>
          <w:szCs w:val="24"/>
        </w:rPr>
        <w:t xml:space="preserve"> VC DRAM. Структурная организация запоминающих устройств. Статическая память. Энергонезависимая память. Память на магнитных носителях. Принципы построения SSD накопителей. Понятие интерфейса. Параллельная и последовательная, синхронная и асинхронная передача данных; структуры интерфейсов. Основные системные интерфейсы малых ЭВМ и ПК: Q-</w:t>
      </w:r>
      <w:proofErr w:type="spellStart"/>
      <w:r w:rsidRPr="00C34BE1">
        <w:rPr>
          <w:sz w:val="24"/>
          <w:szCs w:val="24"/>
        </w:rPr>
        <w:t>bus</w:t>
      </w:r>
      <w:proofErr w:type="spellEnd"/>
      <w:r w:rsidRPr="00C34BE1">
        <w:rPr>
          <w:sz w:val="24"/>
          <w:szCs w:val="24"/>
        </w:rPr>
        <w:t xml:space="preserve">, </w:t>
      </w:r>
      <w:proofErr w:type="spellStart"/>
      <w:r w:rsidRPr="00C34BE1">
        <w:rPr>
          <w:sz w:val="24"/>
          <w:szCs w:val="24"/>
        </w:rPr>
        <w:t>Multibus</w:t>
      </w:r>
      <w:proofErr w:type="spellEnd"/>
      <w:r w:rsidRPr="00C34BE1">
        <w:rPr>
          <w:sz w:val="24"/>
          <w:szCs w:val="24"/>
        </w:rPr>
        <w:t xml:space="preserve">, ISA, МСА, EISA, PCI, AGP, ATA, SCSI. Локальные шины на примере процессоров IA-32. Обзор моделей универсальных ЭВМ широкого применения. Интерфейс НГМД. Аппаратный интерфейс. Контроллер НГМД. Интерфейс ATA/ATAPI (IDE). Параллельный интерфейс АТА. Последовательный интерфейс </w:t>
      </w:r>
      <w:proofErr w:type="spellStart"/>
      <w:r w:rsidRPr="00C34BE1">
        <w:rPr>
          <w:sz w:val="24"/>
          <w:szCs w:val="24"/>
        </w:rPr>
        <w:t>Serial</w:t>
      </w:r>
      <w:proofErr w:type="spellEnd"/>
      <w:r w:rsidRPr="00C34BE1">
        <w:rPr>
          <w:sz w:val="24"/>
          <w:szCs w:val="24"/>
        </w:rPr>
        <w:t xml:space="preserve"> ATA. Причины возникновения и характер помех по общему проводу и шинам питания, способы снижения их уровня. Искажения цифровых сигналов при передаче по электрически коротким и длинным линиям связи. Способы согласования источников и приемников цифровых сигналов.</w:t>
      </w:r>
    </w:p>
    <w:p w:rsidR="00C34BE1" w:rsidRPr="00C34BE1" w:rsidRDefault="003B028E" w:rsidP="00C34BE1">
      <w:pPr>
        <w:shd w:val="clear" w:color="auto" w:fill="FFFFFF"/>
        <w:spacing w:before="100" w:beforeAutospacing="1"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3B028E">
        <w:rPr>
          <w:sz w:val="24"/>
          <w:szCs w:val="24"/>
        </w:rPr>
        <w:t xml:space="preserve">. </w:t>
      </w:r>
      <w:r w:rsidRPr="00C34BE1">
        <w:rPr>
          <w:sz w:val="24"/>
          <w:szCs w:val="24"/>
        </w:rPr>
        <w:t>ПРОГРАММНОЕ ОБЕСПЕЧЕНИЕ ЭВМ</w:t>
      </w:r>
    </w:p>
    <w:p w:rsidR="00C34BE1" w:rsidRPr="00C34BE1" w:rsidRDefault="00C34BE1" w:rsidP="00C34BE1">
      <w:pPr>
        <w:shd w:val="clear" w:color="auto" w:fill="FFFFFF"/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  <w:r w:rsidRPr="00C34BE1">
        <w:rPr>
          <w:sz w:val="24"/>
          <w:szCs w:val="24"/>
        </w:rPr>
        <w:t xml:space="preserve">Классификация операционных систем. Основные принципы их построения. Краткий обзор истории создания и ближайших перспектив развития операционных систем ЭВМ. Процесс – основной агент в операционной системе. Модель процесса, основанная на </w:t>
      </w:r>
      <w:proofErr w:type="spellStart"/>
      <w:r w:rsidRPr="00C34BE1">
        <w:rPr>
          <w:sz w:val="24"/>
          <w:szCs w:val="24"/>
        </w:rPr>
        <w:t>марковской</w:t>
      </w:r>
      <w:proofErr w:type="spellEnd"/>
      <w:r w:rsidRPr="00C34BE1">
        <w:rPr>
          <w:sz w:val="24"/>
          <w:szCs w:val="24"/>
        </w:rPr>
        <w:t xml:space="preserve"> схеме случайного процесса с дискретными состояниями и непрерывным временем перехода. Диаграмма состояний процесса. Классификация процессов. Ресурс как основной объект распределения в операционной системе, классификация ресурсов. Виртуализация – основной принцип решения задач, стоящих перед ОС. Использование концепции виртуализации в методе восходящего проектирования ОС. Уровни виртуализации по Майерсу. Разделение задач по характеру использования ресурсов. Задачи и содержание </w:t>
      </w:r>
      <w:hyperlink r:id="rId6" w:tooltip="Долгосрочные планы" w:history="1">
        <w:r w:rsidRPr="00C34BE1">
          <w:rPr>
            <w:sz w:val="24"/>
            <w:szCs w:val="24"/>
          </w:rPr>
          <w:t>долгосрочного планирования</w:t>
        </w:r>
      </w:hyperlink>
      <w:r w:rsidRPr="00C34BE1">
        <w:rPr>
          <w:sz w:val="24"/>
          <w:szCs w:val="24"/>
        </w:rPr>
        <w:t xml:space="preserve">. </w:t>
      </w:r>
      <w:proofErr w:type="spellStart"/>
      <w:r w:rsidRPr="00C34BE1">
        <w:rPr>
          <w:sz w:val="24"/>
          <w:szCs w:val="24"/>
        </w:rPr>
        <w:t>Интерпретативный</w:t>
      </w:r>
      <w:proofErr w:type="spellEnd"/>
      <w:r w:rsidRPr="00C34BE1">
        <w:rPr>
          <w:sz w:val="24"/>
          <w:szCs w:val="24"/>
        </w:rPr>
        <w:t xml:space="preserve"> и компилятивный принципы реализации долгосрочного планирования. Реализация схемы управления заданиями в операционной системе </w:t>
      </w:r>
      <w:proofErr w:type="spellStart"/>
      <w:r w:rsidRPr="00C34BE1">
        <w:rPr>
          <w:sz w:val="24"/>
          <w:szCs w:val="24"/>
        </w:rPr>
        <w:t>майнфрэймов</w:t>
      </w:r>
      <w:proofErr w:type="spellEnd"/>
      <w:r w:rsidRPr="00C34BE1">
        <w:rPr>
          <w:sz w:val="24"/>
          <w:szCs w:val="24"/>
        </w:rPr>
        <w:t xml:space="preserve">. Подсистема управления вводом - выводом. Драйверы устройств. Асинхронный и синхронный драйверы. Драйверы блочных и символьных устройств. Базовая система ввода-вывода (BIOS). Классы операционных систем. Задачи системного программиста по управлению и настройке операционной системы. Генерация ОС и файлы конфигурирования. Сравнительные характеристики MS DOS, Win9x, </w:t>
      </w:r>
      <w:proofErr w:type="spellStart"/>
      <w:r w:rsidRPr="00C34BE1">
        <w:rPr>
          <w:sz w:val="24"/>
          <w:szCs w:val="24"/>
        </w:rPr>
        <w:t>Unix</w:t>
      </w:r>
      <w:proofErr w:type="spellEnd"/>
      <w:r w:rsidRPr="00C34BE1">
        <w:rPr>
          <w:sz w:val="24"/>
          <w:szCs w:val="24"/>
        </w:rPr>
        <w:t>/</w:t>
      </w:r>
      <w:proofErr w:type="spellStart"/>
      <w:r w:rsidRPr="00C34BE1">
        <w:rPr>
          <w:sz w:val="24"/>
          <w:szCs w:val="24"/>
        </w:rPr>
        <w:t>Linux</w:t>
      </w:r>
      <w:proofErr w:type="spellEnd"/>
      <w:r w:rsidRPr="00C34BE1">
        <w:rPr>
          <w:sz w:val="24"/>
          <w:szCs w:val="24"/>
        </w:rPr>
        <w:t xml:space="preserve">. Краткий обзор современных сетевых ОС. Понятие программного модуля. Основные характеристики программного модуля. Спецификация программного модуля. Методы разработки структуры программы. Контроль структуры программы. </w:t>
      </w:r>
      <w:r w:rsidRPr="00C34BE1">
        <w:rPr>
          <w:sz w:val="24"/>
          <w:szCs w:val="24"/>
        </w:rPr>
        <w:lastRenderedPageBreak/>
        <w:t xml:space="preserve">Инструментальная среда разработчика. Машинно-ориентированные и проблемно-ориентированные системы программирования. Сочетание достоинств обоих классов систем программирования. Типизация, структура программ, основные виды операций. Передача параметров при обращении к процедурам и функциям. Многоуровневая организация системы средств ввода - вывода. Тестирование и отладка программного средства, основные понятия. Стратегия проектирования тестов. Автономная отладка и тестирование программного модуля. Комплексная отладка и тестирование программного средства. Общая характеристика процесса обеспечения качества программного средства. Инструментальные среды разработки и сопровождения программных средств, использующие графические пакеты. Среда визуального программирования </w:t>
      </w:r>
      <w:proofErr w:type="spellStart"/>
      <w:r w:rsidRPr="00C34BE1">
        <w:rPr>
          <w:sz w:val="24"/>
          <w:szCs w:val="24"/>
        </w:rPr>
        <w:t>Delphi</w:t>
      </w:r>
      <w:proofErr w:type="spellEnd"/>
      <w:r w:rsidRPr="00C34BE1">
        <w:rPr>
          <w:sz w:val="24"/>
          <w:szCs w:val="24"/>
        </w:rPr>
        <w:t xml:space="preserve">. Понятие проекта и формы приложения. Компоненты формы. Событие и процедура обработки события. Компиляция и запуск приложения. Методология </w:t>
      </w:r>
      <w:proofErr w:type="spellStart"/>
      <w:r w:rsidRPr="00C34BE1">
        <w:rPr>
          <w:sz w:val="24"/>
          <w:szCs w:val="24"/>
        </w:rPr>
        <w:t>объектно</w:t>
      </w:r>
      <w:proofErr w:type="spellEnd"/>
      <w:r w:rsidRPr="00C34BE1">
        <w:rPr>
          <w:sz w:val="24"/>
          <w:szCs w:val="24"/>
        </w:rPr>
        <w:t xml:space="preserve"> ориентированного программирования в разработке программных средств. Инструментальная среда разработчика программирования. Сочетание достоинств машинно-ориентированных и проблемно-ориентированных систем программирования в языке Си. Обзор свойств </w:t>
      </w:r>
      <w:proofErr w:type="spellStart"/>
      <w:r w:rsidRPr="00C34BE1">
        <w:rPr>
          <w:sz w:val="24"/>
          <w:szCs w:val="24"/>
        </w:rPr>
        <w:t>Java</w:t>
      </w:r>
      <w:proofErr w:type="spellEnd"/>
      <w:r w:rsidRPr="00C34BE1">
        <w:rPr>
          <w:sz w:val="24"/>
          <w:szCs w:val="24"/>
        </w:rPr>
        <w:t xml:space="preserve">. Типы данных. Классы в </w:t>
      </w:r>
      <w:proofErr w:type="spellStart"/>
      <w:r w:rsidRPr="00C34BE1">
        <w:rPr>
          <w:sz w:val="24"/>
          <w:szCs w:val="24"/>
        </w:rPr>
        <w:t>Java</w:t>
      </w:r>
      <w:proofErr w:type="spellEnd"/>
      <w:r w:rsidRPr="00C34BE1">
        <w:rPr>
          <w:sz w:val="24"/>
          <w:szCs w:val="24"/>
        </w:rPr>
        <w:t xml:space="preserve">. Пакеты. Обработка событий. Потоки. Работа с файлами. Обработка исключительных ситуаций. Апплеты. </w:t>
      </w:r>
      <w:proofErr w:type="spellStart"/>
      <w:r w:rsidRPr="00C34BE1">
        <w:rPr>
          <w:sz w:val="24"/>
          <w:szCs w:val="24"/>
        </w:rPr>
        <w:t>Сервлеты</w:t>
      </w:r>
      <w:proofErr w:type="spellEnd"/>
      <w:r w:rsidRPr="00C34BE1">
        <w:rPr>
          <w:sz w:val="24"/>
          <w:szCs w:val="24"/>
        </w:rPr>
        <w:t>. Структура HTML-документа. Синтаксис HTML-тегов. Теги заголовка документа. Логическое и физическое форматирование текста. Таблицы. Формы. Фреймы. Навигационные карты. Каскадные таблицы стилей.</w:t>
      </w:r>
    </w:p>
    <w:p w:rsidR="00C34BE1" w:rsidRPr="00C34BE1" w:rsidRDefault="00C34BE1" w:rsidP="00C34BE1">
      <w:pPr>
        <w:shd w:val="clear" w:color="auto" w:fill="FFFFFF"/>
        <w:spacing w:before="100" w:beforeAutospacing="1" w:after="0" w:line="240" w:lineRule="auto"/>
        <w:outlineLvl w:val="0"/>
        <w:rPr>
          <w:sz w:val="24"/>
          <w:szCs w:val="24"/>
        </w:rPr>
      </w:pPr>
    </w:p>
    <w:p w:rsidR="00C34BE1" w:rsidRPr="00C34BE1" w:rsidRDefault="003B028E" w:rsidP="00C34BE1">
      <w:pPr>
        <w:shd w:val="clear" w:color="auto" w:fill="FFFFFF"/>
        <w:spacing w:before="100" w:beforeAutospacing="1"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3B028E">
        <w:rPr>
          <w:sz w:val="24"/>
          <w:szCs w:val="24"/>
        </w:rPr>
        <w:t xml:space="preserve">. </w:t>
      </w:r>
      <w:r w:rsidRPr="00C34BE1">
        <w:rPr>
          <w:sz w:val="24"/>
          <w:szCs w:val="24"/>
        </w:rPr>
        <w:t>СЕТЕВЫЕ ТЕХНОЛОГИИ И ЗАЩИТА ИНФОРМАЦИИ</w:t>
      </w:r>
    </w:p>
    <w:p w:rsidR="003B028E" w:rsidRPr="00C34BE1" w:rsidRDefault="003B028E" w:rsidP="003B028E">
      <w:pPr>
        <w:shd w:val="clear" w:color="auto" w:fill="FFFFFF"/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  <w:r w:rsidRPr="00C34BE1">
        <w:rPr>
          <w:sz w:val="24"/>
          <w:szCs w:val="24"/>
        </w:rPr>
        <w:t>Понятие о распределенных вычислительных средах (РВС). Основные компоненты РВС. Модели взаимодействия в РВС. Информационно-вычислительные сети – основа РВС. Классификация </w:t>
      </w:r>
      <w:hyperlink r:id="rId7" w:tooltip="Информационные сети" w:history="1">
        <w:r w:rsidRPr="00C34BE1">
          <w:rPr>
            <w:sz w:val="24"/>
            <w:szCs w:val="24"/>
          </w:rPr>
          <w:t>информационно-вычислительных сетей</w:t>
        </w:r>
      </w:hyperlink>
      <w:r w:rsidRPr="00C34BE1">
        <w:rPr>
          <w:sz w:val="24"/>
          <w:szCs w:val="24"/>
        </w:rPr>
        <w:t xml:space="preserve">. Сетевые архитектуры: </w:t>
      </w:r>
      <w:proofErr w:type="spellStart"/>
      <w:r w:rsidRPr="00C34BE1">
        <w:rPr>
          <w:sz w:val="24"/>
          <w:szCs w:val="24"/>
        </w:rPr>
        <w:t>одноранговая</w:t>
      </w:r>
      <w:proofErr w:type="spellEnd"/>
      <w:r w:rsidRPr="00C34BE1">
        <w:rPr>
          <w:sz w:val="24"/>
          <w:szCs w:val="24"/>
        </w:rPr>
        <w:t xml:space="preserve"> сеть, сеть типа "клиент-сервер" и их разновидности. Топология сетей. Определение открытой системы. Уровни и протоколы. Эталонная модель взаимосвязи открытых систем — модель OSI (</w:t>
      </w:r>
      <w:proofErr w:type="spellStart"/>
      <w:r w:rsidRPr="00C34BE1">
        <w:rPr>
          <w:sz w:val="24"/>
          <w:szCs w:val="24"/>
        </w:rPr>
        <w:t>Open</w:t>
      </w:r>
      <w:proofErr w:type="spellEnd"/>
      <w:r w:rsidRPr="00C34BE1">
        <w:rPr>
          <w:sz w:val="24"/>
          <w:szCs w:val="24"/>
        </w:rPr>
        <w:t xml:space="preserve"> </w:t>
      </w:r>
      <w:proofErr w:type="spellStart"/>
      <w:r w:rsidRPr="00C34BE1">
        <w:rPr>
          <w:sz w:val="24"/>
          <w:szCs w:val="24"/>
        </w:rPr>
        <w:t>System</w:t>
      </w:r>
      <w:proofErr w:type="spellEnd"/>
      <w:r w:rsidRPr="00C34BE1">
        <w:rPr>
          <w:sz w:val="24"/>
          <w:szCs w:val="24"/>
        </w:rPr>
        <w:t xml:space="preserve"> </w:t>
      </w:r>
      <w:proofErr w:type="spellStart"/>
      <w:r w:rsidRPr="00C34BE1">
        <w:rPr>
          <w:sz w:val="24"/>
          <w:szCs w:val="24"/>
        </w:rPr>
        <w:t>Interconnection</w:t>
      </w:r>
      <w:proofErr w:type="spellEnd"/>
      <w:r w:rsidRPr="00C34BE1">
        <w:rPr>
          <w:sz w:val="24"/>
          <w:szCs w:val="24"/>
        </w:rPr>
        <w:t xml:space="preserve">). Обзор стеков коммуникационных протоколов. Принципы межсетевых взаимодействий. Локальные вычислительные сети (ЛВС): основные протоколы и стандарты. Методы доступа к среде передачи данных. Базовые технологии ЛВС: сети </w:t>
      </w:r>
      <w:proofErr w:type="spellStart"/>
      <w:r w:rsidRPr="00C34BE1">
        <w:rPr>
          <w:sz w:val="24"/>
          <w:szCs w:val="24"/>
        </w:rPr>
        <w:t>Ethernet</w:t>
      </w:r>
      <w:proofErr w:type="spellEnd"/>
      <w:r w:rsidRPr="00C34BE1">
        <w:rPr>
          <w:sz w:val="24"/>
          <w:szCs w:val="24"/>
        </w:rPr>
        <w:t xml:space="preserve"> и ее разновидности, сети </w:t>
      </w:r>
      <w:proofErr w:type="spellStart"/>
      <w:r w:rsidRPr="00C34BE1">
        <w:rPr>
          <w:sz w:val="24"/>
          <w:szCs w:val="24"/>
        </w:rPr>
        <w:t>Token</w:t>
      </w:r>
      <w:proofErr w:type="spellEnd"/>
      <w:r w:rsidRPr="00C34BE1">
        <w:rPr>
          <w:sz w:val="24"/>
          <w:szCs w:val="24"/>
        </w:rPr>
        <w:t xml:space="preserve"> </w:t>
      </w:r>
      <w:proofErr w:type="spellStart"/>
      <w:r w:rsidRPr="00C34BE1">
        <w:rPr>
          <w:sz w:val="24"/>
          <w:szCs w:val="24"/>
        </w:rPr>
        <w:t>Ring</w:t>
      </w:r>
      <w:proofErr w:type="spellEnd"/>
      <w:r w:rsidRPr="00C34BE1">
        <w:rPr>
          <w:sz w:val="24"/>
          <w:szCs w:val="24"/>
        </w:rPr>
        <w:t xml:space="preserve"> и FDDI. Сетевое оборудование ЛВС. Типы глобальных сетей. Особенности технологий SDH, ISDN, X25, </w:t>
      </w:r>
      <w:proofErr w:type="spellStart"/>
      <w:r w:rsidRPr="00C34BE1">
        <w:rPr>
          <w:sz w:val="24"/>
          <w:szCs w:val="24"/>
        </w:rPr>
        <w:t>Frame</w:t>
      </w:r>
      <w:proofErr w:type="spellEnd"/>
      <w:r w:rsidRPr="00C34BE1">
        <w:rPr>
          <w:sz w:val="24"/>
          <w:szCs w:val="24"/>
        </w:rPr>
        <w:t xml:space="preserve"> </w:t>
      </w:r>
      <w:proofErr w:type="spellStart"/>
      <w:r w:rsidRPr="00C34BE1">
        <w:rPr>
          <w:sz w:val="24"/>
          <w:szCs w:val="24"/>
        </w:rPr>
        <w:t>Relay</w:t>
      </w:r>
      <w:proofErr w:type="spellEnd"/>
      <w:r w:rsidRPr="00C34BE1">
        <w:rPr>
          <w:sz w:val="24"/>
          <w:szCs w:val="24"/>
        </w:rPr>
        <w:t xml:space="preserve">, ATM. Обзор других перспективных сетевых технологий. Организация удаленного доступа в глобальных составных сетях. Служба и задачи администрирования сети. Средства администрирования. Пользователи, учетные записи, профили, группы, домены, доверительные отношения. Стандартные группы </w:t>
      </w:r>
      <w:proofErr w:type="spellStart"/>
      <w:r w:rsidRPr="00C34BE1">
        <w:rPr>
          <w:sz w:val="24"/>
          <w:szCs w:val="24"/>
        </w:rPr>
        <w:t>Windows</w:t>
      </w:r>
      <w:proofErr w:type="spellEnd"/>
      <w:r w:rsidRPr="00C34BE1">
        <w:rPr>
          <w:sz w:val="24"/>
          <w:szCs w:val="24"/>
        </w:rPr>
        <w:t xml:space="preserve"> NT. Управление учетными записями пользователей и групп и политикой защиты. Назначение прав и полномочий. Ревизия событий в системе защиты. Редакторы системной политики. Информация как объект нападений и защиты. Среда защиты информации и ее составные части. Модели систем и процессов обеспечения </w:t>
      </w:r>
      <w:hyperlink r:id="rId8" w:tooltip="Информационная безопасность" w:history="1">
        <w:r w:rsidRPr="00C34BE1">
          <w:rPr>
            <w:sz w:val="24"/>
            <w:szCs w:val="24"/>
          </w:rPr>
          <w:t>информационной безопасности</w:t>
        </w:r>
      </w:hyperlink>
      <w:r w:rsidRPr="00C34BE1">
        <w:rPr>
          <w:sz w:val="24"/>
          <w:szCs w:val="24"/>
        </w:rPr>
        <w:t>. Защищаемые ресурсы, области, объекты в области. Абстрактные модели защиты информации. Стратегии защиты информации. Механизмы обеспечения целостности информации. Механизмы подтверждения подлинности объектов. Механизмы защиты конфиденциальности информации. Механизмы защиты от отказа доступа к информации. Криптографические модели защиты информации. Алгоритмы шифрования и их классификация. Понятие о криптосистемах. Симметричные и асимметричные криптосистемы. Технология цифровой подписи. Управление </w:t>
      </w:r>
      <w:hyperlink r:id="rId9" w:tooltip="Криптография" w:history="1">
        <w:r w:rsidRPr="00C34BE1">
          <w:rPr>
            <w:sz w:val="24"/>
            <w:szCs w:val="24"/>
          </w:rPr>
          <w:t>криптографическими</w:t>
        </w:r>
      </w:hyperlink>
      <w:r w:rsidRPr="00C34BE1">
        <w:rPr>
          <w:sz w:val="24"/>
          <w:szCs w:val="24"/>
        </w:rPr>
        <w:t xml:space="preserve"> ключами. Элементы повышенной опасности в </w:t>
      </w:r>
      <w:proofErr w:type="spellStart"/>
      <w:r w:rsidRPr="00C34BE1">
        <w:rPr>
          <w:sz w:val="24"/>
          <w:szCs w:val="24"/>
        </w:rPr>
        <w:t>Intranet</w:t>
      </w:r>
      <w:proofErr w:type="spellEnd"/>
      <w:r w:rsidRPr="00C34BE1">
        <w:rPr>
          <w:sz w:val="24"/>
          <w:szCs w:val="24"/>
        </w:rPr>
        <w:t>. Стратегия защиты сети. Использование брандмауэров. Протокол SSL.</w:t>
      </w:r>
    </w:p>
    <w:p w:rsidR="003B028E" w:rsidRPr="003B028E" w:rsidRDefault="003B028E" w:rsidP="003B028E">
      <w:pPr>
        <w:shd w:val="clear" w:color="auto" w:fill="FFFFFF"/>
        <w:spacing w:before="100" w:beforeAutospacing="1" w:after="0" w:line="240" w:lineRule="auto"/>
        <w:outlineLvl w:val="0"/>
        <w:rPr>
          <w:b/>
          <w:smallCaps/>
          <w:sz w:val="24"/>
          <w:szCs w:val="24"/>
        </w:rPr>
      </w:pPr>
      <w:r w:rsidRPr="00C34BE1">
        <w:rPr>
          <w:sz w:val="24"/>
          <w:szCs w:val="24"/>
        </w:rPr>
        <w:lastRenderedPageBreak/>
        <w:br/>
      </w:r>
      <w:r w:rsidRPr="003B028E">
        <w:rPr>
          <w:b/>
          <w:smallCaps/>
          <w:sz w:val="24"/>
          <w:szCs w:val="24"/>
        </w:rPr>
        <w:t>Литература</w:t>
      </w:r>
    </w:p>
    <w:p w:rsidR="00C34BE1" w:rsidRPr="00C34BE1" w:rsidRDefault="00C34BE1" w:rsidP="00C34BE1">
      <w:pPr>
        <w:shd w:val="clear" w:color="auto" w:fill="FFFFFF"/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</w:p>
    <w:p w:rsidR="003B028E" w:rsidRDefault="003B028E" w:rsidP="003B028E">
      <w:pPr>
        <w:ind w:firstLine="709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Основная:</w:t>
      </w:r>
      <w:bookmarkStart w:id="0" w:name="_GoBack"/>
      <w:bookmarkEnd w:id="0"/>
    </w:p>
    <w:p w:rsidR="003B028E" w:rsidRDefault="003B028E" w:rsidP="003B028E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426" w:hanging="426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В.Л. </w:t>
      </w:r>
      <w:proofErr w:type="spellStart"/>
      <w:r>
        <w:rPr>
          <w:color w:val="000000"/>
          <w:sz w:val="24"/>
          <w:szCs w:val="24"/>
        </w:rPr>
        <w:t>Бройдо</w:t>
      </w:r>
      <w:proofErr w:type="spellEnd"/>
      <w:r>
        <w:rPr>
          <w:color w:val="000000"/>
          <w:sz w:val="24"/>
          <w:szCs w:val="24"/>
        </w:rPr>
        <w:t>. Вычислительные системы, сети и теле</w:t>
      </w:r>
      <w:r>
        <w:rPr>
          <w:color w:val="000000"/>
          <w:spacing w:val="-6"/>
          <w:sz w:val="24"/>
          <w:szCs w:val="24"/>
        </w:rPr>
        <w:t>коммуникации. Учебник для вузов. СПб, «</w:t>
      </w:r>
      <w:proofErr w:type="spellStart"/>
      <w:r>
        <w:rPr>
          <w:color w:val="000000"/>
          <w:spacing w:val="-6"/>
          <w:sz w:val="24"/>
          <w:szCs w:val="24"/>
        </w:rPr>
        <w:t>Интер</w:t>
      </w:r>
      <w:proofErr w:type="spellEnd"/>
      <w:r>
        <w:rPr>
          <w:color w:val="000000"/>
          <w:spacing w:val="-6"/>
          <w:sz w:val="24"/>
          <w:szCs w:val="24"/>
        </w:rPr>
        <w:t>», 2002.</w:t>
      </w:r>
    </w:p>
    <w:p w:rsidR="003B028E" w:rsidRDefault="003B028E" w:rsidP="003B028E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426" w:hanging="426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Михаил Гук. Аппаратные средства локальных сетей. </w:t>
      </w:r>
      <w:r>
        <w:rPr>
          <w:color w:val="000000"/>
          <w:spacing w:val="-6"/>
          <w:sz w:val="24"/>
          <w:szCs w:val="24"/>
        </w:rPr>
        <w:t>СПб, «</w:t>
      </w:r>
      <w:proofErr w:type="spellStart"/>
      <w:r>
        <w:rPr>
          <w:color w:val="000000"/>
          <w:spacing w:val="-6"/>
          <w:sz w:val="24"/>
          <w:szCs w:val="24"/>
        </w:rPr>
        <w:t>Интер</w:t>
      </w:r>
      <w:proofErr w:type="spellEnd"/>
      <w:r>
        <w:rPr>
          <w:color w:val="000000"/>
          <w:spacing w:val="-6"/>
          <w:sz w:val="24"/>
          <w:szCs w:val="24"/>
        </w:rPr>
        <w:t>», 2000.</w:t>
      </w:r>
    </w:p>
    <w:p w:rsidR="003B028E" w:rsidRDefault="003B028E" w:rsidP="003B02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snapToGrid w:val="0"/>
          <w:sz w:val="24"/>
          <w:szCs w:val="24"/>
        </w:rPr>
      </w:pPr>
      <w:r>
        <w:rPr>
          <w:snapToGrid w:val="0"/>
          <w:spacing w:val="-2"/>
          <w:sz w:val="24"/>
          <w:szCs w:val="24"/>
        </w:rPr>
        <w:t xml:space="preserve">Яблонский С.В. Введение в дискретную математику: Учеб. пособие для вузов. </w:t>
      </w:r>
      <w:r>
        <w:rPr>
          <w:spacing w:val="-2"/>
          <w:sz w:val="24"/>
          <w:szCs w:val="24"/>
        </w:rPr>
        <w:t>–</w:t>
      </w:r>
      <w:r>
        <w:rPr>
          <w:sz w:val="24"/>
          <w:szCs w:val="24"/>
        </w:rPr>
        <w:t xml:space="preserve"> 3-е изд., стер. — М.: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>. школа, 2001.</w:t>
      </w:r>
    </w:p>
    <w:p w:rsidR="003B028E" w:rsidRDefault="003B028E" w:rsidP="003B02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Новиков Ф.А. Дискретная математика для программистов: Учебник. — </w:t>
      </w:r>
      <w:proofErr w:type="gramStart"/>
      <w:r>
        <w:rPr>
          <w:sz w:val="24"/>
          <w:szCs w:val="24"/>
        </w:rPr>
        <w:t>СПб.:</w:t>
      </w:r>
      <w:proofErr w:type="gramEnd"/>
      <w:r>
        <w:rPr>
          <w:sz w:val="24"/>
          <w:szCs w:val="24"/>
        </w:rPr>
        <w:t xml:space="preserve"> Питер, 2001.</w:t>
      </w:r>
    </w:p>
    <w:p w:rsidR="003B028E" w:rsidRDefault="003B028E" w:rsidP="003B028E">
      <w:pPr>
        <w:numPr>
          <w:ilvl w:val="0"/>
          <w:numId w:val="3"/>
        </w:numPr>
        <w:shd w:val="clear" w:color="auto" w:fill="FFFFFF"/>
        <w:tabs>
          <w:tab w:val="left" w:pos="360"/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Гук М. Интерфейсы ПК. Справочник. - </w:t>
      </w:r>
      <w:proofErr w:type="gramStart"/>
      <w:r>
        <w:rPr>
          <w:color w:val="000000"/>
          <w:sz w:val="24"/>
          <w:szCs w:val="24"/>
        </w:rPr>
        <w:t>СПб.,</w:t>
      </w:r>
      <w:proofErr w:type="gramEnd"/>
      <w:r>
        <w:rPr>
          <w:color w:val="000000"/>
          <w:sz w:val="24"/>
          <w:szCs w:val="24"/>
        </w:rPr>
        <w:t xml:space="preserve"> 1999.</w:t>
      </w:r>
    </w:p>
    <w:p w:rsidR="003B028E" w:rsidRDefault="003B028E" w:rsidP="003B02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Советов Б.Я., Яковлев С.А. Моделирование систем: Учеб. для вузов по спец. «</w:t>
      </w:r>
      <w:proofErr w:type="spellStart"/>
      <w:r>
        <w:rPr>
          <w:sz w:val="24"/>
          <w:szCs w:val="24"/>
        </w:rPr>
        <w:t>Автоматизир</w:t>
      </w:r>
      <w:proofErr w:type="spellEnd"/>
      <w:r>
        <w:rPr>
          <w:sz w:val="24"/>
          <w:szCs w:val="24"/>
        </w:rPr>
        <w:t xml:space="preserve">. системы обработки </w:t>
      </w:r>
      <w:proofErr w:type="spellStart"/>
      <w:r>
        <w:rPr>
          <w:sz w:val="24"/>
          <w:szCs w:val="24"/>
        </w:rPr>
        <w:t>информ</w:t>
      </w:r>
      <w:proofErr w:type="spellEnd"/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упр.». –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– М.: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1998.– 319 с.: ил.</w:t>
      </w:r>
    </w:p>
    <w:p w:rsidR="003B028E" w:rsidRDefault="003B028E" w:rsidP="003B028E">
      <w:pPr>
        <w:pStyle w:val="a8"/>
        <w:numPr>
          <w:ilvl w:val="0"/>
          <w:numId w:val="3"/>
        </w:numPr>
        <w:tabs>
          <w:tab w:val="left" w:pos="426"/>
        </w:tabs>
        <w:ind w:left="426" w:hanging="426"/>
        <w:rPr>
          <w:szCs w:val="24"/>
        </w:rPr>
      </w:pPr>
      <w:r>
        <w:rPr>
          <w:noProof/>
          <w:szCs w:val="24"/>
        </w:rPr>
        <w:t>К.Хамахер, З.Вранешич, С.Заки</w:t>
      </w:r>
      <w:r>
        <w:rPr>
          <w:szCs w:val="24"/>
        </w:rPr>
        <w:t xml:space="preserve">. Организация ЭВМ.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Питер; Киев: Издательская группа </w:t>
      </w:r>
      <w:r>
        <w:rPr>
          <w:szCs w:val="24"/>
          <w:lang w:val="en-US"/>
        </w:rPr>
        <w:t>BHV</w:t>
      </w:r>
      <w:r>
        <w:rPr>
          <w:szCs w:val="24"/>
        </w:rPr>
        <w:t>, 2003.</w:t>
      </w:r>
    </w:p>
    <w:p w:rsidR="003B028E" w:rsidRDefault="003B028E" w:rsidP="003B028E">
      <w:pPr>
        <w:pStyle w:val="a8"/>
        <w:numPr>
          <w:ilvl w:val="0"/>
          <w:numId w:val="3"/>
        </w:numPr>
        <w:tabs>
          <w:tab w:val="left" w:pos="426"/>
        </w:tabs>
        <w:ind w:left="426" w:hanging="426"/>
        <w:rPr>
          <w:szCs w:val="24"/>
        </w:rPr>
      </w:pPr>
      <w:proofErr w:type="spellStart"/>
      <w:r>
        <w:rPr>
          <w:szCs w:val="24"/>
        </w:rPr>
        <w:t>Э.Таненбаум</w:t>
      </w:r>
      <w:proofErr w:type="spellEnd"/>
      <w:r>
        <w:rPr>
          <w:szCs w:val="24"/>
        </w:rPr>
        <w:t xml:space="preserve">. Архитектура компьютера.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Питер, 2003.</w:t>
      </w:r>
    </w:p>
    <w:p w:rsidR="003B028E" w:rsidRDefault="003B028E" w:rsidP="003B028E">
      <w:pPr>
        <w:pStyle w:val="a9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Столингс В. Операционные системы. 4-е изд.: пер. с англ. – М.: </w:t>
      </w:r>
      <w:proofErr w:type="spellStart"/>
      <w:r>
        <w:rPr>
          <w:rFonts w:ascii="Times New Roman" w:hAnsi="Times New Roman"/>
          <w:sz w:val="24"/>
          <w:szCs w:val="24"/>
        </w:rPr>
        <w:t>Изд.дом</w:t>
      </w:r>
      <w:proofErr w:type="spellEnd"/>
      <w:r>
        <w:rPr>
          <w:rFonts w:ascii="Times New Roman" w:hAnsi="Times New Roman"/>
          <w:sz w:val="24"/>
          <w:szCs w:val="24"/>
        </w:rPr>
        <w:t xml:space="preserve"> «Вильямс»,2002. – 848 с.: ил.</w:t>
      </w:r>
    </w:p>
    <w:p w:rsidR="003B028E" w:rsidRDefault="003B028E" w:rsidP="003B028E">
      <w:pPr>
        <w:pStyle w:val="a9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Дейтел</w:t>
      </w:r>
      <w:proofErr w:type="spellEnd"/>
      <w:r>
        <w:rPr>
          <w:rFonts w:ascii="Times New Roman" w:hAnsi="Times New Roman"/>
          <w:sz w:val="24"/>
          <w:szCs w:val="24"/>
        </w:rPr>
        <w:t xml:space="preserve"> Введение в операционные системы, т.1, 2. М., Мир, 1987.</w:t>
      </w:r>
    </w:p>
    <w:p w:rsidR="003B028E" w:rsidRDefault="003B028E" w:rsidP="003B02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Орлов С.А. Технологии разработки программного обеспечения (2-е издание). – СПб, Питер, 2003.</w:t>
      </w:r>
    </w:p>
    <w:p w:rsidR="003B028E" w:rsidRDefault="003B028E" w:rsidP="003B02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Броидо</w:t>
      </w:r>
      <w:proofErr w:type="spellEnd"/>
      <w:r>
        <w:rPr>
          <w:sz w:val="24"/>
          <w:szCs w:val="24"/>
        </w:rPr>
        <w:t xml:space="preserve"> В.А. Вычислительные системы, сети и телекоммуникации. – </w:t>
      </w:r>
      <w:proofErr w:type="gramStart"/>
      <w:r>
        <w:rPr>
          <w:sz w:val="24"/>
          <w:szCs w:val="24"/>
        </w:rPr>
        <w:t>СПб.:</w:t>
      </w:r>
      <w:proofErr w:type="gramEnd"/>
      <w:r>
        <w:rPr>
          <w:sz w:val="24"/>
          <w:szCs w:val="24"/>
        </w:rPr>
        <w:t xml:space="preserve"> Питер, 2002, – 688с.</w:t>
      </w:r>
    </w:p>
    <w:p w:rsidR="003B028E" w:rsidRDefault="003B028E" w:rsidP="003B028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Олифер</w:t>
      </w:r>
      <w:proofErr w:type="spellEnd"/>
      <w:r>
        <w:rPr>
          <w:sz w:val="24"/>
          <w:szCs w:val="24"/>
        </w:rPr>
        <w:t xml:space="preserve"> В.Г., </w:t>
      </w:r>
      <w:proofErr w:type="spellStart"/>
      <w:r>
        <w:rPr>
          <w:sz w:val="24"/>
          <w:szCs w:val="24"/>
        </w:rPr>
        <w:t>Олифер</w:t>
      </w:r>
      <w:proofErr w:type="spellEnd"/>
      <w:r>
        <w:rPr>
          <w:sz w:val="24"/>
          <w:szCs w:val="24"/>
        </w:rPr>
        <w:t xml:space="preserve"> Н.А. Компьютерные сети: Принципы, технологии, протоколы. – </w:t>
      </w:r>
      <w:proofErr w:type="gramStart"/>
      <w:r>
        <w:rPr>
          <w:sz w:val="24"/>
          <w:szCs w:val="24"/>
        </w:rPr>
        <w:t>СПб.:</w:t>
      </w:r>
      <w:proofErr w:type="gramEnd"/>
      <w:r>
        <w:rPr>
          <w:sz w:val="24"/>
          <w:szCs w:val="24"/>
        </w:rPr>
        <w:t xml:space="preserve"> Питер, 1999/2000, – 672с.</w:t>
      </w:r>
    </w:p>
    <w:p w:rsidR="003B028E" w:rsidRDefault="003B028E" w:rsidP="003B028E">
      <w:pPr>
        <w:pStyle w:val="a9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Бек. Системное программирование. – М.: Мир, 1992.</w:t>
      </w:r>
    </w:p>
    <w:p w:rsidR="003B028E" w:rsidRDefault="003B028E" w:rsidP="003B028E">
      <w:pPr>
        <w:pStyle w:val="a9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Угрюмов Е.П. Цифровая </w:t>
      </w:r>
      <w:proofErr w:type="spellStart"/>
      <w:r>
        <w:rPr>
          <w:rFonts w:ascii="Times New Roman" w:hAnsi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БХВ – Санкт – Петербург, 2002.- 528 с.: ил.</w:t>
      </w:r>
    </w:p>
    <w:p w:rsidR="003B028E" w:rsidRDefault="003B028E" w:rsidP="003B028E">
      <w:pPr>
        <w:pStyle w:val="a9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Лехин С.Н. </w:t>
      </w:r>
      <w:proofErr w:type="spellStart"/>
      <w:r>
        <w:rPr>
          <w:rFonts w:ascii="Times New Roman" w:hAnsi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ЭВМ</w:t>
      </w:r>
      <w:proofErr w:type="gramStart"/>
      <w:r>
        <w:rPr>
          <w:rFonts w:ascii="Times New Roman" w:hAnsi="Times New Roman"/>
          <w:sz w:val="24"/>
          <w:szCs w:val="24"/>
        </w:rPr>
        <w:t>. 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БХВ – Санкт – Петербург, 2010.- 672 с.: ил.</w:t>
      </w:r>
    </w:p>
    <w:p w:rsidR="003B028E" w:rsidRDefault="003B028E" w:rsidP="003B028E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А. Пол. Объектно-ориентированное программирование на С++. – СПб, БИНОМ, 1999.</w:t>
      </w:r>
    </w:p>
    <w:p w:rsidR="003B028E" w:rsidRDefault="003B028E" w:rsidP="003B028E">
      <w:pPr>
        <w:tabs>
          <w:tab w:val="left" w:pos="426"/>
        </w:tabs>
        <w:ind w:left="426" w:firstLine="283"/>
        <w:jc w:val="both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3B028E" w:rsidRDefault="003B028E" w:rsidP="003B028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А.А. Моделирование информационно-вычислительных процессов: Учебное пособие для вузов. – М.: Изд-во МГТУ им. Н.Э. Баумана, 1999. – 360с., ил. </w:t>
      </w:r>
    </w:p>
    <w:p w:rsidR="003B028E" w:rsidRDefault="003B028E" w:rsidP="003B028E">
      <w:pPr>
        <w:pStyle w:val="a8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>
        <w:rPr>
          <w:noProof/>
          <w:szCs w:val="24"/>
        </w:rPr>
        <w:t>В.В.Корнеев, А.В.Киселев</w:t>
      </w:r>
      <w:r>
        <w:rPr>
          <w:szCs w:val="24"/>
        </w:rPr>
        <w:t xml:space="preserve">. Современные микропроцессоры. – М: </w:t>
      </w:r>
      <w:r>
        <w:rPr>
          <w:noProof/>
          <w:szCs w:val="24"/>
        </w:rPr>
        <w:t>Нолидж</w:t>
      </w:r>
      <w:r>
        <w:rPr>
          <w:szCs w:val="24"/>
        </w:rPr>
        <w:t>, 2000.</w:t>
      </w:r>
    </w:p>
    <w:p w:rsidR="003B028E" w:rsidRDefault="003B028E" w:rsidP="003B028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Якобсон А., Буч Г., </w:t>
      </w:r>
      <w:proofErr w:type="spellStart"/>
      <w:r>
        <w:rPr>
          <w:sz w:val="24"/>
          <w:szCs w:val="24"/>
        </w:rPr>
        <w:t>Рамбо</w:t>
      </w:r>
      <w:proofErr w:type="spellEnd"/>
      <w:r>
        <w:rPr>
          <w:sz w:val="24"/>
          <w:szCs w:val="24"/>
        </w:rPr>
        <w:t xml:space="preserve"> Дж. Унифицированный процесс разработки программного обеспечения. – СПб, Питер, 2002.</w:t>
      </w:r>
    </w:p>
    <w:p w:rsidR="003B028E" w:rsidRDefault="003B028E" w:rsidP="003B028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Вычислительные системы, сети и телекоммуникации/</w:t>
      </w:r>
      <w:proofErr w:type="spellStart"/>
      <w:r>
        <w:rPr>
          <w:sz w:val="24"/>
          <w:szCs w:val="24"/>
        </w:rPr>
        <w:t>Пятибратов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Гудыно</w:t>
      </w:r>
      <w:proofErr w:type="spellEnd"/>
      <w:r>
        <w:rPr>
          <w:sz w:val="24"/>
          <w:szCs w:val="24"/>
        </w:rPr>
        <w:t xml:space="preserve"> Л.П., Кириченко А.А.; Под ред. А.П. </w:t>
      </w:r>
      <w:proofErr w:type="spellStart"/>
      <w:r>
        <w:rPr>
          <w:sz w:val="24"/>
          <w:szCs w:val="24"/>
        </w:rPr>
        <w:t>Пятибратова</w:t>
      </w:r>
      <w:proofErr w:type="spellEnd"/>
      <w:r>
        <w:rPr>
          <w:sz w:val="24"/>
          <w:szCs w:val="24"/>
        </w:rPr>
        <w:t>. – М.: Финансы и статистика, 2001. - 509с.</w:t>
      </w:r>
    </w:p>
    <w:p w:rsidR="003B028E" w:rsidRDefault="003B028E" w:rsidP="003B028E">
      <w:pPr>
        <w:pStyle w:val="a9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Э.М. </w:t>
      </w:r>
      <w:proofErr w:type="spellStart"/>
      <w:r>
        <w:rPr>
          <w:rFonts w:ascii="Times New Roman" w:hAnsi="Times New Roman"/>
          <w:sz w:val="24"/>
          <w:szCs w:val="24"/>
        </w:rPr>
        <w:t>Габидулин</w:t>
      </w:r>
      <w:proofErr w:type="spellEnd"/>
      <w:r>
        <w:rPr>
          <w:rFonts w:ascii="Times New Roman" w:hAnsi="Times New Roman"/>
          <w:sz w:val="24"/>
          <w:szCs w:val="24"/>
        </w:rPr>
        <w:t>, В.Б. Афанасьев. Кодирование в радиоэлектронике. – М.: «Радио и связь», 1986.</w:t>
      </w:r>
    </w:p>
    <w:p w:rsidR="003B028E" w:rsidRDefault="003B028E" w:rsidP="003B028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Новиков Ю. В. Основы цифровой </w:t>
      </w:r>
      <w:proofErr w:type="spellStart"/>
      <w:r>
        <w:rPr>
          <w:sz w:val="24"/>
          <w:szCs w:val="24"/>
        </w:rPr>
        <w:t>схемотехники</w:t>
      </w:r>
      <w:proofErr w:type="spellEnd"/>
      <w:r>
        <w:rPr>
          <w:sz w:val="24"/>
          <w:szCs w:val="24"/>
        </w:rPr>
        <w:t xml:space="preserve">. Базовые элементы и схемы. Методы </w:t>
      </w:r>
      <w:proofErr w:type="gramStart"/>
      <w:r>
        <w:rPr>
          <w:sz w:val="24"/>
          <w:szCs w:val="24"/>
        </w:rPr>
        <w:t>проектирования.-</w:t>
      </w:r>
      <w:proofErr w:type="gramEnd"/>
      <w:r>
        <w:rPr>
          <w:sz w:val="24"/>
          <w:szCs w:val="24"/>
        </w:rPr>
        <w:t xml:space="preserve"> М.: Мир, 2001.- 379 с., ил.- (Современная </w:t>
      </w:r>
      <w:proofErr w:type="spellStart"/>
      <w:r>
        <w:rPr>
          <w:sz w:val="24"/>
          <w:szCs w:val="24"/>
        </w:rPr>
        <w:t>схемотехника</w:t>
      </w:r>
      <w:proofErr w:type="spellEnd"/>
      <w:r>
        <w:rPr>
          <w:sz w:val="24"/>
          <w:szCs w:val="24"/>
        </w:rPr>
        <w:t>)</w:t>
      </w:r>
    </w:p>
    <w:p w:rsidR="003B028E" w:rsidRDefault="003B028E" w:rsidP="003B028E">
      <w:pPr>
        <w:ind w:firstLine="709"/>
        <w:jc w:val="both"/>
        <w:rPr>
          <w:b/>
          <w:sz w:val="24"/>
          <w:szCs w:val="24"/>
        </w:rPr>
      </w:pPr>
    </w:p>
    <w:p w:rsidR="003B028E" w:rsidRDefault="003B028E" w:rsidP="003B028E">
      <w:pPr>
        <w:ind w:firstLine="709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Нормативно-справочная:</w:t>
      </w:r>
    </w:p>
    <w:p w:rsidR="003B028E" w:rsidRDefault="003B028E" w:rsidP="003B0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В.А. Ульрих. Микроконтроллеры PIC16C7x. Справочник по КМОП-микросхемам с АЦП. – </w:t>
      </w:r>
      <w:proofErr w:type="gramStart"/>
      <w:r>
        <w:rPr>
          <w:sz w:val="24"/>
          <w:szCs w:val="24"/>
        </w:rPr>
        <w:t>СПб.,</w:t>
      </w:r>
      <w:proofErr w:type="gramEnd"/>
      <w:r>
        <w:rPr>
          <w:sz w:val="24"/>
          <w:szCs w:val="24"/>
        </w:rPr>
        <w:t xml:space="preserve"> «Наука и техника», 2000.</w:t>
      </w:r>
    </w:p>
    <w:p w:rsidR="003B028E" w:rsidRDefault="003B028E" w:rsidP="003B0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Гук М. Интерфейсы ПК. Справочник. - </w:t>
      </w:r>
      <w:proofErr w:type="gramStart"/>
      <w:r>
        <w:rPr>
          <w:sz w:val="24"/>
          <w:szCs w:val="24"/>
        </w:rPr>
        <w:t>СПб.,</w:t>
      </w:r>
      <w:proofErr w:type="gramEnd"/>
      <w:r>
        <w:rPr>
          <w:sz w:val="24"/>
          <w:szCs w:val="24"/>
        </w:rPr>
        <w:t xml:space="preserve"> 1999.</w:t>
      </w:r>
    </w:p>
    <w:p w:rsidR="003B028E" w:rsidRDefault="003B028E" w:rsidP="003B028E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Мамаев М., Петренко С. Технологии защиты информации в интернете: Специальный справочник. – </w:t>
      </w:r>
      <w:proofErr w:type="gramStart"/>
      <w:r>
        <w:rPr>
          <w:sz w:val="24"/>
          <w:szCs w:val="24"/>
        </w:rPr>
        <w:t>СПб.:</w:t>
      </w:r>
      <w:proofErr w:type="gramEnd"/>
      <w:r>
        <w:rPr>
          <w:sz w:val="24"/>
          <w:szCs w:val="24"/>
        </w:rPr>
        <w:t xml:space="preserve"> Питер, 2002. – 848с.</w:t>
      </w:r>
    </w:p>
    <w:p w:rsidR="003B028E" w:rsidRDefault="003B028E" w:rsidP="003B028E">
      <w:pPr>
        <w:ind w:left="360"/>
        <w:jc w:val="both"/>
        <w:rPr>
          <w:sz w:val="24"/>
          <w:szCs w:val="24"/>
        </w:rPr>
      </w:pPr>
    </w:p>
    <w:p w:rsidR="003B028E" w:rsidRDefault="003B028E" w:rsidP="003B028E">
      <w:pPr>
        <w:ind w:firstLine="709"/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Научные и отраслевые периодические издания</w:t>
      </w:r>
      <w:r>
        <w:rPr>
          <w:smallCaps/>
          <w:sz w:val="24"/>
          <w:szCs w:val="24"/>
        </w:rPr>
        <w:t xml:space="preserve">: </w:t>
      </w:r>
    </w:p>
    <w:p w:rsidR="003B028E" w:rsidRDefault="003B028E" w:rsidP="003B028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Компьютер пресс.</w:t>
      </w:r>
    </w:p>
    <w:p w:rsidR="003B028E" w:rsidRDefault="003B028E" w:rsidP="003B028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 ПК </w:t>
      </w:r>
    </w:p>
    <w:p w:rsidR="00C34BE1" w:rsidRPr="00C34BE1" w:rsidRDefault="00C34BE1" w:rsidP="003B028E">
      <w:pPr>
        <w:shd w:val="clear" w:color="auto" w:fill="FFFFFF"/>
        <w:spacing w:before="100" w:beforeAutospacing="1" w:after="0" w:line="240" w:lineRule="auto"/>
        <w:jc w:val="both"/>
        <w:outlineLvl w:val="0"/>
        <w:rPr>
          <w:sz w:val="24"/>
          <w:szCs w:val="24"/>
        </w:rPr>
      </w:pPr>
    </w:p>
    <w:sectPr w:rsidR="00C34BE1" w:rsidRPr="00C3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8BE"/>
    <w:multiLevelType w:val="hybridMultilevel"/>
    <w:tmpl w:val="E2FC5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61C7C"/>
    <w:multiLevelType w:val="multilevel"/>
    <w:tmpl w:val="123A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C3992"/>
    <w:multiLevelType w:val="hybridMultilevel"/>
    <w:tmpl w:val="C8806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664CD"/>
    <w:multiLevelType w:val="hybridMultilevel"/>
    <w:tmpl w:val="D4B49B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3E929BB"/>
    <w:multiLevelType w:val="hybridMultilevel"/>
    <w:tmpl w:val="3F425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3A515F"/>
    <w:multiLevelType w:val="hybridMultilevel"/>
    <w:tmpl w:val="FB6042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F7"/>
    <w:rsid w:val="003B028E"/>
    <w:rsid w:val="004B02F9"/>
    <w:rsid w:val="006505F7"/>
    <w:rsid w:val="009B1597"/>
    <w:rsid w:val="009C6E67"/>
    <w:rsid w:val="00C34BE1"/>
    <w:rsid w:val="00C62407"/>
    <w:rsid w:val="00E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B7D0-9977-43D6-B95F-6B8DA26D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6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4B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028E"/>
    <w:pPr>
      <w:ind w:left="720"/>
      <w:contextualSpacing/>
    </w:pPr>
  </w:style>
  <w:style w:type="paragraph" w:styleId="a8">
    <w:name w:val="Normal Indent"/>
    <w:basedOn w:val="a"/>
    <w:semiHidden/>
    <w:unhideWhenUsed/>
    <w:rsid w:val="003B028E"/>
    <w:pPr>
      <w:suppressLineNumbers/>
      <w:spacing w:after="0" w:line="240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B028E"/>
    <w:pPr>
      <w:snapToGrid w:val="0"/>
      <w:spacing w:after="0" w:line="24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B028E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formatcionnaya_bezopas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s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lgosrochnie_pla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buf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ript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User</cp:lastModifiedBy>
  <cp:revision>3</cp:revision>
  <cp:lastPrinted>2019-08-14T13:13:00Z</cp:lastPrinted>
  <dcterms:created xsi:type="dcterms:W3CDTF">2019-08-15T09:46:00Z</dcterms:created>
  <dcterms:modified xsi:type="dcterms:W3CDTF">2019-08-15T15:55:00Z</dcterms:modified>
</cp:coreProperties>
</file>