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04" w:rsidRPr="00546204" w:rsidRDefault="00546204">
      <w:pPr>
        <w:rPr>
          <w:sz w:val="28"/>
        </w:rPr>
      </w:pPr>
      <w:r>
        <w:rPr>
          <w:sz w:val="28"/>
        </w:rPr>
        <w:t xml:space="preserve">Author: </w:t>
      </w:r>
      <w:proofErr w:type="spellStart"/>
      <w:r>
        <w:rPr>
          <w:sz w:val="28"/>
        </w:rPr>
        <w:t>Timur</w:t>
      </w:r>
      <w:proofErr w:type="spellEnd"/>
      <w:r>
        <w:rPr>
          <w:sz w:val="28"/>
        </w:rPr>
        <w:t xml:space="preserve"> </w:t>
      </w:r>
      <w:bookmarkStart w:id="0" w:name="_GoBack"/>
      <w:proofErr w:type="spellStart"/>
      <w:r>
        <w:rPr>
          <w:sz w:val="28"/>
        </w:rPr>
        <w:t>Saifutdinov</w:t>
      </w:r>
      <w:bookmarkEnd w:id="0"/>
      <w:proofErr w:type="spellEnd"/>
      <w:r>
        <w:rPr>
          <w:sz w:val="28"/>
        </w:rPr>
        <w:t>, PhD. Research associate at Newcastle University, UK.</w:t>
      </w:r>
    </w:p>
    <w:p w:rsidR="00B3012D" w:rsidRPr="00270C2B" w:rsidRDefault="00DF3188">
      <w:pPr>
        <w:rPr>
          <w:sz w:val="28"/>
        </w:rPr>
      </w:pPr>
      <w:r>
        <w:rPr>
          <w:sz w:val="28"/>
        </w:rPr>
        <w:t>Project</w:t>
      </w:r>
      <w:r w:rsidR="00270C2B" w:rsidRPr="00270C2B">
        <w:rPr>
          <w:sz w:val="28"/>
        </w:rPr>
        <w:t xml:space="preserve">: </w:t>
      </w:r>
      <w:r w:rsidR="00FE0769" w:rsidRPr="00270C2B">
        <w:rPr>
          <w:sz w:val="28"/>
        </w:rPr>
        <w:t>Multi-agent modelling of electricity demand flexibility</w:t>
      </w:r>
    </w:p>
    <w:p w:rsidR="00FE0769" w:rsidRDefault="00270C2B">
      <w:r>
        <w:t xml:space="preserve">Abstract – </w:t>
      </w:r>
      <w:r w:rsidR="00FE0769" w:rsidRPr="00FE0769">
        <w:t>Ubiquitous electrification of industries and households, as well as the high penetration of Renewable Energy Sources (RESs)</w:t>
      </w:r>
      <w:r w:rsidR="00151FA4">
        <w:t>,</w:t>
      </w:r>
      <w:r w:rsidR="00FE0769" w:rsidRPr="00FE0769">
        <w:t xml:space="preserve"> require substantial transformations of </w:t>
      </w:r>
      <w:r w:rsidR="00FE0769">
        <w:t xml:space="preserve">the existing infrastructure in distribution networks. </w:t>
      </w:r>
      <w:r w:rsidR="00FE0769" w:rsidRPr="00FE0769">
        <w:t xml:space="preserve">There exists a number of pathways to shape the power system to be effective in the future world, where the bulk energy comes from intermittent </w:t>
      </w:r>
      <w:r w:rsidR="00FE0769">
        <w:t>RESs</w:t>
      </w:r>
      <w:r w:rsidR="00FE0769" w:rsidRPr="00FE0769">
        <w:t xml:space="preserve"> and high electricity demand </w:t>
      </w:r>
      <w:proofErr w:type="gramStart"/>
      <w:r w:rsidR="00FE0769" w:rsidRPr="00FE0769">
        <w:t>is expected</w:t>
      </w:r>
      <w:proofErr w:type="gramEnd"/>
      <w:r w:rsidR="00FE0769" w:rsidRPr="00FE0769">
        <w:t>. Among all options, including substantial network reinforcement and wide adoption of</w:t>
      </w:r>
      <w:r w:rsidR="00447503">
        <w:t xml:space="preserve"> E</w:t>
      </w:r>
      <w:r w:rsidR="00FE0769">
        <w:t>nergy</w:t>
      </w:r>
      <w:r w:rsidR="00FE0769" w:rsidRPr="00FE0769">
        <w:t xml:space="preserve"> </w:t>
      </w:r>
      <w:r w:rsidR="00447503">
        <w:t>S</w:t>
      </w:r>
      <w:r w:rsidR="00FE0769" w:rsidRPr="00FE0769">
        <w:t xml:space="preserve">torage </w:t>
      </w:r>
      <w:r w:rsidR="00447503">
        <w:t>S</w:t>
      </w:r>
      <w:r w:rsidR="00FE0769" w:rsidRPr="00FE0769">
        <w:t>ystems</w:t>
      </w:r>
      <w:r w:rsidR="00447503">
        <w:t xml:space="preserve"> (ESS)</w:t>
      </w:r>
      <w:r w:rsidR="00FE0769" w:rsidRPr="00FE0769">
        <w:t xml:space="preserve">, demand flexibility is </w:t>
      </w:r>
      <w:r w:rsidR="005F24DF">
        <w:t>expected</w:t>
      </w:r>
      <w:r w:rsidR="00FE0769" w:rsidRPr="00FE0769">
        <w:t xml:space="preserve"> to be the most cost-effective </w:t>
      </w:r>
      <w:r w:rsidR="00FE0769">
        <w:t>[</w:t>
      </w:r>
      <w:proofErr w:type="gramStart"/>
      <w:r w:rsidR="00AA63CC">
        <w:t>1</w:t>
      </w:r>
      <w:proofErr w:type="gramEnd"/>
      <w:r w:rsidR="00FE0769">
        <w:t>].</w:t>
      </w:r>
      <w:r w:rsidR="00447503">
        <w:t xml:space="preserve"> </w:t>
      </w:r>
      <w:r w:rsidR="00FE0769" w:rsidRPr="00FE0769">
        <w:t>In contrast to the conventional top-down approach in operating power systems, demand flexibility implies dispatching controllable load, while the generation is intermittent and</w:t>
      </w:r>
      <w:r w:rsidR="00FE0769">
        <w:t xml:space="preserve"> the</w:t>
      </w:r>
      <w:r w:rsidR="00FE0769" w:rsidRPr="00FE0769">
        <w:t xml:space="preserve"> control is limited</w:t>
      </w:r>
      <w:r w:rsidR="00FE0769">
        <w:t xml:space="preserve">. </w:t>
      </w:r>
      <w:r w:rsidR="00FE0769" w:rsidRPr="00FE0769">
        <w:t xml:space="preserve">In this </w:t>
      </w:r>
      <w:r w:rsidR="00FE0769">
        <w:t>project</w:t>
      </w:r>
      <w:r w:rsidR="00FE0769" w:rsidRPr="00FE0769">
        <w:t xml:space="preserve">, we propose </w:t>
      </w:r>
      <w:r w:rsidR="00151FA4">
        <w:t xml:space="preserve">a two-stage framework for assessing demand flexibility in distribution networks, where flexibility </w:t>
      </w:r>
      <w:proofErr w:type="gramStart"/>
      <w:r w:rsidR="00151FA4">
        <w:t>is considered</w:t>
      </w:r>
      <w:proofErr w:type="gramEnd"/>
      <w:r w:rsidR="00447503">
        <w:t xml:space="preserve"> a commodity </w:t>
      </w:r>
      <w:r w:rsidR="00156300">
        <w:t>traded locally within a distribution network</w:t>
      </w:r>
      <w:r w:rsidR="00447503">
        <w:t>. In the first stage</w:t>
      </w:r>
      <w:r w:rsidR="00FA230D">
        <w:t>,</w:t>
      </w:r>
      <w:r w:rsidR="00447503">
        <w:t xml:space="preserve"> an optimization</w:t>
      </w:r>
      <w:r w:rsidR="00151FA4">
        <w:t>-</w:t>
      </w:r>
      <w:r w:rsidR="00447503">
        <w:t xml:space="preserve">based modelling approach is applied to determine the true price of flexibility and </w:t>
      </w:r>
      <w:r w:rsidR="00FE0769" w:rsidRPr="00FE0769">
        <w:t>available capacity</w:t>
      </w:r>
      <w:r w:rsidR="00447503">
        <w:t xml:space="preserve"> from various flexible assets, i.e., electric vehicles, heat pumps, ESS, non-renewable generation, industrial and commercial demand-side response. In t</w:t>
      </w:r>
      <w:r w:rsidR="00FE0769" w:rsidRPr="00FE0769">
        <w:t>he second stage</w:t>
      </w:r>
      <w:r w:rsidR="00447503">
        <w:t>,</w:t>
      </w:r>
      <w:r w:rsidR="00FE0769" w:rsidRPr="00FE0769">
        <w:t xml:space="preserve"> </w:t>
      </w:r>
      <w:r w:rsidR="00447503">
        <w:t xml:space="preserve">a multi-agent framework </w:t>
      </w:r>
      <w:proofErr w:type="gramStart"/>
      <w:r w:rsidR="00447503">
        <w:t>is proposed</w:t>
      </w:r>
      <w:proofErr w:type="gramEnd"/>
      <w:r w:rsidR="00447503">
        <w:t xml:space="preserve"> to </w:t>
      </w:r>
      <w:r w:rsidR="00FE0769" w:rsidRPr="00FE0769">
        <w:t>determine equilibrium price under var</w:t>
      </w:r>
      <w:r w:rsidR="00FA230D">
        <w:t xml:space="preserve">ious market clearing mechanisms and </w:t>
      </w:r>
      <w:r w:rsidR="00151FA4">
        <w:t>competition levels</w:t>
      </w:r>
      <w:r w:rsidR="00FA230D">
        <w:t>.</w:t>
      </w:r>
    </w:p>
    <w:p w:rsidR="00156300" w:rsidRDefault="00AA63CC">
      <w:r>
        <w:t xml:space="preserve">[1] – </w:t>
      </w:r>
      <w:proofErr w:type="spellStart"/>
      <w:r w:rsidRPr="00AA63CC">
        <w:t>Strbac</w:t>
      </w:r>
      <w:proofErr w:type="spellEnd"/>
      <w:r w:rsidRPr="00AA63CC">
        <w:t xml:space="preserve">, </w:t>
      </w:r>
      <w:r w:rsidR="008B54D9">
        <w:t>G.</w:t>
      </w:r>
      <w:r w:rsidRPr="00AA63CC">
        <w:t xml:space="preserve">, et al. "Role and value of flexibility in facilitating cost-effective energy system </w:t>
      </w:r>
      <w:proofErr w:type="spellStart"/>
      <w:r w:rsidRPr="00AA63CC">
        <w:t>decarbonisation</w:t>
      </w:r>
      <w:proofErr w:type="spellEnd"/>
      <w:r w:rsidRPr="00AA63CC">
        <w:t>." Progress in Energy 2.4 (2020): 042001.</w:t>
      </w:r>
    </w:p>
    <w:sectPr w:rsidR="0015630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xNDYzNbKwtDQ2NbZQ0lEKTi0uzszPAykwqgUAlVuNLiwAAAA="/>
  </w:docVars>
  <w:rsids>
    <w:rsidRoot w:val="00AA3FA3"/>
    <w:rsid w:val="00151FA4"/>
    <w:rsid w:val="00156300"/>
    <w:rsid w:val="00270C2B"/>
    <w:rsid w:val="00447503"/>
    <w:rsid w:val="00546204"/>
    <w:rsid w:val="005656F2"/>
    <w:rsid w:val="005F24DF"/>
    <w:rsid w:val="008B54D9"/>
    <w:rsid w:val="00AA3FA3"/>
    <w:rsid w:val="00AA63CC"/>
    <w:rsid w:val="00B3012D"/>
    <w:rsid w:val="00D46930"/>
    <w:rsid w:val="00DF3188"/>
    <w:rsid w:val="00F33ADF"/>
    <w:rsid w:val="00FA230D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0D5A6-A9AA-459D-B43F-76BE2380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76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Sayfutdinov</dc:creator>
  <cp:keywords/>
  <dc:description/>
  <cp:lastModifiedBy>User</cp:lastModifiedBy>
  <cp:revision>2</cp:revision>
  <dcterms:created xsi:type="dcterms:W3CDTF">2021-04-01T08:20:00Z</dcterms:created>
  <dcterms:modified xsi:type="dcterms:W3CDTF">2021-04-01T08:20:00Z</dcterms:modified>
</cp:coreProperties>
</file>