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01F" w:rsidRDefault="0023501F" w:rsidP="0023501F">
      <w:r>
        <w:t>Название доклада: Идентификация системы комплексного оценивания финансовой несостоятельности предприятий (на примере строительных предприятий)</w:t>
      </w:r>
    </w:p>
    <w:p w:rsidR="00C01323" w:rsidRDefault="00C01323" w:rsidP="00C01323">
      <w:r>
        <w:t xml:space="preserve">Авторы: </w:t>
      </w:r>
      <w:r>
        <w:t xml:space="preserve">Алексеев Александр Олегович, </w:t>
      </w:r>
      <w:proofErr w:type="spellStart"/>
      <w:r>
        <w:t>Носкова</w:t>
      </w:r>
      <w:proofErr w:type="spellEnd"/>
      <w:r>
        <w:t xml:space="preserve"> Александра Романовна</w:t>
      </w:r>
    </w:p>
    <w:p w:rsidR="0023501F" w:rsidRDefault="0023501F" w:rsidP="00C01323">
      <w:r>
        <w:t>Пермский национальный исследовательский политехнический университет</w:t>
      </w:r>
    </w:p>
    <w:p w:rsidR="00B801AE" w:rsidRDefault="00C01323" w:rsidP="00C01323">
      <w:pPr>
        <w:jc w:val="both"/>
      </w:pPr>
      <w:r>
        <w:t>В докладе обсуждается задача и</w:t>
      </w:r>
      <w:r>
        <w:t>дентификация системы комплексного оценивания финансовой несостоятельности предприятий</w:t>
      </w:r>
      <w:r w:rsidR="00982324">
        <w:t xml:space="preserve"> и полученные авторами результаты</w:t>
      </w:r>
      <w:r>
        <w:t xml:space="preserve">. </w:t>
      </w:r>
    </w:p>
    <w:p w:rsidR="00C01323" w:rsidRDefault="00C01323" w:rsidP="00C01323">
      <w:pPr>
        <w:jc w:val="both"/>
      </w:pPr>
      <w:r>
        <w:t>Исходными данными для идентификации служили бухгалтерские балансы 200 строительных предприятий, 100 из которых были признаны российскими арбитражными судами несостоятельными (банкротами), в отношении остальных дел</w:t>
      </w:r>
      <w:r w:rsidR="00B801AE">
        <w:t>а</w:t>
      </w:r>
      <w:r>
        <w:t xml:space="preserve"> о банкротстве не заводил</w:t>
      </w:r>
      <w:r w:rsidR="00B801AE">
        <w:t>и</w:t>
      </w:r>
      <w:r>
        <w:t>сь и они были признаны условно «здоровыми». Для сравнения предприятий</w:t>
      </w:r>
      <w:r w:rsidR="00B801AE">
        <w:t xml:space="preserve"> различных масштабов был выполнен вертикальный анализ формы №1 бухгалтерской </w:t>
      </w:r>
      <w:proofErr w:type="spellStart"/>
      <w:r w:rsidR="00B801AE">
        <w:t>отчетности</w:t>
      </w:r>
      <w:proofErr w:type="spellEnd"/>
      <w:r w:rsidR="00B801AE">
        <w:t xml:space="preserve"> и определены удельные веса статей в валюте баланса.</w:t>
      </w:r>
    </w:p>
    <w:p w:rsidR="00C01323" w:rsidRDefault="00C01323" w:rsidP="00C01323">
      <w:pPr>
        <w:jc w:val="both"/>
      </w:pPr>
      <w:r>
        <w:t>Статьи активов и пассиво</w:t>
      </w:r>
      <w:r>
        <w:t>в</w:t>
      </w:r>
      <w:r>
        <w:t xml:space="preserve"> были разделены на 10 диапазонов значений</w:t>
      </w:r>
      <w:r>
        <w:t>. Выполнив анализ</w:t>
      </w:r>
      <w:r w:rsidR="00B801AE">
        <w:t xml:space="preserve"> этих данных</w:t>
      </w:r>
      <w:r>
        <w:t>, были определены</w:t>
      </w:r>
      <w:r w:rsidRPr="00C01323">
        <w:t xml:space="preserve"> </w:t>
      </w:r>
      <w:r w:rsidRPr="00C01323">
        <w:t>значимы</w:t>
      </w:r>
      <w:r>
        <w:t>е статьи</w:t>
      </w:r>
      <w:r w:rsidRPr="00C01323">
        <w:t xml:space="preserve"> баланса</w:t>
      </w:r>
      <w:r>
        <w:t>:</w:t>
      </w:r>
      <w:r w:rsidRPr="00C01323">
        <w:t xml:space="preserve"> «Основные средства», «Запасы», «Дебиторская задолженность», «Краткосрочные финансовые вложения», «</w:t>
      </w:r>
      <w:proofErr w:type="spellStart"/>
      <w:r w:rsidRPr="00C01323">
        <w:t>Нераспределенная</w:t>
      </w:r>
      <w:proofErr w:type="spellEnd"/>
      <w:r w:rsidRPr="00C01323">
        <w:t xml:space="preserve"> прибыль (непокрытый убыток)», «Кредиторская задолженность</w:t>
      </w:r>
      <w:r>
        <w:t>» и итоги раздела 2 и 3.</w:t>
      </w:r>
    </w:p>
    <w:p w:rsidR="00C01323" w:rsidRDefault="00C01323" w:rsidP="00C01323">
      <w:pPr>
        <w:jc w:val="both"/>
      </w:pPr>
      <w:r>
        <w:t xml:space="preserve">Выполнив </w:t>
      </w:r>
      <w:proofErr w:type="gramStart"/>
      <w:r>
        <w:t>анализ этих статей баланса и определив</w:t>
      </w:r>
      <w:proofErr w:type="gramEnd"/>
      <w:r>
        <w:t xml:space="preserve"> информационную значимость признаков для классификации</w:t>
      </w:r>
      <w:r w:rsidR="0023501F">
        <w:t xml:space="preserve"> предприятий</w:t>
      </w:r>
      <w:r w:rsidR="00B801AE">
        <w:t>,</w:t>
      </w:r>
      <w:r>
        <w:t xml:space="preserve"> удалось </w:t>
      </w:r>
      <w:r w:rsidRPr="00C01323">
        <w:t xml:space="preserve">получить функции, аналогичные функциям принадлежности в теории </w:t>
      </w:r>
      <w:proofErr w:type="spellStart"/>
      <w:r w:rsidRPr="00C01323">
        <w:t>нечетких</w:t>
      </w:r>
      <w:proofErr w:type="spellEnd"/>
      <w:r w:rsidRPr="00C01323">
        <w:t xml:space="preserve"> множеств. При построении функций принадлежности выявлены диапазоны с нулевыми или незначительными значениями характеристических функций, соответствующих исходным категориям финансового состояния, что </w:t>
      </w:r>
      <w:proofErr w:type="spellStart"/>
      <w:r w:rsidR="0023501F">
        <w:t>соответвов</w:t>
      </w:r>
      <w:r w:rsidR="00982324">
        <w:t>а</w:t>
      </w:r>
      <w:r w:rsidR="0023501F">
        <w:t>ло</w:t>
      </w:r>
      <w:proofErr w:type="spellEnd"/>
      <w:r w:rsidR="0023501F">
        <w:t xml:space="preserve"> </w:t>
      </w:r>
      <w:r w:rsidRPr="00C01323">
        <w:t>высок</w:t>
      </w:r>
      <w:r w:rsidR="0023501F">
        <w:t>ому уров</w:t>
      </w:r>
      <w:r w:rsidRPr="00C01323">
        <w:t>н</w:t>
      </w:r>
      <w:r w:rsidR="0023501F">
        <w:t>ю</w:t>
      </w:r>
      <w:r w:rsidRPr="00C01323">
        <w:t xml:space="preserve"> </w:t>
      </w:r>
      <w:proofErr w:type="spellStart"/>
      <w:r w:rsidRPr="00C01323">
        <w:t>неопределенности</w:t>
      </w:r>
      <w:proofErr w:type="spellEnd"/>
      <w:r w:rsidRPr="00C01323">
        <w:t xml:space="preserve"> при </w:t>
      </w:r>
      <w:r w:rsidR="00982324">
        <w:t>классификации</w:t>
      </w:r>
      <w:r w:rsidRPr="00C01323">
        <w:t xml:space="preserve">. Для снижения </w:t>
      </w:r>
      <w:proofErr w:type="spellStart"/>
      <w:r w:rsidRPr="00C01323">
        <w:t>неопределенности</w:t>
      </w:r>
      <w:proofErr w:type="spellEnd"/>
      <w:r w:rsidRPr="00C01323">
        <w:t xml:space="preserve"> </w:t>
      </w:r>
      <w:r w:rsidR="0023501F">
        <w:t xml:space="preserve">были </w:t>
      </w:r>
      <w:r w:rsidRPr="00C01323">
        <w:t>вве</w:t>
      </w:r>
      <w:r w:rsidR="0023501F">
        <w:t xml:space="preserve">дены </w:t>
      </w:r>
      <w:r w:rsidRPr="00C01323">
        <w:t xml:space="preserve">дополнительные лингвистические переменные и соответствующие им </w:t>
      </w:r>
      <w:proofErr w:type="spellStart"/>
      <w:r w:rsidRPr="00C01323">
        <w:t>нечеткие</w:t>
      </w:r>
      <w:proofErr w:type="spellEnd"/>
      <w:r w:rsidRPr="00C01323">
        <w:t xml:space="preserve"> множества, носителями которых являются относительные шкалы </w:t>
      </w:r>
      <w:proofErr w:type="spellStart"/>
      <w:r w:rsidRPr="00C01323">
        <w:t>приведенных</w:t>
      </w:r>
      <w:proofErr w:type="spellEnd"/>
      <w:r w:rsidRPr="00C01323">
        <w:t xml:space="preserve"> выше статей баланса</w:t>
      </w:r>
      <w:proofErr w:type="gramStart"/>
      <w:r w:rsidRPr="00C01323">
        <w:t>.</w:t>
      </w:r>
      <w:proofErr w:type="gramEnd"/>
      <w:r w:rsidRPr="00C01323">
        <w:t xml:space="preserve"> </w:t>
      </w:r>
      <w:r w:rsidR="00982324">
        <w:t>Д</w:t>
      </w:r>
      <w:r w:rsidR="00982324">
        <w:t xml:space="preserve">ля пяти статей баланса (основные средства, запасы, дебиторская задолженность, </w:t>
      </w:r>
      <w:proofErr w:type="spellStart"/>
      <w:r w:rsidR="00982324">
        <w:t>нераспределенная</w:t>
      </w:r>
      <w:proofErr w:type="spellEnd"/>
      <w:r w:rsidR="00982324">
        <w:t xml:space="preserve"> прибыль (непокрытый убыток); кредиторская задолженность)</w:t>
      </w:r>
      <w:r w:rsidR="00982324">
        <w:t xml:space="preserve"> удалось получить</w:t>
      </w:r>
      <w:r w:rsidRPr="00C01323">
        <w:t xml:space="preserve"> </w:t>
      </w:r>
      <w:r w:rsidR="00B801AE" w:rsidRPr="00C01323">
        <w:t>функции при</w:t>
      </w:r>
      <w:r w:rsidR="0023501F">
        <w:t>надлежности</w:t>
      </w:r>
      <w:r w:rsidR="00982324">
        <w:t>, которые</w:t>
      </w:r>
      <w:r w:rsidR="0023501F">
        <w:t xml:space="preserve"> </w:t>
      </w:r>
      <w:r w:rsidR="00B801AE" w:rsidRPr="00C01323">
        <w:t xml:space="preserve">могут </w:t>
      </w:r>
      <w:r w:rsidR="00B801AE">
        <w:t xml:space="preserve">быть полезны </w:t>
      </w:r>
      <w:r w:rsidR="00B801AE" w:rsidRPr="00C01323">
        <w:t>специалист</w:t>
      </w:r>
      <w:r w:rsidR="00B801AE">
        <w:t>ам</w:t>
      </w:r>
      <w:r w:rsidR="00B801AE" w:rsidRPr="00C01323">
        <w:t xml:space="preserve"> в области теории </w:t>
      </w:r>
      <w:proofErr w:type="spellStart"/>
      <w:r w:rsidR="00B801AE" w:rsidRPr="00C01323">
        <w:t>нечетких</w:t>
      </w:r>
      <w:proofErr w:type="spellEnd"/>
      <w:r w:rsidR="00B801AE" w:rsidRPr="00C01323">
        <w:t xml:space="preserve"> множеств</w:t>
      </w:r>
      <w:r w:rsidR="0023501F">
        <w:t>.</w:t>
      </w:r>
    </w:p>
    <w:p w:rsidR="00C01323" w:rsidRPr="00C01323" w:rsidRDefault="00B801AE" w:rsidP="00982324">
      <w:pPr>
        <w:jc w:val="both"/>
      </w:pPr>
      <w:r>
        <w:t xml:space="preserve">Используя лингвистические переменные, исходные данные о балансе предприятий были переведены в шкалу 1 – признак банкрота; 2 – признак предприятия с финансовыми проблемами; 3 – признак финансово устойчивой компании. В результате </w:t>
      </w:r>
      <w:r w:rsidR="00982324">
        <w:t xml:space="preserve">был </w:t>
      </w:r>
      <w:r>
        <w:t>получен набор обучающих примеров</w:t>
      </w:r>
      <w:r w:rsidR="0023501F">
        <w:t xml:space="preserve">, на основе которых решалась задача </w:t>
      </w:r>
      <w:r w:rsidR="0023501F">
        <w:t>идентификаци</w:t>
      </w:r>
      <w:r w:rsidR="0023501F">
        <w:t>и</w:t>
      </w:r>
      <w:r w:rsidR="0023501F">
        <w:t xml:space="preserve"> системы комплексного оценивания финансовой несостоятельности предприятий</w:t>
      </w:r>
      <w:r w:rsidR="0023501F">
        <w:t xml:space="preserve"> в виде </w:t>
      </w:r>
      <w:r w:rsidR="0023501F">
        <w:t>дерева критериев</w:t>
      </w:r>
      <w:r w:rsidR="0023501F">
        <w:t xml:space="preserve"> и</w:t>
      </w:r>
      <w:r w:rsidR="0023501F">
        <w:t xml:space="preserve"> </w:t>
      </w:r>
      <w:r w:rsidR="0023501F">
        <w:t xml:space="preserve">набора </w:t>
      </w:r>
      <w:r w:rsidR="0023501F">
        <w:t xml:space="preserve">матриц </w:t>
      </w:r>
      <w:proofErr w:type="spellStart"/>
      <w:r w:rsidR="0023501F">
        <w:t>свертки</w:t>
      </w:r>
      <w:proofErr w:type="spellEnd"/>
      <w:r w:rsidR="0023501F">
        <w:t>, расположенных в узлах дерева</w:t>
      </w:r>
      <w:proofErr w:type="gramStart"/>
      <w:r w:rsidR="0023501F">
        <w:t>.</w:t>
      </w:r>
      <w:proofErr w:type="gramEnd"/>
      <w:r w:rsidR="0023501F">
        <w:t xml:space="preserve"> </w:t>
      </w:r>
      <w:r w:rsidR="00982324">
        <w:t>В</w:t>
      </w:r>
      <w:r w:rsidR="00982324">
        <w:t xml:space="preserve"> исходном множестве встречались компании, которые получили одинаковые наборы значений частных критериев в шкале 1-3. </w:t>
      </w:r>
      <w:r w:rsidR="003E769E">
        <w:t>Исключив дубликаты и противоречивые экземпляры, получилось</w:t>
      </w:r>
      <w:r w:rsidR="00982324">
        <w:t xml:space="preserve"> </w:t>
      </w:r>
      <w:r w:rsidR="003E769E">
        <w:t>50</w:t>
      </w:r>
      <w:r w:rsidR="00982324">
        <w:t xml:space="preserve"> </w:t>
      </w:r>
      <w:r w:rsidR="003E769E">
        <w:t>неповторяющихся</w:t>
      </w:r>
      <w:r w:rsidR="00982324">
        <w:t xml:space="preserve"> </w:t>
      </w:r>
      <w:r w:rsidR="003E769E">
        <w:t xml:space="preserve">обучающих </w:t>
      </w:r>
      <w:r w:rsidR="00982324">
        <w:t>пример</w:t>
      </w:r>
      <w:r w:rsidR="003E769E">
        <w:t>ов</w:t>
      </w:r>
      <w:r w:rsidR="00982324">
        <w:t xml:space="preserve">. </w:t>
      </w:r>
      <w:r w:rsidR="003E769E">
        <w:t xml:space="preserve">В докладе будет показана </w:t>
      </w:r>
      <w:r w:rsidR="00982324">
        <w:t>система комплексного оценивания, воспроизводящая все исходные примеры</w:t>
      </w:r>
      <w:r w:rsidR="003E769E">
        <w:t xml:space="preserve">, </w:t>
      </w:r>
      <w:r w:rsidR="003E769E">
        <w:t>найденная</w:t>
      </w:r>
      <w:r w:rsidR="003E769E">
        <w:t xml:space="preserve"> с</w:t>
      </w:r>
      <w:r w:rsidR="003E769E">
        <w:t xml:space="preserve"> помощью подхода, доложенного на семинаре по ТУОС 18 июня 2020 года</w:t>
      </w:r>
      <w:r w:rsidR="003E769E">
        <w:t xml:space="preserve">. Данная система является </w:t>
      </w:r>
      <w:r w:rsidR="003E769E">
        <w:t>1 из возможных</w:t>
      </w:r>
      <w:r w:rsidR="003E769E">
        <w:t xml:space="preserve">, поскольку была проверена только одна последовательность частных критериев из 120. Более того, </w:t>
      </w:r>
      <w:r w:rsidR="003E769E">
        <w:t>полный набор обучающих примеров должен включать 243 прецедента.</w:t>
      </w:r>
      <w:r w:rsidR="003E769E">
        <w:t xml:space="preserve"> Поэтому д</w:t>
      </w:r>
      <w:r w:rsidR="00982324">
        <w:t>анный результат следует считать промежуточным</w:t>
      </w:r>
      <w:r w:rsidR="003E769E">
        <w:t>.</w:t>
      </w:r>
      <w:r w:rsidR="00982324">
        <w:t xml:space="preserve"> </w:t>
      </w:r>
      <w:r w:rsidR="003E769E">
        <w:t>В заключении планируется обсудить дальнейшее направление исследований.</w:t>
      </w:r>
      <w:bookmarkStart w:id="0" w:name="_GoBack"/>
      <w:bookmarkEnd w:id="0"/>
    </w:p>
    <w:sectPr w:rsidR="00C01323" w:rsidRPr="00C0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23"/>
    <w:rsid w:val="0023501F"/>
    <w:rsid w:val="003E769E"/>
    <w:rsid w:val="008725F1"/>
    <w:rsid w:val="00982324"/>
    <w:rsid w:val="00B801AE"/>
    <w:rsid w:val="00C01323"/>
    <w:rsid w:val="00C6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8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 Alexander</dc:creator>
  <cp:lastModifiedBy>Alekseev Alexander</cp:lastModifiedBy>
  <cp:revision>1</cp:revision>
  <dcterms:created xsi:type="dcterms:W3CDTF">2020-12-01T07:53:00Z</dcterms:created>
  <dcterms:modified xsi:type="dcterms:W3CDTF">2020-12-01T08:44:00Z</dcterms:modified>
</cp:coreProperties>
</file>