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8E" w:rsidRPr="002D208E" w:rsidRDefault="002D208E" w:rsidP="002D208E">
      <w:pPr>
        <w:pStyle w:val="Default"/>
      </w:pPr>
      <w:r w:rsidRPr="002D208E">
        <w:t>Статистика продолжительности единоличного правления в историческом прошлом</w:t>
      </w:r>
    </w:p>
    <w:p w:rsidR="007D08DB" w:rsidRDefault="007D08DB" w:rsidP="007D0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7B" w:rsidRDefault="002D208E" w:rsidP="007D08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Ю.Л.Словохотов</w:t>
      </w:r>
      <w:proofErr w:type="spellEnd"/>
    </w:p>
    <w:p w:rsidR="00206E89" w:rsidRDefault="00206E89" w:rsidP="008F2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E89" w:rsidRDefault="00206E89" w:rsidP="008F2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206E89" w:rsidRPr="008F2954" w:rsidRDefault="00206E89" w:rsidP="008F2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54" w:rsidRPr="002D208E" w:rsidRDefault="002D208E" w:rsidP="002D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основе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работы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– статья (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J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H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  <w:proofErr w:type="spellStart"/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Saleh</w:t>
      </w:r>
      <w:proofErr w:type="spellEnd"/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,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Statistical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reliability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analysis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for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a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most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dangerous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occupation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>:</w:t>
      </w:r>
      <w:proofErr w:type="gramEnd"/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proofErr w:type="gramStart"/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Roman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</w:t>
      </w:r>
      <w:r w:rsidRPr="002D208E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  <w:lang w:val="en-US"/>
        </w:rPr>
        <w:t>emperor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, 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fr-FR"/>
        </w:rPr>
        <w:t xml:space="preserve">PALGRAVE COMMUNICATIONS 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5, 155 (2019)),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посвященная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анализу 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частотнос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ти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насильственной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смерти римских императоров в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I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IV</w:t>
      </w:r>
      <w:r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в.в</w:t>
      </w:r>
      <w:proofErr w:type="spellEnd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. н.э. по аналогии с 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вероятност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ью</w:t>
      </w:r>
      <w:r w:rsidR="007D08DB" w:rsidRPr="002D208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поломок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технических изделий (распределение </w:t>
      </w:r>
      <w:proofErr w:type="spellStart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Вейбулла</w:t>
      </w:r>
      <w:proofErr w:type="spellEnd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).</w:t>
      </w:r>
      <w:proofErr w:type="gramEnd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Данные по продолжительности единоличного правления в Римской империи дополнены аналогичными данными для средневековых Англии, Франции, русских княжеств, России и Китая с 2-го тысячелетия до н.э. по 1912 г. (всего 766 единоличных правителей). </w:t>
      </w:r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соглас</w:t>
      </w:r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с </w:t>
      </w:r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выводами цитированной статьи у</w:t>
      </w:r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становлено единое эм</w:t>
      </w:r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пирическое распределение с повышенной частотностью окончания правления в интервалах 12-17 </w:t>
      </w:r>
      <w:r w:rsidR="007D08D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лет </w:t>
      </w:r>
      <w:bookmarkStart w:id="0" w:name="_GoBack"/>
      <w:bookmarkEnd w:id="0"/>
      <w:r w:rsidR="00BE165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и, возможно, 21-25 лет. Обсуждаются возможные причины.</w:t>
      </w:r>
    </w:p>
    <w:p w:rsidR="008F2954" w:rsidRPr="002D208E" w:rsidRDefault="008F2954">
      <w:pPr>
        <w:rPr>
          <w:rFonts w:ascii="Times New Roman" w:hAnsi="Times New Roman" w:cs="Times New Roman"/>
          <w:sz w:val="24"/>
          <w:szCs w:val="24"/>
        </w:rPr>
      </w:pPr>
    </w:p>
    <w:sectPr w:rsidR="008F2954" w:rsidRPr="002D208E" w:rsidSect="007A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54"/>
    <w:rsid w:val="000175B1"/>
    <w:rsid w:val="000B100F"/>
    <w:rsid w:val="00206E89"/>
    <w:rsid w:val="0027388C"/>
    <w:rsid w:val="002D208E"/>
    <w:rsid w:val="00523A09"/>
    <w:rsid w:val="005B6BA2"/>
    <w:rsid w:val="0069611C"/>
    <w:rsid w:val="006C4316"/>
    <w:rsid w:val="006E21E3"/>
    <w:rsid w:val="007A3D60"/>
    <w:rsid w:val="007D08DB"/>
    <w:rsid w:val="008F2954"/>
    <w:rsid w:val="00B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Лаб57</dc:creator>
  <cp:lastModifiedBy>компьютер</cp:lastModifiedBy>
  <cp:revision>3</cp:revision>
  <dcterms:created xsi:type="dcterms:W3CDTF">2021-01-27T08:43:00Z</dcterms:created>
  <dcterms:modified xsi:type="dcterms:W3CDTF">2021-01-27T08:45:00Z</dcterms:modified>
</cp:coreProperties>
</file>