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A1E" w:rsidRPr="00C634A8" w:rsidRDefault="00611A1E" w:rsidP="000F43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53AE">
        <w:rPr>
          <w:noProof/>
        </w:rPr>
        <w:drawing>
          <wp:inline distT="0" distB="0" distL="0" distR="0">
            <wp:extent cx="825500" cy="292100"/>
            <wp:effectExtent l="0" t="0" r="0" b="0"/>
            <wp:docPr id="678272051" name="Рисунок 133" descr="Изображение выглядит как снимок экрана, символ, круг, бильярдный шар&#10;&#10;Контент, сгенерированный ИИ, может содержать ошибки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272051" name="Рисунок 133" descr="Изображение выглядит как снимок экрана, символ, круг, бильярдный шар&#10;&#10;Контент, сгенерированный ИИ, может содержать ошибки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C81" w:rsidRPr="005E42CD" w:rsidRDefault="009C7C16" w:rsidP="00C634A8">
      <w:pPr>
        <w:spacing w:before="60" w:after="0" w:line="276" w:lineRule="auto"/>
        <w:rPr>
          <w:rFonts w:ascii="Times New Roman" w:eastAsia="Times New Roman" w:hAnsi="Times New Roman" w:cs="Times New Roman"/>
          <w:sz w:val="20"/>
          <w:szCs w:val="28"/>
        </w:rPr>
      </w:pPr>
      <w:bookmarkStart w:id="0" w:name="_heading=h.wcev4a2pp3t0" w:colFirst="0" w:colLast="0"/>
      <w:bookmarkEnd w:id="0"/>
      <w:r w:rsidRPr="00C634A8">
        <w:rPr>
          <w:rFonts w:ascii="Times New Roman" w:eastAsia="Times New Roman" w:hAnsi="Times New Roman" w:cs="Times New Roman"/>
          <w:sz w:val="20"/>
          <w:szCs w:val="28"/>
        </w:rPr>
        <w:t>У</w:t>
      </w:r>
      <w:r w:rsidR="00B3380F">
        <w:rPr>
          <w:rFonts w:ascii="Times New Roman" w:eastAsia="Times New Roman" w:hAnsi="Times New Roman" w:cs="Times New Roman"/>
          <w:sz w:val="20"/>
          <w:szCs w:val="28"/>
        </w:rPr>
        <w:t>ДК</w:t>
      </w:r>
      <w:r w:rsidR="005E42CD">
        <w:rPr>
          <w:rFonts w:ascii="Times New Roman" w:eastAsia="Times New Roman" w:hAnsi="Times New Roman" w:cs="Times New Roman"/>
          <w:sz w:val="20"/>
          <w:szCs w:val="28"/>
        </w:rPr>
        <w:t xml:space="preserve"> </w:t>
      </w:r>
      <w:r w:rsidR="005E42CD" w:rsidRPr="005E42CD">
        <w:rPr>
          <w:rFonts w:ascii="Times New Roman" w:eastAsia="Times New Roman" w:hAnsi="Times New Roman" w:cs="Times New Roman"/>
          <w:sz w:val="20"/>
          <w:szCs w:val="28"/>
        </w:rPr>
        <w:t>80-81</w:t>
      </w:r>
    </w:p>
    <w:p w:rsidR="008F6C81" w:rsidRPr="00C634A8" w:rsidRDefault="005E42CD" w:rsidP="003E3274">
      <w:pPr>
        <w:suppressAutoHyphens/>
        <w:spacing w:after="0" w:line="276" w:lineRule="auto"/>
        <w:jc w:val="both"/>
        <w:textAlignment w:val="baseline"/>
        <w:rPr>
          <w:rFonts w:ascii="Times New Roman" w:eastAsiaTheme="minorHAnsi" w:hAnsi="Times New Roman" w:cs="Times New Roman"/>
          <w:b/>
          <w:sz w:val="24"/>
          <w:szCs w:val="36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36"/>
          <w:lang w:eastAsia="en-US"/>
        </w:rPr>
        <w:t xml:space="preserve">Фердинанд де Соссюр и </w:t>
      </w:r>
      <w:proofErr w:type="spellStart"/>
      <w:r>
        <w:rPr>
          <w:rFonts w:ascii="Times New Roman" w:eastAsiaTheme="minorHAnsi" w:hAnsi="Times New Roman" w:cs="Times New Roman"/>
          <w:b/>
          <w:sz w:val="24"/>
          <w:szCs w:val="36"/>
          <w:lang w:eastAsia="en-US"/>
        </w:rPr>
        <w:t>соссюрианство</w:t>
      </w:r>
      <w:proofErr w:type="spellEnd"/>
    </w:p>
    <w:p w:rsidR="008F6C81" w:rsidRPr="00AC544E" w:rsidRDefault="00714246" w:rsidP="004D55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Р.А.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Будагов</w:t>
      </w:r>
      <w:proofErr w:type="spellEnd"/>
      <w:r w:rsidR="00B3530B" w:rsidRPr="00190EBF">
        <w:rPr>
          <w:rFonts w:ascii="Times New Roman" w:hAnsi="Times New Roman" w:cs="Times New Roman"/>
          <w:b/>
          <w:noProof/>
          <w:sz w:val="20"/>
          <w:szCs w:val="28"/>
        </w:rPr>
        <w:t xml:space="preserve"> </w:t>
      </w:r>
      <w:r w:rsidR="00D81ED3" w:rsidRPr="00190EBF">
        <w:rPr>
          <w:rFonts w:ascii="Times New Roman" w:hAnsi="Times New Roman" w:cs="Times New Roman"/>
          <w:b/>
          <w:noProof/>
          <w:sz w:val="20"/>
          <w:szCs w:val="28"/>
        </w:rPr>
        <w:drawing>
          <wp:inline distT="0" distB="0" distL="0" distR="0">
            <wp:extent cx="154800" cy="154800"/>
            <wp:effectExtent l="0" t="0" r="0" b="0"/>
            <wp:docPr id="13" name="Рисунок 1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96DAC541-7B7A-43D3-8B79-37D633B846F1}">
                          <asvg:svgBlip xmlns:ve="http://schemas.openxmlformats.org/markup-compatibility/2006"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C81" w:rsidRDefault="00714246" w:rsidP="0082704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ФГАБОУ «Московский государственный университет» (МГУ)</w:t>
      </w:r>
      <w:r w:rsidR="00B3530B" w:rsidRPr="0009309A">
        <w:rPr>
          <w:rFonts w:ascii="Times New Roman" w:eastAsia="Times New Roman" w:hAnsi="Times New Roman" w:cs="Times New Roman"/>
          <w:sz w:val="18"/>
          <w:szCs w:val="18"/>
        </w:rPr>
        <w:t>, г. Москва, Российская Федерация</w:t>
      </w:r>
    </w:p>
    <w:p w:rsidR="004D558D" w:rsidRPr="004D558D" w:rsidRDefault="004D558D" w:rsidP="004D558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F6C81" w:rsidRPr="00645BDF" w:rsidRDefault="009C7C16" w:rsidP="00645BDF">
      <w:pPr>
        <w:spacing w:after="0" w:line="264" w:lineRule="auto"/>
        <w:jc w:val="both"/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</w:pPr>
      <w:r w:rsidRPr="00645BDF"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  <w:t>Аннотация</w:t>
      </w:r>
    </w:p>
    <w:p w:rsidR="00B3530B" w:rsidRPr="00B3530B" w:rsidRDefault="009C7C16" w:rsidP="001B32A7">
      <w:pPr>
        <w:spacing w:after="0" w:line="276" w:lineRule="auto"/>
        <w:jc w:val="both"/>
        <w:rPr>
          <w:rFonts w:ascii="Times New Roman" w:eastAsiaTheme="minorHAnsi" w:hAnsi="Times New Roman" w:cs="Times New Roman"/>
          <w:sz w:val="20"/>
          <w:szCs w:val="28"/>
          <w:lang w:eastAsia="en-US"/>
        </w:rPr>
      </w:pPr>
      <w:r w:rsidRPr="00B837D9">
        <w:rPr>
          <w:rFonts w:ascii="Times New Roman" w:eastAsiaTheme="minorHAnsi" w:hAnsi="Times New Roman" w:cs="Times New Roman"/>
          <w:b/>
          <w:i/>
          <w:spacing w:val="-4"/>
          <w:sz w:val="20"/>
          <w:szCs w:val="28"/>
          <w:lang w:eastAsia="en-US"/>
        </w:rPr>
        <w:t>Введение.</w:t>
      </w:r>
      <w:r w:rsidRPr="00B837D9">
        <w:rPr>
          <w:rFonts w:ascii="Times New Roman" w:eastAsiaTheme="minorHAnsi" w:hAnsi="Times New Roman" w:cs="Times New Roman"/>
          <w:b/>
          <w:spacing w:val="-4"/>
          <w:sz w:val="20"/>
          <w:szCs w:val="28"/>
          <w:lang w:eastAsia="en-US"/>
        </w:rPr>
        <w:t xml:space="preserve"> </w:t>
      </w:r>
      <w:r w:rsidR="00714246">
        <w:rPr>
          <w:rFonts w:ascii="Times New Roman" w:eastAsiaTheme="minorHAnsi" w:hAnsi="Times New Roman" w:cs="Times New Roman"/>
          <w:sz w:val="20"/>
          <w:szCs w:val="28"/>
          <w:lang w:eastAsia="en-US"/>
        </w:rPr>
        <w:t>Великий ученый Фердинанд де Соссюр оставил богатейшее лингвистическое наследство</w:t>
      </w:r>
      <w:r w:rsidR="00B3530B" w:rsidRPr="00B3530B">
        <w:rPr>
          <w:rFonts w:ascii="Times New Roman" w:eastAsiaTheme="minorHAnsi" w:hAnsi="Times New Roman" w:cs="Times New Roman"/>
          <w:sz w:val="20"/>
          <w:szCs w:val="28"/>
          <w:lang w:eastAsia="en-US"/>
        </w:rPr>
        <w:t>.</w:t>
      </w:r>
    </w:p>
    <w:p w:rsidR="00B3530B" w:rsidRPr="00B3530B" w:rsidRDefault="00714246" w:rsidP="00B3530B">
      <w:pPr>
        <w:spacing w:after="0" w:line="276" w:lineRule="auto"/>
        <w:jc w:val="both"/>
        <w:rPr>
          <w:rFonts w:ascii="Times New Roman" w:eastAsiaTheme="minorHAnsi" w:hAnsi="Times New Roman" w:cs="Times New Roman"/>
          <w:sz w:val="20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i/>
          <w:sz w:val="20"/>
          <w:szCs w:val="28"/>
          <w:lang w:eastAsia="en-US"/>
        </w:rPr>
        <w:t>Методы и материалы</w:t>
      </w:r>
      <w:r w:rsidR="00B3530B" w:rsidRPr="00B3530B">
        <w:rPr>
          <w:rFonts w:ascii="Times New Roman" w:eastAsiaTheme="minorHAnsi" w:hAnsi="Times New Roman" w:cs="Times New Roman"/>
          <w:b/>
          <w:i/>
          <w:sz w:val="20"/>
          <w:szCs w:val="28"/>
          <w:lang w:eastAsia="en-US"/>
        </w:rPr>
        <w:t xml:space="preserve">. </w:t>
      </w:r>
      <w:r>
        <w:rPr>
          <w:rFonts w:ascii="Times New Roman" w:eastAsiaTheme="minorHAnsi" w:hAnsi="Times New Roman" w:cs="Times New Roman"/>
          <w:sz w:val="20"/>
          <w:szCs w:val="28"/>
          <w:lang w:eastAsia="en-US"/>
        </w:rPr>
        <w:t xml:space="preserve">В статье методами сравнительного языкознания изучаются </w:t>
      </w:r>
      <w:r w:rsidR="00E728BF">
        <w:rPr>
          <w:rFonts w:ascii="Times New Roman" w:eastAsiaTheme="minorHAnsi" w:hAnsi="Times New Roman" w:cs="Times New Roman"/>
          <w:sz w:val="20"/>
          <w:szCs w:val="28"/>
          <w:lang w:eastAsia="en-US"/>
        </w:rPr>
        <w:t>материалы статей и монографий Ф.Соссюра и его учеников</w:t>
      </w:r>
      <w:r w:rsidR="00B3530B" w:rsidRPr="00B3530B">
        <w:rPr>
          <w:rFonts w:ascii="Times New Roman" w:eastAsiaTheme="minorHAnsi" w:hAnsi="Times New Roman" w:cs="Times New Roman"/>
          <w:sz w:val="20"/>
          <w:szCs w:val="28"/>
          <w:lang w:eastAsia="en-US"/>
        </w:rPr>
        <w:t>.</w:t>
      </w:r>
    </w:p>
    <w:p w:rsidR="00B3530B" w:rsidRPr="00B3530B" w:rsidRDefault="00B3530B" w:rsidP="00B3530B">
      <w:pPr>
        <w:spacing w:after="0" w:line="276" w:lineRule="auto"/>
        <w:jc w:val="both"/>
        <w:rPr>
          <w:rFonts w:ascii="Times New Roman" w:eastAsiaTheme="minorHAnsi" w:hAnsi="Times New Roman" w:cs="Times New Roman"/>
          <w:sz w:val="20"/>
          <w:szCs w:val="28"/>
          <w:lang w:eastAsia="en-US"/>
        </w:rPr>
      </w:pPr>
      <w:r w:rsidRPr="00B3530B">
        <w:rPr>
          <w:rFonts w:ascii="Times New Roman" w:eastAsiaTheme="minorHAnsi" w:hAnsi="Times New Roman" w:cs="Times New Roman"/>
          <w:b/>
          <w:i/>
          <w:sz w:val="20"/>
          <w:szCs w:val="28"/>
          <w:lang w:eastAsia="en-US"/>
        </w:rPr>
        <w:t xml:space="preserve">Обсуждение. </w:t>
      </w:r>
      <w:r w:rsidR="00E728BF">
        <w:rPr>
          <w:rFonts w:ascii="Times New Roman" w:eastAsiaTheme="minorHAnsi" w:hAnsi="Times New Roman" w:cs="Times New Roman"/>
          <w:sz w:val="20"/>
          <w:szCs w:val="28"/>
          <w:lang w:eastAsia="en-US"/>
        </w:rPr>
        <w:t>Уникальность наследия Соссюра состоит в том, что оно универсально и применяется лингвистами различных школ и направлений</w:t>
      </w:r>
      <w:r w:rsidRPr="00B3530B">
        <w:rPr>
          <w:rFonts w:ascii="Times New Roman" w:eastAsiaTheme="minorHAnsi" w:hAnsi="Times New Roman" w:cs="Times New Roman"/>
          <w:sz w:val="20"/>
          <w:szCs w:val="28"/>
          <w:lang w:eastAsia="en-US"/>
        </w:rPr>
        <w:t xml:space="preserve">. </w:t>
      </w:r>
    </w:p>
    <w:p w:rsidR="000F4347" w:rsidRPr="008051D7" w:rsidRDefault="00B3530B" w:rsidP="00B3530B">
      <w:pPr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sz w:val="20"/>
          <w:szCs w:val="28"/>
        </w:rPr>
      </w:pPr>
      <w:r w:rsidRPr="00B3530B">
        <w:rPr>
          <w:rFonts w:ascii="Times New Roman" w:eastAsiaTheme="minorHAnsi" w:hAnsi="Times New Roman" w:cs="Times New Roman"/>
          <w:b/>
          <w:i/>
          <w:sz w:val="20"/>
          <w:szCs w:val="28"/>
          <w:lang w:eastAsia="en-US"/>
        </w:rPr>
        <w:t xml:space="preserve">Заключение. </w:t>
      </w:r>
      <w:r w:rsidR="00E728BF">
        <w:rPr>
          <w:rFonts w:ascii="Times New Roman" w:eastAsiaTheme="minorHAnsi" w:hAnsi="Times New Roman" w:cs="Times New Roman"/>
          <w:sz w:val="20"/>
          <w:szCs w:val="28"/>
          <w:lang w:eastAsia="en-US"/>
        </w:rPr>
        <w:t>Парадигматическая концепция языка находит свое отражение во всех проявлениях языка как системы (300-350 слов)</w:t>
      </w:r>
      <w:r w:rsidRPr="00B3530B">
        <w:rPr>
          <w:rFonts w:ascii="Times New Roman" w:eastAsiaTheme="minorHAnsi" w:hAnsi="Times New Roman" w:cs="Times New Roman"/>
          <w:sz w:val="20"/>
          <w:szCs w:val="28"/>
          <w:lang w:eastAsia="en-US"/>
        </w:rPr>
        <w:t>.</w:t>
      </w:r>
    </w:p>
    <w:p w:rsidR="008F6C81" w:rsidRPr="008051D7" w:rsidRDefault="009C7C16" w:rsidP="00B3380F">
      <w:pPr>
        <w:spacing w:before="120" w:after="0" w:line="264" w:lineRule="auto"/>
        <w:jc w:val="both"/>
        <w:rPr>
          <w:rFonts w:ascii="Times New Roman" w:eastAsia="Times New Roman" w:hAnsi="Times New Roman" w:cs="Times New Roman"/>
          <w:spacing w:val="-2"/>
          <w:sz w:val="20"/>
          <w:szCs w:val="28"/>
        </w:rPr>
      </w:pPr>
      <w:r w:rsidRPr="008051D7">
        <w:rPr>
          <w:rFonts w:ascii="Times New Roman" w:eastAsia="Times New Roman" w:hAnsi="Times New Roman" w:cs="Times New Roman"/>
          <w:b/>
          <w:spacing w:val="-2"/>
          <w:sz w:val="20"/>
          <w:szCs w:val="28"/>
        </w:rPr>
        <w:t>Ключевые слова:</w:t>
      </w:r>
      <w:r w:rsidRPr="008051D7">
        <w:rPr>
          <w:rFonts w:ascii="Times New Roman" w:eastAsia="Times New Roman" w:hAnsi="Times New Roman" w:cs="Times New Roman"/>
          <w:spacing w:val="-2"/>
          <w:sz w:val="20"/>
          <w:szCs w:val="28"/>
        </w:rPr>
        <w:t xml:space="preserve"> </w:t>
      </w:r>
      <w:r w:rsidR="00E728BF">
        <w:rPr>
          <w:rFonts w:ascii="Times New Roman" w:eastAsia="Times New Roman" w:hAnsi="Times New Roman" w:cs="Times New Roman"/>
          <w:spacing w:val="-2"/>
          <w:sz w:val="20"/>
          <w:szCs w:val="28"/>
        </w:rPr>
        <w:t>теория языка, научные школы, парадигма в языкознании</w:t>
      </w:r>
    </w:p>
    <w:p w:rsidR="008F6C81" w:rsidRDefault="009C7C16" w:rsidP="008C28F0">
      <w:pPr>
        <w:suppressAutoHyphens/>
        <w:spacing w:before="120" w:after="0" w:line="360" w:lineRule="auto"/>
        <w:jc w:val="both"/>
        <w:rPr>
          <w:rFonts w:ascii="Times New Roman" w:eastAsia="Times New Roman" w:hAnsi="Times New Roman" w:cs="Times New Roman"/>
          <w:spacing w:val="-2"/>
          <w:sz w:val="20"/>
          <w:szCs w:val="28"/>
          <w:lang w:val="en-US"/>
        </w:rPr>
      </w:pPr>
      <w:r w:rsidRPr="00475E29">
        <w:rPr>
          <w:rFonts w:ascii="Times New Roman" w:eastAsia="Times New Roman" w:hAnsi="Times New Roman" w:cs="Times New Roman"/>
          <w:b/>
          <w:spacing w:val="-2"/>
          <w:sz w:val="20"/>
          <w:szCs w:val="28"/>
        </w:rPr>
        <w:t xml:space="preserve">Для цитирования. </w:t>
      </w:r>
      <w:proofErr w:type="spellStart"/>
      <w:r w:rsidR="00E728BF">
        <w:rPr>
          <w:rFonts w:ascii="Times New Roman" w:eastAsia="Times New Roman" w:hAnsi="Times New Roman" w:cs="Times New Roman"/>
          <w:spacing w:val="-2"/>
          <w:sz w:val="20"/>
          <w:szCs w:val="28"/>
        </w:rPr>
        <w:t>Будагов</w:t>
      </w:r>
      <w:proofErr w:type="spellEnd"/>
      <w:r w:rsidR="00E728BF">
        <w:rPr>
          <w:rFonts w:ascii="Times New Roman" w:eastAsia="Times New Roman" w:hAnsi="Times New Roman" w:cs="Times New Roman"/>
          <w:spacing w:val="-2"/>
          <w:sz w:val="20"/>
          <w:szCs w:val="28"/>
        </w:rPr>
        <w:t xml:space="preserve"> Р.А.</w:t>
      </w:r>
      <w:r w:rsidR="00B3530B" w:rsidRPr="0009309A">
        <w:rPr>
          <w:rFonts w:ascii="Times New Roman" w:eastAsia="Times New Roman" w:hAnsi="Times New Roman" w:cs="Times New Roman"/>
          <w:spacing w:val="-2"/>
          <w:sz w:val="20"/>
          <w:szCs w:val="28"/>
        </w:rPr>
        <w:t xml:space="preserve">. </w:t>
      </w:r>
      <w:r w:rsidR="00E728BF">
        <w:rPr>
          <w:rFonts w:ascii="Times New Roman" w:eastAsia="Times New Roman" w:hAnsi="Times New Roman" w:cs="Times New Roman"/>
          <w:spacing w:val="-2"/>
          <w:sz w:val="20"/>
          <w:szCs w:val="28"/>
        </w:rPr>
        <w:t xml:space="preserve">Фердинанд де Соссюр и </w:t>
      </w:r>
      <w:proofErr w:type="spellStart"/>
      <w:r w:rsidR="00E728BF">
        <w:rPr>
          <w:rFonts w:ascii="Times New Roman" w:eastAsia="Times New Roman" w:hAnsi="Times New Roman" w:cs="Times New Roman"/>
          <w:spacing w:val="-2"/>
          <w:sz w:val="20"/>
          <w:szCs w:val="28"/>
        </w:rPr>
        <w:t>соссюрианство</w:t>
      </w:r>
      <w:proofErr w:type="spellEnd"/>
      <w:r w:rsidR="00B3530B" w:rsidRPr="0009309A">
        <w:rPr>
          <w:rFonts w:ascii="Times New Roman" w:eastAsia="Times New Roman" w:hAnsi="Times New Roman" w:cs="Times New Roman"/>
          <w:spacing w:val="-2"/>
          <w:sz w:val="20"/>
          <w:szCs w:val="28"/>
        </w:rPr>
        <w:t xml:space="preserve">. </w:t>
      </w:r>
      <w:r w:rsidR="00E728BF">
        <w:rPr>
          <w:rFonts w:ascii="Times New Roman" w:eastAsia="Times New Roman" w:hAnsi="Times New Roman" w:cs="Times New Roman"/>
          <w:i/>
          <w:spacing w:val="-2"/>
          <w:sz w:val="20"/>
          <w:szCs w:val="28"/>
          <w:lang w:val="en-US"/>
        </w:rPr>
        <w:t>Integrative</w:t>
      </w:r>
      <w:r w:rsidR="00E728BF" w:rsidRPr="00E728BF">
        <w:rPr>
          <w:rFonts w:ascii="Times New Roman" w:eastAsia="Times New Roman" w:hAnsi="Times New Roman" w:cs="Times New Roman"/>
          <w:i/>
          <w:spacing w:val="-2"/>
          <w:sz w:val="20"/>
          <w:szCs w:val="28"/>
        </w:rPr>
        <w:t xml:space="preserve"> </w:t>
      </w:r>
      <w:proofErr w:type="spellStart"/>
      <w:r w:rsidR="00E728BF">
        <w:rPr>
          <w:rFonts w:ascii="Times New Roman" w:eastAsia="Times New Roman" w:hAnsi="Times New Roman" w:cs="Times New Roman"/>
          <w:i/>
          <w:spacing w:val="-2"/>
          <w:sz w:val="20"/>
          <w:szCs w:val="28"/>
          <w:lang w:val="en-US"/>
        </w:rPr>
        <w:t>Linquistics</w:t>
      </w:r>
      <w:proofErr w:type="spellEnd"/>
      <w:r w:rsidR="00B3530B" w:rsidRPr="00E728BF">
        <w:rPr>
          <w:rFonts w:ascii="Times New Roman" w:eastAsia="Times New Roman" w:hAnsi="Times New Roman" w:cs="Times New Roman"/>
          <w:spacing w:val="-2"/>
          <w:sz w:val="20"/>
          <w:szCs w:val="28"/>
        </w:rPr>
        <w:t xml:space="preserve">. </w:t>
      </w:r>
      <w:r w:rsidR="00B3530B" w:rsidRPr="0009309A">
        <w:rPr>
          <w:rFonts w:ascii="Times New Roman" w:eastAsia="Times New Roman" w:hAnsi="Times New Roman" w:cs="Times New Roman"/>
          <w:spacing w:val="-2"/>
          <w:sz w:val="20"/>
          <w:szCs w:val="28"/>
          <w:lang w:val="en-US"/>
        </w:rPr>
        <w:t>2026</w:t>
      </w:r>
      <w:proofErr w:type="gramStart"/>
      <w:r w:rsidR="00B3530B" w:rsidRPr="0009309A">
        <w:rPr>
          <w:rFonts w:ascii="Times New Roman" w:eastAsia="Times New Roman" w:hAnsi="Times New Roman" w:cs="Times New Roman"/>
          <w:spacing w:val="-2"/>
          <w:sz w:val="20"/>
          <w:szCs w:val="28"/>
          <w:lang w:val="en-US"/>
        </w:rPr>
        <w:t>;1</w:t>
      </w:r>
      <w:proofErr w:type="gramEnd"/>
      <w:r w:rsidR="00B3530B" w:rsidRPr="0009309A">
        <w:rPr>
          <w:rFonts w:ascii="Times New Roman" w:eastAsia="Times New Roman" w:hAnsi="Times New Roman" w:cs="Times New Roman"/>
          <w:spacing w:val="-2"/>
          <w:sz w:val="20"/>
          <w:szCs w:val="28"/>
          <w:lang w:val="en-US"/>
        </w:rPr>
        <w:t>(1):00-00</w:t>
      </w:r>
      <w:r w:rsidR="00BE31C1">
        <w:rPr>
          <w:rFonts w:ascii="Times New Roman" w:eastAsia="Times New Roman" w:hAnsi="Times New Roman" w:cs="Times New Roman"/>
          <w:spacing w:val="-2"/>
          <w:sz w:val="20"/>
          <w:szCs w:val="28"/>
          <w:lang w:val="en-US"/>
        </w:rPr>
        <w:t>.</w:t>
      </w:r>
    </w:p>
    <w:p w:rsidR="003319E8" w:rsidRDefault="003319E8" w:rsidP="008C28F0">
      <w:pPr>
        <w:suppressAutoHyphens/>
        <w:spacing w:after="0" w:line="360" w:lineRule="auto"/>
        <w:jc w:val="both"/>
        <w:textAlignment w:val="baseline"/>
        <w:rPr>
          <w:rFonts w:ascii="Times New Roman" w:eastAsiaTheme="minorHAnsi" w:hAnsi="Times New Roman" w:cs="Times New Roman"/>
          <w:b/>
          <w:sz w:val="24"/>
          <w:szCs w:val="36"/>
          <w:lang w:val="en-US" w:eastAsia="en-US"/>
        </w:rPr>
      </w:pPr>
    </w:p>
    <w:p w:rsidR="008C28F0" w:rsidRPr="003319E8" w:rsidRDefault="008C28F0" w:rsidP="008C28F0">
      <w:pPr>
        <w:suppressAutoHyphens/>
        <w:spacing w:after="0" w:line="360" w:lineRule="auto"/>
        <w:jc w:val="both"/>
        <w:textAlignment w:val="baseline"/>
        <w:rPr>
          <w:rFonts w:ascii="Times New Roman" w:eastAsiaTheme="minorHAnsi" w:hAnsi="Times New Roman" w:cs="Times New Roman"/>
          <w:b/>
          <w:sz w:val="24"/>
          <w:szCs w:val="36"/>
          <w:lang w:val="en-US" w:eastAsia="en-US"/>
        </w:rPr>
      </w:pPr>
      <w:r w:rsidRPr="003319E8">
        <w:rPr>
          <w:rFonts w:ascii="Times New Roman" w:eastAsiaTheme="minorHAnsi" w:hAnsi="Times New Roman" w:cs="Times New Roman"/>
          <w:b/>
          <w:sz w:val="24"/>
          <w:szCs w:val="36"/>
          <w:lang w:val="en-US" w:eastAsia="en-US"/>
        </w:rPr>
        <w:t xml:space="preserve">Ferdinand de Saussure and </w:t>
      </w:r>
      <w:proofErr w:type="spellStart"/>
      <w:r w:rsidRPr="003319E8">
        <w:rPr>
          <w:rFonts w:ascii="Times New Roman" w:eastAsiaTheme="minorHAnsi" w:hAnsi="Times New Roman" w:cs="Times New Roman"/>
          <w:b/>
          <w:sz w:val="24"/>
          <w:szCs w:val="36"/>
          <w:lang w:val="en-US" w:eastAsia="en-US"/>
        </w:rPr>
        <w:t>Saussureanism</w:t>
      </w:r>
      <w:proofErr w:type="spellEnd"/>
    </w:p>
    <w:p w:rsidR="008C28F0" w:rsidRPr="008C28F0" w:rsidRDefault="008C28F0" w:rsidP="008C28F0">
      <w:pPr>
        <w:suppressAutoHyphens/>
        <w:spacing w:after="0" w:line="360" w:lineRule="auto"/>
        <w:jc w:val="both"/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</w:pPr>
      <w:r w:rsidRPr="008C28F0"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  <w:t xml:space="preserve">R.A. </w:t>
      </w:r>
      <w:proofErr w:type="spellStart"/>
      <w:r w:rsidRPr="008C28F0"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  <w:t>Budagov</w:t>
      </w:r>
      <w:proofErr w:type="spellEnd"/>
    </w:p>
    <w:p w:rsidR="008C28F0" w:rsidRPr="008C28F0" w:rsidRDefault="008C28F0" w:rsidP="008C28F0">
      <w:pPr>
        <w:suppressAutoHyphens/>
        <w:spacing w:after="0" w:line="360" w:lineRule="auto"/>
        <w:jc w:val="both"/>
        <w:rPr>
          <w:rFonts w:ascii="Times New Roman" w:eastAsiaTheme="minorHAnsi" w:hAnsi="Times New Roman" w:cs="Times New Roman"/>
          <w:spacing w:val="-4"/>
          <w:sz w:val="18"/>
          <w:szCs w:val="18"/>
          <w:lang w:val="en-US" w:eastAsia="en-US"/>
        </w:rPr>
      </w:pPr>
      <w:r w:rsidRPr="008C28F0">
        <w:rPr>
          <w:rFonts w:ascii="Times New Roman" w:eastAsiaTheme="minorHAnsi" w:hAnsi="Times New Roman" w:cs="Times New Roman"/>
          <w:spacing w:val="-4"/>
          <w:sz w:val="18"/>
          <w:szCs w:val="18"/>
          <w:lang w:val="en-US" w:eastAsia="en-US"/>
        </w:rPr>
        <w:t>Federal State Autonomous Budgetary Educational Institution “Moscow State University” (MSU), Moscow, Russian Federation</w:t>
      </w:r>
    </w:p>
    <w:p w:rsidR="008C28F0" w:rsidRPr="008C28F0" w:rsidRDefault="008C28F0" w:rsidP="008C28F0">
      <w:pPr>
        <w:suppressAutoHyphens/>
        <w:spacing w:after="0" w:line="264" w:lineRule="auto"/>
        <w:jc w:val="both"/>
        <w:rPr>
          <w:rFonts w:ascii="Times New Roman" w:eastAsiaTheme="minorHAnsi" w:hAnsi="Times New Roman" w:cs="Times New Roman"/>
          <w:b/>
          <w:spacing w:val="-4"/>
          <w:sz w:val="24"/>
          <w:szCs w:val="24"/>
          <w:lang w:val="en-US" w:eastAsia="en-US"/>
        </w:rPr>
      </w:pPr>
    </w:p>
    <w:p w:rsidR="008C28F0" w:rsidRPr="008C28F0" w:rsidRDefault="008C28F0" w:rsidP="008C28F0">
      <w:pPr>
        <w:suppressAutoHyphens/>
        <w:spacing w:after="0" w:line="264" w:lineRule="auto"/>
        <w:jc w:val="both"/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</w:pPr>
      <w:r w:rsidRPr="008C28F0"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  <w:t>Abstract</w:t>
      </w:r>
    </w:p>
    <w:p w:rsidR="008C28F0" w:rsidRPr="008C28F0" w:rsidRDefault="008C28F0" w:rsidP="008C28F0">
      <w:pPr>
        <w:suppressAutoHyphens/>
        <w:spacing w:after="0" w:line="264" w:lineRule="auto"/>
        <w:jc w:val="both"/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</w:pPr>
      <w:r w:rsidRPr="008C28F0"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  <w:t xml:space="preserve">Introduction. </w:t>
      </w:r>
      <w:r w:rsidRPr="008C28F0"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  <w:t>The great scholar Ferdinand de Saussure left a rich linguistic legacy.</w:t>
      </w:r>
    </w:p>
    <w:p w:rsidR="008C28F0" w:rsidRPr="008C28F0" w:rsidRDefault="008C28F0" w:rsidP="008C28F0">
      <w:pPr>
        <w:suppressAutoHyphens/>
        <w:spacing w:after="0" w:line="264" w:lineRule="auto"/>
        <w:jc w:val="both"/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</w:pPr>
      <w:r w:rsidRPr="008C28F0"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  <w:t xml:space="preserve">Methods and materials. </w:t>
      </w:r>
      <w:r w:rsidRPr="008C28F0"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  <w:t>The article uses methods of comparative linguistics to study materials from articles and monographs by F. Saussure and his students</w:t>
      </w:r>
      <w:r w:rsidRPr="008C28F0"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  <w:t>.</w:t>
      </w:r>
    </w:p>
    <w:p w:rsidR="008C28F0" w:rsidRPr="008C28F0" w:rsidRDefault="008C28F0" w:rsidP="008C28F0">
      <w:pPr>
        <w:suppressAutoHyphens/>
        <w:spacing w:after="0" w:line="264" w:lineRule="auto"/>
        <w:jc w:val="both"/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</w:pPr>
      <w:r w:rsidRPr="008C28F0"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  <w:t xml:space="preserve">Discussion. </w:t>
      </w:r>
      <w:r w:rsidRPr="008C28F0"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  <w:t>The uniqueness of Saussure’s legacy lies in the fact that it is universal and is applied by linguists of various schools and trends.</w:t>
      </w:r>
    </w:p>
    <w:p w:rsidR="008C28F0" w:rsidRPr="008C28F0" w:rsidRDefault="008C28F0" w:rsidP="008C28F0">
      <w:pPr>
        <w:suppressAutoHyphens/>
        <w:spacing w:after="0" w:line="360" w:lineRule="auto"/>
        <w:jc w:val="both"/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</w:pPr>
      <w:r w:rsidRPr="008C28F0"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  <w:t xml:space="preserve">Conclusion. </w:t>
      </w:r>
      <w:r w:rsidRPr="008C28F0"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  <w:t>The paradigmatic conception of language is reflected in all manifestations of language as a system (300–350 words).</w:t>
      </w:r>
    </w:p>
    <w:p w:rsidR="008C28F0" w:rsidRPr="008C28F0" w:rsidRDefault="008C28F0" w:rsidP="008C28F0">
      <w:pPr>
        <w:suppressAutoHyphens/>
        <w:spacing w:after="0" w:line="360" w:lineRule="auto"/>
        <w:jc w:val="both"/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</w:pPr>
      <w:r w:rsidRPr="008C28F0"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  <w:t xml:space="preserve">Keywords: </w:t>
      </w:r>
      <w:r w:rsidRPr="008C28F0"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  <w:t>theory of language, scientific schools, paradigm in linguistics</w:t>
      </w:r>
    </w:p>
    <w:p w:rsidR="008807AC" w:rsidRPr="008C28F0" w:rsidRDefault="008C28F0" w:rsidP="008C28F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C28F0">
        <w:rPr>
          <w:rFonts w:ascii="Times New Roman" w:eastAsiaTheme="minorHAnsi" w:hAnsi="Times New Roman" w:cs="Times New Roman"/>
          <w:b/>
          <w:spacing w:val="-4"/>
          <w:sz w:val="20"/>
          <w:szCs w:val="20"/>
          <w:lang w:val="en-US" w:eastAsia="en-US"/>
        </w:rPr>
        <w:t xml:space="preserve">For citation. </w:t>
      </w:r>
      <w:proofErr w:type="spellStart"/>
      <w:r w:rsidRPr="008C28F0"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  <w:t>Budagov</w:t>
      </w:r>
      <w:proofErr w:type="spellEnd"/>
      <w:r w:rsidRPr="008C28F0"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  <w:t xml:space="preserve"> R.A. Ferdinand de Saussure and </w:t>
      </w:r>
      <w:proofErr w:type="spellStart"/>
      <w:r w:rsidRPr="008C28F0"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  <w:t>Saussureanism</w:t>
      </w:r>
      <w:proofErr w:type="spellEnd"/>
      <w:r w:rsidRPr="008C28F0"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  <w:t>. Integrative</w:t>
      </w:r>
      <w:r w:rsidRPr="003319E8">
        <w:rPr>
          <w:rFonts w:ascii="Times New Roman" w:eastAsiaTheme="minorHAnsi" w:hAnsi="Times New Roman" w:cs="Times New Roman"/>
          <w:spacing w:val="-4"/>
          <w:sz w:val="20"/>
          <w:szCs w:val="20"/>
          <w:lang w:eastAsia="en-US"/>
        </w:rPr>
        <w:t xml:space="preserve"> </w:t>
      </w:r>
      <w:r w:rsidRPr="008C28F0">
        <w:rPr>
          <w:rFonts w:ascii="Times New Roman" w:eastAsiaTheme="minorHAnsi" w:hAnsi="Times New Roman" w:cs="Times New Roman"/>
          <w:spacing w:val="-4"/>
          <w:sz w:val="20"/>
          <w:szCs w:val="20"/>
          <w:lang w:val="en-US" w:eastAsia="en-US"/>
        </w:rPr>
        <w:t>Linguistics</w:t>
      </w:r>
      <w:r w:rsidRPr="003319E8">
        <w:rPr>
          <w:rFonts w:ascii="Times New Roman" w:eastAsiaTheme="minorHAnsi" w:hAnsi="Times New Roman" w:cs="Times New Roman"/>
          <w:spacing w:val="-4"/>
          <w:sz w:val="20"/>
          <w:szCs w:val="20"/>
          <w:lang w:eastAsia="en-US"/>
        </w:rPr>
        <w:t>. 2026;1(1):00–</w:t>
      </w:r>
      <w:proofErr w:type="gramStart"/>
      <w:r w:rsidRPr="003319E8">
        <w:rPr>
          <w:rFonts w:ascii="Times New Roman" w:eastAsiaTheme="minorHAnsi" w:hAnsi="Times New Roman" w:cs="Times New Roman"/>
          <w:spacing w:val="-4"/>
          <w:sz w:val="20"/>
          <w:szCs w:val="20"/>
          <w:lang w:eastAsia="en-US"/>
        </w:rPr>
        <w:t>00.</w:t>
      </w:r>
      <w:r w:rsidR="0072577C" w:rsidRPr="008C28F0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proofErr w:type="gramEnd"/>
    </w:p>
    <w:p w:rsidR="00040C1F" w:rsidRDefault="00040C1F" w:rsidP="00630099">
      <w:p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21D89" w:rsidRPr="004A0381" w:rsidRDefault="005D4518" w:rsidP="008C28F0">
      <w:pPr>
        <w:overflowPunct w:val="0"/>
        <w:autoSpaceDE w:val="0"/>
        <w:autoSpaceDN w:val="0"/>
        <w:adjustRightInd w:val="0"/>
        <w:spacing w:after="0" w:line="276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iCs/>
          <w:sz w:val="20"/>
          <w:szCs w:val="28"/>
        </w:rPr>
      </w:pPr>
      <w:r w:rsidRPr="00F213CD">
        <w:rPr>
          <w:rFonts w:ascii="Times New Roman" w:eastAsia="Times New Roman" w:hAnsi="Times New Roman" w:cs="Times New Roman"/>
          <w:b/>
          <w:iCs/>
          <w:sz w:val="20"/>
          <w:szCs w:val="28"/>
        </w:rPr>
        <w:t>Введение</w:t>
      </w:r>
      <w:r w:rsidRPr="00125FD7">
        <w:rPr>
          <w:rFonts w:ascii="Times New Roman" w:eastAsia="Times New Roman" w:hAnsi="Times New Roman" w:cs="Times New Roman"/>
          <w:b/>
          <w:iCs/>
          <w:sz w:val="20"/>
          <w:szCs w:val="28"/>
        </w:rPr>
        <w:t xml:space="preserve">. </w:t>
      </w:r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 xml:space="preserve">Текст </w:t>
      </w:r>
      <w:proofErr w:type="spellStart"/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>текст</w:t>
      </w:r>
      <w:proofErr w:type="spellEnd"/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 xml:space="preserve"> </w:t>
      </w:r>
      <w:proofErr w:type="spellStart"/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>текст</w:t>
      </w:r>
      <w:proofErr w:type="spellEnd"/>
      <w:r w:rsidRPr="00D510B5">
        <w:rPr>
          <w:rFonts w:ascii="Times New Roman" w:eastAsia="Times New Roman" w:hAnsi="Times New Roman" w:cs="Times New Roman"/>
          <w:iCs/>
          <w:sz w:val="20"/>
          <w:szCs w:val="28"/>
        </w:rPr>
        <w:t xml:space="preserve"> [1]. </w:t>
      </w:r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 xml:space="preserve">Текст </w:t>
      </w:r>
      <w:proofErr w:type="spellStart"/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>текст</w:t>
      </w:r>
      <w:proofErr w:type="spellEnd"/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 xml:space="preserve"> </w:t>
      </w:r>
      <w:proofErr w:type="spellStart"/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>текст</w:t>
      </w:r>
      <w:proofErr w:type="spellEnd"/>
      <w:r w:rsidRPr="00D510B5">
        <w:rPr>
          <w:rFonts w:ascii="Times New Roman" w:eastAsia="Times New Roman" w:hAnsi="Times New Roman" w:cs="Times New Roman"/>
          <w:iCs/>
          <w:sz w:val="20"/>
          <w:szCs w:val="28"/>
        </w:rPr>
        <w:t xml:space="preserve"> [2]. </w:t>
      </w:r>
    </w:p>
    <w:p w:rsidR="005D4518" w:rsidRPr="00D510B5" w:rsidRDefault="005D4518" w:rsidP="008C28F0">
      <w:pPr>
        <w:overflowPunct w:val="0"/>
        <w:autoSpaceDE w:val="0"/>
        <w:autoSpaceDN w:val="0"/>
        <w:adjustRightInd w:val="0"/>
        <w:spacing w:after="0" w:line="276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iCs/>
          <w:sz w:val="20"/>
          <w:szCs w:val="28"/>
        </w:rPr>
      </w:pPr>
      <w:r w:rsidRPr="00D510B5">
        <w:rPr>
          <w:rFonts w:ascii="Times New Roman" w:eastAsia="Times New Roman" w:hAnsi="Times New Roman" w:cs="Times New Roman"/>
          <w:b/>
          <w:iCs/>
          <w:sz w:val="20"/>
          <w:szCs w:val="28"/>
        </w:rPr>
        <w:t>Материалы и методы.</w:t>
      </w:r>
      <w:r w:rsidRPr="00D510B5">
        <w:rPr>
          <w:rFonts w:ascii="Times New Roman" w:eastAsia="Times New Roman" w:hAnsi="Times New Roman" w:cs="Times New Roman"/>
          <w:iCs/>
          <w:sz w:val="20"/>
          <w:szCs w:val="28"/>
        </w:rPr>
        <w:t xml:space="preserve"> </w:t>
      </w:r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 xml:space="preserve">Текст </w:t>
      </w:r>
      <w:proofErr w:type="spellStart"/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>текст</w:t>
      </w:r>
      <w:proofErr w:type="spellEnd"/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 xml:space="preserve"> </w:t>
      </w:r>
      <w:proofErr w:type="spellStart"/>
      <w:r w:rsidR="008C28F0">
        <w:rPr>
          <w:rFonts w:ascii="Times New Roman" w:eastAsia="Times New Roman" w:hAnsi="Times New Roman" w:cs="Times New Roman"/>
          <w:iCs/>
          <w:sz w:val="20"/>
          <w:szCs w:val="28"/>
        </w:rPr>
        <w:t>текст</w:t>
      </w:r>
      <w:proofErr w:type="spellEnd"/>
      <w:r w:rsidR="00C37637">
        <w:rPr>
          <w:rFonts w:ascii="Times New Roman" w:eastAsia="Times New Roman" w:hAnsi="Times New Roman" w:cs="Times New Roman"/>
          <w:iCs/>
          <w:sz w:val="20"/>
          <w:szCs w:val="28"/>
        </w:rPr>
        <w:t xml:space="preserve"> (таб.1)</w:t>
      </w:r>
    </w:p>
    <w:p w:rsidR="008C28F0" w:rsidRPr="008C28F0" w:rsidRDefault="008C28F0" w:rsidP="008C28F0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/>
          <w:iCs/>
          <w:sz w:val="20"/>
          <w:szCs w:val="28"/>
        </w:rPr>
      </w:pPr>
      <w:r w:rsidRPr="008C28F0">
        <w:rPr>
          <w:rFonts w:ascii="Times New Roman" w:eastAsia="Times New Roman" w:hAnsi="Times New Roman" w:cs="Times New Roman"/>
          <w:b/>
          <w:iCs/>
          <w:sz w:val="20"/>
          <w:szCs w:val="28"/>
        </w:rPr>
        <w:t xml:space="preserve">Таблица </w:t>
      </w:r>
      <w:r w:rsidR="003319E8">
        <w:rPr>
          <w:rFonts w:ascii="Times New Roman" w:eastAsia="Times New Roman" w:hAnsi="Times New Roman" w:cs="Times New Roman"/>
          <w:b/>
          <w:iCs/>
          <w:sz w:val="20"/>
          <w:szCs w:val="28"/>
        </w:rPr>
        <w:t>1</w:t>
      </w:r>
    </w:p>
    <w:p w:rsidR="008C28F0" w:rsidRPr="008C28F0" w:rsidRDefault="008C28F0" w:rsidP="008C28F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3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Cs/>
          <w:sz w:val="20"/>
          <w:szCs w:val="28"/>
        </w:rPr>
      </w:pPr>
      <w:r w:rsidRPr="008C28F0">
        <w:rPr>
          <w:rFonts w:ascii="Times New Roman" w:eastAsia="Times New Roman" w:hAnsi="Times New Roman" w:cs="Times New Roman"/>
          <w:iCs/>
          <w:sz w:val="20"/>
          <w:szCs w:val="28"/>
        </w:rPr>
        <w:t xml:space="preserve">Количество правильно интерпретированных изображений по положительной или отрицательной </w:t>
      </w:r>
      <w:proofErr w:type="spellStart"/>
      <w:r w:rsidRPr="008C28F0">
        <w:rPr>
          <w:rFonts w:ascii="Times New Roman" w:eastAsia="Times New Roman" w:hAnsi="Times New Roman" w:cs="Times New Roman"/>
          <w:iCs/>
          <w:sz w:val="20"/>
          <w:szCs w:val="28"/>
        </w:rPr>
        <w:t>оценочности</w:t>
      </w:r>
      <w:proofErr w:type="spellEnd"/>
      <w:r w:rsidRPr="008C28F0">
        <w:rPr>
          <w:rFonts w:ascii="Times New Roman" w:eastAsia="Times New Roman" w:hAnsi="Times New Roman" w:cs="Times New Roman"/>
          <w:iCs/>
          <w:sz w:val="20"/>
          <w:szCs w:val="28"/>
        </w:rPr>
        <w:t xml:space="preserve"> в зависимости от возраста</w:t>
      </w:r>
    </w:p>
    <w:tbl>
      <w:tblPr>
        <w:tblStyle w:val="21"/>
        <w:tblW w:w="974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843"/>
        <w:gridCol w:w="1559"/>
        <w:gridCol w:w="1559"/>
      </w:tblGrid>
      <w:tr w:rsidR="008C28F0" w:rsidRPr="008C28F0" w:rsidTr="00856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tcBorders>
              <w:bottom w:val="none" w:sz="0" w:space="0" w:color="auto"/>
            </w:tcBorders>
            <w:hideMark/>
          </w:tcPr>
          <w:p w:rsidR="008C28F0" w:rsidRPr="00C37637" w:rsidRDefault="008C28F0" w:rsidP="008C28F0">
            <w:pPr>
              <w:spacing w:line="360" w:lineRule="auto"/>
              <w:contextualSpacing/>
              <w:jc w:val="center"/>
              <w:rPr>
                <w:rFonts w:cs="Arial Unicode MS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sz w:val="18"/>
                <w:szCs w:val="18"/>
                <w:u w:color="000000"/>
              </w:rPr>
              <w:t>Возраст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hideMark/>
          </w:tcPr>
          <w:p w:rsidR="008C28F0" w:rsidRPr="00C37637" w:rsidRDefault="008C28F0" w:rsidP="008C28F0">
            <w:pPr>
              <w:spacing w:line="36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 Unicode MS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sz w:val="18"/>
                <w:szCs w:val="18"/>
                <w:u w:color="000000"/>
              </w:rPr>
              <w:t>До 20 лет (18 человек)</w:t>
            </w:r>
          </w:p>
        </w:tc>
        <w:tc>
          <w:tcPr>
            <w:tcW w:w="1559" w:type="dxa"/>
            <w:tcBorders>
              <w:bottom w:val="none" w:sz="0" w:space="0" w:color="auto"/>
            </w:tcBorders>
            <w:hideMark/>
          </w:tcPr>
          <w:p w:rsidR="008C28F0" w:rsidRPr="00C37637" w:rsidRDefault="008C28F0" w:rsidP="008C28F0">
            <w:pPr>
              <w:spacing w:line="36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 Unicode MS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sz w:val="18"/>
                <w:szCs w:val="18"/>
                <w:u w:color="000000"/>
              </w:rPr>
              <w:t>21-30 лет</w:t>
            </w:r>
          </w:p>
          <w:p w:rsidR="008C28F0" w:rsidRPr="00C37637" w:rsidRDefault="008C28F0" w:rsidP="008C28F0">
            <w:pPr>
              <w:tabs>
                <w:tab w:val="left" w:pos="708"/>
                <w:tab w:val="left" w:pos="1416"/>
              </w:tabs>
              <w:spacing w:line="36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 Unicode MS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kern w:val="2"/>
                <w:sz w:val="18"/>
                <w:szCs w:val="18"/>
                <w:u w:color="000000"/>
              </w:rPr>
              <w:t>(7 человек)</w:t>
            </w:r>
          </w:p>
        </w:tc>
        <w:tc>
          <w:tcPr>
            <w:tcW w:w="1559" w:type="dxa"/>
            <w:tcBorders>
              <w:bottom w:val="none" w:sz="0" w:space="0" w:color="auto"/>
            </w:tcBorders>
            <w:hideMark/>
          </w:tcPr>
          <w:p w:rsidR="008C28F0" w:rsidRPr="00C37637" w:rsidRDefault="008C28F0" w:rsidP="008C28F0">
            <w:pPr>
              <w:tabs>
                <w:tab w:val="left" w:pos="708"/>
                <w:tab w:val="left" w:pos="1416"/>
              </w:tabs>
              <w:spacing w:line="36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 Unicode MS"/>
                <w:color w:val="000000"/>
                <w:kern w:val="2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kern w:val="2"/>
                <w:sz w:val="18"/>
                <w:szCs w:val="18"/>
                <w:u w:color="000000"/>
                <w:lang w:val="en-US"/>
              </w:rPr>
              <w:t>3</w:t>
            </w:r>
            <w:r w:rsidRPr="00C37637">
              <w:rPr>
                <w:rFonts w:cs="Arial Unicode MS"/>
                <w:color w:val="000000"/>
                <w:kern w:val="2"/>
                <w:sz w:val="18"/>
                <w:szCs w:val="18"/>
                <w:u w:color="000000"/>
              </w:rPr>
              <w:t>1-50 лет</w:t>
            </w:r>
          </w:p>
          <w:p w:rsidR="008C28F0" w:rsidRPr="00C37637" w:rsidRDefault="008C28F0" w:rsidP="008C28F0">
            <w:pPr>
              <w:tabs>
                <w:tab w:val="left" w:pos="708"/>
                <w:tab w:val="left" w:pos="1416"/>
              </w:tabs>
              <w:spacing w:line="36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 Unicode MS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kern w:val="2"/>
                <w:sz w:val="18"/>
                <w:szCs w:val="18"/>
                <w:u w:color="000000"/>
              </w:rPr>
              <w:t>(</w:t>
            </w:r>
            <w:r w:rsidRPr="00C37637">
              <w:rPr>
                <w:rFonts w:cs="Arial Unicode MS"/>
                <w:color w:val="000000"/>
                <w:kern w:val="2"/>
                <w:sz w:val="18"/>
                <w:szCs w:val="18"/>
                <w:u w:color="000000"/>
                <w:lang w:val="en-US"/>
              </w:rPr>
              <w:t>3</w:t>
            </w:r>
            <w:r w:rsidRPr="00C37637">
              <w:rPr>
                <w:rFonts w:cs="Arial Unicode MS"/>
                <w:color w:val="000000"/>
                <w:kern w:val="2"/>
                <w:sz w:val="18"/>
                <w:szCs w:val="18"/>
                <w:u w:color="000000"/>
              </w:rPr>
              <w:t xml:space="preserve"> человека)</w:t>
            </w:r>
          </w:p>
        </w:tc>
      </w:tr>
      <w:tr w:rsidR="008C28F0" w:rsidRPr="008C28F0" w:rsidTr="00856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8C28F0" w:rsidRPr="00C37637" w:rsidRDefault="008C28F0" w:rsidP="008C28F0">
            <w:pPr>
              <w:contextualSpacing/>
              <w:rPr>
                <w:rFonts w:cs="Arial Unicode MS"/>
                <w:b w:val="0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b w:val="0"/>
                <w:color w:val="000000"/>
                <w:kern w:val="2"/>
                <w:sz w:val="18"/>
                <w:szCs w:val="18"/>
                <w:u w:color="000000"/>
              </w:rPr>
              <w:t>Количество правильно интерпретированных изображений</w:t>
            </w:r>
            <w:r w:rsidRPr="00C37637">
              <w:rPr>
                <w:rFonts w:cs="Arial Unicode MS"/>
                <w:b w:val="0"/>
                <w:color w:val="000000"/>
                <w:sz w:val="18"/>
                <w:szCs w:val="18"/>
                <w:u w:color="000000"/>
              </w:rPr>
              <w:t xml:space="preserve"> 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8C28F0" w:rsidRPr="00C37637" w:rsidRDefault="008C28F0" w:rsidP="008C28F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 Unicode MS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sz w:val="18"/>
                <w:szCs w:val="18"/>
                <w:u w:color="000000"/>
              </w:rPr>
              <w:t>67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8C28F0" w:rsidRPr="00C37637" w:rsidRDefault="008C28F0" w:rsidP="008C28F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 Unicode MS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sz w:val="18"/>
                <w:szCs w:val="18"/>
                <w:u w:color="000000"/>
              </w:rPr>
              <w:t>29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8C28F0" w:rsidRPr="00C37637" w:rsidRDefault="008C28F0" w:rsidP="008C28F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 Unicode MS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sz w:val="18"/>
                <w:szCs w:val="18"/>
                <w:u w:color="000000"/>
                <w:lang w:val="en-US"/>
              </w:rPr>
              <w:t>38</w:t>
            </w:r>
          </w:p>
        </w:tc>
      </w:tr>
      <w:tr w:rsidR="008C28F0" w:rsidRPr="008C28F0" w:rsidTr="0085697E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8C28F0" w:rsidRPr="00C37637" w:rsidRDefault="008C28F0" w:rsidP="008C28F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contextualSpacing/>
              <w:rPr>
                <w:rFonts w:cs="Arial Unicode MS"/>
                <w:b w:val="0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b w:val="0"/>
                <w:color w:val="000000"/>
                <w:kern w:val="2"/>
                <w:sz w:val="18"/>
                <w:szCs w:val="18"/>
                <w:u w:color="000000"/>
              </w:rPr>
              <w:t>Количество правильно интерпретированных изображений (%)</w:t>
            </w:r>
          </w:p>
        </w:tc>
        <w:tc>
          <w:tcPr>
            <w:tcW w:w="1843" w:type="dxa"/>
            <w:hideMark/>
          </w:tcPr>
          <w:p w:rsidR="008C28F0" w:rsidRPr="00C37637" w:rsidRDefault="008C28F0" w:rsidP="008C28F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 Unicode MS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sz w:val="18"/>
                <w:szCs w:val="18"/>
                <w:u w:color="000000"/>
              </w:rPr>
              <w:t>62%</w:t>
            </w:r>
          </w:p>
        </w:tc>
        <w:tc>
          <w:tcPr>
            <w:tcW w:w="1559" w:type="dxa"/>
            <w:hideMark/>
          </w:tcPr>
          <w:p w:rsidR="008C28F0" w:rsidRPr="00C37637" w:rsidRDefault="008C28F0" w:rsidP="008C28F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 Unicode MS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sz w:val="18"/>
                <w:szCs w:val="18"/>
                <w:u w:color="000000"/>
              </w:rPr>
              <w:t>69%</w:t>
            </w:r>
          </w:p>
        </w:tc>
        <w:tc>
          <w:tcPr>
            <w:tcW w:w="1559" w:type="dxa"/>
            <w:hideMark/>
          </w:tcPr>
          <w:p w:rsidR="008C28F0" w:rsidRPr="00C37637" w:rsidRDefault="008C28F0" w:rsidP="008C28F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 Unicode MS"/>
                <w:color w:val="000000"/>
                <w:sz w:val="18"/>
                <w:szCs w:val="18"/>
                <w:u w:color="000000"/>
              </w:rPr>
            </w:pPr>
            <w:r w:rsidRPr="00C37637">
              <w:rPr>
                <w:rFonts w:cs="Arial Unicode MS"/>
                <w:color w:val="000000"/>
                <w:sz w:val="18"/>
                <w:szCs w:val="18"/>
                <w:u w:color="000000"/>
                <w:lang w:val="en-US"/>
              </w:rPr>
              <w:t>63.3%</w:t>
            </w:r>
          </w:p>
        </w:tc>
      </w:tr>
    </w:tbl>
    <w:p w:rsidR="008C28F0" w:rsidRDefault="008C28F0" w:rsidP="008C28F0">
      <w:pPr>
        <w:spacing w:after="0" w:line="360" w:lineRule="auto"/>
        <w:contextualSpacing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zh-CN"/>
        </w:rPr>
      </w:pPr>
    </w:p>
    <w:p w:rsidR="00C37637" w:rsidRPr="00C37637" w:rsidRDefault="00C37637" w:rsidP="00C3763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Cs/>
          <w:sz w:val="20"/>
          <w:szCs w:val="28"/>
        </w:rPr>
      </w:pPr>
      <w:r w:rsidRPr="00C37637">
        <w:rPr>
          <w:rFonts w:ascii="Times New Roman" w:eastAsia="Times New Roman" w:hAnsi="Times New Roman" w:cs="Times New Roman"/>
          <w:iCs/>
          <w:sz w:val="20"/>
          <w:szCs w:val="28"/>
        </w:rPr>
        <w:t xml:space="preserve">Текст </w:t>
      </w:r>
      <w:proofErr w:type="spellStart"/>
      <w:r w:rsidRPr="00C37637">
        <w:rPr>
          <w:rFonts w:ascii="Times New Roman" w:eastAsia="Times New Roman" w:hAnsi="Times New Roman" w:cs="Times New Roman"/>
          <w:iCs/>
          <w:sz w:val="20"/>
          <w:szCs w:val="28"/>
        </w:rPr>
        <w:t>текст</w:t>
      </w:r>
      <w:proofErr w:type="spellEnd"/>
      <w:r w:rsidRPr="00C37637">
        <w:rPr>
          <w:rFonts w:ascii="Times New Roman" w:eastAsia="Times New Roman" w:hAnsi="Times New Roman" w:cs="Times New Roman"/>
          <w:iCs/>
          <w:sz w:val="20"/>
          <w:szCs w:val="28"/>
        </w:rPr>
        <w:t xml:space="preserve"> </w:t>
      </w:r>
      <w:proofErr w:type="spellStart"/>
      <w:r w:rsidRPr="00C37637">
        <w:rPr>
          <w:rFonts w:ascii="Times New Roman" w:eastAsia="Times New Roman" w:hAnsi="Times New Roman" w:cs="Times New Roman"/>
          <w:iCs/>
          <w:sz w:val="20"/>
          <w:szCs w:val="28"/>
        </w:rPr>
        <w:t>текст</w:t>
      </w:r>
      <w:proofErr w:type="spellEnd"/>
      <w:r w:rsidRPr="00C37637">
        <w:rPr>
          <w:rFonts w:ascii="Times New Roman" w:eastAsia="Times New Roman" w:hAnsi="Times New Roman" w:cs="Times New Roman"/>
          <w:iCs/>
          <w:sz w:val="20"/>
          <w:szCs w:val="28"/>
        </w:rPr>
        <w:t xml:space="preserve"> (рис.1)</w:t>
      </w:r>
    </w:p>
    <w:p w:rsidR="005D4518" w:rsidRPr="00BB5761" w:rsidRDefault="00C37637" w:rsidP="005D4518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EA51CB7" wp14:editId="7A82708A">
            <wp:extent cx="2435961" cy="3186285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211" cy="318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C81" w:rsidRPr="003319E8" w:rsidRDefault="009C7C16" w:rsidP="000026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lang w:val="en-US"/>
        </w:rPr>
      </w:pPr>
      <w:r w:rsidRPr="007C6446">
        <w:rPr>
          <w:rFonts w:ascii="Times New Roman" w:eastAsia="Times New Roman" w:hAnsi="Times New Roman" w:cs="Times New Roman"/>
          <w:sz w:val="18"/>
        </w:rPr>
        <w:t>Рис.</w:t>
      </w:r>
      <w:r w:rsidR="00E21D89" w:rsidRPr="007C6446">
        <w:rPr>
          <w:rFonts w:ascii="Times New Roman" w:eastAsia="Times New Roman" w:hAnsi="Times New Roman" w:cs="Times New Roman"/>
          <w:sz w:val="18"/>
        </w:rPr>
        <w:t> </w:t>
      </w:r>
      <w:r w:rsidR="0072577C" w:rsidRPr="00EE15C7">
        <w:rPr>
          <w:rFonts w:ascii="Times New Roman" w:eastAsia="Times New Roman" w:hAnsi="Times New Roman" w:cs="Times New Roman"/>
          <w:sz w:val="18"/>
        </w:rPr>
        <w:t xml:space="preserve">1. </w:t>
      </w:r>
      <w:proofErr w:type="spellStart"/>
      <w:proofErr w:type="gramStart"/>
      <w:r w:rsidR="00C37637">
        <w:rPr>
          <w:rFonts w:ascii="Times New Roman" w:eastAsia="Times New Roman" w:hAnsi="Times New Roman" w:cs="Times New Roman"/>
          <w:sz w:val="18"/>
        </w:rPr>
        <w:t>Ф.де</w:t>
      </w:r>
      <w:proofErr w:type="spellEnd"/>
      <w:proofErr w:type="gramEnd"/>
      <w:r w:rsidR="00C37637">
        <w:rPr>
          <w:rFonts w:ascii="Times New Roman" w:eastAsia="Times New Roman" w:hAnsi="Times New Roman" w:cs="Times New Roman"/>
          <w:sz w:val="18"/>
        </w:rPr>
        <w:t xml:space="preserve"> Соссюр</w:t>
      </w:r>
      <w:r w:rsidR="003319E8">
        <w:rPr>
          <w:rFonts w:ascii="Times New Roman" w:eastAsia="Times New Roman" w:hAnsi="Times New Roman" w:cs="Times New Roman"/>
          <w:sz w:val="18"/>
        </w:rPr>
        <w:t xml:space="preserve"> </w:t>
      </w:r>
      <w:r w:rsidR="003319E8">
        <w:rPr>
          <w:rFonts w:ascii="Times New Roman" w:eastAsia="Times New Roman" w:hAnsi="Times New Roman" w:cs="Times New Roman"/>
          <w:sz w:val="18"/>
          <w:lang w:val="en-US"/>
        </w:rPr>
        <w:t>[3]</w:t>
      </w:r>
    </w:p>
    <w:p w:rsidR="001B2F7C" w:rsidRDefault="001B2F7C" w:rsidP="000026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</w:p>
    <w:p w:rsidR="00D54952" w:rsidRPr="0058018C" w:rsidRDefault="00D54952" w:rsidP="00C37637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58018C">
        <w:rPr>
          <w:rFonts w:ascii="Times New Roman" w:eastAsia="Times New Roman" w:hAnsi="Times New Roman" w:cs="Times New Roman"/>
          <w:b/>
          <w:sz w:val="20"/>
          <w:szCs w:val="28"/>
        </w:rPr>
        <w:t xml:space="preserve">Обсуждение. </w:t>
      </w:r>
      <w:r w:rsidRPr="0058018C">
        <w:rPr>
          <w:rFonts w:ascii="Times New Roman" w:eastAsia="Times New Roman" w:hAnsi="Times New Roman" w:cs="Times New Roman"/>
          <w:sz w:val="20"/>
          <w:szCs w:val="28"/>
        </w:rPr>
        <w:t xml:space="preserve">На основании наблюдения </w:t>
      </w:r>
      <w:r w:rsidR="00C37637">
        <w:rPr>
          <w:rFonts w:ascii="Times New Roman" w:eastAsia="Times New Roman" w:hAnsi="Times New Roman" w:cs="Times New Roman"/>
          <w:sz w:val="20"/>
          <w:szCs w:val="28"/>
        </w:rPr>
        <w:t>…</w:t>
      </w:r>
      <w:r w:rsidRPr="0058018C">
        <w:rPr>
          <w:rFonts w:ascii="Times New Roman" w:eastAsia="Times New Roman" w:hAnsi="Times New Roman" w:cs="Times New Roman"/>
          <w:sz w:val="20"/>
          <w:szCs w:val="28"/>
        </w:rPr>
        <w:t>.</w:t>
      </w:r>
    </w:p>
    <w:p w:rsidR="00D54952" w:rsidRDefault="00D54952" w:rsidP="00C37637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58018C">
        <w:rPr>
          <w:rFonts w:ascii="Times New Roman" w:eastAsia="Times New Roman" w:hAnsi="Times New Roman" w:cs="Times New Roman"/>
          <w:b/>
          <w:sz w:val="20"/>
          <w:szCs w:val="28"/>
        </w:rPr>
        <w:t>Заключение.</w:t>
      </w:r>
      <w:r w:rsidRPr="0058018C">
        <w:rPr>
          <w:rFonts w:ascii="Times New Roman" w:eastAsia="Times New Roman" w:hAnsi="Times New Roman" w:cs="Times New Roman"/>
          <w:sz w:val="20"/>
          <w:szCs w:val="28"/>
        </w:rPr>
        <w:t xml:space="preserve"> Данный случай может быть полезен </w:t>
      </w:r>
      <w:r w:rsidR="00C37637">
        <w:rPr>
          <w:rFonts w:ascii="Times New Roman" w:eastAsia="Times New Roman" w:hAnsi="Times New Roman" w:cs="Times New Roman"/>
          <w:sz w:val="20"/>
          <w:szCs w:val="28"/>
        </w:rPr>
        <w:t>…</w:t>
      </w:r>
      <w:r w:rsidRPr="0058018C">
        <w:rPr>
          <w:rFonts w:ascii="Times New Roman" w:eastAsia="Times New Roman" w:hAnsi="Times New Roman" w:cs="Times New Roman"/>
          <w:sz w:val="20"/>
          <w:szCs w:val="28"/>
        </w:rPr>
        <w:t>.</w:t>
      </w:r>
    </w:p>
    <w:p w:rsidR="00040C1F" w:rsidRPr="00D54952" w:rsidRDefault="00040C1F" w:rsidP="00D54952">
      <w:pPr>
        <w:spacing w:after="0" w:line="276" w:lineRule="auto"/>
        <w:ind w:firstLine="284"/>
        <w:rPr>
          <w:rFonts w:ascii="Times New Roman" w:eastAsia="Times New Roman" w:hAnsi="Times New Roman" w:cs="Times New Roman"/>
          <w:sz w:val="18"/>
          <w:szCs w:val="18"/>
        </w:rPr>
      </w:pPr>
    </w:p>
    <w:p w:rsidR="00BB1763" w:rsidRDefault="00DE4437" w:rsidP="00BB1763">
      <w:pPr>
        <w:spacing w:after="0" w:line="360" w:lineRule="auto"/>
        <w:ind w:firstLine="709"/>
        <w:contextualSpacing/>
        <w:jc w:val="both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BB1763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Список литературы </w:t>
      </w:r>
      <w:r w:rsidR="003319E8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 xml:space="preserve">(оформляется по </w:t>
      </w:r>
      <w:r w:rsidR="003319E8">
        <w:rPr>
          <w:rFonts w:ascii="Times New Roman" w:eastAsiaTheme="minorHAnsi" w:hAnsi="Times New Roman" w:cs="Times New Roman"/>
          <w:b/>
          <w:sz w:val="20"/>
          <w:szCs w:val="20"/>
          <w:lang w:val="en-US" w:eastAsia="en-US"/>
        </w:rPr>
        <w:t>APA</w:t>
      </w:r>
      <w:r w:rsidR="003319E8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-стилю</w:t>
      </w:r>
      <w:bookmarkStart w:id="1" w:name="_GoBack"/>
      <w:bookmarkEnd w:id="1"/>
      <w:r w:rsidR="003319E8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)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zh-CN"/>
        </w:rPr>
      </w:pPr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Бабенко, Л.Г. (1989). Лексические средства обозначения эмоций в русском языке. Свердловск: Изд-во Урал. ун-та.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zh-CN"/>
        </w:rPr>
      </w:pPr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Барт, Р. (1994). Избранные работы: Семиотика. Поэтика. Москва.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zh-CN"/>
        </w:rPr>
      </w:pPr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 xml:space="preserve">Булатова, Э.В. (2014). Смысловые и тональные визуальные знаки в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креолизованном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 xml:space="preserve">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медиатексте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. Известия Уральского федерального университета. Серия 1: Проблемы образования, науки и культуры, 126 (2), 20–28.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zh-CN"/>
        </w:rPr>
      </w:pPr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 xml:space="preserve">Иванова, Е.В. (2007). Метафорическая концептуализация природных катастроф в экологическом дискурсе: на материале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медийных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 xml:space="preserve"> текстов (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Автореф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 xml:space="preserve">.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дис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 xml:space="preserve">. канд.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филол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. наук). Челябинск.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zh-CN"/>
        </w:rPr>
      </w:pP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Лурия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, А.Р. (2020). Язык и сознание. Москва.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zh-CN"/>
        </w:rPr>
      </w:pPr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Матвеева, Т.В. (1990). Функциональные стили в аспекте текстовых категорий: синхронно-сопоставительный очерк. Свердловск.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zh-CN"/>
        </w:rPr>
      </w:pPr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Матвеева, Т.В. (2014). Тональность текста. В: А.П. Сковородников (ред.), Эффективное речевое общение (базовые компетенции): словарь-справочник (с. 692–694). Красноярск: Сибирский федеральный университет.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zh-CN"/>
        </w:rPr>
      </w:pP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Шаховский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 xml:space="preserve">, В.И. (2008). Лингвистическая теория эмоций. Москва: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Гнозис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.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Шаховский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, В.И. (2023). Категоризация эмоций в лексико-семантической системе языка. Москва</w:t>
      </w:r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 xml:space="preserve">: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zh-CN"/>
        </w:rPr>
        <w:t>Ленанд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>.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 xml:space="preserve">Bateman, J. A., Thiele, L., &amp; Akin, H. (2021). Explanation videos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>unravelled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 xml:space="preserve">: Breaking the waves. Journal of Pragmatics, 175, 112–128. </w:t>
      </w:r>
      <w:r w:rsidRPr="00BB1763">
        <w:rPr>
          <w:rFonts w:ascii="Times New Roman" w:eastAsia="Arial Unicode MS" w:hAnsi="Times New Roman" w:cs="Arial Unicode MS"/>
          <w:sz w:val="20"/>
          <w:szCs w:val="20"/>
          <w:lang w:val="en-US" w:eastAsia="zh-CN"/>
        </w:rPr>
        <w:t>https://doi.org/10.1016/j.pragma.2020.12.009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 xml:space="preserve">Dahl, T., &amp;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>Fløttum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 xml:space="preserve">, K. (2017). Verbal–visual harmony or dissonance? A news values analysis of multimodal news texts on climate change. Discourse, Context &amp; Media, 20, 124–131. </w:t>
      </w:r>
      <w:r w:rsidRPr="00BB1763">
        <w:rPr>
          <w:rFonts w:ascii="Times New Roman" w:eastAsia="Arial Unicode MS" w:hAnsi="Times New Roman" w:cs="Arial Unicode MS"/>
          <w:sz w:val="20"/>
          <w:szCs w:val="20"/>
          <w:lang w:val="en-US" w:eastAsia="zh-CN"/>
        </w:rPr>
        <w:t>https://doi.org/10.1016/j.dcm.2017.09.003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 xml:space="preserve">Riggs, A. (2024). Verbal and visual communication in constructive news across cultures. Language &amp; Communication, 96, 26–41. </w:t>
      </w:r>
      <w:r w:rsidRPr="00BB1763">
        <w:rPr>
          <w:rFonts w:ascii="Times New Roman" w:eastAsia="Arial Unicode MS" w:hAnsi="Times New Roman" w:cs="Arial Unicode MS"/>
          <w:sz w:val="20"/>
          <w:szCs w:val="20"/>
          <w:lang w:val="en-US" w:eastAsia="zh-CN"/>
        </w:rPr>
        <w:t>https://doi.org/10.1016/j.langcom.2024.02.00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lastRenderedPageBreak/>
        <w:t>Salmela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 xml:space="preserve">, E.,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>Koskela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 xml:space="preserve">, M.,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>Syrjälä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 xml:space="preserve">, H., &amp;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>Kääntä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 xml:space="preserve">, L. (2025). Guilt and innocence – Emotional discourses in online discussions on climate change and housing. Discourse, Context &amp; Media, 65, 100887. </w:t>
      </w:r>
      <w:r w:rsidRPr="00BB1763">
        <w:rPr>
          <w:rFonts w:ascii="Times New Roman" w:eastAsia="Arial Unicode MS" w:hAnsi="Times New Roman" w:cs="Arial Unicode MS"/>
          <w:sz w:val="20"/>
          <w:szCs w:val="20"/>
          <w:lang w:val="en-US" w:eastAsia="zh-CN"/>
        </w:rPr>
        <w:t>https://doi.org/10.1016/j.dcm.2025.100887</w:t>
      </w:r>
    </w:p>
    <w:p w:rsidR="00BB1763" w:rsidRPr="00BB1763" w:rsidRDefault="00BB1763" w:rsidP="00BB1763">
      <w:pPr>
        <w:pStyle w:val="af1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>Tasić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 xml:space="preserve">, M., &amp; </w:t>
      </w:r>
      <w:proofErr w:type="spellStart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>Stamenković</w:t>
      </w:r>
      <w:proofErr w:type="spellEnd"/>
      <w:r w:rsidRPr="00BB1763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  <w:t>, D. (2015). The interplay of words and images in expressing multimodal metaphors in comics. Procedia - Social and Behavioral Sciences, 212, 117–122.</w:t>
      </w:r>
    </w:p>
    <w:p w:rsidR="00BB1763" w:rsidRPr="00BB1763" w:rsidRDefault="00BB1763" w:rsidP="00BB1763">
      <w:pPr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val="en-US" w:eastAsia="zh-CN"/>
        </w:rPr>
      </w:pPr>
    </w:p>
    <w:p w:rsidR="00BB1763" w:rsidRPr="00BB1763" w:rsidRDefault="00BB1763" w:rsidP="00BB1763">
      <w:pPr>
        <w:keepNext/>
        <w:spacing w:after="0" w:line="360" w:lineRule="auto"/>
        <w:ind w:firstLine="709"/>
        <w:contextualSpacing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u w:color="000000"/>
          <w:lang w:val="en-US" w:eastAsia="zh-CN"/>
        </w:rPr>
      </w:pPr>
      <w:r w:rsidRPr="00BB1763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u w:color="000000"/>
          <w:lang w:val="en-US" w:eastAsia="zh-CN"/>
        </w:rPr>
        <w:t>References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Babenko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L. G. (1989).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Lexical means of expressing emotions in the Russian language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. Sverdlovsk: Ural University Press.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Bart, R. (1994).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Selected works: Semiotics. Poetics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. Moscow.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Bulatova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E. V. (2014). Semantic and tonal visual signs in creolized media text. </w:t>
      </w:r>
      <w:proofErr w:type="spellStart"/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Izvestia</w:t>
      </w:r>
      <w:proofErr w:type="spellEnd"/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 xml:space="preserve"> Ural Federal University. Series 1: Problems of Education, Science and Culture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, 126(2), 20–28.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Ivanova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E. V. (2007).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Metaphorical conceptualization of natural disasters in ecological discourse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 (PhD abstract). Chelyabinsk.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Luria, A. R. (2020).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Language and consciousness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. Moscow.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Matveeva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T. V. (1990).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Functional styles in the aspect of text categories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. Sverdlovsk.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</w:pP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Matveeva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T. V. (2014). Text tonality. In A. P. </w:t>
      </w: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Skovorodnikov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 (Ed.),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Effective speech communication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 (pp. 692–694). Krasnoyarsk.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</w:pP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Shakhovsky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V. I. (2008).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Linguistic theory of emotions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. Moscow: Gnosis.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Shakhovsky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V. I. (2023).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Categorization of emotions in the lexical-semantic system of language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. Moscow: </w:t>
      </w: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Lenand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.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</w:pP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Bateman, J. A., Thiele, L., &amp; Akin, H. (2021). Explanation videos </w:t>
      </w: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unravelled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: Breaking the waves.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Journal of Pragmatics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175, 112–128. </w:t>
      </w:r>
      <w:r w:rsidRPr="00BB1763">
        <w:rPr>
          <w:rFonts w:ascii="Times New Roman" w:eastAsia="Arial Unicode MS" w:hAnsi="Times New Roman" w:cs="Times New Roman"/>
          <w:sz w:val="20"/>
          <w:szCs w:val="20"/>
          <w:lang w:val="en-US" w:eastAsia="zh-CN"/>
        </w:rPr>
        <w:t>https://doi.org/10.1016/j.pragma.2020.12.009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Dahl, T., &amp; </w:t>
      </w: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Fløttum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K. (2017). Verbal–visual harmony or dissonance? A news values analysis of multimodal news texts on climate change.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Discourse, Context &amp; Media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20, 124–131. </w:t>
      </w:r>
      <w:r w:rsidRPr="00BB1763">
        <w:rPr>
          <w:rFonts w:ascii="Times New Roman" w:eastAsia="Arial Unicode MS" w:hAnsi="Times New Roman" w:cs="Times New Roman"/>
          <w:sz w:val="20"/>
          <w:szCs w:val="20"/>
          <w:lang w:val="en-US" w:eastAsia="zh-CN"/>
        </w:rPr>
        <w:t>https://doi.org/10.1016/j.dcm.2017.09.003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Riggs, A. (2024). Verbal and visual communication in constructive news across cultures.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Language &amp; Communication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96, 26–41. </w:t>
      </w:r>
      <w:r w:rsidRPr="00BB1763">
        <w:rPr>
          <w:rFonts w:ascii="Times New Roman" w:eastAsia="Arial Unicode MS" w:hAnsi="Times New Roman" w:cs="Times New Roman"/>
          <w:sz w:val="20"/>
          <w:szCs w:val="20"/>
          <w:lang w:val="en-US" w:eastAsia="zh-CN"/>
        </w:rPr>
        <w:t>https://doi.org/10.1016/j.langcom.2024.02.00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val="en-US" w:eastAsia="zh-CN"/>
        </w:rPr>
      </w:pP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Salmela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E., </w:t>
      </w: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Koskela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M., </w:t>
      </w: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Syrjälä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H., &amp; </w:t>
      </w: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Kääntä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L. (2025). Guilt and innocence – Emotional discourses in online discussions on climate change and housing.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Discourse, Context &amp; Media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65, 100887. </w:t>
      </w:r>
      <w:r w:rsidRPr="00BB1763">
        <w:rPr>
          <w:rFonts w:ascii="Times New Roman" w:eastAsia="Arial Unicode MS" w:hAnsi="Times New Roman" w:cs="Times New Roman"/>
          <w:sz w:val="20"/>
          <w:szCs w:val="20"/>
          <w:lang w:val="en-US" w:eastAsia="zh-CN"/>
        </w:rPr>
        <w:t>https://doi.org/10.1016/j.dcm.2025.100887</w:t>
      </w:r>
    </w:p>
    <w:p w:rsidR="00BB1763" w:rsidRPr="00BB1763" w:rsidRDefault="00BB1763" w:rsidP="00BB1763">
      <w:pPr>
        <w:pStyle w:val="af1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zh-CN"/>
        </w:rPr>
      </w:pP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Tasić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M., &amp; </w:t>
      </w:r>
      <w:proofErr w:type="spellStart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Stamenković</w:t>
      </w:r>
      <w:proofErr w:type="spellEnd"/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, D. (2015). The interplay of words and images in expressing multimodal metaphors in comics.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Procedia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eastAsia="zh-CN"/>
        </w:rPr>
        <w:t xml:space="preserve"> -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Social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eastAsia="zh-CN"/>
        </w:rPr>
        <w:t xml:space="preserve">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and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eastAsia="zh-CN"/>
        </w:rPr>
        <w:t xml:space="preserve">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Behavioral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eastAsia="zh-CN"/>
        </w:rPr>
        <w:t xml:space="preserve"> </w:t>
      </w:r>
      <w:r w:rsidRPr="00BB1763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lang w:val="en-US" w:eastAsia="zh-CN"/>
        </w:rPr>
        <w:t>Sciences</w:t>
      </w:r>
      <w:r w:rsidRPr="00BB1763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eastAsia="zh-CN"/>
        </w:rPr>
        <w:t>, 212, 117–122.</w:t>
      </w:r>
    </w:p>
    <w:p w:rsidR="003319E8" w:rsidRDefault="003319E8" w:rsidP="00BB1763">
      <w:pPr>
        <w:suppressAutoHyphens/>
        <w:spacing w:after="0" w:line="276" w:lineRule="auto"/>
        <w:ind w:firstLine="284"/>
        <w:jc w:val="both"/>
        <w:rPr>
          <w:rFonts w:ascii="Times New Roman" w:eastAsiaTheme="minorHAnsi" w:hAnsi="Times New Roman" w:cs="Times New Roman"/>
          <w:i/>
          <w:sz w:val="20"/>
          <w:szCs w:val="24"/>
          <w:lang w:eastAsia="en-US"/>
        </w:rPr>
      </w:pPr>
    </w:p>
    <w:p w:rsidR="008F6C81" w:rsidRPr="009642B8" w:rsidRDefault="009C7C16" w:rsidP="00BB1763">
      <w:pPr>
        <w:suppressAutoHyphens/>
        <w:spacing w:after="0" w:line="276" w:lineRule="auto"/>
        <w:ind w:firstLine="284"/>
        <w:jc w:val="both"/>
        <w:rPr>
          <w:rFonts w:ascii="Times New Roman" w:eastAsiaTheme="minorHAnsi" w:hAnsi="Times New Roman" w:cs="Times New Roman"/>
          <w:i/>
          <w:sz w:val="20"/>
          <w:szCs w:val="24"/>
          <w:lang w:eastAsia="en-US"/>
        </w:rPr>
      </w:pPr>
      <w:r w:rsidRPr="009642B8">
        <w:rPr>
          <w:rFonts w:ascii="Times New Roman" w:eastAsiaTheme="minorHAnsi" w:hAnsi="Times New Roman" w:cs="Times New Roman"/>
          <w:i/>
          <w:sz w:val="20"/>
          <w:szCs w:val="24"/>
          <w:lang w:eastAsia="en-US"/>
        </w:rPr>
        <w:t>Об автор</w:t>
      </w:r>
      <w:r w:rsidR="002759C0" w:rsidRPr="009642B8">
        <w:rPr>
          <w:rFonts w:ascii="Times New Roman" w:eastAsiaTheme="minorHAnsi" w:hAnsi="Times New Roman" w:cs="Times New Roman"/>
          <w:i/>
          <w:sz w:val="20"/>
          <w:szCs w:val="24"/>
          <w:lang w:eastAsia="en-US"/>
        </w:rPr>
        <w:t>е</w:t>
      </w:r>
      <w:r w:rsidRPr="009642B8">
        <w:rPr>
          <w:rFonts w:ascii="Times New Roman" w:eastAsiaTheme="minorHAnsi" w:hAnsi="Times New Roman" w:cs="Times New Roman"/>
          <w:i/>
          <w:sz w:val="20"/>
          <w:szCs w:val="24"/>
          <w:lang w:eastAsia="en-US"/>
        </w:rPr>
        <w:t>:</w:t>
      </w:r>
    </w:p>
    <w:p w:rsidR="007F1B8B" w:rsidRPr="007F1B8B" w:rsidRDefault="007F1B8B" w:rsidP="007F1B8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eastAsia="zh-CN"/>
        </w:rPr>
      </w:pPr>
      <w:proofErr w:type="spellStart"/>
      <w:r w:rsidRPr="007F1B8B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u w:color="000000"/>
          <w:lang w:eastAsia="zh-CN"/>
        </w:rPr>
        <w:t>Будагов</w:t>
      </w:r>
      <w:proofErr w:type="spellEnd"/>
      <w:r w:rsidRPr="007F1B8B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u w:color="000000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u w:color="000000"/>
          <w:lang w:eastAsia="zh-CN"/>
        </w:rPr>
        <w:t>Ру</w:t>
      </w:r>
      <w:r w:rsidRPr="007F1B8B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u w:color="000000"/>
          <w:lang w:eastAsia="zh-CN"/>
        </w:rPr>
        <w:t>бен Александрович,</w:t>
      </w:r>
      <w:r w:rsidRPr="007F1B8B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shd w:val="clear" w:color="auto" w:fill="FFFFFF"/>
          <w:lang w:eastAsia="zh-CN"/>
        </w:rPr>
        <w:t xml:space="preserve"> доктор филологических наук, профессор кафедры «Мировые языки и культуры»,</w:t>
      </w:r>
      <w:r w:rsidRPr="007F1B8B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eastAsia="zh-CN"/>
        </w:rPr>
        <w:t>Московский государственный</w:t>
      </w:r>
      <w:r w:rsidRPr="007F1B8B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eastAsia="zh-CN"/>
        </w:rPr>
        <w:t xml:space="preserve"> университет (Российская Федерация, 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eastAsia="zh-CN"/>
        </w:rPr>
        <w:t>100</w:t>
      </w:r>
      <w:r w:rsidRPr="007F1B8B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eastAsia="zh-CN"/>
        </w:rPr>
        <w:t xml:space="preserve">000, 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eastAsia="zh-CN"/>
        </w:rPr>
        <w:t>Москва, 3-я улица строителей, 25</w:t>
      </w:r>
      <w:r w:rsidRPr="007F1B8B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eastAsia="zh-CN"/>
        </w:rPr>
        <w:t xml:space="preserve">), </w:t>
      </w:r>
    </w:p>
    <w:p w:rsidR="007F1B8B" w:rsidRPr="003319E8" w:rsidRDefault="007F1B8B" w:rsidP="007F1B8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val="en-US" w:eastAsia="zh-CN"/>
        </w:rPr>
      </w:pPr>
      <w:r w:rsidRPr="007F1B8B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>ORCID</w:t>
      </w:r>
      <w:r w:rsidRPr="003319E8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lang w:val="en-US" w:eastAsia="zh-CN"/>
        </w:rPr>
        <w:t xml:space="preserve">: </w:t>
      </w:r>
      <w:r w:rsidRPr="003319E8">
        <w:rPr>
          <w:rFonts w:ascii="Times New Roman" w:eastAsia="Arial Unicode MS" w:hAnsi="Times New Roman" w:cs="Times New Roman"/>
          <w:sz w:val="20"/>
          <w:szCs w:val="20"/>
          <w:lang w:val="en-US" w:eastAsia="zh-CN"/>
        </w:rPr>
        <w:t xml:space="preserve">0000-0001-0001-0001, </w:t>
      </w:r>
    </w:p>
    <w:p w:rsidR="007F1B8B" w:rsidRPr="003319E8" w:rsidRDefault="007F1B8B" w:rsidP="007F1B8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val="en-US" w:eastAsia="zh-CN"/>
        </w:rPr>
      </w:pPr>
      <w:r w:rsidRPr="007F1B8B">
        <w:rPr>
          <w:rFonts w:ascii="Times New Roman" w:eastAsia="Arial Unicode MS" w:hAnsi="Times New Roman" w:cs="Times New Roman"/>
          <w:sz w:val="20"/>
          <w:szCs w:val="20"/>
          <w:lang w:val="en-US" w:eastAsia="zh-CN"/>
        </w:rPr>
        <w:t>E</w:t>
      </w:r>
      <w:r w:rsidRPr="003319E8">
        <w:rPr>
          <w:rFonts w:ascii="Times New Roman" w:eastAsia="Arial Unicode MS" w:hAnsi="Times New Roman" w:cs="Times New Roman"/>
          <w:sz w:val="20"/>
          <w:szCs w:val="20"/>
          <w:lang w:val="en-US" w:eastAsia="zh-CN"/>
        </w:rPr>
        <w:t>-</w:t>
      </w:r>
      <w:r w:rsidRPr="007F1B8B">
        <w:rPr>
          <w:rFonts w:ascii="Times New Roman" w:eastAsia="Arial Unicode MS" w:hAnsi="Times New Roman" w:cs="Times New Roman"/>
          <w:sz w:val="20"/>
          <w:szCs w:val="20"/>
          <w:lang w:val="en-US" w:eastAsia="zh-CN"/>
        </w:rPr>
        <w:t>mail</w:t>
      </w:r>
      <w:r w:rsidRPr="003319E8">
        <w:rPr>
          <w:rFonts w:ascii="Times New Roman" w:eastAsia="Arial Unicode MS" w:hAnsi="Times New Roman" w:cs="Times New Roman"/>
          <w:sz w:val="20"/>
          <w:szCs w:val="20"/>
          <w:lang w:val="en-US" w:eastAsia="zh-CN"/>
        </w:rPr>
        <w:t xml:space="preserve">: </w:t>
      </w:r>
      <w:hyperlink r:id="rId16" w:history="1">
        <w:r w:rsidRPr="004C0ED4">
          <w:rPr>
            <w:rStyle w:val="a8"/>
            <w:rFonts w:ascii="Times New Roman" w:eastAsia="Arial Unicode MS" w:hAnsi="Times New Roman" w:cs="Times New Roman"/>
            <w:sz w:val="20"/>
            <w:szCs w:val="20"/>
            <w:lang w:eastAsia="zh-CN"/>
          </w:rPr>
          <w:t>ааа</w:t>
        </w:r>
        <w:r w:rsidRPr="003319E8">
          <w:rPr>
            <w:rStyle w:val="a8"/>
            <w:rFonts w:ascii="Times New Roman" w:eastAsia="Arial Unicode MS" w:hAnsi="Times New Roman" w:cs="Times New Roman"/>
            <w:sz w:val="20"/>
            <w:szCs w:val="20"/>
            <w:lang w:val="en-US" w:eastAsia="zh-CN"/>
          </w:rPr>
          <w:t>@</w:t>
        </w:r>
        <w:r w:rsidRPr="004C0ED4">
          <w:rPr>
            <w:rStyle w:val="a8"/>
            <w:rFonts w:ascii="Times New Roman" w:eastAsia="Arial Unicode MS" w:hAnsi="Times New Roman" w:cs="Times New Roman"/>
            <w:sz w:val="20"/>
            <w:szCs w:val="20"/>
            <w:lang w:val="en-US" w:eastAsia="zh-CN"/>
          </w:rPr>
          <w:t>mail</w:t>
        </w:r>
        <w:r w:rsidRPr="003319E8">
          <w:rPr>
            <w:rStyle w:val="a8"/>
            <w:rFonts w:ascii="Times New Roman" w:eastAsia="Arial Unicode MS" w:hAnsi="Times New Roman" w:cs="Times New Roman"/>
            <w:sz w:val="20"/>
            <w:szCs w:val="20"/>
            <w:lang w:val="en-US" w:eastAsia="zh-CN"/>
          </w:rPr>
          <w:t>.</w:t>
        </w:r>
        <w:r w:rsidRPr="004C0ED4">
          <w:rPr>
            <w:rStyle w:val="a8"/>
            <w:rFonts w:ascii="Times New Roman" w:eastAsia="Arial Unicode MS" w:hAnsi="Times New Roman" w:cs="Times New Roman"/>
            <w:sz w:val="20"/>
            <w:szCs w:val="20"/>
            <w:lang w:val="en-US" w:eastAsia="zh-CN"/>
          </w:rPr>
          <w:t>ru</w:t>
        </w:r>
      </w:hyperlink>
    </w:p>
    <w:p w:rsidR="00095AB7" w:rsidRPr="009642B8" w:rsidRDefault="001A14DF" w:rsidP="00B837D9">
      <w:pPr>
        <w:suppressAutoHyphens/>
        <w:spacing w:before="120" w:after="0" w:line="276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0"/>
          <w:szCs w:val="24"/>
        </w:rPr>
      </w:pPr>
      <w:r w:rsidRPr="009642B8">
        <w:rPr>
          <w:rFonts w:ascii="Times New Roman" w:eastAsia="Times New Roman" w:hAnsi="Times New Roman" w:cs="Times New Roman"/>
          <w:b/>
          <w:i/>
          <w:sz w:val="20"/>
          <w:szCs w:val="24"/>
        </w:rPr>
        <w:t>Конфликт интересов: автор</w:t>
      </w:r>
      <w:r w:rsidR="00095AB7" w:rsidRPr="009642B8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 заявля</w:t>
      </w:r>
      <w:r w:rsidRPr="009642B8">
        <w:rPr>
          <w:rFonts w:ascii="Times New Roman" w:eastAsia="Times New Roman" w:hAnsi="Times New Roman" w:cs="Times New Roman"/>
          <w:b/>
          <w:i/>
          <w:sz w:val="20"/>
          <w:szCs w:val="24"/>
        </w:rPr>
        <w:t>е</w:t>
      </w:r>
      <w:r w:rsidR="00095AB7" w:rsidRPr="009642B8">
        <w:rPr>
          <w:rFonts w:ascii="Times New Roman" w:eastAsia="Times New Roman" w:hAnsi="Times New Roman" w:cs="Times New Roman"/>
          <w:b/>
          <w:i/>
          <w:sz w:val="20"/>
          <w:szCs w:val="24"/>
        </w:rPr>
        <w:t>т об отсутствии конфликта интересов.</w:t>
      </w:r>
    </w:p>
    <w:p w:rsidR="00744A33" w:rsidRPr="009642B8" w:rsidRDefault="00DE4437" w:rsidP="00B837D9">
      <w:pPr>
        <w:suppressAutoHyphens/>
        <w:spacing w:before="120" w:after="0" w:line="276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0"/>
          <w:szCs w:val="24"/>
        </w:rPr>
      </w:pPr>
      <w:r w:rsidRPr="009642B8">
        <w:rPr>
          <w:rFonts w:ascii="Times New Roman" w:eastAsia="Times New Roman" w:hAnsi="Times New Roman" w:cs="Times New Roman"/>
          <w:b/>
          <w:i/>
          <w:sz w:val="20"/>
          <w:szCs w:val="24"/>
        </w:rPr>
        <w:t>А</w:t>
      </w:r>
      <w:r w:rsidR="00095AB7" w:rsidRPr="009642B8">
        <w:rPr>
          <w:rFonts w:ascii="Times New Roman" w:eastAsia="Times New Roman" w:hAnsi="Times New Roman" w:cs="Times New Roman"/>
          <w:b/>
          <w:i/>
          <w:sz w:val="20"/>
          <w:szCs w:val="24"/>
        </w:rPr>
        <w:t>втор прочитал и одобрил окончательный вариант рукописи.</w:t>
      </w:r>
    </w:p>
    <w:p w:rsidR="003319E8" w:rsidRDefault="003319E8" w:rsidP="00B837D9">
      <w:pPr>
        <w:suppressAutoHyphens/>
        <w:spacing w:before="120" w:after="0" w:line="276" w:lineRule="auto"/>
        <w:ind w:firstLine="284"/>
        <w:jc w:val="both"/>
        <w:rPr>
          <w:rFonts w:ascii="Times New Roman" w:eastAsiaTheme="minorHAnsi" w:hAnsi="Times New Roman" w:cs="Times New Roman"/>
          <w:bCs/>
          <w:i/>
          <w:sz w:val="20"/>
          <w:szCs w:val="24"/>
          <w:lang w:val="en-US" w:eastAsia="en-US"/>
        </w:rPr>
      </w:pPr>
    </w:p>
    <w:p w:rsidR="00744A33" w:rsidRPr="009642B8" w:rsidRDefault="00DE7B82" w:rsidP="00B837D9">
      <w:pPr>
        <w:suppressAutoHyphens/>
        <w:spacing w:before="120" w:after="0" w:line="276" w:lineRule="auto"/>
        <w:ind w:firstLine="284"/>
        <w:jc w:val="both"/>
        <w:rPr>
          <w:rFonts w:ascii="Times New Roman" w:eastAsiaTheme="minorHAnsi" w:hAnsi="Times New Roman" w:cs="Times New Roman"/>
          <w:bCs/>
          <w:i/>
          <w:sz w:val="20"/>
          <w:szCs w:val="24"/>
          <w:lang w:val="en-US" w:eastAsia="en-US"/>
        </w:rPr>
      </w:pPr>
      <w:r w:rsidRPr="009642B8">
        <w:rPr>
          <w:rFonts w:ascii="Times New Roman" w:eastAsiaTheme="minorHAnsi" w:hAnsi="Times New Roman" w:cs="Times New Roman"/>
          <w:bCs/>
          <w:i/>
          <w:sz w:val="20"/>
          <w:szCs w:val="24"/>
          <w:lang w:val="en-US" w:eastAsia="en-US"/>
        </w:rPr>
        <w:lastRenderedPageBreak/>
        <w:t>About the Authors:</w:t>
      </w:r>
    </w:p>
    <w:p w:rsidR="007F1B8B" w:rsidRPr="003319E8" w:rsidRDefault="007F1B8B" w:rsidP="00B837D9">
      <w:pPr>
        <w:suppressAutoHyphens/>
        <w:spacing w:before="120" w:after="0" w:line="276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8"/>
          <w:lang w:val="en-US"/>
        </w:rPr>
      </w:pPr>
      <w:proofErr w:type="spellStart"/>
      <w:r w:rsidRPr="007F1B8B">
        <w:rPr>
          <w:rFonts w:ascii="Times New Roman" w:eastAsia="Times New Roman" w:hAnsi="Times New Roman" w:cs="Times New Roman"/>
          <w:b/>
          <w:sz w:val="20"/>
          <w:szCs w:val="28"/>
          <w:lang w:val="en-US"/>
        </w:rPr>
        <w:t>Budagov</w:t>
      </w:r>
      <w:proofErr w:type="spellEnd"/>
      <w:r w:rsidRPr="007F1B8B">
        <w:rPr>
          <w:rFonts w:ascii="Times New Roman" w:eastAsia="Times New Roman" w:hAnsi="Times New Roman" w:cs="Times New Roman"/>
          <w:b/>
          <w:sz w:val="20"/>
          <w:szCs w:val="28"/>
          <w:lang w:val="en-US"/>
        </w:rPr>
        <w:t xml:space="preserve"> Ruben </w:t>
      </w:r>
      <w:proofErr w:type="spellStart"/>
      <w:r w:rsidRPr="007F1B8B">
        <w:rPr>
          <w:rFonts w:ascii="Times New Roman" w:eastAsia="Times New Roman" w:hAnsi="Times New Roman" w:cs="Times New Roman"/>
          <w:b/>
          <w:sz w:val="20"/>
          <w:szCs w:val="28"/>
          <w:lang w:val="en-US"/>
        </w:rPr>
        <w:t>Aleksandrovich</w:t>
      </w:r>
      <w:proofErr w:type="spellEnd"/>
      <w:r w:rsidRPr="007F1B8B">
        <w:rPr>
          <w:rFonts w:ascii="Times New Roman" w:eastAsia="Times New Roman" w:hAnsi="Times New Roman" w:cs="Times New Roman"/>
          <w:b/>
          <w:sz w:val="20"/>
          <w:szCs w:val="28"/>
          <w:lang w:val="en-US"/>
        </w:rPr>
        <w:t xml:space="preserve">, </w:t>
      </w:r>
      <w:r w:rsidRPr="007F1B8B">
        <w:rPr>
          <w:rFonts w:ascii="Times New Roman" w:eastAsia="Times New Roman" w:hAnsi="Times New Roman" w:cs="Times New Roman"/>
          <w:sz w:val="20"/>
          <w:szCs w:val="28"/>
          <w:lang w:val="en-US"/>
        </w:rPr>
        <w:t xml:space="preserve">Doctor of Philological Sciences, Professor of the Department of World Languages and Cultures, Moscow State University (Russian Federation, 100000, Moscow, 25 3rd </w:t>
      </w:r>
      <w:proofErr w:type="spellStart"/>
      <w:r w:rsidRPr="007F1B8B">
        <w:rPr>
          <w:rFonts w:ascii="Times New Roman" w:eastAsia="Times New Roman" w:hAnsi="Times New Roman" w:cs="Times New Roman"/>
          <w:sz w:val="20"/>
          <w:szCs w:val="28"/>
          <w:lang w:val="en-US"/>
        </w:rPr>
        <w:t>Stroiteley</w:t>
      </w:r>
      <w:proofErr w:type="spellEnd"/>
      <w:r w:rsidRPr="007F1B8B">
        <w:rPr>
          <w:rFonts w:ascii="Times New Roman" w:eastAsia="Times New Roman" w:hAnsi="Times New Roman" w:cs="Times New Roman"/>
          <w:sz w:val="20"/>
          <w:szCs w:val="28"/>
          <w:lang w:val="en-US"/>
        </w:rPr>
        <w:t xml:space="preserve"> Street)</w:t>
      </w:r>
    </w:p>
    <w:p w:rsidR="007F1B8B" w:rsidRPr="003319E8" w:rsidRDefault="007F1B8B" w:rsidP="007F1B8B">
      <w:pPr>
        <w:suppressAutoHyphens/>
        <w:spacing w:before="120" w:after="0" w:line="276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8"/>
          <w:lang w:val="en-US"/>
        </w:rPr>
      </w:pPr>
      <w:r w:rsidRPr="003319E8">
        <w:rPr>
          <w:rFonts w:ascii="Times New Roman" w:eastAsia="Times New Roman" w:hAnsi="Times New Roman" w:cs="Times New Roman"/>
          <w:sz w:val="20"/>
          <w:szCs w:val="28"/>
          <w:lang w:val="en-US"/>
        </w:rPr>
        <w:t xml:space="preserve">ORCID: 0000-0001-0001-0001, </w:t>
      </w:r>
    </w:p>
    <w:p w:rsidR="007F1B8B" w:rsidRPr="003319E8" w:rsidRDefault="007F1B8B" w:rsidP="007F1B8B">
      <w:pPr>
        <w:suppressAutoHyphens/>
        <w:spacing w:before="120" w:after="0" w:line="276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8"/>
          <w:lang w:val="en-US"/>
        </w:rPr>
      </w:pPr>
      <w:r w:rsidRPr="003319E8">
        <w:rPr>
          <w:rFonts w:ascii="Times New Roman" w:eastAsia="Times New Roman" w:hAnsi="Times New Roman" w:cs="Times New Roman"/>
          <w:sz w:val="20"/>
          <w:szCs w:val="28"/>
          <w:lang w:val="en-US"/>
        </w:rPr>
        <w:t xml:space="preserve">E-mail: </w:t>
      </w:r>
      <w:proofErr w:type="spellStart"/>
      <w:r w:rsidRPr="007F1B8B">
        <w:rPr>
          <w:rFonts w:ascii="Times New Roman" w:eastAsia="Times New Roman" w:hAnsi="Times New Roman" w:cs="Times New Roman"/>
          <w:sz w:val="20"/>
          <w:szCs w:val="28"/>
        </w:rPr>
        <w:t>ааа</w:t>
      </w:r>
      <w:proofErr w:type="spellEnd"/>
      <w:r w:rsidRPr="003319E8">
        <w:rPr>
          <w:rFonts w:ascii="Times New Roman" w:eastAsia="Times New Roman" w:hAnsi="Times New Roman" w:cs="Times New Roman"/>
          <w:sz w:val="20"/>
          <w:szCs w:val="28"/>
          <w:lang w:val="en-US"/>
        </w:rPr>
        <w:t>@mail.ru</w:t>
      </w:r>
    </w:p>
    <w:p w:rsidR="00095AB7" w:rsidRPr="009642B8" w:rsidRDefault="00095AB7" w:rsidP="00B837D9">
      <w:pPr>
        <w:suppressAutoHyphens/>
        <w:spacing w:before="120" w:after="0" w:line="276" w:lineRule="auto"/>
        <w:ind w:firstLine="284"/>
        <w:jc w:val="both"/>
        <w:rPr>
          <w:rFonts w:ascii="Times New Roman" w:eastAsiaTheme="minorHAnsi" w:hAnsi="Times New Roman" w:cs="Times New Roman"/>
          <w:b/>
          <w:i/>
          <w:sz w:val="20"/>
          <w:szCs w:val="24"/>
          <w:lang w:val="en-US" w:eastAsia="en-US"/>
        </w:rPr>
      </w:pPr>
      <w:r w:rsidRPr="009642B8">
        <w:rPr>
          <w:rFonts w:ascii="Times New Roman" w:eastAsiaTheme="minorHAnsi" w:hAnsi="Times New Roman" w:cs="Times New Roman"/>
          <w:b/>
          <w:i/>
          <w:sz w:val="20"/>
          <w:szCs w:val="24"/>
          <w:lang w:val="en-US" w:eastAsia="en-US"/>
        </w:rPr>
        <w:t>Conflict of interest statement: the author do not have any conflict of interest.</w:t>
      </w:r>
    </w:p>
    <w:p w:rsidR="008F6C81" w:rsidRDefault="00DE4437" w:rsidP="00B837D9">
      <w:pPr>
        <w:suppressAutoHyphens/>
        <w:spacing w:before="120" w:after="0" w:line="276" w:lineRule="auto"/>
        <w:ind w:firstLine="284"/>
        <w:jc w:val="both"/>
        <w:rPr>
          <w:rFonts w:ascii="Times New Roman" w:eastAsiaTheme="minorHAnsi" w:hAnsi="Times New Roman" w:cs="Times New Roman"/>
          <w:b/>
          <w:i/>
          <w:sz w:val="20"/>
          <w:szCs w:val="28"/>
          <w:lang w:val="en-US" w:eastAsia="en-US"/>
        </w:rPr>
      </w:pPr>
      <w:proofErr w:type="spellStart"/>
      <w:r w:rsidRPr="009642B8">
        <w:rPr>
          <w:rFonts w:ascii="Times New Roman" w:eastAsiaTheme="minorHAnsi" w:hAnsi="Times New Roman" w:cs="Times New Roman"/>
          <w:b/>
          <w:i/>
          <w:sz w:val="20"/>
          <w:szCs w:val="24"/>
          <w:lang w:val="en-US" w:eastAsia="en-US"/>
        </w:rPr>
        <w:t>Аuthor</w:t>
      </w:r>
      <w:proofErr w:type="spellEnd"/>
      <w:r w:rsidR="00095AB7" w:rsidRPr="009642B8">
        <w:rPr>
          <w:rFonts w:ascii="Times New Roman" w:eastAsiaTheme="minorHAnsi" w:hAnsi="Times New Roman" w:cs="Times New Roman"/>
          <w:b/>
          <w:i/>
          <w:sz w:val="20"/>
          <w:szCs w:val="24"/>
          <w:lang w:val="en-US" w:eastAsia="en-US"/>
        </w:rPr>
        <w:t xml:space="preserve"> have read and approved the final manuscript.</w:t>
      </w:r>
    </w:p>
    <w:p w:rsidR="009A5B38" w:rsidRPr="009A5B38" w:rsidRDefault="009A5B38" w:rsidP="009A5B38">
      <w:pPr>
        <w:pStyle w:val="af1"/>
        <w:suppressAutoHyphens/>
        <w:spacing w:before="120" w:after="0" w:line="276" w:lineRule="auto"/>
        <w:ind w:left="0" w:firstLine="284"/>
        <w:contextualSpacing w:val="0"/>
        <w:jc w:val="both"/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</w:pPr>
      <w:r w:rsidRPr="009A5B38"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  <w:t xml:space="preserve">Поступила в редакцию / </w:t>
      </w:r>
      <w:proofErr w:type="spellStart"/>
      <w:r w:rsidRPr="009A5B38"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  <w:t>Received</w:t>
      </w:r>
      <w:proofErr w:type="spellEnd"/>
      <w:r w:rsidRPr="009A5B38"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  <w:t xml:space="preserve"> </w:t>
      </w:r>
      <w:r w:rsidRPr="009A5B38">
        <w:rPr>
          <w:rFonts w:ascii="Times New Roman" w:eastAsiaTheme="minorHAnsi" w:hAnsi="Times New Roman" w:cs="Times New Roman"/>
          <w:sz w:val="20"/>
          <w:szCs w:val="28"/>
          <w:lang w:eastAsia="en-US"/>
        </w:rPr>
        <w:t>2</w:t>
      </w:r>
      <w:r w:rsidR="00BE31C1" w:rsidRPr="00BE31C1">
        <w:rPr>
          <w:rFonts w:ascii="Times New Roman" w:eastAsiaTheme="minorHAnsi" w:hAnsi="Times New Roman" w:cs="Times New Roman"/>
          <w:sz w:val="20"/>
          <w:szCs w:val="28"/>
          <w:lang w:eastAsia="en-US"/>
        </w:rPr>
        <w:t>7</w:t>
      </w:r>
      <w:r w:rsidRPr="009A5B38">
        <w:rPr>
          <w:rFonts w:ascii="Times New Roman" w:eastAsiaTheme="minorHAnsi" w:hAnsi="Times New Roman" w:cs="Times New Roman"/>
          <w:sz w:val="20"/>
          <w:szCs w:val="28"/>
          <w:lang w:eastAsia="en-US"/>
        </w:rPr>
        <w:t>.05.2026</w:t>
      </w:r>
    </w:p>
    <w:p w:rsidR="009A5B38" w:rsidRPr="009A5B38" w:rsidRDefault="009A5B38" w:rsidP="009A5B38">
      <w:pPr>
        <w:pStyle w:val="af1"/>
        <w:suppressAutoHyphens/>
        <w:spacing w:after="0" w:line="276" w:lineRule="auto"/>
        <w:ind w:left="0" w:firstLine="284"/>
        <w:contextualSpacing w:val="0"/>
        <w:jc w:val="both"/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</w:pPr>
      <w:r w:rsidRPr="009A5B38"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  <w:t xml:space="preserve">Поступила после рецензирования / </w:t>
      </w:r>
      <w:proofErr w:type="spellStart"/>
      <w:r w:rsidRPr="009A5B38"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  <w:t>Reviewed</w:t>
      </w:r>
      <w:proofErr w:type="spellEnd"/>
      <w:r w:rsidRPr="009A5B38"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  <w:t xml:space="preserve"> </w:t>
      </w:r>
      <w:r w:rsidRPr="009A5B38">
        <w:rPr>
          <w:rFonts w:ascii="Times New Roman" w:eastAsiaTheme="minorHAnsi" w:hAnsi="Times New Roman" w:cs="Times New Roman"/>
          <w:sz w:val="20"/>
          <w:szCs w:val="28"/>
          <w:lang w:eastAsia="en-US"/>
        </w:rPr>
        <w:t>2</w:t>
      </w:r>
      <w:r w:rsidR="00BE31C1" w:rsidRPr="00BE31C1">
        <w:rPr>
          <w:rFonts w:ascii="Times New Roman" w:eastAsiaTheme="minorHAnsi" w:hAnsi="Times New Roman" w:cs="Times New Roman"/>
          <w:sz w:val="20"/>
          <w:szCs w:val="28"/>
          <w:lang w:eastAsia="en-US"/>
        </w:rPr>
        <w:t>8</w:t>
      </w:r>
      <w:r w:rsidRPr="009A5B38">
        <w:rPr>
          <w:rFonts w:ascii="Times New Roman" w:eastAsiaTheme="minorHAnsi" w:hAnsi="Times New Roman" w:cs="Times New Roman"/>
          <w:sz w:val="20"/>
          <w:szCs w:val="28"/>
          <w:lang w:eastAsia="en-US"/>
        </w:rPr>
        <w:t>.06.2026</w:t>
      </w:r>
    </w:p>
    <w:p w:rsidR="008F6C81" w:rsidRPr="009A5B38" w:rsidRDefault="009A5B38" w:rsidP="0065276C">
      <w:pPr>
        <w:pStyle w:val="af1"/>
        <w:suppressAutoHyphens/>
        <w:spacing w:after="0" w:line="276" w:lineRule="auto"/>
        <w:ind w:left="0" w:firstLine="284"/>
        <w:contextualSpacing w:val="0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r w:rsidRPr="009A5B38"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  <w:t xml:space="preserve">Принята к публикации / </w:t>
      </w:r>
      <w:proofErr w:type="spellStart"/>
      <w:r w:rsidRPr="009A5B38"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  <w:t>Accepted</w:t>
      </w:r>
      <w:proofErr w:type="spellEnd"/>
      <w:r w:rsidRPr="009A5B38">
        <w:rPr>
          <w:rFonts w:ascii="Times New Roman" w:eastAsiaTheme="minorHAnsi" w:hAnsi="Times New Roman" w:cs="Times New Roman"/>
          <w:b/>
          <w:sz w:val="20"/>
          <w:szCs w:val="28"/>
          <w:lang w:eastAsia="en-US"/>
        </w:rPr>
        <w:t xml:space="preserve"> </w:t>
      </w:r>
      <w:r w:rsidR="00BE31C1">
        <w:rPr>
          <w:rFonts w:ascii="Times New Roman" w:eastAsiaTheme="minorHAnsi" w:hAnsi="Times New Roman" w:cs="Times New Roman"/>
          <w:sz w:val="20"/>
          <w:szCs w:val="28"/>
          <w:lang w:val="en-US" w:eastAsia="en-US"/>
        </w:rPr>
        <w:t>1</w:t>
      </w:r>
      <w:r w:rsidRPr="009A5B38">
        <w:rPr>
          <w:rFonts w:ascii="Times New Roman" w:eastAsiaTheme="minorHAnsi" w:hAnsi="Times New Roman" w:cs="Times New Roman"/>
          <w:sz w:val="20"/>
          <w:szCs w:val="28"/>
          <w:lang w:eastAsia="en-US"/>
        </w:rPr>
        <w:t>9.07.2026</w:t>
      </w:r>
    </w:p>
    <w:sectPr w:rsidR="008F6C81" w:rsidRPr="009A5B38" w:rsidSect="00BD434F">
      <w:headerReference w:type="default" r:id="rId17"/>
      <w:pgSz w:w="11906" w:h="16838"/>
      <w:pgMar w:top="1134" w:right="1133" w:bottom="709" w:left="1134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768" w:rsidRDefault="00D25768" w:rsidP="00611A1E">
      <w:pPr>
        <w:spacing w:after="0" w:line="240" w:lineRule="auto"/>
      </w:pPr>
      <w:r>
        <w:separator/>
      </w:r>
    </w:p>
  </w:endnote>
  <w:endnote w:type="continuationSeparator" w:id="0">
    <w:p w:rsidR="00D25768" w:rsidRDefault="00D25768" w:rsidP="00611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81DEC39-1A33-4CE8-9657-B99724671EE1}"/>
    <w:embedBold r:id="rId2" w:fontKey="{75461E0B-F133-47B7-93D1-18FC8563A5B9}"/>
    <w:embedItalic r:id="rId3" w:fontKey="{014C9CFB-5237-4A29-9A8B-BC53D7E023F0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D82FE435-E4BC-4708-B925-6CEA1833D2D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E20912F4-8BD0-412B-8328-9A92DF290255}"/>
    <w:embedBold r:id="rId6" w:fontKey="{76223BC0-3EF1-4A4C-A1E9-5B680DA25529}"/>
    <w:embedItalic r:id="rId7" w:fontKey="{A9070083-F115-411E-BA35-470B3DCD034D}"/>
    <w:embedBoldItalic r:id="rId8" w:fontKey="{882BBFE6-5CB5-49CB-B8DE-CF0362362B05}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  <w:embedRegular r:id="rId9" w:fontKey="{FAC9A985-3076-4023-AAEB-5B3B81FB877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768" w:rsidRDefault="00D25768" w:rsidP="00611A1E">
      <w:pPr>
        <w:spacing w:after="0" w:line="240" w:lineRule="auto"/>
      </w:pPr>
      <w:r>
        <w:separator/>
      </w:r>
    </w:p>
  </w:footnote>
  <w:footnote w:type="continuationSeparator" w:id="0">
    <w:p w:rsidR="00D25768" w:rsidRDefault="00D25768" w:rsidP="00611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F7C" w:rsidRPr="00611A1E" w:rsidRDefault="001B2F7C" w:rsidP="00611A1E">
    <w:pPr>
      <w:tabs>
        <w:tab w:val="right" w:pos="9355"/>
      </w:tabs>
      <w:spacing w:after="0" w:line="276" w:lineRule="auto"/>
      <w:rPr>
        <w:b/>
        <w:iCs/>
        <w:sz w:val="8"/>
        <w:szCs w:val="8"/>
        <w:lang w:val="en-US" w:eastAsia="hi-IN" w:bidi="hi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036F3"/>
    <w:multiLevelType w:val="multilevel"/>
    <w:tmpl w:val="ADE020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color w:val="000000" w:themeColor="text1"/>
        <w:sz w:val="20"/>
        <w:szCs w:val="20"/>
        <w:lang w:val="en-US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C8C2954"/>
    <w:multiLevelType w:val="hybridMultilevel"/>
    <w:tmpl w:val="D55845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D4027BE"/>
    <w:multiLevelType w:val="hybridMultilevel"/>
    <w:tmpl w:val="D55845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6C81"/>
    <w:rsid w:val="00002671"/>
    <w:rsid w:val="00016985"/>
    <w:rsid w:val="00016BCE"/>
    <w:rsid w:val="00021CFF"/>
    <w:rsid w:val="0003282E"/>
    <w:rsid w:val="00040C1F"/>
    <w:rsid w:val="0005682F"/>
    <w:rsid w:val="0006463C"/>
    <w:rsid w:val="00070691"/>
    <w:rsid w:val="00083013"/>
    <w:rsid w:val="00086AF5"/>
    <w:rsid w:val="000918BD"/>
    <w:rsid w:val="00095AB7"/>
    <w:rsid w:val="000965E3"/>
    <w:rsid w:val="000B1305"/>
    <w:rsid w:val="000B2BE6"/>
    <w:rsid w:val="000B4489"/>
    <w:rsid w:val="000D7F5A"/>
    <w:rsid w:val="000E7B7D"/>
    <w:rsid w:val="000F353D"/>
    <w:rsid w:val="000F4347"/>
    <w:rsid w:val="00110D20"/>
    <w:rsid w:val="00112958"/>
    <w:rsid w:val="00125FD7"/>
    <w:rsid w:val="00125FD9"/>
    <w:rsid w:val="00132C4C"/>
    <w:rsid w:val="00137E5C"/>
    <w:rsid w:val="00190231"/>
    <w:rsid w:val="00194A7C"/>
    <w:rsid w:val="001A14DF"/>
    <w:rsid w:val="001A1625"/>
    <w:rsid w:val="001B2F7C"/>
    <w:rsid w:val="001B32A7"/>
    <w:rsid w:val="001D2B8B"/>
    <w:rsid w:val="001D38B8"/>
    <w:rsid w:val="001E34BF"/>
    <w:rsid w:val="0020732F"/>
    <w:rsid w:val="002759C0"/>
    <w:rsid w:val="00277893"/>
    <w:rsid w:val="0028364C"/>
    <w:rsid w:val="00297F80"/>
    <w:rsid w:val="002C30F6"/>
    <w:rsid w:val="002C6796"/>
    <w:rsid w:val="002D5B56"/>
    <w:rsid w:val="002F59A6"/>
    <w:rsid w:val="00311CEA"/>
    <w:rsid w:val="00313B86"/>
    <w:rsid w:val="003319E8"/>
    <w:rsid w:val="003455DD"/>
    <w:rsid w:val="00350CC2"/>
    <w:rsid w:val="00360B4C"/>
    <w:rsid w:val="00376245"/>
    <w:rsid w:val="00393466"/>
    <w:rsid w:val="003A1839"/>
    <w:rsid w:val="003B08C0"/>
    <w:rsid w:val="003D06C1"/>
    <w:rsid w:val="003D7F64"/>
    <w:rsid w:val="003E3274"/>
    <w:rsid w:val="003F1A43"/>
    <w:rsid w:val="00412680"/>
    <w:rsid w:val="004202DC"/>
    <w:rsid w:val="00427654"/>
    <w:rsid w:val="00442F66"/>
    <w:rsid w:val="00444447"/>
    <w:rsid w:val="00463E73"/>
    <w:rsid w:val="004754FE"/>
    <w:rsid w:val="00475E29"/>
    <w:rsid w:val="004775A7"/>
    <w:rsid w:val="004A0381"/>
    <w:rsid w:val="004B6320"/>
    <w:rsid w:val="004C09A0"/>
    <w:rsid w:val="004D1A41"/>
    <w:rsid w:val="004D47B4"/>
    <w:rsid w:val="004D558D"/>
    <w:rsid w:val="004D776A"/>
    <w:rsid w:val="004E7ED7"/>
    <w:rsid w:val="004F4A30"/>
    <w:rsid w:val="004F75E7"/>
    <w:rsid w:val="00503795"/>
    <w:rsid w:val="00514247"/>
    <w:rsid w:val="00555EF5"/>
    <w:rsid w:val="005577F4"/>
    <w:rsid w:val="00566F28"/>
    <w:rsid w:val="00592381"/>
    <w:rsid w:val="005A727C"/>
    <w:rsid w:val="005B0E3F"/>
    <w:rsid w:val="005C2239"/>
    <w:rsid w:val="005D4518"/>
    <w:rsid w:val="005D68E4"/>
    <w:rsid w:val="005E42CD"/>
    <w:rsid w:val="00611A1E"/>
    <w:rsid w:val="006174CB"/>
    <w:rsid w:val="00630099"/>
    <w:rsid w:val="00645BDF"/>
    <w:rsid w:val="00645C1D"/>
    <w:rsid w:val="0065148E"/>
    <w:rsid w:val="0065276C"/>
    <w:rsid w:val="00676B27"/>
    <w:rsid w:val="00694F30"/>
    <w:rsid w:val="00697334"/>
    <w:rsid w:val="006A62B9"/>
    <w:rsid w:val="00714246"/>
    <w:rsid w:val="0072453F"/>
    <w:rsid w:val="0072577C"/>
    <w:rsid w:val="007271DD"/>
    <w:rsid w:val="00744A33"/>
    <w:rsid w:val="007663CD"/>
    <w:rsid w:val="00766E7E"/>
    <w:rsid w:val="007809C8"/>
    <w:rsid w:val="00796525"/>
    <w:rsid w:val="007A64F9"/>
    <w:rsid w:val="007B6D84"/>
    <w:rsid w:val="007C6446"/>
    <w:rsid w:val="007E740C"/>
    <w:rsid w:val="007F1B8B"/>
    <w:rsid w:val="007F1C99"/>
    <w:rsid w:val="008051D7"/>
    <w:rsid w:val="00815DB8"/>
    <w:rsid w:val="00827045"/>
    <w:rsid w:val="008400A0"/>
    <w:rsid w:val="008548AD"/>
    <w:rsid w:val="00854E9D"/>
    <w:rsid w:val="00873353"/>
    <w:rsid w:val="008807AC"/>
    <w:rsid w:val="00881C6A"/>
    <w:rsid w:val="00897231"/>
    <w:rsid w:val="00897A60"/>
    <w:rsid w:val="008A6E14"/>
    <w:rsid w:val="008B2E38"/>
    <w:rsid w:val="008C28F0"/>
    <w:rsid w:val="008C56DA"/>
    <w:rsid w:val="008C7C7F"/>
    <w:rsid w:val="008D718F"/>
    <w:rsid w:val="008E410A"/>
    <w:rsid w:val="008F6C81"/>
    <w:rsid w:val="00917CD3"/>
    <w:rsid w:val="00930DCE"/>
    <w:rsid w:val="00934183"/>
    <w:rsid w:val="00942628"/>
    <w:rsid w:val="0094751B"/>
    <w:rsid w:val="009523AD"/>
    <w:rsid w:val="009620E7"/>
    <w:rsid w:val="009623D1"/>
    <w:rsid w:val="009642B8"/>
    <w:rsid w:val="009A4115"/>
    <w:rsid w:val="009A5B38"/>
    <w:rsid w:val="009B698F"/>
    <w:rsid w:val="009C7C16"/>
    <w:rsid w:val="009E2B00"/>
    <w:rsid w:val="009E4370"/>
    <w:rsid w:val="009E7819"/>
    <w:rsid w:val="00A133DF"/>
    <w:rsid w:val="00A6091F"/>
    <w:rsid w:val="00A60BAF"/>
    <w:rsid w:val="00AC403E"/>
    <w:rsid w:val="00AC544E"/>
    <w:rsid w:val="00AC625E"/>
    <w:rsid w:val="00AF23CB"/>
    <w:rsid w:val="00B01C77"/>
    <w:rsid w:val="00B10186"/>
    <w:rsid w:val="00B21107"/>
    <w:rsid w:val="00B334D0"/>
    <w:rsid w:val="00B3380F"/>
    <w:rsid w:val="00B3530B"/>
    <w:rsid w:val="00B40E5C"/>
    <w:rsid w:val="00B541C1"/>
    <w:rsid w:val="00B56F9C"/>
    <w:rsid w:val="00B641EC"/>
    <w:rsid w:val="00B837D9"/>
    <w:rsid w:val="00B958EE"/>
    <w:rsid w:val="00B96F7E"/>
    <w:rsid w:val="00BB1763"/>
    <w:rsid w:val="00BC114F"/>
    <w:rsid w:val="00BD2CCD"/>
    <w:rsid w:val="00BD434F"/>
    <w:rsid w:val="00BE31C1"/>
    <w:rsid w:val="00BF1DDC"/>
    <w:rsid w:val="00C144BE"/>
    <w:rsid w:val="00C2057D"/>
    <w:rsid w:val="00C37637"/>
    <w:rsid w:val="00C634A8"/>
    <w:rsid w:val="00C7271C"/>
    <w:rsid w:val="00C90A14"/>
    <w:rsid w:val="00C958F8"/>
    <w:rsid w:val="00CC185F"/>
    <w:rsid w:val="00CC3797"/>
    <w:rsid w:val="00CC3F2A"/>
    <w:rsid w:val="00D236B2"/>
    <w:rsid w:val="00D25768"/>
    <w:rsid w:val="00D50C8A"/>
    <w:rsid w:val="00D529E5"/>
    <w:rsid w:val="00D54952"/>
    <w:rsid w:val="00D64B28"/>
    <w:rsid w:val="00D72314"/>
    <w:rsid w:val="00D81ED3"/>
    <w:rsid w:val="00D87103"/>
    <w:rsid w:val="00DA3C74"/>
    <w:rsid w:val="00DA4231"/>
    <w:rsid w:val="00DD6C63"/>
    <w:rsid w:val="00DE4437"/>
    <w:rsid w:val="00DE7B82"/>
    <w:rsid w:val="00DF62FC"/>
    <w:rsid w:val="00DF6DA6"/>
    <w:rsid w:val="00E03DFE"/>
    <w:rsid w:val="00E05284"/>
    <w:rsid w:val="00E209DB"/>
    <w:rsid w:val="00E213A2"/>
    <w:rsid w:val="00E21D89"/>
    <w:rsid w:val="00E63D10"/>
    <w:rsid w:val="00E728BF"/>
    <w:rsid w:val="00E84276"/>
    <w:rsid w:val="00E910C7"/>
    <w:rsid w:val="00EC698F"/>
    <w:rsid w:val="00EE0FB5"/>
    <w:rsid w:val="00F213CD"/>
    <w:rsid w:val="00F22F4F"/>
    <w:rsid w:val="00F3358E"/>
    <w:rsid w:val="00F35F98"/>
    <w:rsid w:val="00F65343"/>
    <w:rsid w:val="00FF64E3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54B4C9"/>
  <w15:docId w15:val="{B7F2A01C-DC56-4864-A4C6-1EEB3284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44A33"/>
  </w:style>
  <w:style w:type="paragraph" w:styleId="1">
    <w:name w:val="heading 1"/>
    <w:basedOn w:val="a"/>
    <w:next w:val="a"/>
    <w:rsid w:val="00555EF5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rsid w:val="00555EF5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rsid w:val="00555EF5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rsid w:val="00555EF5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rsid w:val="00555EF5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rsid w:val="00555EF5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555EF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rsid w:val="00555EF5"/>
    <w:pPr>
      <w:spacing w:after="80" w:line="240" w:lineRule="auto"/>
    </w:pPr>
    <w:rPr>
      <w:sz w:val="56"/>
      <w:szCs w:val="56"/>
    </w:rPr>
  </w:style>
  <w:style w:type="paragraph" w:styleId="a4">
    <w:name w:val="Subtitle"/>
    <w:basedOn w:val="a"/>
    <w:next w:val="a"/>
    <w:rsid w:val="00555EF5"/>
    <w:rPr>
      <w:color w:val="595959"/>
      <w:sz w:val="28"/>
      <w:szCs w:val="28"/>
    </w:rPr>
  </w:style>
  <w:style w:type="table" w:customStyle="1" w:styleId="a5">
    <w:basedOn w:val="TableNormal"/>
    <w:rsid w:val="00555EF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555EF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555EF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link w:val="10"/>
    <w:uiPriority w:val="99"/>
    <w:unhideWhenUsed/>
    <w:rsid w:val="00A6091F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A6091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6091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6091F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6091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6091F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6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6091F"/>
    <w:rPr>
      <w:rFonts w:ascii="Segoe UI" w:hAnsi="Segoe UI" w:cs="Segoe UI"/>
      <w:sz w:val="18"/>
      <w:szCs w:val="18"/>
    </w:rPr>
  </w:style>
  <w:style w:type="character" w:styleId="af0">
    <w:name w:val="FollowedHyperlink"/>
    <w:basedOn w:val="a0"/>
    <w:uiPriority w:val="99"/>
    <w:semiHidden/>
    <w:unhideWhenUsed/>
    <w:rsid w:val="001A1625"/>
    <w:rPr>
      <w:color w:val="800080" w:themeColor="followedHyperlink"/>
      <w:u w:val="single"/>
    </w:rPr>
  </w:style>
  <w:style w:type="paragraph" w:styleId="af1">
    <w:name w:val="List Paragraph"/>
    <w:basedOn w:val="a"/>
    <w:uiPriority w:val="34"/>
    <w:qFormat/>
    <w:rsid w:val="0003282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03282E"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611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11A1E"/>
  </w:style>
  <w:style w:type="paragraph" w:styleId="af4">
    <w:name w:val="footer"/>
    <w:basedOn w:val="a"/>
    <w:link w:val="af5"/>
    <w:uiPriority w:val="99"/>
    <w:unhideWhenUsed/>
    <w:rsid w:val="00611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11A1E"/>
  </w:style>
  <w:style w:type="table" w:styleId="af6">
    <w:name w:val="Table Grid"/>
    <w:basedOn w:val="a1"/>
    <w:uiPriority w:val="39"/>
    <w:rsid w:val="001B2F7C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B2F7C"/>
    <w:pPr>
      <w:widowControl w:val="0"/>
      <w:autoSpaceDE w:val="0"/>
      <w:autoSpaceDN w:val="0"/>
      <w:spacing w:after="0" w:line="196" w:lineRule="exact"/>
      <w:ind w:left="20"/>
      <w:jc w:val="center"/>
    </w:pPr>
    <w:rPr>
      <w:rFonts w:ascii="Trebuchet MS" w:eastAsia="Trebuchet MS" w:hAnsi="Trebuchet MS" w:cs="Trebuchet MS"/>
      <w:lang w:eastAsia="en-US"/>
    </w:rPr>
  </w:style>
  <w:style w:type="paragraph" w:customStyle="1" w:styleId="10">
    <w:name w:val="Гиперссылка1"/>
    <w:basedOn w:val="a"/>
    <w:link w:val="a8"/>
    <w:rsid w:val="003A1839"/>
    <w:rPr>
      <w:color w:val="0000FF" w:themeColor="hyperlink"/>
      <w:u w:val="single"/>
    </w:rPr>
  </w:style>
  <w:style w:type="paragraph" w:styleId="af7">
    <w:name w:val="Normal (Web)"/>
    <w:basedOn w:val="a"/>
    <w:link w:val="af8"/>
    <w:unhideWhenUsed/>
    <w:rsid w:val="005D4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Обычный (веб) Знак"/>
    <w:basedOn w:val="a0"/>
    <w:link w:val="af7"/>
    <w:rsid w:val="005D4518"/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Revision"/>
    <w:hidden/>
    <w:uiPriority w:val="99"/>
    <w:semiHidden/>
    <w:rsid w:val="00C7271C"/>
    <w:pPr>
      <w:spacing w:after="0" w:line="240" w:lineRule="auto"/>
    </w:pPr>
  </w:style>
  <w:style w:type="table" w:customStyle="1" w:styleId="21">
    <w:name w:val="Таблица простая 21"/>
    <w:basedOn w:val="a1"/>
    <w:uiPriority w:val="42"/>
    <w:rsid w:val="008C28F0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zh-CN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&#1072;&#1072;&#1072;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rcid.org/0009-0008-6788-9963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creativecommons.org/licenses/by/4.0/" TargetMode="External"/><Relationship Id="rId14" Type="http://schemas.openxmlformats.org/officeDocument/2006/relationships/image" Target="media/image3.sv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GhHJkWi13eUBA7VEq8zUQ2/jpA==">CgMxLjAyDmguejZwbnFkcDJjbDBsMg5oLndjZXY0YTJwcDN0MDIOaC5mNDBucndmY3U5eDUyDmgucnVrbXB4bDhqcTl6OABqMwoUc3VnZ2VzdC5qdml0YXg2ejc3YzQSG9CT0LvQtdCxINCa0LDQv9Cw0YDRg9C70LjQvXIhMUtZdVNfRF9wczdyZW92c1RuOGxRVnNhVk5aLUFySFB1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C2503E0-C68B-4A54-9833-D9F7DAD62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Сновинг Мария Сергеевна</dc:creator>
  <cp:lastModifiedBy>Редакция журнала</cp:lastModifiedBy>
  <cp:revision>11</cp:revision>
  <dcterms:created xsi:type="dcterms:W3CDTF">2026-08-25T09:26:00Z</dcterms:created>
  <dcterms:modified xsi:type="dcterms:W3CDTF">2026-10-01T13:12:00Z</dcterms:modified>
</cp:coreProperties>
</file>