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1B5D2" w14:textId="77777777" w:rsidR="00B01F81" w:rsidRPr="00651ECF" w:rsidRDefault="00B01F81" w:rsidP="00B01F81">
      <w:pPr>
        <w:spacing w:after="0" w:line="240" w:lineRule="auto"/>
        <w:rPr>
          <w:rFonts w:ascii="Times New Roman" w:hAnsi="Times New Roman" w:cs="Times New Roman"/>
        </w:rPr>
      </w:pPr>
    </w:p>
    <w:p w14:paraId="2E343E1D" w14:textId="57D0A6EE" w:rsidR="006303DF" w:rsidRPr="009F0255" w:rsidRDefault="006303DF" w:rsidP="009F0255">
      <w:pPr>
        <w:spacing w:after="0" w:line="240" w:lineRule="auto"/>
        <w:ind w:firstLine="10632"/>
        <w:rPr>
          <w:rFonts w:ascii="Times New Roman" w:eastAsia="Times New Roman" w:hAnsi="Times New Roman" w:cs="Times New Roman"/>
          <w:color w:val="000000"/>
          <w:sz w:val="24"/>
          <w:szCs w:val="24"/>
        </w:rPr>
      </w:pPr>
      <w:r w:rsidRPr="009F0255">
        <w:rPr>
          <w:rFonts w:ascii="Times New Roman" w:eastAsia="Times New Roman" w:hAnsi="Times New Roman" w:cs="Times New Roman"/>
          <w:color w:val="000000"/>
          <w:sz w:val="24"/>
          <w:szCs w:val="24"/>
        </w:rPr>
        <w:t xml:space="preserve">Приложение № 5 </w:t>
      </w:r>
    </w:p>
    <w:p w14:paraId="253F9AB4" w14:textId="77777777" w:rsidR="006303DF" w:rsidRPr="009F0255" w:rsidRDefault="006303DF" w:rsidP="009F0255">
      <w:pPr>
        <w:suppressAutoHyphens/>
        <w:spacing w:after="0" w:line="240" w:lineRule="auto"/>
        <w:ind w:firstLine="10632"/>
        <w:rPr>
          <w:rFonts w:ascii="Times New Roman" w:hAnsi="Times New Roman" w:cs="Times New Roman"/>
          <w:bCs/>
          <w:sz w:val="24"/>
          <w:szCs w:val="24"/>
          <w:lang w:eastAsia="ar-SA"/>
        </w:rPr>
      </w:pPr>
      <w:r w:rsidRPr="009F0255">
        <w:rPr>
          <w:rFonts w:ascii="Times New Roman" w:hAnsi="Times New Roman" w:cs="Times New Roman"/>
          <w:sz w:val="24"/>
          <w:szCs w:val="24"/>
          <w:lang w:eastAsia="ar-SA"/>
        </w:rPr>
        <w:t xml:space="preserve">к Извещению </w:t>
      </w:r>
      <w:r w:rsidRPr="009F0255">
        <w:rPr>
          <w:rFonts w:ascii="Times New Roman" w:hAnsi="Times New Roman" w:cs="Times New Roman"/>
          <w:bCs/>
          <w:sz w:val="24"/>
          <w:szCs w:val="24"/>
          <w:lang w:eastAsia="ar-SA"/>
        </w:rPr>
        <w:t xml:space="preserve">об осуществлении закупки </w:t>
      </w:r>
    </w:p>
    <w:p w14:paraId="141EBFC3" w14:textId="77777777" w:rsidR="006303DF" w:rsidRPr="009F0255" w:rsidRDefault="006303DF" w:rsidP="009F0255">
      <w:pPr>
        <w:suppressAutoHyphens/>
        <w:spacing w:after="0" w:line="240" w:lineRule="auto"/>
        <w:ind w:firstLine="10632"/>
        <w:rPr>
          <w:rFonts w:ascii="Times New Roman" w:hAnsi="Times New Roman" w:cs="Times New Roman"/>
          <w:sz w:val="24"/>
          <w:szCs w:val="24"/>
          <w:lang w:eastAsia="ar-SA"/>
        </w:rPr>
      </w:pPr>
      <w:r w:rsidRPr="009F0255">
        <w:rPr>
          <w:rFonts w:ascii="Times New Roman" w:hAnsi="Times New Roman" w:cs="Times New Roman"/>
          <w:bCs/>
          <w:sz w:val="24"/>
          <w:szCs w:val="24"/>
          <w:lang w:eastAsia="ar-SA"/>
        </w:rPr>
        <w:t xml:space="preserve">при проведении </w:t>
      </w:r>
      <w:r w:rsidRPr="009F0255">
        <w:rPr>
          <w:rFonts w:ascii="Times New Roman" w:hAnsi="Times New Roman" w:cs="Times New Roman"/>
          <w:sz w:val="24"/>
          <w:szCs w:val="24"/>
          <w:lang w:eastAsia="ar-SA"/>
        </w:rPr>
        <w:t>электронного конкурса на</w:t>
      </w:r>
    </w:p>
    <w:p w14:paraId="7AAF638B" w14:textId="77777777" w:rsidR="006303DF" w:rsidRPr="009F0255" w:rsidRDefault="006303DF" w:rsidP="009F0255">
      <w:pPr>
        <w:widowControl w:val="0"/>
        <w:autoSpaceDE w:val="0"/>
        <w:autoSpaceDN w:val="0"/>
        <w:spacing w:after="0" w:line="240" w:lineRule="auto"/>
        <w:ind w:firstLine="10632"/>
        <w:rPr>
          <w:rFonts w:ascii="Times New Roman" w:eastAsia="Times New Roman" w:hAnsi="Times New Roman" w:cs="Times New Roman"/>
          <w:sz w:val="24"/>
          <w:szCs w:val="24"/>
          <w:lang w:eastAsia="ru-RU"/>
        </w:rPr>
      </w:pPr>
      <w:r w:rsidRPr="009F0255">
        <w:rPr>
          <w:rFonts w:ascii="Times New Roman" w:eastAsia="Times New Roman" w:hAnsi="Times New Roman" w:cs="Times New Roman"/>
          <w:sz w:val="24"/>
          <w:szCs w:val="24"/>
          <w:lang w:eastAsia="ru-RU"/>
        </w:rPr>
        <w:t xml:space="preserve">оказание услуг по круглосуточной охране </w:t>
      </w:r>
    </w:p>
    <w:p w14:paraId="70934395" w14:textId="6430A5DE" w:rsidR="006303DF" w:rsidRPr="009F0255" w:rsidRDefault="006303DF" w:rsidP="009F0255">
      <w:pPr>
        <w:widowControl w:val="0"/>
        <w:autoSpaceDE w:val="0"/>
        <w:autoSpaceDN w:val="0"/>
        <w:spacing w:after="0" w:line="240" w:lineRule="auto"/>
        <w:ind w:firstLine="10632"/>
        <w:rPr>
          <w:rFonts w:ascii="Times New Roman" w:eastAsia="Times New Roman" w:hAnsi="Times New Roman" w:cs="Times New Roman"/>
          <w:sz w:val="24"/>
          <w:szCs w:val="24"/>
          <w:lang w:eastAsia="ru-RU"/>
        </w:rPr>
      </w:pPr>
      <w:r w:rsidRPr="009F0255">
        <w:rPr>
          <w:rFonts w:ascii="Times New Roman" w:eastAsia="Times New Roman" w:hAnsi="Times New Roman" w:cs="Times New Roman"/>
          <w:sz w:val="24"/>
          <w:szCs w:val="24"/>
          <w:lang w:eastAsia="ru-RU"/>
        </w:rPr>
        <w:t>зданий и прилегающей территории ИПУ РАН</w:t>
      </w:r>
    </w:p>
    <w:p w14:paraId="7EE377AE" w14:textId="77777777" w:rsidR="006303DF" w:rsidRDefault="006303DF" w:rsidP="00B01F81">
      <w:pPr>
        <w:spacing w:after="0" w:line="240" w:lineRule="auto"/>
        <w:jc w:val="center"/>
        <w:rPr>
          <w:rFonts w:ascii="Times New Roman" w:eastAsia="Times New Roman" w:hAnsi="Times New Roman" w:cs="Times New Roman"/>
          <w:b/>
          <w:bCs/>
          <w:lang w:eastAsia="ru-RU"/>
        </w:rPr>
      </w:pPr>
    </w:p>
    <w:p w14:paraId="0B590C17" w14:textId="77777777" w:rsidR="00B01F81" w:rsidRPr="00651ECF" w:rsidRDefault="00B01F81" w:rsidP="00B01F81">
      <w:pPr>
        <w:spacing w:after="0" w:line="240" w:lineRule="auto"/>
        <w:jc w:val="center"/>
        <w:rPr>
          <w:rFonts w:ascii="Times New Roman" w:eastAsia="Times New Roman" w:hAnsi="Times New Roman" w:cs="Times New Roman"/>
          <w:b/>
          <w:bCs/>
          <w:lang w:eastAsia="ru-RU"/>
        </w:rPr>
      </w:pPr>
      <w:r w:rsidRPr="00B01F81">
        <w:rPr>
          <w:rFonts w:ascii="Times New Roman" w:eastAsia="Times New Roman" w:hAnsi="Times New Roman" w:cs="Times New Roman"/>
          <w:b/>
          <w:bCs/>
          <w:lang w:eastAsia="ru-RU"/>
        </w:rPr>
        <w:t>П О Р Я Д О К</w:t>
      </w:r>
    </w:p>
    <w:p w14:paraId="723176D0" w14:textId="77777777" w:rsidR="00B01F81" w:rsidRPr="00651ECF" w:rsidRDefault="00B01F81" w:rsidP="00B01F81">
      <w:pPr>
        <w:spacing w:after="0" w:line="240" w:lineRule="auto"/>
        <w:jc w:val="center"/>
        <w:rPr>
          <w:rFonts w:ascii="Times New Roman" w:hAnsi="Times New Roman" w:cs="Times New Roman"/>
        </w:rPr>
      </w:pPr>
      <w:r w:rsidRPr="00B01F81">
        <w:rPr>
          <w:rFonts w:ascii="Times New Roman" w:eastAsia="Times New Roman" w:hAnsi="Times New Roman" w:cs="Times New Roman"/>
          <w:b/>
          <w:bCs/>
          <w:lang w:eastAsia="ru-RU"/>
        </w:rPr>
        <w:t>рассмотрения и оценки заявок на участие в конкурсе</w:t>
      </w:r>
    </w:p>
    <w:p w14:paraId="6EA80D0F" w14:textId="77777777" w:rsidR="00B01F81" w:rsidRPr="00651ECF" w:rsidRDefault="00B01F81" w:rsidP="00B01F81">
      <w:pPr>
        <w:spacing w:after="0" w:line="240" w:lineRule="auto"/>
        <w:rPr>
          <w:rFonts w:ascii="Times New Roman" w:hAnsi="Times New Roman" w:cs="Times New Roman"/>
        </w:rPr>
      </w:pPr>
    </w:p>
    <w:p w14:paraId="4009F043" w14:textId="77777777" w:rsidR="00B01F81" w:rsidRPr="00651ECF" w:rsidRDefault="00B01F81" w:rsidP="00B01F81">
      <w:pPr>
        <w:spacing w:after="0" w:line="240" w:lineRule="auto"/>
        <w:jc w:val="center"/>
        <w:rPr>
          <w:rFonts w:ascii="Times New Roman" w:hAnsi="Times New Roman" w:cs="Times New Roman"/>
          <w:b/>
        </w:rPr>
      </w:pPr>
      <w:r w:rsidRPr="00B01F81">
        <w:rPr>
          <w:rFonts w:ascii="Times New Roman" w:eastAsia="Times New Roman" w:hAnsi="Times New Roman" w:cs="Times New Roman"/>
          <w:b/>
          <w:lang w:eastAsia="ru-RU"/>
        </w:rPr>
        <w:t xml:space="preserve">I. Информация о заказчике и закупке товаров, работ, услуг </w:t>
      </w:r>
      <w:r w:rsidRPr="00B01F81">
        <w:rPr>
          <w:rFonts w:ascii="Times New Roman" w:eastAsia="Times New Roman" w:hAnsi="Times New Roman" w:cs="Times New Roman"/>
          <w:b/>
          <w:lang w:eastAsia="ru-RU"/>
        </w:rPr>
        <w:br/>
        <w:t>для обеспечения государственных и муниципальных нужд (далее - закупка)</w:t>
      </w:r>
    </w:p>
    <w:tbl>
      <w:tblPr>
        <w:tblStyle w:val="a3"/>
        <w:tblW w:w="1545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84"/>
        <w:gridCol w:w="6911"/>
        <w:gridCol w:w="288"/>
        <w:gridCol w:w="1418"/>
        <w:gridCol w:w="1730"/>
      </w:tblGrid>
      <w:tr w:rsidR="00B01F81" w:rsidRPr="009F0255" w14:paraId="23A7314F" w14:textId="77777777" w:rsidTr="00917802">
        <w:tc>
          <w:tcPr>
            <w:tcW w:w="4820" w:type="dxa"/>
          </w:tcPr>
          <w:p w14:paraId="5852FEE6" w14:textId="77777777" w:rsidR="00B01F81" w:rsidRPr="009F0255" w:rsidRDefault="00B01F81" w:rsidP="00B01F81">
            <w:pPr>
              <w:rPr>
                <w:rFonts w:ascii="Times New Roman" w:hAnsi="Times New Roman" w:cs="Times New Roman"/>
                <w:sz w:val="20"/>
                <w:szCs w:val="20"/>
              </w:rPr>
            </w:pPr>
          </w:p>
        </w:tc>
        <w:tc>
          <w:tcPr>
            <w:tcW w:w="284" w:type="dxa"/>
          </w:tcPr>
          <w:p w14:paraId="03099F1E" w14:textId="77777777" w:rsidR="00B01F81" w:rsidRPr="009F0255" w:rsidRDefault="00B01F81" w:rsidP="00B01F81">
            <w:pPr>
              <w:rPr>
                <w:rFonts w:ascii="Times New Roman" w:hAnsi="Times New Roman" w:cs="Times New Roman"/>
                <w:sz w:val="20"/>
                <w:szCs w:val="20"/>
              </w:rPr>
            </w:pPr>
          </w:p>
        </w:tc>
        <w:tc>
          <w:tcPr>
            <w:tcW w:w="6911" w:type="dxa"/>
          </w:tcPr>
          <w:p w14:paraId="2329E20B" w14:textId="77777777" w:rsidR="00B01F81" w:rsidRPr="009F0255" w:rsidRDefault="00B01F81" w:rsidP="00B01F81">
            <w:pPr>
              <w:rPr>
                <w:rFonts w:ascii="Times New Roman" w:hAnsi="Times New Roman" w:cs="Times New Roman"/>
                <w:sz w:val="20"/>
                <w:szCs w:val="20"/>
              </w:rPr>
            </w:pPr>
          </w:p>
        </w:tc>
        <w:tc>
          <w:tcPr>
            <w:tcW w:w="288" w:type="dxa"/>
          </w:tcPr>
          <w:p w14:paraId="18D196EB" w14:textId="77777777" w:rsidR="00B01F81" w:rsidRPr="009F0255" w:rsidRDefault="00B01F81" w:rsidP="00B01F81">
            <w:pPr>
              <w:rPr>
                <w:rFonts w:ascii="Times New Roman" w:hAnsi="Times New Roman" w:cs="Times New Roman"/>
                <w:sz w:val="20"/>
                <w:szCs w:val="20"/>
              </w:rPr>
            </w:pPr>
          </w:p>
        </w:tc>
        <w:tc>
          <w:tcPr>
            <w:tcW w:w="1418" w:type="dxa"/>
            <w:tcBorders>
              <w:right w:val="single" w:sz="4" w:space="0" w:color="auto"/>
            </w:tcBorders>
          </w:tcPr>
          <w:p w14:paraId="3B977476" w14:textId="77777777" w:rsidR="00B01F81" w:rsidRPr="009F0255" w:rsidRDefault="00B01F81" w:rsidP="00B01F81">
            <w:pPr>
              <w:rPr>
                <w:rFonts w:ascii="Times New Roman" w:hAnsi="Times New Roman" w:cs="Times New Roman"/>
                <w:sz w:val="20"/>
                <w:szCs w:val="20"/>
              </w:rPr>
            </w:pPr>
          </w:p>
        </w:tc>
        <w:tc>
          <w:tcPr>
            <w:tcW w:w="1730" w:type="dxa"/>
            <w:tcBorders>
              <w:top w:val="single" w:sz="4" w:space="0" w:color="auto"/>
              <w:left w:val="single" w:sz="4" w:space="0" w:color="auto"/>
              <w:bottom w:val="single" w:sz="4" w:space="0" w:color="auto"/>
              <w:right w:val="single" w:sz="4" w:space="0" w:color="auto"/>
            </w:tcBorders>
          </w:tcPr>
          <w:p w14:paraId="3C5BAA75" w14:textId="77777777" w:rsidR="00B01F81" w:rsidRPr="009F0255" w:rsidRDefault="00B01F81" w:rsidP="00B01F81">
            <w:pPr>
              <w:jc w:val="center"/>
              <w:rPr>
                <w:rFonts w:ascii="Times New Roman" w:hAnsi="Times New Roman" w:cs="Times New Roman"/>
                <w:sz w:val="20"/>
                <w:szCs w:val="20"/>
              </w:rPr>
            </w:pPr>
            <w:r w:rsidRPr="009F0255">
              <w:rPr>
                <w:rFonts w:ascii="Times New Roman" w:hAnsi="Times New Roman" w:cs="Times New Roman"/>
                <w:sz w:val="20"/>
                <w:szCs w:val="20"/>
              </w:rPr>
              <w:t>Коды</w:t>
            </w:r>
          </w:p>
        </w:tc>
      </w:tr>
      <w:tr w:rsidR="00B01F81" w:rsidRPr="009F0255" w14:paraId="58780C31" w14:textId="77777777" w:rsidTr="00917802">
        <w:tc>
          <w:tcPr>
            <w:tcW w:w="4820" w:type="dxa"/>
            <w:vMerge w:val="restart"/>
          </w:tcPr>
          <w:p w14:paraId="601B5F44" w14:textId="77777777" w:rsidR="00B01F81" w:rsidRPr="009F0255" w:rsidRDefault="00B01F81" w:rsidP="00B01F81">
            <w:pPr>
              <w:rPr>
                <w:rFonts w:ascii="Times New Roman" w:hAnsi="Times New Roman" w:cs="Times New Roman"/>
                <w:sz w:val="20"/>
                <w:szCs w:val="20"/>
              </w:rPr>
            </w:pPr>
            <w:r w:rsidRPr="009F0255">
              <w:rPr>
                <w:rFonts w:ascii="Times New Roman" w:hAnsi="Times New Roman" w:cs="Times New Roman"/>
                <w:sz w:val="20"/>
                <w:szCs w:val="20"/>
              </w:rPr>
              <w:t>Полное наименование</w:t>
            </w:r>
          </w:p>
        </w:tc>
        <w:tc>
          <w:tcPr>
            <w:tcW w:w="284" w:type="dxa"/>
          </w:tcPr>
          <w:p w14:paraId="15229D0E" w14:textId="21BE4218" w:rsidR="00B01F81" w:rsidRPr="009F0255" w:rsidRDefault="00B01F81" w:rsidP="006434DA">
            <w:pPr>
              <w:rPr>
                <w:rFonts w:ascii="Times New Roman" w:hAnsi="Times New Roman" w:cs="Times New Roman"/>
                <w:sz w:val="20"/>
                <w:szCs w:val="20"/>
              </w:rPr>
            </w:pPr>
          </w:p>
        </w:tc>
        <w:tc>
          <w:tcPr>
            <w:tcW w:w="6911" w:type="dxa"/>
            <w:vMerge w:val="restart"/>
            <w:tcBorders>
              <w:bottom w:val="single" w:sz="4" w:space="0" w:color="auto"/>
            </w:tcBorders>
            <w:vAlign w:val="bottom"/>
          </w:tcPr>
          <w:p w14:paraId="6BEFE465" w14:textId="6EE0DFFE" w:rsidR="00B01F81" w:rsidRPr="009F0255" w:rsidRDefault="00AD37AF" w:rsidP="00F21CA8">
            <w:pPr>
              <w:rPr>
                <w:rFonts w:ascii="Times New Roman" w:hAnsi="Times New Roman" w:cs="Times New Roman"/>
                <w:sz w:val="20"/>
                <w:szCs w:val="20"/>
                <w:highlight w:val="yellow"/>
              </w:rPr>
            </w:pPr>
            <w:r w:rsidRPr="009F0255">
              <w:rPr>
                <w:rFonts w:ascii="Times New Roman" w:hAnsi="Times New Roman" w:cs="Times New Roman"/>
                <w:sz w:val="20"/>
                <w:szCs w:val="20"/>
              </w:rPr>
              <w:t>Федеральное государственное бюджетное учреждение науки Институт проблем управления им. В.А. Трапезникова Российской академии наук</w:t>
            </w:r>
          </w:p>
        </w:tc>
        <w:tc>
          <w:tcPr>
            <w:tcW w:w="288" w:type="dxa"/>
          </w:tcPr>
          <w:p w14:paraId="6D19ED60" w14:textId="77777777" w:rsidR="00B01F81" w:rsidRPr="009F0255" w:rsidRDefault="00B01F81" w:rsidP="00B01F81">
            <w:pPr>
              <w:jc w:val="right"/>
              <w:rPr>
                <w:rFonts w:ascii="Times New Roman" w:hAnsi="Times New Roman" w:cs="Times New Roman"/>
                <w:sz w:val="20"/>
                <w:szCs w:val="20"/>
                <w:highlight w:val="yellow"/>
              </w:rPr>
            </w:pPr>
          </w:p>
        </w:tc>
        <w:tc>
          <w:tcPr>
            <w:tcW w:w="1418" w:type="dxa"/>
            <w:tcBorders>
              <w:right w:val="single" w:sz="4" w:space="0" w:color="auto"/>
            </w:tcBorders>
          </w:tcPr>
          <w:p w14:paraId="16B4714A" w14:textId="77777777" w:rsidR="00B01F81" w:rsidRPr="009F0255" w:rsidRDefault="00B01F81" w:rsidP="00B01F81">
            <w:pPr>
              <w:jc w:val="right"/>
              <w:rPr>
                <w:rFonts w:ascii="Times New Roman" w:hAnsi="Times New Roman" w:cs="Times New Roman"/>
                <w:sz w:val="20"/>
                <w:szCs w:val="20"/>
              </w:rPr>
            </w:pPr>
            <w:r w:rsidRPr="009F0255">
              <w:rPr>
                <w:rFonts w:ascii="Times New Roman" w:hAnsi="Times New Roman" w:cs="Times New Roman"/>
                <w:sz w:val="20"/>
                <w:szCs w:val="20"/>
              </w:rPr>
              <w:t>ИНН</w:t>
            </w:r>
          </w:p>
        </w:tc>
        <w:tc>
          <w:tcPr>
            <w:tcW w:w="1730" w:type="dxa"/>
            <w:tcBorders>
              <w:top w:val="single" w:sz="4" w:space="0" w:color="auto"/>
              <w:left w:val="single" w:sz="4" w:space="0" w:color="auto"/>
              <w:bottom w:val="single" w:sz="4" w:space="0" w:color="auto"/>
              <w:right w:val="single" w:sz="4" w:space="0" w:color="auto"/>
            </w:tcBorders>
          </w:tcPr>
          <w:p w14:paraId="236AEFA3" w14:textId="42A882BE" w:rsidR="00B01F81" w:rsidRPr="009F0255" w:rsidRDefault="00AD37AF" w:rsidP="00B01F81">
            <w:pPr>
              <w:jc w:val="center"/>
              <w:rPr>
                <w:rFonts w:ascii="Times New Roman" w:hAnsi="Times New Roman" w:cs="Times New Roman"/>
                <w:sz w:val="20"/>
                <w:szCs w:val="20"/>
              </w:rPr>
            </w:pPr>
            <w:r w:rsidRPr="009F0255">
              <w:rPr>
                <w:rFonts w:ascii="Times New Roman" w:hAnsi="Times New Roman" w:cs="Times New Roman"/>
                <w:sz w:val="20"/>
                <w:szCs w:val="20"/>
              </w:rPr>
              <w:t>7728013512</w:t>
            </w:r>
          </w:p>
        </w:tc>
      </w:tr>
      <w:tr w:rsidR="00B01F81" w:rsidRPr="009F0255" w14:paraId="35D2BBBA" w14:textId="77777777" w:rsidTr="00917802">
        <w:tc>
          <w:tcPr>
            <w:tcW w:w="4820" w:type="dxa"/>
            <w:vMerge/>
          </w:tcPr>
          <w:p w14:paraId="107894B0" w14:textId="77777777" w:rsidR="00B01F81" w:rsidRPr="009F0255" w:rsidRDefault="00B01F81" w:rsidP="00B01F81">
            <w:pPr>
              <w:rPr>
                <w:rFonts w:ascii="Times New Roman" w:hAnsi="Times New Roman" w:cs="Times New Roman"/>
                <w:sz w:val="20"/>
                <w:szCs w:val="20"/>
              </w:rPr>
            </w:pPr>
          </w:p>
        </w:tc>
        <w:tc>
          <w:tcPr>
            <w:tcW w:w="284" w:type="dxa"/>
          </w:tcPr>
          <w:p w14:paraId="7CECD217" w14:textId="77777777" w:rsidR="00B01F81" w:rsidRPr="009F0255" w:rsidRDefault="00B01F81" w:rsidP="006434DA">
            <w:pPr>
              <w:jc w:val="both"/>
              <w:rPr>
                <w:rFonts w:ascii="Times New Roman" w:hAnsi="Times New Roman" w:cs="Times New Roman"/>
                <w:sz w:val="20"/>
                <w:szCs w:val="20"/>
              </w:rPr>
            </w:pPr>
          </w:p>
        </w:tc>
        <w:tc>
          <w:tcPr>
            <w:tcW w:w="6911" w:type="dxa"/>
            <w:vMerge/>
            <w:tcBorders>
              <w:bottom w:val="single" w:sz="4" w:space="0" w:color="auto"/>
            </w:tcBorders>
          </w:tcPr>
          <w:p w14:paraId="2444B85D" w14:textId="77777777" w:rsidR="00B01F81" w:rsidRPr="009F0255" w:rsidRDefault="00B01F81" w:rsidP="00B01F81">
            <w:pPr>
              <w:rPr>
                <w:rFonts w:ascii="Times New Roman" w:hAnsi="Times New Roman" w:cs="Times New Roman"/>
                <w:sz w:val="20"/>
                <w:szCs w:val="20"/>
                <w:highlight w:val="yellow"/>
              </w:rPr>
            </w:pPr>
          </w:p>
        </w:tc>
        <w:tc>
          <w:tcPr>
            <w:tcW w:w="288" w:type="dxa"/>
          </w:tcPr>
          <w:p w14:paraId="7B6192EF" w14:textId="77777777" w:rsidR="00B01F81" w:rsidRPr="009F0255" w:rsidRDefault="00B01F81" w:rsidP="00B01F81">
            <w:pPr>
              <w:jc w:val="right"/>
              <w:rPr>
                <w:rFonts w:ascii="Times New Roman" w:hAnsi="Times New Roman" w:cs="Times New Roman"/>
                <w:sz w:val="20"/>
                <w:szCs w:val="20"/>
                <w:highlight w:val="yellow"/>
              </w:rPr>
            </w:pPr>
          </w:p>
        </w:tc>
        <w:tc>
          <w:tcPr>
            <w:tcW w:w="1418" w:type="dxa"/>
            <w:tcBorders>
              <w:right w:val="single" w:sz="4" w:space="0" w:color="auto"/>
            </w:tcBorders>
          </w:tcPr>
          <w:p w14:paraId="694EE224" w14:textId="77777777" w:rsidR="00B01F81" w:rsidRPr="009F0255" w:rsidRDefault="00B01F81" w:rsidP="00B01F81">
            <w:pPr>
              <w:jc w:val="right"/>
              <w:rPr>
                <w:rFonts w:ascii="Times New Roman" w:hAnsi="Times New Roman" w:cs="Times New Roman"/>
                <w:sz w:val="20"/>
                <w:szCs w:val="20"/>
              </w:rPr>
            </w:pPr>
            <w:r w:rsidRPr="009F0255">
              <w:rPr>
                <w:rFonts w:ascii="Times New Roman" w:hAnsi="Times New Roman" w:cs="Times New Roman"/>
                <w:sz w:val="20"/>
                <w:szCs w:val="20"/>
              </w:rPr>
              <w:t>КПП</w:t>
            </w:r>
          </w:p>
        </w:tc>
        <w:tc>
          <w:tcPr>
            <w:tcW w:w="1730" w:type="dxa"/>
            <w:tcBorders>
              <w:top w:val="single" w:sz="4" w:space="0" w:color="auto"/>
              <w:left w:val="single" w:sz="4" w:space="0" w:color="auto"/>
              <w:bottom w:val="single" w:sz="4" w:space="0" w:color="auto"/>
              <w:right w:val="single" w:sz="4" w:space="0" w:color="auto"/>
            </w:tcBorders>
          </w:tcPr>
          <w:p w14:paraId="12468115" w14:textId="4647AFEB" w:rsidR="00B01F81" w:rsidRPr="009F0255" w:rsidRDefault="00AD37AF" w:rsidP="00B01F81">
            <w:pPr>
              <w:jc w:val="center"/>
              <w:rPr>
                <w:rFonts w:ascii="Times New Roman" w:hAnsi="Times New Roman" w:cs="Times New Roman"/>
                <w:sz w:val="20"/>
                <w:szCs w:val="20"/>
              </w:rPr>
            </w:pPr>
            <w:r w:rsidRPr="009F0255">
              <w:rPr>
                <w:rFonts w:ascii="Times New Roman" w:hAnsi="Times New Roman" w:cs="Times New Roman"/>
                <w:sz w:val="20"/>
                <w:szCs w:val="20"/>
              </w:rPr>
              <w:t>772801001</w:t>
            </w:r>
          </w:p>
        </w:tc>
      </w:tr>
      <w:tr w:rsidR="00B01F81" w:rsidRPr="009F0255" w14:paraId="48D0663E" w14:textId="77777777" w:rsidTr="00917802">
        <w:tc>
          <w:tcPr>
            <w:tcW w:w="4820" w:type="dxa"/>
          </w:tcPr>
          <w:p w14:paraId="707891C7" w14:textId="77777777" w:rsidR="00B01F81" w:rsidRPr="009F0255" w:rsidRDefault="00B01F81" w:rsidP="00B01F81">
            <w:pPr>
              <w:rPr>
                <w:rFonts w:ascii="Times New Roman" w:hAnsi="Times New Roman" w:cs="Times New Roman"/>
                <w:sz w:val="20"/>
                <w:szCs w:val="20"/>
              </w:rPr>
            </w:pPr>
            <w:r w:rsidRPr="009F0255">
              <w:rPr>
                <w:rFonts w:ascii="Times New Roman" w:hAnsi="Times New Roman" w:cs="Times New Roman"/>
                <w:sz w:val="20"/>
                <w:szCs w:val="20"/>
              </w:rPr>
              <w:t>Место нахождения, телефон, адрес электронной почты</w:t>
            </w:r>
          </w:p>
        </w:tc>
        <w:tc>
          <w:tcPr>
            <w:tcW w:w="284" w:type="dxa"/>
          </w:tcPr>
          <w:p w14:paraId="5C7D7CDF" w14:textId="77777777" w:rsidR="00B01F81" w:rsidRPr="009F0255" w:rsidRDefault="00B01F81" w:rsidP="00B01F81">
            <w:pPr>
              <w:rPr>
                <w:rFonts w:ascii="Times New Roman" w:hAnsi="Times New Roman" w:cs="Times New Roman"/>
                <w:sz w:val="20"/>
                <w:szCs w:val="20"/>
              </w:rPr>
            </w:pPr>
          </w:p>
        </w:tc>
        <w:tc>
          <w:tcPr>
            <w:tcW w:w="6911" w:type="dxa"/>
            <w:tcBorders>
              <w:top w:val="single" w:sz="4" w:space="0" w:color="auto"/>
              <w:bottom w:val="single" w:sz="4" w:space="0" w:color="auto"/>
            </w:tcBorders>
          </w:tcPr>
          <w:p w14:paraId="5AF5C436" w14:textId="77777777" w:rsidR="00E62543" w:rsidRPr="009F0255" w:rsidRDefault="001A6423" w:rsidP="00E62543">
            <w:pPr>
              <w:rPr>
                <w:rFonts w:ascii="Times New Roman" w:hAnsi="Times New Roman" w:cs="Times New Roman"/>
                <w:sz w:val="20"/>
                <w:szCs w:val="20"/>
              </w:rPr>
            </w:pPr>
            <w:r w:rsidRPr="009F0255">
              <w:rPr>
                <w:rFonts w:ascii="Times New Roman" w:hAnsi="Times New Roman" w:cs="Times New Roman"/>
                <w:sz w:val="20"/>
                <w:szCs w:val="20"/>
              </w:rPr>
              <w:t xml:space="preserve">Российская Федерация, </w:t>
            </w:r>
            <w:r w:rsidR="00AD37AF" w:rsidRPr="009F0255">
              <w:rPr>
                <w:rFonts w:ascii="Times New Roman" w:hAnsi="Times New Roman" w:cs="Times New Roman"/>
                <w:sz w:val="20"/>
                <w:szCs w:val="20"/>
              </w:rPr>
              <w:t>г. Москва, ул. Профсоюзная д. 65</w:t>
            </w:r>
            <w:r w:rsidR="00A22A20" w:rsidRPr="009F0255">
              <w:rPr>
                <w:rFonts w:ascii="Times New Roman" w:hAnsi="Times New Roman" w:cs="Times New Roman"/>
                <w:sz w:val="20"/>
                <w:szCs w:val="20"/>
              </w:rPr>
              <w:t xml:space="preserve">, </w:t>
            </w:r>
          </w:p>
          <w:p w14:paraId="229EF06B" w14:textId="607F05DA" w:rsidR="00A22A20" w:rsidRPr="009F0255" w:rsidRDefault="00555D31" w:rsidP="00E62543">
            <w:pPr>
              <w:rPr>
                <w:rFonts w:ascii="Times New Roman" w:hAnsi="Times New Roman" w:cs="Times New Roman"/>
                <w:sz w:val="20"/>
                <w:szCs w:val="20"/>
                <w:highlight w:val="yellow"/>
              </w:rPr>
            </w:pPr>
            <w:r w:rsidRPr="009F0255">
              <w:rPr>
                <w:rFonts w:ascii="Times New Roman" w:hAnsi="Times New Roman" w:cs="Times New Roman"/>
                <w:sz w:val="20"/>
                <w:szCs w:val="20"/>
              </w:rPr>
              <w:t>тел. 8 (</w:t>
            </w:r>
            <w:r w:rsidR="00AD37AF" w:rsidRPr="009F0255">
              <w:rPr>
                <w:rFonts w:ascii="Times New Roman" w:hAnsi="Times New Roman" w:cs="Times New Roman"/>
                <w:sz w:val="20"/>
                <w:szCs w:val="20"/>
              </w:rPr>
              <w:t>495</w:t>
            </w:r>
            <w:r w:rsidRPr="009F0255">
              <w:rPr>
                <w:rFonts w:ascii="Times New Roman" w:hAnsi="Times New Roman" w:cs="Times New Roman"/>
                <w:sz w:val="20"/>
                <w:szCs w:val="20"/>
              </w:rPr>
              <w:t>)</w:t>
            </w:r>
            <w:r w:rsidR="00E62543" w:rsidRPr="009F0255">
              <w:rPr>
                <w:rFonts w:ascii="Times New Roman" w:hAnsi="Times New Roman" w:cs="Times New Roman"/>
                <w:sz w:val="20"/>
                <w:szCs w:val="20"/>
              </w:rPr>
              <w:t xml:space="preserve"> 198-17-20, </w:t>
            </w:r>
            <w:r w:rsidRPr="009F0255">
              <w:rPr>
                <w:rFonts w:ascii="Times New Roman" w:hAnsi="Times New Roman" w:cs="Times New Roman"/>
                <w:sz w:val="20"/>
                <w:szCs w:val="20"/>
              </w:rPr>
              <w:t xml:space="preserve">адрес </w:t>
            </w:r>
            <w:r w:rsidR="00E62543" w:rsidRPr="009F0255">
              <w:rPr>
                <w:rFonts w:ascii="Times New Roman" w:hAnsi="Times New Roman" w:cs="Times New Roman"/>
                <w:sz w:val="20"/>
                <w:szCs w:val="20"/>
              </w:rPr>
              <w:t xml:space="preserve">электронной почты: </w:t>
            </w:r>
            <w:r w:rsidR="00E62543" w:rsidRPr="009F0255">
              <w:rPr>
                <w:rFonts w:ascii="Times New Roman" w:hAnsi="Times New Roman" w:cs="Times New Roman"/>
                <w:sz w:val="20"/>
                <w:szCs w:val="20"/>
                <w:lang w:val="en-US"/>
              </w:rPr>
              <w:t>kontrakt</w:t>
            </w:r>
            <w:r w:rsidR="00E62543" w:rsidRPr="009F0255">
              <w:rPr>
                <w:rFonts w:ascii="Times New Roman" w:hAnsi="Times New Roman" w:cs="Times New Roman"/>
                <w:sz w:val="20"/>
                <w:szCs w:val="20"/>
              </w:rPr>
              <w:t>@</w:t>
            </w:r>
            <w:r w:rsidR="00E62543" w:rsidRPr="009F0255">
              <w:rPr>
                <w:rFonts w:ascii="Times New Roman" w:hAnsi="Times New Roman" w:cs="Times New Roman"/>
                <w:sz w:val="20"/>
                <w:szCs w:val="20"/>
                <w:lang w:val="en-US"/>
              </w:rPr>
              <w:t>ipu</w:t>
            </w:r>
            <w:r w:rsidR="00E62543" w:rsidRPr="009F0255">
              <w:rPr>
                <w:rFonts w:ascii="Times New Roman" w:hAnsi="Times New Roman" w:cs="Times New Roman"/>
                <w:sz w:val="20"/>
                <w:szCs w:val="20"/>
              </w:rPr>
              <w:t>.</w:t>
            </w:r>
            <w:r w:rsidR="00E62543" w:rsidRPr="009F0255">
              <w:rPr>
                <w:rFonts w:ascii="Times New Roman" w:hAnsi="Times New Roman" w:cs="Times New Roman"/>
                <w:sz w:val="20"/>
                <w:szCs w:val="20"/>
                <w:lang w:val="en-US"/>
              </w:rPr>
              <w:t>ru</w:t>
            </w:r>
          </w:p>
        </w:tc>
        <w:tc>
          <w:tcPr>
            <w:tcW w:w="288" w:type="dxa"/>
          </w:tcPr>
          <w:p w14:paraId="4679F9FC" w14:textId="77777777" w:rsidR="00B01F81" w:rsidRPr="009F0255" w:rsidRDefault="00B01F81" w:rsidP="00B01F81">
            <w:pPr>
              <w:jc w:val="right"/>
              <w:rPr>
                <w:rFonts w:ascii="Times New Roman" w:hAnsi="Times New Roman" w:cs="Times New Roman"/>
                <w:sz w:val="20"/>
                <w:szCs w:val="20"/>
                <w:highlight w:val="yellow"/>
              </w:rPr>
            </w:pPr>
          </w:p>
        </w:tc>
        <w:tc>
          <w:tcPr>
            <w:tcW w:w="1418" w:type="dxa"/>
            <w:tcBorders>
              <w:right w:val="single" w:sz="4" w:space="0" w:color="auto"/>
            </w:tcBorders>
          </w:tcPr>
          <w:p w14:paraId="50780C77" w14:textId="77777777" w:rsidR="00B01F81" w:rsidRPr="009F0255" w:rsidRDefault="00B01F81" w:rsidP="00B01F81">
            <w:pPr>
              <w:jc w:val="right"/>
              <w:rPr>
                <w:rFonts w:ascii="Times New Roman" w:hAnsi="Times New Roman" w:cs="Times New Roman"/>
                <w:sz w:val="20"/>
                <w:szCs w:val="20"/>
              </w:rPr>
            </w:pPr>
            <w:r w:rsidRPr="009F0255">
              <w:rPr>
                <w:rFonts w:ascii="Times New Roman" w:hAnsi="Times New Roman" w:cs="Times New Roman"/>
                <w:sz w:val="20"/>
                <w:szCs w:val="20"/>
              </w:rPr>
              <w:t>по ОКТМО</w:t>
            </w:r>
          </w:p>
        </w:tc>
        <w:tc>
          <w:tcPr>
            <w:tcW w:w="1730" w:type="dxa"/>
            <w:tcBorders>
              <w:top w:val="single" w:sz="4" w:space="0" w:color="auto"/>
              <w:left w:val="single" w:sz="4" w:space="0" w:color="auto"/>
              <w:bottom w:val="single" w:sz="4" w:space="0" w:color="auto"/>
              <w:right w:val="single" w:sz="4" w:space="0" w:color="auto"/>
            </w:tcBorders>
          </w:tcPr>
          <w:p w14:paraId="28831BDB" w14:textId="024E6F5C" w:rsidR="00B01F81" w:rsidRPr="009F0255" w:rsidRDefault="00AD37AF" w:rsidP="00B01F81">
            <w:pPr>
              <w:jc w:val="center"/>
              <w:rPr>
                <w:rFonts w:ascii="Times New Roman" w:hAnsi="Times New Roman" w:cs="Times New Roman"/>
                <w:sz w:val="20"/>
                <w:szCs w:val="20"/>
              </w:rPr>
            </w:pPr>
            <w:r w:rsidRPr="009F0255">
              <w:rPr>
                <w:rFonts w:ascii="Times New Roman" w:hAnsi="Times New Roman" w:cs="Times New Roman"/>
                <w:sz w:val="20"/>
                <w:szCs w:val="20"/>
              </w:rPr>
              <w:t>45902000000</w:t>
            </w:r>
          </w:p>
        </w:tc>
      </w:tr>
      <w:tr w:rsidR="00651ECF" w:rsidRPr="009F0255" w14:paraId="5256FD75" w14:textId="77777777" w:rsidTr="00917802">
        <w:tc>
          <w:tcPr>
            <w:tcW w:w="4820" w:type="dxa"/>
            <w:vMerge w:val="restart"/>
          </w:tcPr>
          <w:p w14:paraId="7DEF2F83" w14:textId="77777777" w:rsidR="00651ECF" w:rsidRPr="009F0255" w:rsidRDefault="00651ECF" w:rsidP="00B01F81">
            <w:pPr>
              <w:rPr>
                <w:rFonts w:ascii="Times New Roman" w:hAnsi="Times New Roman" w:cs="Times New Roman"/>
                <w:sz w:val="20"/>
                <w:szCs w:val="20"/>
              </w:rPr>
            </w:pPr>
            <w:r w:rsidRPr="009F0255">
              <w:rPr>
                <w:rFonts w:ascii="Times New Roman" w:eastAsia="Times New Roman" w:hAnsi="Times New Roman" w:cs="Times New Roman"/>
                <w:sz w:val="20"/>
                <w:szCs w:val="20"/>
                <w:lang w:eastAsia="ru-RU"/>
              </w:rPr>
              <w:t>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
        </w:tc>
        <w:tc>
          <w:tcPr>
            <w:tcW w:w="284" w:type="dxa"/>
          </w:tcPr>
          <w:p w14:paraId="5BFEB05F" w14:textId="77777777" w:rsidR="00651ECF" w:rsidRPr="009F0255" w:rsidRDefault="00651ECF" w:rsidP="00B01F81">
            <w:pPr>
              <w:rPr>
                <w:rFonts w:ascii="Times New Roman" w:hAnsi="Times New Roman" w:cs="Times New Roman"/>
                <w:sz w:val="20"/>
                <w:szCs w:val="20"/>
                <w:highlight w:val="yellow"/>
              </w:rPr>
            </w:pPr>
          </w:p>
        </w:tc>
        <w:tc>
          <w:tcPr>
            <w:tcW w:w="6911" w:type="dxa"/>
            <w:vMerge w:val="restart"/>
            <w:tcBorders>
              <w:top w:val="single" w:sz="4" w:space="0" w:color="auto"/>
              <w:bottom w:val="single" w:sz="4" w:space="0" w:color="auto"/>
            </w:tcBorders>
          </w:tcPr>
          <w:p w14:paraId="54C1090C" w14:textId="4734A329" w:rsidR="00AD37AF" w:rsidRPr="009F0255" w:rsidRDefault="00AD37AF" w:rsidP="00B01F81">
            <w:pPr>
              <w:rPr>
                <w:rFonts w:ascii="Times New Roman" w:hAnsi="Times New Roman" w:cs="Times New Roman"/>
                <w:sz w:val="20"/>
                <w:szCs w:val="20"/>
                <w:highlight w:val="yellow"/>
              </w:rPr>
            </w:pPr>
          </w:p>
        </w:tc>
        <w:tc>
          <w:tcPr>
            <w:tcW w:w="288" w:type="dxa"/>
          </w:tcPr>
          <w:p w14:paraId="0C84F7B7" w14:textId="77777777" w:rsidR="00651ECF" w:rsidRPr="009F0255" w:rsidRDefault="00651ECF" w:rsidP="00B01F81">
            <w:pPr>
              <w:jc w:val="right"/>
              <w:rPr>
                <w:rFonts w:ascii="Times New Roman" w:hAnsi="Times New Roman" w:cs="Times New Roman"/>
                <w:sz w:val="20"/>
                <w:szCs w:val="20"/>
                <w:highlight w:val="yellow"/>
              </w:rPr>
            </w:pPr>
          </w:p>
        </w:tc>
        <w:tc>
          <w:tcPr>
            <w:tcW w:w="1418" w:type="dxa"/>
            <w:tcBorders>
              <w:right w:val="single" w:sz="4" w:space="0" w:color="auto"/>
            </w:tcBorders>
          </w:tcPr>
          <w:p w14:paraId="641FDF9A" w14:textId="77777777" w:rsidR="00651ECF" w:rsidRPr="009F0255" w:rsidRDefault="00651ECF" w:rsidP="00B01F81">
            <w:pPr>
              <w:jc w:val="right"/>
              <w:rPr>
                <w:rFonts w:ascii="Times New Roman" w:hAnsi="Times New Roman" w:cs="Times New Roman"/>
                <w:sz w:val="20"/>
                <w:szCs w:val="20"/>
              </w:rPr>
            </w:pPr>
            <w:r w:rsidRPr="009F0255">
              <w:rPr>
                <w:rFonts w:ascii="Times New Roman" w:hAnsi="Times New Roman" w:cs="Times New Roman"/>
                <w:sz w:val="20"/>
                <w:szCs w:val="20"/>
              </w:rPr>
              <w:t>ИНН</w:t>
            </w:r>
          </w:p>
        </w:tc>
        <w:tc>
          <w:tcPr>
            <w:tcW w:w="1730" w:type="dxa"/>
            <w:tcBorders>
              <w:top w:val="single" w:sz="4" w:space="0" w:color="auto"/>
              <w:left w:val="single" w:sz="4" w:space="0" w:color="auto"/>
              <w:bottom w:val="single" w:sz="4" w:space="0" w:color="auto"/>
              <w:right w:val="single" w:sz="4" w:space="0" w:color="auto"/>
            </w:tcBorders>
          </w:tcPr>
          <w:p w14:paraId="35D1F2A9" w14:textId="49643F19" w:rsidR="00651ECF" w:rsidRPr="009F0255" w:rsidRDefault="00651ECF" w:rsidP="00B01F81">
            <w:pPr>
              <w:jc w:val="center"/>
              <w:rPr>
                <w:rFonts w:ascii="Times New Roman" w:hAnsi="Times New Roman" w:cs="Times New Roman"/>
                <w:sz w:val="20"/>
                <w:szCs w:val="20"/>
                <w:highlight w:val="yellow"/>
              </w:rPr>
            </w:pPr>
          </w:p>
        </w:tc>
      </w:tr>
      <w:tr w:rsidR="00A22A20" w:rsidRPr="009F0255" w14:paraId="5ED11326" w14:textId="77777777" w:rsidTr="00555D31">
        <w:trPr>
          <w:trHeight w:val="559"/>
        </w:trPr>
        <w:tc>
          <w:tcPr>
            <w:tcW w:w="4820" w:type="dxa"/>
            <w:vMerge/>
          </w:tcPr>
          <w:p w14:paraId="6E4656F4" w14:textId="77777777" w:rsidR="00651ECF" w:rsidRPr="009F0255" w:rsidRDefault="00651ECF" w:rsidP="00B01F81">
            <w:pPr>
              <w:rPr>
                <w:rFonts w:ascii="Times New Roman" w:hAnsi="Times New Roman" w:cs="Times New Roman"/>
                <w:sz w:val="20"/>
                <w:szCs w:val="20"/>
              </w:rPr>
            </w:pPr>
          </w:p>
        </w:tc>
        <w:tc>
          <w:tcPr>
            <w:tcW w:w="284" w:type="dxa"/>
          </w:tcPr>
          <w:p w14:paraId="1B82CC99" w14:textId="77777777" w:rsidR="00651ECF" w:rsidRPr="009F0255" w:rsidRDefault="00651ECF" w:rsidP="00B01F81">
            <w:pPr>
              <w:rPr>
                <w:rFonts w:ascii="Times New Roman" w:hAnsi="Times New Roman" w:cs="Times New Roman"/>
                <w:sz w:val="20"/>
                <w:szCs w:val="20"/>
                <w:highlight w:val="yellow"/>
              </w:rPr>
            </w:pPr>
          </w:p>
        </w:tc>
        <w:tc>
          <w:tcPr>
            <w:tcW w:w="6911" w:type="dxa"/>
            <w:vMerge/>
            <w:tcBorders>
              <w:top w:val="single" w:sz="4" w:space="0" w:color="auto"/>
              <w:bottom w:val="single" w:sz="4" w:space="0" w:color="auto"/>
            </w:tcBorders>
          </w:tcPr>
          <w:p w14:paraId="03EFCA19" w14:textId="77777777" w:rsidR="00651ECF" w:rsidRPr="009F0255" w:rsidRDefault="00651ECF" w:rsidP="00B01F81">
            <w:pPr>
              <w:rPr>
                <w:rFonts w:ascii="Times New Roman" w:hAnsi="Times New Roman" w:cs="Times New Roman"/>
                <w:sz w:val="20"/>
                <w:szCs w:val="20"/>
                <w:highlight w:val="yellow"/>
              </w:rPr>
            </w:pPr>
          </w:p>
        </w:tc>
        <w:tc>
          <w:tcPr>
            <w:tcW w:w="288" w:type="dxa"/>
          </w:tcPr>
          <w:p w14:paraId="2128E39F" w14:textId="77777777" w:rsidR="00651ECF" w:rsidRPr="009F0255" w:rsidRDefault="00651ECF" w:rsidP="00B01F81">
            <w:pPr>
              <w:jc w:val="right"/>
              <w:rPr>
                <w:rFonts w:ascii="Times New Roman" w:hAnsi="Times New Roman" w:cs="Times New Roman"/>
                <w:sz w:val="20"/>
                <w:szCs w:val="20"/>
                <w:highlight w:val="yellow"/>
              </w:rPr>
            </w:pPr>
          </w:p>
        </w:tc>
        <w:tc>
          <w:tcPr>
            <w:tcW w:w="1418" w:type="dxa"/>
            <w:tcBorders>
              <w:right w:val="single" w:sz="4" w:space="0" w:color="auto"/>
            </w:tcBorders>
          </w:tcPr>
          <w:p w14:paraId="38B109A1" w14:textId="77777777" w:rsidR="00651ECF" w:rsidRPr="009F0255" w:rsidRDefault="00651ECF" w:rsidP="00B01F81">
            <w:pPr>
              <w:jc w:val="right"/>
              <w:rPr>
                <w:rFonts w:ascii="Times New Roman" w:hAnsi="Times New Roman" w:cs="Times New Roman"/>
                <w:sz w:val="20"/>
                <w:szCs w:val="20"/>
              </w:rPr>
            </w:pPr>
            <w:r w:rsidRPr="009F0255">
              <w:rPr>
                <w:rFonts w:ascii="Times New Roman" w:hAnsi="Times New Roman" w:cs="Times New Roman"/>
                <w:sz w:val="20"/>
                <w:szCs w:val="20"/>
              </w:rPr>
              <w:t>КПП</w:t>
            </w:r>
          </w:p>
        </w:tc>
        <w:tc>
          <w:tcPr>
            <w:tcW w:w="1730" w:type="dxa"/>
            <w:tcBorders>
              <w:top w:val="single" w:sz="4" w:space="0" w:color="auto"/>
              <w:left w:val="single" w:sz="4" w:space="0" w:color="auto"/>
              <w:bottom w:val="single" w:sz="4" w:space="0" w:color="auto"/>
              <w:right w:val="single" w:sz="4" w:space="0" w:color="auto"/>
            </w:tcBorders>
          </w:tcPr>
          <w:p w14:paraId="7ACB282C" w14:textId="25D58ECE" w:rsidR="00651ECF" w:rsidRPr="009F0255" w:rsidRDefault="00651ECF" w:rsidP="00B01F81">
            <w:pPr>
              <w:jc w:val="center"/>
              <w:rPr>
                <w:rFonts w:ascii="Times New Roman" w:hAnsi="Times New Roman" w:cs="Times New Roman"/>
                <w:sz w:val="20"/>
                <w:szCs w:val="20"/>
                <w:highlight w:val="yellow"/>
              </w:rPr>
            </w:pPr>
          </w:p>
        </w:tc>
      </w:tr>
      <w:tr w:rsidR="00B01F81" w:rsidRPr="009F0255" w14:paraId="6873D8E0" w14:textId="77777777" w:rsidTr="00917802">
        <w:tc>
          <w:tcPr>
            <w:tcW w:w="4820" w:type="dxa"/>
          </w:tcPr>
          <w:p w14:paraId="15D879B1" w14:textId="77777777" w:rsidR="00B01F81" w:rsidRPr="009F0255" w:rsidRDefault="00651ECF" w:rsidP="00B01F81">
            <w:pPr>
              <w:rPr>
                <w:rFonts w:ascii="Times New Roman" w:hAnsi="Times New Roman" w:cs="Times New Roman"/>
                <w:sz w:val="20"/>
                <w:szCs w:val="20"/>
              </w:rPr>
            </w:pPr>
            <w:r w:rsidRPr="009F0255">
              <w:rPr>
                <w:rFonts w:ascii="Times New Roman" w:eastAsia="Times New Roman" w:hAnsi="Times New Roman" w:cs="Times New Roman"/>
                <w:sz w:val="20"/>
                <w:szCs w:val="20"/>
                <w:lang w:eastAsia="ru-RU"/>
              </w:rPr>
              <w:t>Место нахождения, телефон, адрес электронной почты</w:t>
            </w:r>
          </w:p>
        </w:tc>
        <w:tc>
          <w:tcPr>
            <w:tcW w:w="284" w:type="dxa"/>
          </w:tcPr>
          <w:p w14:paraId="2CC12975" w14:textId="77777777" w:rsidR="00B01F81" w:rsidRPr="009F0255" w:rsidRDefault="00B01F81" w:rsidP="00B01F81">
            <w:pPr>
              <w:rPr>
                <w:rFonts w:ascii="Times New Roman" w:hAnsi="Times New Roman" w:cs="Times New Roman"/>
                <w:sz w:val="20"/>
                <w:szCs w:val="20"/>
                <w:highlight w:val="yellow"/>
              </w:rPr>
            </w:pPr>
          </w:p>
        </w:tc>
        <w:tc>
          <w:tcPr>
            <w:tcW w:w="6911" w:type="dxa"/>
            <w:tcBorders>
              <w:top w:val="single" w:sz="4" w:space="0" w:color="auto"/>
            </w:tcBorders>
          </w:tcPr>
          <w:p w14:paraId="09604327" w14:textId="0D5B6E55" w:rsidR="00B01F81" w:rsidRPr="009F0255" w:rsidRDefault="00B01F81" w:rsidP="001A6423">
            <w:pPr>
              <w:rPr>
                <w:rFonts w:ascii="Times New Roman" w:hAnsi="Times New Roman" w:cs="Times New Roman"/>
                <w:sz w:val="20"/>
                <w:szCs w:val="20"/>
              </w:rPr>
            </w:pPr>
          </w:p>
        </w:tc>
        <w:tc>
          <w:tcPr>
            <w:tcW w:w="288" w:type="dxa"/>
          </w:tcPr>
          <w:p w14:paraId="4CFCD3E2" w14:textId="77777777" w:rsidR="00B01F81" w:rsidRPr="009F0255" w:rsidRDefault="00B01F81" w:rsidP="00B01F81">
            <w:pPr>
              <w:jc w:val="right"/>
              <w:rPr>
                <w:rFonts w:ascii="Times New Roman" w:hAnsi="Times New Roman" w:cs="Times New Roman"/>
                <w:sz w:val="20"/>
                <w:szCs w:val="20"/>
                <w:highlight w:val="yellow"/>
              </w:rPr>
            </w:pPr>
          </w:p>
        </w:tc>
        <w:tc>
          <w:tcPr>
            <w:tcW w:w="1418" w:type="dxa"/>
            <w:tcBorders>
              <w:right w:val="single" w:sz="4" w:space="0" w:color="auto"/>
            </w:tcBorders>
          </w:tcPr>
          <w:p w14:paraId="1A595F18" w14:textId="77777777" w:rsidR="00B01F81" w:rsidRPr="009F0255" w:rsidRDefault="00B01F81" w:rsidP="00B01F81">
            <w:pPr>
              <w:jc w:val="right"/>
              <w:rPr>
                <w:rFonts w:ascii="Times New Roman" w:hAnsi="Times New Roman" w:cs="Times New Roman"/>
                <w:sz w:val="20"/>
                <w:szCs w:val="20"/>
                <w:highlight w:val="yellow"/>
              </w:rPr>
            </w:pPr>
            <w:r w:rsidRPr="009F0255">
              <w:rPr>
                <w:rFonts w:ascii="Times New Roman" w:hAnsi="Times New Roman" w:cs="Times New Roman"/>
                <w:sz w:val="20"/>
                <w:szCs w:val="20"/>
              </w:rPr>
              <w:t>по ОКТМО</w:t>
            </w:r>
          </w:p>
        </w:tc>
        <w:tc>
          <w:tcPr>
            <w:tcW w:w="1730" w:type="dxa"/>
            <w:tcBorders>
              <w:top w:val="single" w:sz="4" w:space="0" w:color="auto"/>
              <w:left w:val="single" w:sz="4" w:space="0" w:color="auto"/>
              <w:bottom w:val="single" w:sz="4" w:space="0" w:color="auto"/>
              <w:right w:val="single" w:sz="4" w:space="0" w:color="auto"/>
            </w:tcBorders>
          </w:tcPr>
          <w:p w14:paraId="71A1D4F6" w14:textId="0CD43DD2" w:rsidR="00B01F81" w:rsidRPr="009F0255" w:rsidRDefault="00B01F81" w:rsidP="00B01F81">
            <w:pPr>
              <w:jc w:val="center"/>
              <w:rPr>
                <w:rFonts w:ascii="Times New Roman" w:hAnsi="Times New Roman" w:cs="Times New Roman"/>
                <w:sz w:val="20"/>
                <w:szCs w:val="20"/>
                <w:highlight w:val="yellow"/>
              </w:rPr>
            </w:pPr>
          </w:p>
        </w:tc>
      </w:tr>
      <w:tr w:rsidR="00651ECF" w:rsidRPr="009F0255" w14:paraId="345BEE4B" w14:textId="77777777" w:rsidTr="00917802">
        <w:tc>
          <w:tcPr>
            <w:tcW w:w="4820" w:type="dxa"/>
          </w:tcPr>
          <w:p w14:paraId="51833272" w14:textId="77777777" w:rsidR="001A6423" w:rsidRPr="009F0255" w:rsidRDefault="001A6423" w:rsidP="00B01F81">
            <w:pPr>
              <w:rPr>
                <w:rFonts w:ascii="Times New Roman" w:eastAsia="Times New Roman" w:hAnsi="Times New Roman" w:cs="Times New Roman"/>
                <w:sz w:val="20"/>
                <w:szCs w:val="20"/>
                <w:lang w:val="en-US" w:eastAsia="ru-RU"/>
              </w:rPr>
            </w:pPr>
          </w:p>
          <w:p w14:paraId="3F53FECA" w14:textId="77777777" w:rsidR="00651ECF" w:rsidRPr="009F0255" w:rsidRDefault="00651ECF" w:rsidP="00B01F81">
            <w:pPr>
              <w:rPr>
                <w:rFonts w:ascii="Times New Roman" w:eastAsia="Times New Roman" w:hAnsi="Times New Roman" w:cs="Times New Roman"/>
                <w:sz w:val="20"/>
                <w:szCs w:val="20"/>
                <w:lang w:eastAsia="ru-RU"/>
              </w:rPr>
            </w:pPr>
            <w:r w:rsidRPr="009F0255">
              <w:rPr>
                <w:rFonts w:ascii="Times New Roman" w:eastAsia="Times New Roman" w:hAnsi="Times New Roman" w:cs="Times New Roman"/>
                <w:sz w:val="20"/>
                <w:szCs w:val="20"/>
                <w:lang w:eastAsia="ru-RU"/>
              </w:rPr>
              <w:t>Наименование объекта закупки</w:t>
            </w:r>
          </w:p>
        </w:tc>
        <w:tc>
          <w:tcPr>
            <w:tcW w:w="284" w:type="dxa"/>
          </w:tcPr>
          <w:p w14:paraId="14625710" w14:textId="77777777" w:rsidR="00651ECF" w:rsidRPr="009F0255" w:rsidRDefault="00651ECF" w:rsidP="00B01F81">
            <w:pPr>
              <w:rPr>
                <w:rFonts w:ascii="Times New Roman" w:hAnsi="Times New Roman" w:cs="Times New Roman"/>
                <w:sz w:val="20"/>
                <w:szCs w:val="20"/>
              </w:rPr>
            </w:pPr>
          </w:p>
        </w:tc>
        <w:tc>
          <w:tcPr>
            <w:tcW w:w="10347" w:type="dxa"/>
            <w:gridSpan w:val="4"/>
            <w:tcBorders>
              <w:bottom w:val="single" w:sz="4" w:space="0" w:color="auto"/>
            </w:tcBorders>
          </w:tcPr>
          <w:p w14:paraId="31331D86" w14:textId="77777777" w:rsidR="001A6423" w:rsidRPr="009F0255" w:rsidRDefault="001A6423" w:rsidP="00651ECF">
            <w:pPr>
              <w:jc w:val="both"/>
              <w:rPr>
                <w:rFonts w:ascii="Times New Roman" w:eastAsia="Calibri" w:hAnsi="Times New Roman" w:cs="Times New Roman"/>
                <w:bCs/>
                <w:color w:val="333333"/>
                <w:sz w:val="20"/>
                <w:szCs w:val="20"/>
                <w:shd w:val="clear" w:color="auto" w:fill="FFFFFF"/>
              </w:rPr>
            </w:pPr>
          </w:p>
          <w:p w14:paraId="1BB2C5D3" w14:textId="7C1FC448" w:rsidR="00651ECF" w:rsidRPr="009F0255" w:rsidRDefault="00E62543" w:rsidP="00651ECF">
            <w:pPr>
              <w:jc w:val="both"/>
              <w:rPr>
                <w:rFonts w:ascii="Times New Roman" w:hAnsi="Times New Roman" w:cs="Times New Roman"/>
                <w:sz w:val="20"/>
                <w:szCs w:val="20"/>
              </w:rPr>
            </w:pPr>
            <w:r w:rsidRPr="009F0255">
              <w:rPr>
                <w:rFonts w:ascii="Times New Roman" w:eastAsia="Calibri" w:hAnsi="Times New Roman" w:cs="Times New Roman"/>
                <w:bCs/>
                <w:sz w:val="20"/>
                <w:szCs w:val="20"/>
                <w:shd w:val="clear" w:color="auto" w:fill="FFFFFF"/>
              </w:rPr>
              <w:t>Оказание услуг по круглосуточной охране зданий и прилегающей территории ИПУ РАН</w:t>
            </w:r>
            <w:r w:rsidR="00674AFD" w:rsidRPr="009F0255">
              <w:rPr>
                <w:rFonts w:ascii="Times New Roman" w:eastAsia="Calibri" w:hAnsi="Times New Roman" w:cs="Times New Roman"/>
                <w:bCs/>
                <w:sz w:val="20"/>
                <w:szCs w:val="20"/>
                <w:shd w:val="clear" w:color="auto" w:fill="FFFFFF"/>
              </w:rPr>
              <w:t xml:space="preserve"> </w:t>
            </w:r>
          </w:p>
        </w:tc>
      </w:tr>
    </w:tbl>
    <w:p w14:paraId="45D18764" w14:textId="77777777" w:rsidR="00B01F81" w:rsidRDefault="00B01F81" w:rsidP="00B01F81">
      <w:pPr>
        <w:spacing w:after="0" w:line="240" w:lineRule="auto"/>
        <w:rPr>
          <w:rFonts w:ascii="Times New Roman" w:hAnsi="Times New Roman" w:cs="Times New Roman"/>
        </w:rPr>
      </w:pPr>
    </w:p>
    <w:p w14:paraId="1243E07F" w14:textId="77777777" w:rsidR="00651ECF" w:rsidRPr="00651ECF" w:rsidRDefault="00651ECF" w:rsidP="00651ECF">
      <w:pPr>
        <w:spacing w:after="0" w:line="240" w:lineRule="auto"/>
        <w:jc w:val="center"/>
        <w:rPr>
          <w:rFonts w:ascii="Times New Roman" w:hAnsi="Times New Roman" w:cs="Times New Roman"/>
          <w:b/>
        </w:rPr>
      </w:pPr>
      <w:r w:rsidRPr="00651ECF">
        <w:rPr>
          <w:rFonts w:ascii="Times New Roman" w:hAnsi="Times New Roman" w:cs="Times New Roman"/>
          <w:b/>
        </w:rPr>
        <w:t>II. Критерии и показатели оценки заявок на участие в закупке</w:t>
      </w:r>
    </w:p>
    <w:tbl>
      <w:tblPr>
        <w:tblStyle w:val="a3"/>
        <w:tblW w:w="15480" w:type="dxa"/>
        <w:tblInd w:w="250" w:type="dxa"/>
        <w:tblLayout w:type="fixed"/>
        <w:tblLook w:val="04A0" w:firstRow="1" w:lastRow="0" w:firstColumn="1" w:lastColumn="0" w:noHBand="0" w:noVBand="1"/>
      </w:tblPr>
      <w:tblGrid>
        <w:gridCol w:w="421"/>
        <w:gridCol w:w="1842"/>
        <w:gridCol w:w="1176"/>
        <w:gridCol w:w="1948"/>
        <w:gridCol w:w="1275"/>
        <w:gridCol w:w="2014"/>
        <w:gridCol w:w="1417"/>
        <w:gridCol w:w="5387"/>
      </w:tblGrid>
      <w:tr w:rsidR="00651ECF" w:rsidRPr="00156000" w14:paraId="44539E65" w14:textId="77777777" w:rsidTr="00D56850">
        <w:trPr>
          <w:tblHeader/>
        </w:trPr>
        <w:tc>
          <w:tcPr>
            <w:tcW w:w="421" w:type="dxa"/>
            <w:vAlign w:val="center"/>
          </w:tcPr>
          <w:p w14:paraId="51082175" w14:textId="77777777" w:rsidR="00651ECF" w:rsidRPr="00156000" w:rsidRDefault="00651ECF" w:rsidP="00651ECF">
            <w:pPr>
              <w:jc w:val="center"/>
              <w:rPr>
                <w:rFonts w:ascii="Times New Roman" w:hAnsi="Times New Roman" w:cs="Times New Roman"/>
                <w:sz w:val="19"/>
                <w:szCs w:val="19"/>
              </w:rPr>
            </w:pPr>
            <w:r w:rsidRPr="00156000">
              <w:rPr>
                <w:rFonts w:ascii="Times New Roman" w:hAnsi="Times New Roman" w:cs="Times New Roman"/>
                <w:sz w:val="19"/>
                <w:szCs w:val="19"/>
              </w:rPr>
              <w:t>№</w:t>
            </w:r>
          </w:p>
        </w:tc>
        <w:tc>
          <w:tcPr>
            <w:tcW w:w="1842" w:type="dxa"/>
            <w:vAlign w:val="center"/>
          </w:tcPr>
          <w:p w14:paraId="3FF85D9F" w14:textId="77777777" w:rsidR="00651ECF" w:rsidRPr="00156000" w:rsidRDefault="00651ECF" w:rsidP="00651ECF">
            <w:pPr>
              <w:jc w:val="center"/>
              <w:rPr>
                <w:rFonts w:ascii="Times New Roman" w:hAnsi="Times New Roman" w:cs="Times New Roman"/>
                <w:sz w:val="19"/>
                <w:szCs w:val="19"/>
              </w:rPr>
            </w:pPr>
            <w:r w:rsidRPr="00156000">
              <w:rPr>
                <w:rFonts w:ascii="Times New Roman" w:hAnsi="Times New Roman" w:cs="Times New Roman"/>
                <w:sz w:val="19"/>
                <w:szCs w:val="19"/>
              </w:rPr>
              <w:t>Критерий оценки</w:t>
            </w:r>
          </w:p>
        </w:tc>
        <w:tc>
          <w:tcPr>
            <w:tcW w:w="1176" w:type="dxa"/>
            <w:vAlign w:val="center"/>
          </w:tcPr>
          <w:p w14:paraId="362C679E" w14:textId="0389D5CD" w:rsidR="00651ECF" w:rsidRPr="00156000" w:rsidRDefault="00651ECF" w:rsidP="00651ECF">
            <w:pPr>
              <w:jc w:val="center"/>
              <w:rPr>
                <w:rFonts w:ascii="Times New Roman" w:hAnsi="Times New Roman" w:cs="Times New Roman"/>
                <w:sz w:val="19"/>
                <w:szCs w:val="19"/>
              </w:rPr>
            </w:pPr>
            <w:r w:rsidRPr="00156000">
              <w:rPr>
                <w:rFonts w:ascii="Times New Roman" w:hAnsi="Times New Roman" w:cs="Times New Roman"/>
                <w:sz w:val="19"/>
                <w:szCs w:val="19"/>
              </w:rPr>
              <w:t>Значимость критерия оценки, процентов</w:t>
            </w:r>
            <w:r w:rsidR="00A11885">
              <w:rPr>
                <w:rFonts w:ascii="Times New Roman" w:hAnsi="Times New Roman" w:cs="Times New Roman"/>
                <w:sz w:val="19"/>
                <w:szCs w:val="19"/>
              </w:rPr>
              <w:t>*</w:t>
            </w:r>
          </w:p>
        </w:tc>
        <w:tc>
          <w:tcPr>
            <w:tcW w:w="1948" w:type="dxa"/>
            <w:vAlign w:val="center"/>
          </w:tcPr>
          <w:p w14:paraId="608FDD7B" w14:textId="77777777" w:rsidR="00651ECF" w:rsidRPr="00156000" w:rsidRDefault="00651ECF" w:rsidP="00651ECF">
            <w:pPr>
              <w:jc w:val="center"/>
              <w:rPr>
                <w:rFonts w:ascii="Times New Roman" w:hAnsi="Times New Roman" w:cs="Times New Roman"/>
                <w:sz w:val="19"/>
                <w:szCs w:val="19"/>
              </w:rPr>
            </w:pPr>
            <w:r w:rsidRPr="00156000">
              <w:rPr>
                <w:rFonts w:ascii="Times New Roman" w:hAnsi="Times New Roman" w:cs="Times New Roman"/>
                <w:sz w:val="19"/>
                <w:szCs w:val="19"/>
              </w:rPr>
              <w:t>Показатель оценки</w:t>
            </w:r>
          </w:p>
        </w:tc>
        <w:tc>
          <w:tcPr>
            <w:tcW w:w="1275" w:type="dxa"/>
            <w:vAlign w:val="center"/>
          </w:tcPr>
          <w:p w14:paraId="0A30A3A9" w14:textId="77777777" w:rsidR="00651ECF" w:rsidRPr="00156000" w:rsidRDefault="00651ECF" w:rsidP="00C65B66">
            <w:pPr>
              <w:jc w:val="center"/>
              <w:rPr>
                <w:rFonts w:ascii="Times New Roman" w:hAnsi="Times New Roman" w:cs="Times New Roman"/>
                <w:sz w:val="19"/>
                <w:szCs w:val="19"/>
              </w:rPr>
            </w:pPr>
            <w:r w:rsidRPr="00156000">
              <w:rPr>
                <w:rFonts w:ascii="Times New Roman" w:hAnsi="Times New Roman" w:cs="Times New Roman"/>
                <w:sz w:val="19"/>
                <w:szCs w:val="19"/>
              </w:rPr>
              <w:t xml:space="preserve">Значимость </w:t>
            </w:r>
            <w:r w:rsidR="00C65B66" w:rsidRPr="00156000">
              <w:rPr>
                <w:rFonts w:ascii="Times New Roman" w:hAnsi="Times New Roman" w:cs="Times New Roman"/>
                <w:sz w:val="19"/>
                <w:szCs w:val="19"/>
              </w:rPr>
              <w:t>показателя</w:t>
            </w:r>
            <w:r w:rsidRPr="00156000">
              <w:rPr>
                <w:rFonts w:ascii="Times New Roman" w:hAnsi="Times New Roman" w:cs="Times New Roman"/>
                <w:sz w:val="19"/>
                <w:szCs w:val="19"/>
              </w:rPr>
              <w:t xml:space="preserve"> оценки, процентов</w:t>
            </w:r>
          </w:p>
        </w:tc>
        <w:tc>
          <w:tcPr>
            <w:tcW w:w="2014" w:type="dxa"/>
            <w:vAlign w:val="center"/>
          </w:tcPr>
          <w:p w14:paraId="0703340F" w14:textId="77777777" w:rsidR="00651ECF" w:rsidRPr="00156000" w:rsidRDefault="00651ECF" w:rsidP="00651ECF">
            <w:pPr>
              <w:jc w:val="center"/>
              <w:rPr>
                <w:rFonts w:ascii="Times New Roman" w:hAnsi="Times New Roman" w:cs="Times New Roman"/>
                <w:sz w:val="19"/>
                <w:szCs w:val="19"/>
              </w:rPr>
            </w:pPr>
            <w:r w:rsidRPr="00156000">
              <w:rPr>
                <w:rFonts w:ascii="Times New Roman" w:hAnsi="Times New Roman" w:cs="Times New Roman"/>
                <w:sz w:val="19"/>
                <w:szCs w:val="19"/>
              </w:rPr>
              <w:t>Показатель оценки, детализирующий показатель оценки</w:t>
            </w:r>
          </w:p>
        </w:tc>
        <w:tc>
          <w:tcPr>
            <w:tcW w:w="1417" w:type="dxa"/>
            <w:vAlign w:val="center"/>
          </w:tcPr>
          <w:p w14:paraId="20F0D6A1" w14:textId="77777777" w:rsidR="00651ECF" w:rsidRPr="00156000" w:rsidRDefault="00651ECF" w:rsidP="008C4450">
            <w:pPr>
              <w:jc w:val="center"/>
              <w:rPr>
                <w:rFonts w:ascii="Times New Roman" w:hAnsi="Times New Roman" w:cs="Times New Roman"/>
                <w:sz w:val="19"/>
                <w:szCs w:val="19"/>
              </w:rPr>
            </w:pPr>
            <w:r w:rsidRPr="00156000">
              <w:rPr>
                <w:rFonts w:ascii="Times New Roman" w:hAnsi="Times New Roman" w:cs="Times New Roman"/>
                <w:sz w:val="19"/>
                <w:szCs w:val="19"/>
              </w:rPr>
              <w:t xml:space="preserve">Значимость </w:t>
            </w:r>
            <w:r w:rsidR="008C4450" w:rsidRPr="00156000">
              <w:rPr>
                <w:rFonts w:ascii="Times New Roman" w:hAnsi="Times New Roman" w:cs="Times New Roman"/>
                <w:sz w:val="19"/>
                <w:szCs w:val="19"/>
              </w:rPr>
              <w:t>показателя</w:t>
            </w:r>
            <w:r w:rsidRPr="00156000">
              <w:rPr>
                <w:rFonts w:ascii="Times New Roman" w:hAnsi="Times New Roman" w:cs="Times New Roman"/>
                <w:sz w:val="19"/>
                <w:szCs w:val="19"/>
              </w:rPr>
              <w:t xml:space="preserve">, </w:t>
            </w:r>
            <w:r w:rsidR="008C4450" w:rsidRPr="00156000">
              <w:rPr>
                <w:rFonts w:ascii="Times New Roman" w:hAnsi="Times New Roman" w:cs="Times New Roman"/>
                <w:sz w:val="19"/>
                <w:szCs w:val="19"/>
              </w:rPr>
              <w:t>детализирующего показатель оценки</w:t>
            </w:r>
            <w:r w:rsidR="006C753B">
              <w:rPr>
                <w:rFonts w:ascii="Times New Roman" w:hAnsi="Times New Roman" w:cs="Times New Roman"/>
                <w:sz w:val="19"/>
                <w:szCs w:val="19"/>
              </w:rPr>
              <w:t>,</w:t>
            </w:r>
            <w:r w:rsidR="008C4450" w:rsidRPr="00156000">
              <w:rPr>
                <w:rFonts w:ascii="Times New Roman" w:hAnsi="Times New Roman" w:cs="Times New Roman"/>
                <w:sz w:val="19"/>
                <w:szCs w:val="19"/>
              </w:rPr>
              <w:t xml:space="preserve"> </w:t>
            </w:r>
            <w:r w:rsidRPr="00156000">
              <w:rPr>
                <w:rFonts w:ascii="Times New Roman" w:hAnsi="Times New Roman" w:cs="Times New Roman"/>
                <w:sz w:val="19"/>
                <w:szCs w:val="19"/>
              </w:rPr>
              <w:t>процентов</w:t>
            </w:r>
          </w:p>
        </w:tc>
        <w:tc>
          <w:tcPr>
            <w:tcW w:w="5387" w:type="dxa"/>
            <w:vAlign w:val="center"/>
          </w:tcPr>
          <w:p w14:paraId="52669449" w14:textId="77777777" w:rsidR="00651ECF" w:rsidRPr="00156000" w:rsidRDefault="00C65B66" w:rsidP="006C753B">
            <w:pPr>
              <w:jc w:val="center"/>
              <w:rPr>
                <w:rFonts w:ascii="Times New Roman" w:hAnsi="Times New Roman" w:cs="Times New Roman"/>
                <w:sz w:val="19"/>
                <w:szCs w:val="19"/>
              </w:rPr>
            </w:pPr>
            <w:r w:rsidRPr="00156000">
              <w:rPr>
                <w:rFonts w:ascii="Times New Roman" w:hAnsi="Times New Roman" w:cs="Times New Roman"/>
                <w:sz w:val="19"/>
                <w:szCs w:val="19"/>
              </w:rPr>
              <w:t>Формула оценки или шкала оценки</w:t>
            </w:r>
          </w:p>
        </w:tc>
      </w:tr>
      <w:tr w:rsidR="00651ECF" w:rsidRPr="00C65B66" w14:paraId="6CDE662F" w14:textId="77777777" w:rsidTr="00D56850">
        <w:tc>
          <w:tcPr>
            <w:tcW w:w="421" w:type="dxa"/>
          </w:tcPr>
          <w:p w14:paraId="56F0556B" w14:textId="77777777" w:rsidR="00651ECF" w:rsidRPr="00C65B66" w:rsidRDefault="00C65B66" w:rsidP="00651ECF">
            <w:pPr>
              <w:rPr>
                <w:rFonts w:ascii="Times New Roman" w:hAnsi="Times New Roman" w:cs="Times New Roman"/>
                <w:sz w:val="20"/>
                <w:szCs w:val="20"/>
              </w:rPr>
            </w:pPr>
            <w:r w:rsidRPr="00C65B66">
              <w:rPr>
                <w:rFonts w:ascii="Times New Roman" w:hAnsi="Times New Roman" w:cs="Times New Roman"/>
                <w:sz w:val="20"/>
                <w:szCs w:val="20"/>
              </w:rPr>
              <w:t>1.</w:t>
            </w:r>
          </w:p>
        </w:tc>
        <w:tc>
          <w:tcPr>
            <w:tcW w:w="1842" w:type="dxa"/>
          </w:tcPr>
          <w:p w14:paraId="5D09C3B5" w14:textId="77777777" w:rsidR="00651ECF" w:rsidRPr="00C65B66" w:rsidRDefault="00C65B66" w:rsidP="00651ECF">
            <w:pPr>
              <w:rPr>
                <w:rFonts w:ascii="Times New Roman" w:hAnsi="Times New Roman" w:cs="Times New Roman"/>
                <w:sz w:val="20"/>
                <w:szCs w:val="20"/>
              </w:rPr>
            </w:pPr>
            <w:r w:rsidRPr="00C65B66">
              <w:rPr>
                <w:rFonts w:ascii="Times New Roman" w:hAnsi="Times New Roman" w:cs="Times New Roman"/>
                <w:sz w:val="20"/>
                <w:szCs w:val="20"/>
              </w:rPr>
              <w:t>Цена контракта, сумма цен единиц товара, работы, услуги</w:t>
            </w:r>
          </w:p>
        </w:tc>
        <w:tc>
          <w:tcPr>
            <w:tcW w:w="1176" w:type="dxa"/>
          </w:tcPr>
          <w:p w14:paraId="5AA5EECA" w14:textId="2CC66221" w:rsidR="00651ECF" w:rsidRPr="00BB3425" w:rsidRDefault="005D4EFC" w:rsidP="00C65B66">
            <w:pPr>
              <w:jc w:val="center"/>
              <w:rPr>
                <w:rFonts w:ascii="Times New Roman" w:hAnsi="Times New Roman" w:cs="Times New Roman"/>
                <w:sz w:val="20"/>
                <w:szCs w:val="20"/>
              </w:rPr>
            </w:pPr>
            <w:r>
              <w:rPr>
                <w:rFonts w:ascii="Times New Roman" w:hAnsi="Times New Roman" w:cs="Times New Roman"/>
                <w:sz w:val="20"/>
                <w:szCs w:val="20"/>
              </w:rPr>
              <w:t>4</w:t>
            </w:r>
            <w:r w:rsidR="00BB3425">
              <w:rPr>
                <w:rFonts w:ascii="Times New Roman" w:hAnsi="Times New Roman" w:cs="Times New Roman"/>
                <w:sz w:val="20"/>
                <w:szCs w:val="20"/>
              </w:rPr>
              <w:t>0</w:t>
            </w:r>
            <w:r w:rsidR="00C65B66" w:rsidRPr="00BB3425">
              <w:rPr>
                <w:rFonts w:ascii="Times New Roman" w:hAnsi="Times New Roman" w:cs="Times New Roman"/>
                <w:sz w:val="20"/>
                <w:szCs w:val="20"/>
              </w:rPr>
              <w:t> </w:t>
            </w:r>
          </w:p>
        </w:tc>
        <w:tc>
          <w:tcPr>
            <w:tcW w:w="1948" w:type="dxa"/>
          </w:tcPr>
          <w:p w14:paraId="2AC694C6" w14:textId="77777777" w:rsidR="00651ECF" w:rsidRPr="00612E87" w:rsidRDefault="00612E87" w:rsidP="001A6423">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275" w:type="dxa"/>
          </w:tcPr>
          <w:p w14:paraId="1F463E28" w14:textId="45896994" w:rsidR="00651ECF" w:rsidRPr="00612E87" w:rsidRDefault="001A6423" w:rsidP="001A6423">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2014" w:type="dxa"/>
          </w:tcPr>
          <w:p w14:paraId="64CB5048" w14:textId="77777777" w:rsidR="00651ECF" w:rsidRPr="00612E87" w:rsidRDefault="00612E87" w:rsidP="001A6423">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417" w:type="dxa"/>
          </w:tcPr>
          <w:p w14:paraId="66D3CC7F" w14:textId="409E6A95" w:rsidR="00651ECF" w:rsidRPr="001A6423" w:rsidRDefault="001A6423" w:rsidP="001A6423">
            <w:pPr>
              <w:jc w:val="center"/>
              <w:rPr>
                <w:rFonts w:ascii="Times New Roman" w:hAnsi="Times New Roman" w:cs="Times New Roman"/>
                <w:sz w:val="20"/>
                <w:szCs w:val="20"/>
              </w:rPr>
            </w:pPr>
            <w:r>
              <w:rPr>
                <w:rFonts w:ascii="Times New Roman" w:hAnsi="Times New Roman" w:cs="Times New Roman"/>
                <w:sz w:val="20"/>
                <w:szCs w:val="20"/>
                <w:lang w:val="en-US"/>
              </w:rPr>
              <w:t>-</w:t>
            </w:r>
          </w:p>
        </w:tc>
        <w:tc>
          <w:tcPr>
            <w:tcW w:w="5387" w:type="dxa"/>
          </w:tcPr>
          <w:p w14:paraId="20BAD0D4" w14:textId="77777777" w:rsidR="00FE06E7" w:rsidRPr="000B074C" w:rsidRDefault="00FE06E7" w:rsidP="00FE06E7">
            <w:pPr>
              <w:jc w:val="both"/>
              <w:rPr>
                <w:rFonts w:ascii="Times New Roman" w:hAnsi="Times New Roman"/>
                <w:sz w:val="20"/>
                <w:szCs w:val="20"/>
              </w:rPr>
            </w:pPr>
            <w:r w:rsidRPr="000B074C">
              <w:rPr>
                <w:rFonts w:ascii="Times New Roman" w:hAnsi="Times New Roman"/>
                <w:sz w:val="20"/>
                <w:szCs w:val="20"/>
              </w:rPr>
              <w:t xml:space="preserve">Оценка заявок осуществляется по формулам, предусмотренным пунктами 9 </w:t>
            </w:r>
            <w:r w:rsidRPr="000B074C">
              <w:rPr>
                <w:rFonts w:ascii="Liberation Serif" w:hAnsi="Liberation Serif"/>
                <w:sz w:val="20"/>
              </w:rPr>
              <w:t xml:space="preserve">или 10 </w:t>
            </w:r>
            <w:r w:rsidRPr="000B074C">
              <w:rPr>
                <w:rFonts w:ascii="Times New Roman" w:hAnsi="Times New Roman"/>
                <w:sz w:val="20"/>
                <w:szCs w:val="20"/>
              </w:rPr>
              <w:t xml:space="preserve"> Положения об оценке заявок на участие в закупке товаров, работ, услуг для обеспечения государственных и муниципальных нужд, утвержденного постановлением Правительства Российской Федерации от 31 декабря 2021 г. №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w:t>
            </w:r>
            <w:r w:rsidRPr="000B074C">
              <w:rPr>
                <w:rFonts w:ascii="Times New Roman" w:hAnsi="Times New Roman"/>
                <w:sz w:val="20"/>
                <w:szCs w:val="20"/>
              </w:rPr>
              <w:lastRenderedPageBreak/>
              <w:t>Российской Федерации от 20 декабря 2021 г. № 2369 и признании утратившими силу некоторых актов и отдельных положений некоторых актов Правительства Российской Федерации» (далее - Положение):</w:t>
            </w:r>
          </w:p>
          <w:p w14:paraId="39EA299C" w14:textId="77777777" w:rsidR="00FE06E7" w:rsidRPr="000B074C" w:rsidRDefault="00FE06E7" w:rsidP="00FE06E7">
            <w:pPr>
              <w:ind w:firstLine="488"/>
              <w:jc w:val="both"/>
              <w:rPr>
                <w:rFonts w:ascii="Times New Roman" w:hAnsi="Times New Roman"/>
                <w:sz w:val="20"/>
                <w:szCs w:val="20"/>
              </w:rPr>
            </w:pPr>
            <w:r w:rsidRPr="000B074C">
              <w:rPr>
                <w:rFonts w:ascii="Times New Roman" w:hAnsi="Times New Roman"/>
                <w:sz w:val="20"/>
                <w:szCs w:val="20"/>
              </w:rPr>
              <w:t xml:space="preserve">1. Значение количества баллов по критерию оценки </w:t>
            </w:r>
            <w:r w:rsidRPr="000B074C">
              <w:rPr>
                <w:rFonts w:ascii="Times New Roman" w:hAnsi="Times New Roman"/>
                <w:b/>
                <w:sz w:val="20"/>
                <w:szCs w:val="20"/>
              </w:rPr>
              <w:t xml:space="preserve">«Цена контракта, сумма цен единиц товара, работы, услуги», </w:t>
            </w:r>
            <w:r w:rsidRPr="000B074C">
              <w:rPr>
                <w:rFonts w:ascii="Times New Roman" w:hAnsi="Times New Roman"/>
                <w:sz w:val="20"/>
                <w:szCs w:val="20"/>
              </w:rPr>
              <w:t>присваиваемое заявке, которая подлежит в соответствии с Федеральным законом оценке по указанному оценки (БЦ</w:t>
            </w:r>
            <w:r w:rsidRPr="000B074C">
              <w:rPr>
                <w:rFonts w:ascii="Times New Roman" w:hAnsi="Times New Roman"/>
                <w:sz w:val="20"/>
                <w:szCs w:val="20"/>
                <w:vertAlign w:val="subscript"/>
                <w:lang w:val="en-US"/>
              </w:rPr>
              <w:t>i</w:t>
            </w:r>
            <w:r w:rsidRPr="000B074C">
              <w:rPr>
                <w:rFonts w:ascii="Times New Roman" w:hAnsi="Times New Roman"/>
                <w:sz w:val="20"/>
                <w:szCs w:val="20"/>
              </w:rPr>
              <w:t>) определяется по одной из следующих формул</w:t>
            </w:r>
          </w:p>
          <w:p w14:paraId="674B2248" w14:textId="77777777" w:rsidR="00FE06E7" w:rsidRPr="000B074C" w:rsidRDefault="00FE06E7" w:rsidP="00FE06E7">
            <w:pPr>
              <w:ind w:firstLine="488"/>
              <w:jc w:val="both"/>
              <w:rPr>
                <w:rFonts w:ascii="Times New Roman" w:hAnsi="Times New Roman"/>
                <w:sz w:val="20"/>
                <w:szCs w:val="20"/>
              </w:rPr>
            </w:pPr>
            <w:r w:rsidRPr="000B074C">
              <w:rPr>
                <w:rFonts w:ascii="Times New Roman" w:hAnsi="Times New Roman"/>
                <w:sz w:val="20"/>
                <w:szCs w:val="20"/>
              </w:rPr>
              <w:t>а) за исключением случаев, предусмотренных подпунктом «б» настоящего пункта и пунктом 10 настоящего Положения, - по формуле:</w:t>
            </w:r>
          </w:p>
          <w:p w14:paraId="486F117A" w14:textId="0ED15B2E" w:rsidR="00FE06E7" w:rsidRPr="000B074C" w:rsidRDefault="00FE06E7" w:rsidP="00FE06E7">
            <w:pPr>
              <w:jc w:val="center"/>
              <w:rPr>
                <w:rFonts w:ascii="Times New Roman" w:hAnsi="Times New Roman"/>
                <w:sz w:val="20"/>
                <w:szCs w:val="20"/>
              </w:rPr>
            </w:pPr>
            <w:r w:rsidRPr="000B074C">
              <w:rPr>
                <w:rFonts w:ascii="Times New Roman" w:hAnsi="Times New Roman"/>
                <w:noProof/>
                <w:position w:val="-28"/>
                <w:sz w:val="24"/>
                <w:szCs w:val="24"/>
                <w:lang w:eastAsia="ru-RU"/>
              </w:rPr>
              <w:drawing>
                <wp:inline distT="0" distB="0" distL="0" distR="0" wp14:anchorId="67E8980D" wp14:editId="61016D77">
                  <wp:extent cx="1663700" cy="482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3700" cy="482600"/>
                          </a:xfrm>
                          <a:prstGeom prst="rect">
                            <a:avLst/>
                          </a:prstGeom>
                          <a:noFill/>
                          <a:ln>
                            <a:noFill/>
                          </a:ln>
                        </pic:spPr>
                      </pic:pic>
                    </a:graphicData>
                  </a:graphic>
                </wp:inline>
              </w:drawing>
            </w:r>
          </w:p>
          <w:p w14:paraId="67FE4FAF" w14:textId="77777777" w:rsidR="00FE06E7" w:rsidRPr="000B074C" w:rsidRDefault="00FE06E7" w:rsidP="00FE06E7">
            <w:pPr>
              <w:rPr>
                <w:rFonts w:ascii="Times New Roman" w:hAnsi="Times New Roman"/>
                <w:sz w:val="20"/>
                <w:szCs w:val="20"/>
              </w:rPr>
            </w:pPr>
            <w:r w:rsidRPr="000B074C">
              <w:rPr>
                <w:rFonts w:ascii="Times New Roman" w:hAnsi="Times New Roman"/>
                <w:sz w:val="20"/>
                <w:szCs w:val="20"/>
              </w:rPr>
              <w:t xml:space="preserve">          где:</w:t>
            </w:r>
          </w:p>
          <w:p w14:paraId="2243C8AA" w14:textId="77777777" w:rsidR="00FE06E7" w:rsidRPr="000B074C" w:rsidRDefault="00FE06E7" w:rsidP="00FE06E7">
            <w:pPr>
              <w:autoSpaceDE w:val="0"/>
              <w:autoSpaceDN w:val="0"/>
              <w:adjustRightInd w:val="0"/>
              <w:ind w:firstLine="488"/>
              <w:jc w:val="both"/>
              <w:rPr>
                <w:rFonts w:ascii="Times New Roman" w:hAnsi="Times New Roman"/>
                <w:sz w:val="20"/>
                <w:szCs w:val="20"/>
              </w:rPr>
            </w:pPr>
            <w:r w:rsidRPr="000B074C">
              <w:rPr>
                <w:rFonts w:ascii="Times New Roman" w:hAnsi="Times New Roman"/>
                <w:sz w:val="20"/>
                <w:szCs w:val="20"/>
              </w:rPr>
              <w:t>Ц</w:t>
            </w:r>
            <w:r w:rsidRPr="000B074C">
              <w:rPr>
                <w:rFonts w:ascii="Times New Roman" w:hAnsi="Times New Roman"/>
                <w:sz w:val="20"/>
                <w:szCs w:val="20"/>
                <w:vertAlign w:val="subscript"/>
              </w:rPr>
              <w:t>i</w:t>
            </w:r>
            <w:r w:rsidRPr="000B074C">
              <w:rPr>
                <w:rFonts w:ascii="Times New Roman" w:hAnsi="Times New Roman"/>
                <w:sz w:val="20"/>
                <w:szCs w:val="20"/>
              </w:rPr>
              <w:t xml:space="preserve"> - предложение участника закупки о цене контракта, или о сумме цен всех контрактов, заключаемых по результатам проведения совместного конкурса (в случае проведения совместного конкурса), или о сумме цен единиц товара, работы, услуги (в случае, предусмотренном ч. 24 ст. 22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№44-ФЗ), в том числе при проведении в этом случае совместного конкурса), заявка (часть заявки) которого подлежит в соответствии с Федеральным законом №44-ФЗ оценке по критерию оценки «Цена контракта, сумма цен единиц товара, работы, услуги» (далее - ценовое предложение);</w:t>
            </w:r>
          </w:p>
          <w:p w14:paraId="1D75DE4D" w14:textId="77777777" w:rsidR="00FE06E7" w:rsidRPr="000B074C" w:rsidRDefault="00FE06E7" w:rsidP="00FE06E7">
            <w:pPr>
              <w:autoSpaceDE w:val="0"/>
              <w:autoSpaceDN w:val="0"/>
              <w:adjustRightInd w:val="0"/>
              <w:ind w:firstLine="488"/>
              <w:jc w:val="both"/>
              <w:rPr>
                <w:rFonts w:ascii="Times New Roman" w:hAnsi="Times New Roman"/>
                <w:sz w:val="20"/>
                <w:szCs w:val="20"/>
              </w:rPr>
            </w:pPr>
            <w:r w:rsidRPr="000B074C">
              <w:rPr>
                <w:rFonts w:ascii="Times New Roman" w:hAnsi="Times New Roman"/>
                <w:sz w:val="20"/>
                <w:szCs w:val="20"/>
              </w:rPr>
              <w:t>Ц</w:t>
            </w:r>
            <w:r w:rsidRPr="000B074C">
              <w:rPr>
                <w:rFonts w:ascii="Times New Roman" w:hAnsi="Times New Roman"/>
                <w:sz w:val="20"/>
                <w:szCs w:val="20"/>
                <w:vertAlign w:val="subscript"/>
              </w:rPr>
              <w:t>л</w:t>
            </w:r>
            <w:r w:rsidRPr="000B074C">
              <w:rPr>
                <w:rFonts w:ascii="Times New Roman" w:hAnsi="Times New Roman"/>
                <w:sz w:val="20"/>
                <w:szCs w:val="20"/>
              </w:rPr>
              <w:t> - наилучшее ценовое предложение из числа предложенных в соответствии с Федеральным законом участниками закупки, заявки (части заявки) которых подлежат оценке по критерию оценки «Цена контракта, сумма цен единиц товара, работы, услуги»;</w:t>
            </w:r>
          </w:p>
          <w:p w14:paraId="4DDE00D2" w14:textId="77777777" w:rsidR="00FE06E7" w:rsidRPr="000B074C" w:rsidRDefault="00FE06E7" w:rsidP="00FE06E7">
            <w:pPr>
              <w:autoSpaceDE w:val="0"/>
              <w:autoSpaceDN w:val="0"/>
              <w:adjustRightInd w:val="0"/>
              <w:ind w:firstLine="488"/>
              <w:jc w:val="both"/>
              <w:rPr>
                <w:rFonts w:ascii="Times New Roman" w:hAnsi="Times New Roman"/>
                <w:sz w:val="20"/>
                <w:szCs w:val="20"/>
              </w:rPr>
            </w:pPr>
            <w:r w:rsidRPr="000B074C">
              <w:rPr>
                <w:rFonts w:ascii="Times New Roman" w:hAnsi="Times New Roman"/>
                <w:sz w:val="20"/>
                <w:szCs w:val="20"/>
              </w:rPr>
              <w:t xml:space="preserve">б) в случае если по результатам применения формулы, предусмотренной подпунктом «а» настоящего пункта, при оценке хотя бы одной заявки получено значение, являющееся отрицательным числом, значение количества </w:t>
            </w:r>
            <w:r w:rsidRPr="000B074C">
              <w:rPr>
                <w:rFonts w:ascii="Times New Roman" w:hAnsi="Times New Roman"/>
                <w:sz w:val="20"/>
                <w:szCs w:val="20"/>
              </w:rPr>
              <w:lastRenderedPageBreak/>
              <w:t>баллов по критерию оценки «цена контракта, сумма цен единиц товара, работы, услуги» всем заявкам, подлежащим в соответствии с Федеральным законом оценке по указанному критерию оценки (БЦ</w:t>
            </w:r>
            <w:r w:rsidRPr="000B074C">
              <w:rPr>
                <w:rFonts w:ascii="Times New Roman" w:hAnsi="Times New Roman"/>
                <w:sz w:val="20"/>
                <w:szCs w:val="20"/>
                <w:vertAlign w:val="subscript"/>
                <w:lang w:val="en-US"/>
              </w:rPr>
              <w:t>i</w:t>
            </w:r>
            <w:r w:rsidRPr="000B074C">
              <w:rPr>
                <w:rFonts w:ascii="Times New Roman" w:hAnsi="Times New Roman"/>
                <w:sz w:val="20"/>
                <w:szCs w:val="20"/>
              </w:rPr>
              <w:t>), определяется по формуле:</w:t>
            </w:r>
          </w:p>
          <w:p w14:paraId="58D251C1" w14:textId="4509C14A" w:rsidR="00FE06E7" w:rsidRPr="000B074C" w:rsidRDefault="00FE06E7" w:rsidP="00FE06E7">
            <w:pPr>
              <w:autoSpaceDE w:val="0"/>
              <w:autoSpaceDN w:val="0"/>
              <w:adjustRightInd w:val="0"/>
              <w:ind w:firstLine="488"/>
              <w:jc w:val="center"/>
              <w:rPr>
                <w:rFonts w:ascii="Times New Roman" w:hAnsi="Times New Roman"/>
                <w:sz w:val="20"/>
                <w:szCs w:val="20"/>
              </w:rPr>
            </w:pPr>
            <w:r w:rsidRPr="000B074C">
              <w:rPr>
                <w:rFonts w:ascii="Times New Roman" w:hAnsi="Times New Roman"/>
                <w:noProof/>
                <w:sz w:val="20"/>
                <w:szCs w:val="20"/>
                <w:lang w:eastAsia="ru-RU"/>
              </w:rPr>
              <w:drawing>
                <wp:inline distT="0" distB="0" distL="0" distR="0" wp14:anchorId="611E0FCD" wp14:editId="69177C55">
                  <wp:extent cx="1949450" cy="482600"/>
                  <wp:effectExtent l="0" t="0" r="0" b="0"/>
                  <wp:docPr id="12" name="Рисунок 12" descr="https://base.garant.ru/files/base/403337669/31319487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base.garant.ru/files/base/403337669/313194873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0" cy="482600"/>
                          </a:xfrm>
                          <a:prstGeom prst="rect">
                            <a:avLst/>
                          </a:prstGeom>
                          <a:noFill/>
                          <a:ln>
                            <a:noFill/>
                          </a:ln>
                        </pic:spPr>
                      </pic:pic>
                    </a:graphicData>
                  </a:graphic>
                </wp:inline>
              </w:drawing>
            </w:r>
          </w:p>
          <w:p w14:paraId="17972E4F" w14:textId="77777777" w:rsidR="00FE06E7" w:rsidRPr="000B074C" w:rsidRDefault="00FE06E7" w:rsidP="00FE06E7">
            <w:pPr>
              <w:autoSpaceDE w:val="0"/>
              <w:autoSpaceDN w:val="0"/>
              <w:adjustRightInd w:val="0"/>
              <w:ind w:firstLine="488"/>
              <w:jc w:val="both"/>
              <w:rPr>
                <w:rFonts w:ascii="Times New Roman" w:hAnsi="Times New Roman"/>
                <w:sz w:val="20"/>
                <w:szCs w:val="20"/>
              </w:rPr>
            </w:pPr>
            <w:r w:rsidRPr="000B074C">
              <w:rPr>
                <w:rFonts w:ascii="Times New Roman" w:hAnsi="Times New Roman"/>
                <w:sz w:val="20"/>
                <w:szCs w:val="20"/>
              </w:rPr>
              <w:t>где Ц</w:t>
            </w:r>
            <w:r w:rsidRPr="000B074C">
              <w:rPr>
                <w:rFonts w:ascii="Times New Roman" w:hAnsi="Times New Roman"/>
                <w:sz w:val="20"/>
                <w:szCs w:val="20"/>
                <w:vertAlign w:val="subscript"/>
              </w:rPr>
              <w:t>нач</w:t>
            </w:r>
            <w:r w:rsidRPr="000B074C">
              <w:rPr>
                <w:rFonts w:ascii="Times New Roman" w:hAnsi="Times New Roman"/>
                <w:sz w:val="20"/>
                <w:szCs w:val="20"/>
              </w:rPr>
              <w:t xml:space="preserve"> – начальная (максимальная) цена контракта, или сумма начальных (максимальных) цен каждого контракта,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 (в случае, предусмотренном частью 24 статьи 22 Федерального закона, в том числе при проведении в таком случае совместного конкурса).</w:t>
            </w:r>
          </w:p>
          <w:p w14:paraId="1DD85455" w14:textId="77777777" w:rsidR="00FE06E7" w:rsidRPr="000B074C" w:rsidRDefault="00FE06E7" w:rsidP="00FE06E7">
            <w:pPr>
              <w:autoSpaceDE w:val="0"/>
              <w:autoSpaceDN w:val="0"/>
              <w:adjustRightInd w:val="0"/>
              <w:ind w:firstLine="459"/>
              <w:jc w:val="both"/>
              <w:rPr>
                <w:rFonts w:ascii="Times New Roman" w:hAnsi="Times New Roman"/>
                <w:sz w:val="20"/>
                <w:szCs w:val="20"/>
              </w:rPr>
            </w:pPr>
            <w:r w:rsidRPr="000B074C">
              <w:rPr>
                <w:rFonts w:ascii="Times New Roman" w:hAnsi="Times New Roman"/>
                <w:sz w:val="20"/>
                <w:szCs w:val="20"/>
              </w:rPr>
              <w:t>2. Если при проведении процедуры подачи предложений о цене контракта либо о сумме цен единиц товара, работы, услуги (в случае, предусмотренной частью 24 статьи 22 Федерального закона) в соответствии с Федеральным законом подано ценовое предложение, предусматривающее снижение цены контракта либо суммы цен ниже нуля, значение количества баллов по критерию оценки «Цена контракта, сумм цен единиц товара, работы, услуги» (БЦ</w:t>
            </w:r>
            <w:r w:rsidRPr="000B074C">
              <w:rPr>
                <w:rFonts w:ascii="Times New Roman" w:hAnsi="Times New Roman"/>
                <w:sz w:val="20"/>
                <w:szCs w:val="20"/>
                <w:vertAlign w:val="subscript"/>
                <w:lang w:val="en-US"/>
              </w:rPr>
              <w:t>i</w:t>
            </w:r>
            <w:r w:rsidRPr="000B074C">
              <w:rPr>
                <w:rFonts w:ascii="Times New Roman" w:hAnsi="Times New Roman"/>
                <w:sz w:val="20"/>
                <w:szCs w:val="20"/>
              </w:rPr>
              <w:t>) определяется в следующем порядке:</w:t>
            </w:r>
          </w:p>
          <w:p w14:paraId="0F280D3C" w14:textId="77777777" w:rsidR="00FE06E7" w:rsidRPr="000B074C" w:rsidRDefault="00FE06E7" w:rsidP="00FE06E7">
            <w:pPr>
              <w:autoSpaceDE w:val="0"/>
              <w:autoSpaceDN w:val="0"/>
              <w:adjustRightInd w:val="0"/>
              <w:ind w:firstLine="488"/>
              <w:jc w:val="both"/>
              <w:rPr>
                <w:rFonts w:ascii="Times New Roman" w:hAnsi="Times New Roman"/>
                <w:sz w:val="20"/>
                <w:szCs w:val="20"/>
              </w:rPr>
            </w:pPr>
            <w:r w:rsidRPr="000B074C">
              <w:rPr>
                <w:rFonts w:ascii="Times New Roman" w:hAnsi="Times New Roman"/>
                <w:sz w:val="20"/>
                <w:szCs w:val="20"/>
              </w:rPr>
              <w:t>а) для подлежащей в соответствии с Федеральным законом оценке заявки участника закупки, ценовое предложение которого не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(БЦ</w:t>
            </w:r>
            <w:r w:rsidRPr="000B074C">
              <w:rPr>
                <w:rFonts w:ascii="Times New Roman" w:hAnsi="Times New Roman"/>
                <w:sz w:val="20"/>
                <w:szCs w:val="20"/>
                <w:vertAlign w:val="subscript"/>
              </w:rPr>
              <w:t>i</w:t>
            </w:r>
            <w:r w:rsidRPr="000B074C">
              <w:rPr>
                <w:rFonts w:ascii="Times New Roman" w:hAnsi="Times New Roman"/>
                <w:sz w:val="20"/>
                <w:szCs w:val="20"/>
              </w:rPr>
              <w:t xml:space="preserve">) определяется по формуле: </w:t>
            </w:r>
          </w:p>
          <w:p w14:paraId="0E906DCC" w14:textId="2F5E558B" w:rsidR="00FE06E7" w:rsidRPr="000B074C" w:rsidRDefault="00FE06E7" w:rsidP="00FE06E7">
            <w:pPr>
              <w:autoSpaceDE w:val="0"/>
              <w:autoSpaceDN w:val="0"/>
              <w:adjustRightInd w:val="0"/>
              <w:jc w:val="center"/>
              <w:rPr>
                <w:rFonts w:ascii="Times New Roman" w:hAnsi="Times New Roman"/>
                <w:noProof/>
                <w:sz w:val="20"/>
                <w:szCs w:val="20"/>
                <w:lang w:eastAsia="ru-RU"/>
              </w:rPr>
            </w:pPr>
            <w:r w:rsidRPr="000B074C">
              <w:rPr>
                <w:noProof/>
                <w:lang w:eastAsia="ru-RU"/>
              </w:rPr>
              <w:drawing>
                <wp:inline distT="0" distB="0" distL="0" distR="0" wp14:anchorId="59510696" wp14:editId="171C2FB1">
                  <wp:extent cx="2209800" cy="577850"/>
                  <wp:effectExtent l="0" t="0" r="0" b="0"/>
                  <wp:docPr id="9" name="Рисунок 9" descr="https://base.garant.ru/files/base/403337669/6072038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s://base.garant.ru/files/base/403337669/60720389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0" cy="577850"/>
                          </a:xfrm>
                          <a:prstGeom prst="rect">
                            <a:avLst/>
                          </a:prstGeom>
                          <a:noFill/>
                          <a:ln>
                            <a:noFill/>
                          </a:ln>
                        </pic:spPr>
                      </pic:pic>
                    </a:graphicData>
                  </a:graphic>
                </wp:inline>
              </w:drawing>
            </w:r>
          </w:p>
          <w:p w14:paraId="55D0EB06" w14:textId="77777777" w:rsidR="00FE06E7" w:rsidRPr="000B074C" w:rsidRDefault="00FE06E7" w:rsidP="00FE06E7">
            <w:pPr>
              <w:autoSpaceDE w:val="0"/>
              <w:autoSpaceDN w:val="0"/>
              <w:adjustRightInd w:val="0"/>
              <w:ind w:firstLine="488"/>
              <w:jc w:val="both"/>
              <w:rPr>
                <w:rFonts w:ascii="Times New Roman" w:hAnsi="Times New Roman"/>
                <w:sz w:val="20"/>
                <w:szCs w:val="20"/>
              </w:rPr>
            </w:pPr>
            <w:r w:rsidRPr="000B074C">
              <w:rPr>
                <w:rFonts w:ascii="Times New Roman" w:hAnsi="Times New Roman"/>
                <w:sz w:val="20"/>
                <w:szCs w:val="20"/>
              </w:rPr>
              <w:t xml:space="preserve">б) для подлежащей в соответствии с Федеральным законом оценке заявки участника закупки, ценовое предложение которого предусматривает снижение цены </w:t>
            </w:r>
            <w:r w:rsidRPr="000B074C">
              <w:rPr>
                <w:rFonts w:ascii="Times New Roman" w:hAnsi="Times New Roman"/>
                <w:sz w:val="20"/>
                <w:szCs w:val="20"/>
              </w:rPr>
              <w:lastRenderedPageBreak/>
              <w:t>контракта либо суммы ниже нуля, по критерию оценки «Цена контракта, сумма цен единиц товара, работы, услуги» значение количества баллов по указанному критерию оценки (БЦ</w:t>
            </w:r>
            <w:r w:rsidRPr="000B074C">
              <w:rPr>
                <w:rFonts w:ascii="Times New Roman" w:hAnsi="Times New Roman"/>
                <w:sz w:val="20"/>
                <w:szCs w:val="20"/>
                <w:vertAlign w:val="subscript"/>
              </w:rPr>
              <w:t>i</w:t>
            </w:r>
            <w:r w:rsidRPr="000B074C">
              <w:rPr>
                <w:rFonts w:ascii="Times New Roman" w:hAnsi="Times New Roman"/>
                <w:sz w:val="20"/>
                <w:szCs w:val="20"/>
              </w:rPr>
              <w:t>) определяется по формуле:</w:t>
            </w:r>
          </w:p>
          <w:p w14:paraId="4A1A4539" w14:textId="1A021251" w:rsidR="006277E8" w:rsidRPr="00D54B4F" w:rsidRDefault="00FE06E7" w:rsidP="00FE06E7">
            <w:pPr>
              <w:autoSpaceDE w:val="0"/>
              <w:autoSpaceDN w:val="0"/>
              <w:adjustRightInd w:val="0"/>
              <w:jc w:val="center"/>
              <w:rPr>
                <w:rFonts w:ascii="Times New Roman" w:hAnsi="Times New Roman" w:cs="Times New Roman"/>
                <w:sz w:val="20"/>
                <w:szCs w:val="20"/>
              </w:rPr>
            </w:pPr>
            <w:r w:rsidRPr="000B074C">
              <w:rPr>
                <w:rFonts w:ascii="Times New Roman" w:hAnsi="Times New Roman"/>
                <w:noProof/>
                <w:sz w:val="20"/>
                <w:szCs w:val="20"/>
                <w:lang w:eastAsia="ru-RU"/>
              </w:rPr>
              <w:drawing>
                <wp:inline distT="0" distB="0" distL="0" distR="0" wp14:anchorId="14767D8A" wp14:editId="05795016">
                  <wp:extent cx="1752600" cy="393700"/>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0" cy="393700"/>
                          </a:xfrm>
                          <a:prstGeom prst="rect">
                            <a:avLst/>
                          </a:prstGeom>
                          <a:noFill/>
                          <a:ln>
                            <a:noFill/>
                          </a:ln>
                        </pic:spPr>
                      </pic:pic>
                    </a:graphicData>
                  </a:graphic>
                </wp:inline>
              </w:drawing>
            </w:r>
          </w:p>
        </w:tc>
      </w:tr>
      <w:tr w:rsidR="00C27896" w:rsidRPr="00C65B66" w14:paraId="580BFC5D" w14:textId="77777777" w:rsidTr="002D7F55">
        <w:trPr>
          <w:trHeight w:val="1226"/>
        </w:trPr>
        <w:tc>
          <w:tcPr>
            <w:tcW w:w="421" w:type="dxa"/>
            <w:vMerge w:val="restart"/>
            <w:tcBorders>
              <w:right w:val="single" w:sz="4" w:space="0" w:color="auto"/>
            </w:tcBorders>
          </w:tcPr>
          <w:p w14:paraId="2B03080B" w14:textId="0F8FE9F3" w:rsidR="00C27896" w:rsidRDefault="00C27896" w:rsidP="006C753B">
            <w:pPr>
              <w:rPr>
                <w:rFonts w:ascii="Times New Roman" w:hAnsi="Times New Roman" w:cs="Times New Roman"/>
                <w:sz w:val="20"/>
                <w:szCs w:val="20"/>
              </w:rPr>
            </w:pPr>
            <w:r>
              <w:rPr>
                <w:rFonts w:ascii="Times New Roman" w:hAnsi="Times New Roman" w:cs="Times New Roman"/>
                <w:sz w:val="20"/>
                <w:szCs w:val="20"/>
              </w:rPr>
              <w:lastRenderedPageBreak/>
              <w:t>2.</w:t>
            </w:r>
          </w:p>
          <w:p w14:paraId="2E586849" w14:textId="77777777" w:rsidR="00C27896" w:rsidRDefault="00C27896" w:rsidP="006C753B">
            <w:pPr>
              <w:rPr>
                <w:rFonts w:ascii="Times New Roman" w:hAnsi="Times New Roman" w:cs="Times New Roman"/>
                <w:sz w:val="20"/>
                <w:szCs w:val="20"/>
              </w:rPr>
            </w:pPr>
          </w:p>
        </w:tc>
        <w:tc>
          <w:tcPr>
            <w:tcW w:w="1842" w:type="dxa"/>
            <w:vMerge w:val="restart"/>
            <w:tcBorders>
              <w:top w:val="single" w:sz="4" w:space="0" w:color="auto"/>
              <w:left w:val="single" w:sz="4" w:space="0" w:color="auto"/>
            </w:tcBorders>
          </w:tcPr>
          <w:p w14:paraId="10A58DA4" w14:textId="702A14D4" w:rsidR="00C27896" w:rsidRPr="00E15683" w:rsidRDefault="00C27896" w:rsidP="005D4EFC">
            <w:pPr>
              <w:rPr>
                <w:rFonts w:ascii="Times New Roman" w:hAnsi="Times New Roman" w:cs="Times New Roman"/>
                <w:sz w:val="20"/>
                <w:szCs w:val="20"/>
              </w:rPr>
            </w:pPr>
            <w:r w:rsidRPr="00CC01AA">
              <w:rPr>
                <w:rFonts w:ascii="Times New Roman" w:hAnsi="Times New Roman" w:cs="Times New Roman"/>
                <w:sz w:val="20"/>
                <w:szCs w:val="20"/>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sidR="00555D31">
              <w:rPr>
                <w:rFonts w:ascii="Times New Roman" w:hAnsi="Times New Roman" w:cs="Times New Roman"/>
                <w:sz w:val="20"/>
                <w:szCs w:val="20"/>
              </w:rPr>
              <w:t xml:space="preserve"> </w:t>
            </w:r>
          </w:p>
        </w:tc>
        <w:tc>
          <w:tcPr>
            <w:tcW w:w="1176" w:type="dxa"/>
            <w:vMerge w:val="restart"/>
            <w:tcBorders>
              <w:top w:val="single" w:sz="4" w:space="0" w:color="auto"/>
            </w:tcBorders>
          </w:tcPr>
          <w:p w14:paraId="3A378D3E" w14:textId="5049EE8B" w:rsidR="00C27896" w:rsidRPr="00BB3425" w:rsidRDefault="005D4EFC" w:rsidP="00BB3425">
            <w:pPr>
              <w:jc w:val="center"/>
              <w:rPr>
                <w:rFonts w:ascii="Times New Roman" w:hAnsi="Times New Roman" w:cs="Times New Roman"/>
                <w:sz w:val="20"/>
                <w:szCs w:val="20"/>
              </w:rPr>
            </w:pPr>
            <w:r>
              <w:rPr>
                <w:rFonts w:ascii="Times New Roman" w:hAnsi="Times New Roman" w:cs="Times New Roman"/>
                <w:sz w:val="20"/>
                <w:szCs w:val="20"/>
              </w:rPr>
              <w:t>6</w:t>
            </w:r>
            <w:r w:rsidR="00C27896" w:rsidRPr="00BB3425">
              <w:rPr>
                <w:rFonts w:ascii="Times New Roman" w:hAnsi="Times New Roman" w:cs="Times New Roman"/>
                <w:sz w:val="20"/>
                <w:szCs w:val="20"/>
              </w:rPr>
              <w:t>0</w:t>
            </w:r>
          </w:p>
        </w:tc>
        <w:tc>
          <w:tcPr>
            <w:tcW w:w="1948" w:type="dxa"/>
            <w:tcBorders>
              <w:top w:val="single" w:sz="4" w:space="0" w:color="auto"/>
              <w:bottom w:val="single" w:sz="4" w:space="0" w:color="auto"/>
            </w:tcBorders>
          </w:tcPr>
          <w:p w14:paraId="00325400" w14:textId="50244E52" w:rsidR="00C27896" w:rsidRPr="00BF537B" w:rsidRDefault="00C27896" w:rsidP="006C73C9">
            <w:pPr>
              <w:rPr>
                <w:rFonts w:ascii="Times New Roman" w:hAnsi="Times New Roman" w:cs="Times New Roman"/>
                <w:sz w:val="20"/>
                <w:szCs w:val="20"/>
              </w:rPr>
            </w:pPr>
            <w:r w:rsidRPr="00C3076B">
              <w:rPr>
                <w:rFonts w:ascii="Times New Roman" w:hAnsi="Times New Roman" w:cs="Times New Roman"/>
                <w:sz w:val="20"/>
                <w:szCs w:val="20"/>
              </w:rPr>
              <w:t xml:space="preserve">Наличие у участников закупки опыта </w:t>
            </w:r>
            <w:r w:rsidR="006C73C9">
              <w:rPr>
                <w:rFonts w:ascii="Times New Roman" w:hAnsi="Times New Roman" w:cs="Times New Roman"/>
                <w:sz w:val="20"/>
                <w:szCs w:val="20"/>
              </w:rPr>
              <w:t xml:space="preserve">работы, </w:t>
            </w:r>
            <w:r w:rsidRPr="00C3076B">
              <w:rPr>
                <w:rFonts w:ascii="Times New Roman" w:hAnsi="Times New Roman" w:cs="Times New Roman"/>
                <w:sz w:val="20"/>
                <w:szCs w:val="20"/>
              </w:rPr>
              <w:t>связанного с предметом контракта</w:t>
            </w:r>
          </w:p>
        </w:tc>
        <w:tc>
          <w:tcPr>
            <w:tcW w:w="1275" w:type="dxa"/>
            <w:tcBorders>
              <w:top w:val="single" w:sz="4" w:space="0" w:color="auto"/>
              <w:bottom w:val="single" w:sz="4" w:space="0" w:color="auto"/>
            </w:tcBorders>
          </w:tcPr>
          <w:p w14:paraId="25CD3AA0" w14:textId="44A6A36B" w:rsidR="00C27896" w:rsidRPr="0097749E" w:rsidRDefault="006C73C9" w:rsidP="00F21CA8">
            <w:pPr>
              <w:jc w:val="center"/>
              <w:rPr>
                <w:rFonts w:ascii="Times New Roman" w:hAnsi="Times New Roman" w:cs="Times New Roman"/>
                <w:sz w:val="20"/>
                <w:szCs w:val="20"/>
              </w:rPr>
            </w:pPr>
            <w:r w:rsidRPr="0097749E">
              <w:rPr>
                <w:rFonts w:ascii="Times New Roman" w:hAnsi="Times New Roman" w:cs="Times New Roman"/>
                <w:sz w:val="20"/>
                <w:szCs w:val="20"/>
              </w:rPr>
              <w:t>60</w:t>
            </w:r>
          </w:p>
        </w:tc>
        <w:tc>
          <w:tcPr>
            <w:tcW w:w="2014" w:type="dxa"/>
            <w:tcBorders>
              <w:top w:val="single" w:sz="4" w:space="0" w:color="auto"/>
            </w:tcBorders>
          </w:tcPr>
          <w:p w14:paraId="475B30E2" w14:textId="77419AF9" w:rsidR="00EE0C5B" w:rsidRPr="0097749E" w:rsidRDefault="00EE0C5B" w:rsidP="00010A0E">
            <w:pPr>
              <w:autoSpaceDE w:val="0"/>
              <w:autoSpaceDN w:val="0"/>
              <w:adjustRightInd w:val="0"/>
              <w:rPr>
                <w:rFonts w:ascii="Times New Roman" w:hAnsi="Times New Roman" w:cs="Times New Roman"/>
                <w:sz w:val="20"/>
                <w:szCs w:val="20"/>
              </w:rPr>
            </w:pPr>
            <w:r w:rsidRPr="0097749E">
              <w:rPr>
                <w:rFonts w:ascii="Times New Roman" w:hAnsi="Times New Roman" w:cs="Times New Roman"/>
                <w:sz w:val="20"/>
                <w:szCs w:val="20"/>
              </w:rPr>
              <w:t>Характеристика квалификации участников закупки</w:t>
            </w:r>
          </w:p>
          <w:p w14:paraId="47D80C4C" w14:textId="616052F3" w:rsidR="006C73C9" w:rsidRPr="0097749E" w:rsidRDefault="006C73C9" w:rsidP="00010A0E">
            <w:pPr>
              <w:autoSpaceDE w:val="0"/>
              <w:autoSpaceDN w:val="0"/>
              <w:adjustRightInd w:val="0"/>
              <w:rPr>
                <w:rFonts w:ascii="Times New Roman" w:hAnsi="Times New Roman" w:cs="Times New Roman"/>
                <w:sz w:val="20"/>
                <w:szCs w:val="20"/>
              </w:rPr>
            </w:pPr>
            <w:r w:rsidRPr="0097749E">
              <w:rPr>
                <w:rFonts w:ascii="Times New Roman" w:hAnsi="Times New Roman" w:cs="Times New Roman"/>
                <w:sz w:val="20"/>
                <w:szCs w:val="20"/>
              </w:rPr>
              <w:t>№ 1</w:t>
            </w:r>
          </w:p>
          <w:p w14:paraId="637D9B75" w14:textId="3BE7C4F4" w:rsidR="00C27896" w:rsidRPr="0097749E" w:rsidRDefault="006C73C9" w:rsidP="002D7F55">
            <w:pPr>
              <w:autoSpaceDE w:val="0"/>
              <w:autoSpaceDN w:val="0"/>
              <w:adjustRightInd w:val="0"/>
              <w:rPr>
                <w:rFonts w:ascii="Times New Roman" w:hAnsi="Times New Roman" w:cs="Times New Roman"/>
                <w:sz w:val="20"/>
                <w:szCs w:val="20"/>
              </w:rPr>
            </w:pPr>
            <w:r w:rsidRPr="0097749E">
              <w:rPr>
                <w:rFonts w:ascii="Times New Roman" w:hAnsi="Times New Roman" w:cs="Times New Roman"/>
                <w:sz w:val="20"/>
                <w:szCs w:val="20"/>
              </w:rPr>
              <w:t>(</w:t>
            </w:r>
            <w:r w:rsidR="002D7F55" w:rsidRPr="0097749E">
              <w:rPr>
                <w:rFonts w:ascii="Times New Roman" w:hAnsi="Times New Roman" w:cs="Times New Roman"/>
                <w:sz w:val="20"/>
                <w:szCs w:val="20"/>
              </w:rPr>
              <w:t>Общая цена исполненных участником закупки договоров)</w:t>
            </w:r>
          </w:p>
        </w:tc>
        <w:tc>
          <w:tcPr>
            <w:tcW w:w="1417" w:type="dxa"/>
            <w:tcBorders>
              <w:top w:val="single" w:sz="4" w:space="0" w:color="auto"/>
            </w:tcBorders>
          </w:tcPr>
          <w:p w14:paraId="64C1B0AB" w14:textId="379013B9" w:rsidR="00C27896" w:rsidRPr="0097749E" w:rsidRDefault="006C73C9" w:rsidP="00FB20B6">
            <w:pPr>
              <w:jc w:val="center"/>
              <w:rPr>
                <w:rFonts w:ascii="Times New Roman" w:hAnsi="Times New Roman" w:cs="Times New Roman"/>
                <w:sz w:val="20"/>
              </w:rPr>
            </w:pPr>
            <w:r w:rsidRPr="0097749E">
              <w:rPr>
                <w:rFonts w:ascii="Times New Roman" w:hAnsi="Times New Roman" w:cs="Times New Roman"/>
                <w:sz w:val="20"/>
                <w:szCs w:val="20"/>
              </w:rPr>
              <w:t>50</w:t>
            </w:r>
          </w:p>
        </w:tc>
        <w:tc>
          <w:tcPr>
            <w:tcW w:w="5387" w:type="dxa"/>
            <w:tcBorders>
              <w:top w:val="single" w:sz="4" w:space="0" w:color="auto"/>
              <w:bottom w:val="single" w:sz="4" w:space="0" w:color="auto"/>
              <w:right w:val="single" w:sz="4" w:space="0" w:color="auto"/>
            </w:tcBorders>
          </w:tcPr>
          <w:p w14:paraId="29D56573" w14:textId="77777777" w:rsidR="002D7F55" w:rsidRPr="002D7F55" w:rsidRDefault="002D7F55" w:rsidP="002D7F55">
            <w:pPr>
              <w:widowControl w:val="0"/>
              <w:autoSpaceDE w:val="0"/>
              <w:autoSpaceDN w:val="0"/>
              <w:ind w:firstLine="488"/>
              <w:jc w:val="both"/>
              <w:rPr>
                <w:rFonts w:ascii="Times New Roman" w:eastAsia="Times New Roman" w:hAnsi="Times New Roman" w:cs="Times New Roman"/>
                <w:color w:val="000000" w:themeColor="text1"/>
                <w:sz w:val="20"/>
                <w:szCs w:val="20"/>
                <w:lang w:eastAsia="ru-RU"/>
              </w:rPr>
            </w:pPr>
            <w:r w:rsidRPr="002D7F55">
              <w:rPr>
                <w:rFonts w:ascii="Times New Roman" w:eastAsia="Times New Roman" w:hAnsi="Times New Roman" w:cs="Times New Roman"/>
                <w:color w:val="000000" w:themeColor="text1"/>
                <w:sz w:val="20"/>
                <w:szCs w:val="20"/>
                <w:lang w:eastAsia="ru-RU"/>
              </w:rPr>
              <w:t>Оценка заявок осуществляется по формуле, предусмотренной подпунктом «б» пункта 20 Положения.</w:t>
            </w:r>
          </w:p>
          <w:p w14:paraId="7AA1ABA4" w14:textId="77777777" w:rsidR="002D7F55" w:rsidRPr="002D7F55" w:rsidRDefault="002D7F55" w:rsidP="002D7F55">
            <w:pPr>
              <w:widowControl w:val="0"/>
              <w:autoSpaceDE w:val="0"/>
              <w:autoSpaceDN w:val="0"/>
              <w:ind w:firstLine="488"/>
              <w:jc w:val="both"/>
              <w:rPr>
                <w:rFonts w:ascii="Times New Roman" w:eastAsia="Times New Roman" w:hAnsi="Times New Roman" w:cs="Times New Roman"/>
                <w:color w:val="000000" w:themeColor="text1"/>
                <w:sz w:val="20"/>
                <w:szCs w:val="20"/>
                <w:vertAlign w:val="superscript"/>
                <w:lang w:eastAsia="ru-RU"/>
              </w:rPr>
            </w:pPr>
            <w:r w:rsidRPr="002D7F55">
              <w:rPr>
                <w:rFonts w:ascii="Times New Roman" w:eastAsia="Times New Roman" w:hAnsi="Times New Roman" w:cs="Times New Roman"/>
                <w:color w:val="000000" w:themeColor="text1"/>
                <w:sz w:val="20"/>
                <w:szCs w:val="20"/>
                <w:lang w:eastAsia="ru-RU"/>
              </w:rPr>
              <w:t xml:space="preserve">Значение характеристики объекта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в соответствии с Федеральным законом оценке по критерию оценки </w:t>
            </w:r>
            <w:r w:rsidRPr="002D7F55">
              <w:rPr>
                <w:rFonts w:ascii="Times New Roman" w:eastAsia="Times New Roman" w:hAnsi="Times New Roman" w:cs="Times New Roman"/>
                <w:b/>
                <w:color w:val="000000" w:themeColor="text1"/>
                <w:sz w:val="20"/>
                <w:szCs w:val="20"/>
                <w:lang w:eastAsia="ru-RU"/>
              </w:rPr>
              <w:t>«Общее количество исполненных участником закупки договоров»</w:t>
            </w:r>
            <w:r w:rsidRPr="002D7F55">
              <w:rPr>
                <w:rFonts w:ascii="Times New Roman" w:eastAsia="Times New Roman" w:hAnsi="Times New Roman" w:cs="Times New Roman"/>
                <w:color w:val="000000" w:themeColor="text1"/>
                <w:sz w:val="20"/>
                <w:szCs w:val="20"/>
                <w:lang w:eastAsia="ru-RU"/>
              </w:rPr>
              <w:t xml:space="preserve"> (БХ</w:t>
            </w:r>
            <w:r w:rsidRPr="002D7F55">
              <w:rPr>
                <w:rFonts w:ascii="Times New Roman" w:eastAsia="Times New Roman" w:hAnsi="Times New Roman" w:cs="Times New Roman"/>
                <w:color w:val="000000" w:themeColor="text1"/>
                <w:sz w:val="20"/>
                <w:szCs w:val="20"/>
                <w:vertAlign w:val="subscript"/>
                <w:lang w:val="en-US" w:eastAsia="ru-RU"/>
              </w:rPr>
              <w:t>i</w:t>
            </w:r>
            <w:r w:rsidRPr="002D7F55">
              <w:rPr>
                <w:rFonts w:ascii="Times New Roman" w:eastAsia="Times New Roman" w:hAnsi="Times New Roman" w:cs="Times New Roman"/>
                <w:color w:val="000000" w:themeColor="text1"/>
                <w:sz w:val="20"/>
                <w:szCs w:val="20"/>
                <w:lang w:eastAsia="ru-RU"/>
              </w:rPr>
              <w:t>), в случае, если лучшим является наибольшее значение характеристики объекта закупки, - по формуле:</w:t>
            </w:r>
          </w:p>
          <w:p w14:paraId="27429BA1" w14:textId="77777777" w:rsidR="002D7F55" w:rsidRPr="002D7F55" w:rsidRDefault="002D7F55" w:rsidP="002D7F55">
            <w:pPr>
              <w:widowControl w:val="0"/>
              <w:autoSpaceDE w:val="0"/>
              <w:autoSpaceDN w:val="0"/>
              <w:jc w:val="center"/>
              <w:rPr>
                <w:rFonts w:ascii="Times New Roman" w:eastAsia="Times New Roman" w:hAnsi="Times New Roman" w:cs="Times New Roman"/>
                <w:noProof/>
                <w:sz w:val="20"/>
                <w:szCs w:val="20"/>
                <w:lang w:eastAsia="ru-RU"/>
              </w:rPr>
            </w:pPr>
            <w:r w:rsidRPr="002D7F55">
              <w:rPr>
                <w:rFonts w:ascii="Times New Roman" w:eastAsia="Calibri" w:hAnsi="Times New Roman" w:cs="Times New Roman"/>
                <w:noProof/>
                <w:color w:val="000000" w:themeColor="text1"/>
                <w:position w:val="-26"/>
                <w:sz w:val="21"/>
                <w:szCs w:val="21"/>
                <w:lang w:eastAsia="ru-RU"/>
              </w:rPr>
              <w:drawing>
                <wp:inline distT="0" distB="0" distL="0" distR="0" wp14:anchorId="6FD256E1" wp14:editId="735BEE98">
                  <wp:extent cx="2077720" cy="467995"/>
                  <wp:effectExtent l="0" t="0" r="0" b="8255"/>
                  <wp:docPr id="18" name="Рисунок 2" descr="base_1_406141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406141_32773"/>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7720" cy="467995"/>
                          </a:xfrm>
                          <a:prstGeom prst="rect">
                            <a:avLst/>
                          </a:prstGeom>
                          <a:noFill/>
                          <a:ln>
                            <a:noFill/>
                          </a:ln>
                        </pic:spPr>
                      </pic:pic>
                    </a:graphicData>
                  </a:graphic>
                </wp:inline>
              </w:drawing>
            </w:r>
          </w:p>
          <w:p w14:paraId="41593C71" w14:textId="77777777" w:rsidR="002D7F55" w:rsidRPr="002D7F55" w:rsidRDefault="002D7F55" w:rsidP="002D7F55">
            <w:pPr>
              <w:autoSpaceDE w:val="0"/>
              <w:autoSpaceDN w:val="0"/>
              <w:adjustRightInd w:val="0"/>
              <w:ind w:firstLine="488"/>
              <w:jc w:val="both"/>
              <w:rPr>
                <w:rFonts w:ascii="Times New Roman" w:hAnsi="Times New Roman" w:cs="Times New Roman"/>
                <w:sz w:val="20"/>
                <w:szCs w:val="20"/>
              </w:rPr>
            </w:pPr>
            <w:r w:rsidRPr="002D7F55">
              <w:rPr>
                <w:rFonts w:ascii="Times New Roman" w:hAnsi="Times New Roman" w:cs="Times New Roman"/>
                <w:sz w:val="20"/>
                <w:szCs w:val="20"/>
              </w:rPr>
              <w:t>где:</w:t>
            </w:r>
          </w:p>
          <w:p w14:paraId="06E0A94E" w14:textId="77777777" w:rsidR="002D7F55" w:rsidRDefault="002D7F55" w:rsidP="002D7F55">
            <w:pPr>
              <w:autoSpaceDE w:val="0"/>
              <w:autoSpaceDN w:val="0"/>
              <w:adjustRightInd w:val="0"/>
              <w:ind w:firstLine="488"/>
              <w:jc w:val="both"/>
              <w:rPr>
                <w:rFonts w:ascii="Times New Roman" w:hAnsi="Times New Roman" w:cs="Times New Roman"/>
                <w:sz w:val="20"/>
                <w:szCs w:val="20"/>
              </w:rPr>
            </w:pPr>
            <w:r w:rsidRPr="002D7F55">
              <w:rPr>
                <w:rFonts w:ascii="Times New Roman" w:hAnsi="Times New Roman" w:cs="Times New Roman"/>
                <w:noProof/>
                <w:position w:val="-8"/>
                <w:sz w:val="20"/>
                <w:szCs w:val="20"/>
                <w:lang w:eastAsia="ru-RU"/>
              </w:rPr>
              <w:t>Х</w:t>
            </w:r>
            <w:r w:rsidRPr="002D7F55">
              <w:rPr>
                <w:rFonts w:ascii="Times New Roman" w:hAnsi="Times New Roman" w:cs="Times New Roman"/>
                <w:noProof/>
                <w:position w:val="-8"/>
                <w:sz w:val="20"/>
                <w:szCs w:val="20"/>
                <w:vertAlign w:val="subscript"/>
                <w:lang w:val="en-US" w:eastAsia="ru-RU"/>
              </w:rPr>
              <w:t>max</w:t>
            </w:r>
            <w:r w:rsidRPr="002D7F55">
              <w:rPr>
                <w:rFonts w:ascii="Times New Roman" w:hAnsi="Times New Roman" w:cs="Times New Roman"/>
                <w:sz w:val="20"/>
                <w:szCs w:val="20"/>
                <w:vertAlign w:val="subscript"/>
              </w:rPr>
              <w:t xml:space="preserve"> </w:t>
            </w:r>
            <w:r w:rsidRPr="002D7F55">
              <w:rPr>
                <w:rFonts w:ascii="Times New Roman" w:hAnsi="Times New Roman" w:cs="Times New Roman"/>
                <w:sz w:val="20"/>
                <w:szCs w:val="20"/>
              </w:rPr>
              <w:t>- максимальное значение характеристики объекта закупки, содержащееся в заявках (частях заявок), подлежащих в соответствии с Федеральным законом оценке по критерию оценки «Общее количество исполненных участником закупки договоров»;</w:t>
            </w:r>
          </w:p>
          <w:p w14:paraId="7DC68989" w14:textId="77777777" w:rsidR="002D7F55" w:rsidRDefault="002D7F55" w:rsidP="002D7F55">
            <w:pPr>
              <w:autoSpaceDE w:val="0"/>
              <w:autoSpaceDN w:val="0"/>
              <w:adjustRightInd w:val="0"/>
              <w:spacing w:after="160" w:line="259" w:lineRule="auto"/>
              <w:ind w:firstLine="488"/>
              <w:jc w:val="both"/>
              <w:rPr>
                <w:rFonts w:ascii="Times New Roman" w:hAnsi="Times New Roman" w:cs="Times New Roman"/>
                <w:sz w:val="20"/>
                <w:szCs w:val="20"/>
              </w:rPr>
            </w:pPr>
            <w:r w:rsidRPr="002D7F55">
              <w:rPr>
                <w:rFonts w:ascii="Times New Roman" w:hAnsi="Times New Roman" w:cs="Times New Roman"/>
                <w:sz w:val="20"/>
                <w:szCs w:val="20"/>
              </w:rPr>
              <w:t>Х</w:t>
            </w:r>
            <w:r w:rsidRPr="002D7F55">
              <w:rPr>
                <w:rFonts w:ascii="Times New Roman" w:hAnsi="Times New Roman" w:cs="Times New Roman"/>
                <w:sz w:val="20"/>
                <w:szCs w:val="20"/>
                <w:vertAlign w:val="subscript"/>
              </w:rPr>
              <w:t>i</w:t>
            </w:r>
            <w:r w:rsidRPr="002D7F55">
              <w:rPr>
                <w:rFonts w:ascii="Times New Roman" w:hAnsi="Times New Roman" w:cs="Times New Roman"/>
                <w:sz w:val="20"/>
                <w:szCs w:val="20"/>
              </w:rPr>
              <w:t xml:space="preserve"> - значение характеристики объекта закупки, содержащееся в предложении участника закупки, заявка (часть заявки) которого подлежит в соответствии с Федеральным законом оценке по критерию оценки «Общее количество исполненных участником закупки договоров»;</w:t>
            </w:r>
          </w:p>
          <w:p w14:paraId="2DD17897" w14:textId="4497361E" w:rsidR="00C27896" w:rsidRPr="002D7F55" w:rsidRDefault="002D7F55" w:rsidP="002D7F55">
            <w:pPr>
              <w:autoSpaceDE w:val="0"/>
              <w:autoSpaceDN w:val="0"/>
              <w:adjustRightInd w:val="0"/>
              <w:spacing w:after="160" w:line="259" w:lineRule="auto"/>
              <w:ind w:firstLine="488"/>
              <w:jc w:val="both"/>
              <w:rPr>
                <w:rFonts w:ascii="Times New Roman" w:hAnsi="Times New Roman" w:cs="Times New Roman"/>
                <w:sz w:val="20"/>
                <w:szCs w:val="20"/>
              </w:rPr>
            </w:pPr>
            <w:r w:rsidRPr="002D7F55">
              <w:rPr>
                <w:rFonts w:ascii="Times New Roman" w:hAnsi="Times New Roman" w:cs="Times New Roman"/>
                <w:sz w:val="20"/>
              </w:rPr>
              <w:t>Х</w:t>
            </w:r>
            <w:r w:rsidRPr="002D7F55">
              <w:rPr>
                <w:rFonts w:ascii="Times New Roman" w:hAnsi="Times New Roman" w:cs="Times New Roman"/>
                <w:sz w:val="20"/>
                <w:vertAlign w:val="subscript"/>
              </w:rPr>
              <w:t>min</w:t>
            </w:r>
            <w:r w:rsidRPr="002D7F55">
              <w:rPr>
                <w:rFonts w:ascii="Times New Roman" w:hAnsi="Times New Roman" w:cs="Times New Roman"/>
                <w:sz w:val="20"/>
              </w:rPr>
              <w:t xml:space="preserve"> - минимальное значение характеристики объекта закупки, содержащееся в заявках (частях заявок), подлежащих в соответствии с Федеральным законом оценке </w:t>
            </w:r>
            <w:r w:rsidRPr="002D7F55">
              <w:rPr>
                <w:rFonts w:ascii="Times New Roman" w:hAnsi="Times New Roman" w:cs="Times New Roman"/>
                <w:sz w:val="20"/>
              </w:rPr>
              <w:lastRenderedPageBreak/>
              <w:t>по критерию оценки «Общее количество исполненных участником закупки договоров».</w:t>
            </w:r>
          </w:p>
        </w:tc>
      </w:tr>
      <w:tr w:rsidR="00555D31" w:rsidRPr="00C65B66" w14:paraId="5C4E370E" w14:textId="77777777" w:rsidTr="00D56850">
        <w:trPr>
          <w:trHeight w:val="787"/>
        </w:trPr>
        <w:tc>
          <w:tcPr>
            <w:tcW w:w="421" w:type="dxa"/>
            <w:vMerge/>
            <w:tcBorders>
              <w:right w:val="single" w:sz="4" w:space="0" w:color="auto"/>
            </w:tcBorders>
          </w:tcPr>
          <w:p w14:paraId="70163744" w14:textId="77777777" w:rsidR="00555D31" w:rsidRDefault="00555D31" w:rsidP="00555D31">
            <w:pPr>
              <w:rPr>
                <w:rFonts w:ascii="Times New Roman" w:hAnsi="Times New Roman" w:cs="Times New Roman"/>
                <w:sz w:val="20"/>
                <w:szCs w:val="20"/>
              </w:rPr>
            </w:pPr>
          </w:p>
        </w:tc>
        <w:tc>
          <w:tcPr>
            <w:tcW w:w="1842" w:type="dxa"/>
            <w:vMerge/>
            <w:tcBorders>
              <w:left w:val="single" w:sz="4" w:space="0" w:color="auto"/>
            </w:tcBorders>
          </w:tcPr>
          <w:p w14:paraId="1F530EFC" w14:textId="77777777" w:rsidR="00555D31" w:rsidRPr="00E15683" w:rsidRDefault="00555D31" w:rsidP="00555D31">
            <w:pPr>
              <w:rPr>
                <w:rFonts w:ascii="Times New Roman" w:hAnsi="Times New Roman" w:cs="Times New Roman"/>
                <w:sz w:val="20"/>
                <w:szCs w:val="20"/>
              </w:rPr>
            </w:pPr>
          </w:p>
        </w:tc>
        <w:tc>
          <w:tcPr>
            <w:tcW w:w="1176" w:type="dxa"/>
            <w:vMerge/>
          </w:tcPr>
          <w:p w14:paraId="5072A6F2" w14:textId="77777777" w:rsidR="00555D31" w:rsidRPr="00BB3425" w:rsidRDefault="00555D31" w:rsidP="00555D31">
            <w:pPr>
              <w:jc w:val="center"/>
              <w:rPr>
                <w:rFonts w:ascii="Times New Roman" w:hAnsi="Times New Roman" w:cs="Times New Roman"/>
                <w:sz w:val="20"/>
                <w:szCs w:val="20"/>
              </w:rPr>
            </w:pPr>
          </w:p>
        </w:tc>
        <w:tc>
          <w:tcPr>
            <w:tcW w:w="1948" w:type="dxa"/>
          </w:tcPr>
          <w:p w14:paraId="597B841B" w14:textId="053907F4" w:rsidR="00555D31" w:rsidRPr="00BF537B" w:rsidRDefault="00555D31" w:rsidP="00555D31">
            <w:pPr>
              <w:rPr>
                <w:rFonts w:ascii="Times New Roman" w:hAnsi="Times New Roman" w:cs="Times New Roman"/>
                <w:sz w:val="20"/>
                <w:szCs w:val="20"/>
              </w:rPr>
            </w:pPr>
          </w:p>
        </w:tc>
        <w:tc>
          <w:tcPr>
            <w:tcW w:w="1275" w:type="dxa"/>
          </w:tcPr>
          <w:p w14:paraId="7287D2C0" w14:textId="6B022F4E" w:rsidR="00555D31" w:rsidRPr="00BF537B" w:rsidRDefault="00555D31" w:rsidP="00555D31">
            <w:pPr>
              <w:jc w:val="center"/>
              <w:rPr>
                <w:rFonts w:ascii="Times New Roman" w:hAnsi="Times New Roman" w:cs="Times New Roman"/>
                <w:sz w:val="20"/>
                <w:szCs w:val="20"/>
              </w:rPr>
            </w:pPr>
          </w:p>
        </w:tc>
        <w:tc>
          <w:tcPr>
            <w:tcW w:w="2014" w:type="dxa"/>
          </w:tcPr>
          <w:p w14:paraId="01C591ED" w14:textId="5EEA00C9" w:rsidR="00555D31" w:rsidRPr="0097749E" w:rsidRDefault="00EE0C5B" w:rsidP="00C63D5E">
            <w:pPr>
              <w:autoSpaceDE w:val="0"/>
              <w:autoSpaceDN w:val="0"/>
              <w:adjustRightInd w:val="0"/>
              <w:rPr>
                <w:rFonts w:ascii="Times New Roman" w:hAnsi="Times New Roman" w:cs="Times New Roman"/>
                <w:sz w:val="20"/>
                <w:szCs w:val="20"/>
              </w:rPr>
            </w:pPr>
            <w:r w:rsidRPr="0097749E">
              <w:rPr>
                <w:rFonts w:ascii="Times New Roman" w:hAnsi="Times New Roman" w:cs="Times New Roman"/>
                <w:sz w:val="20"/>
                <w:szCs w:val="20"/>
              </w:rPr>
              <w:t xml:space="preserve">Характеристика квалификации участников закупки </w:t>
            </w:r>
            <w:r w:rsidR="00FD7F36" w:rsidRPr="0097749E">
              <w:rPr>
                <w:rFonts w:ascii="Times New Roman" w:hAnsi="Times New Roman" w:cs="Times New Roman"/>
                <w:sz w:val="20"/>
                <w:szCs w:val="20"/>
              </w:rPr>
              <w:t xml:space="preserve">№ 2 </w:t>
            </w:r>
          </w:p>
          <w:p w14:paraId="5FAD12DF" w14:textId="33A7E96E" w:rsidR="00FD7F36" w:rsidRPr="0097749E" w:rsidRDefault="00FD7F36" w:rsidP="00B853A2">
            <w:pPr>
              <w:autoSpaceDE w:val="0"/>
              <w:autoSpaceDN w:val="0"/>
              <w:adjustRightInd w:val="0"/>
              <w:rPr>
                <w:rFonts w:ascii="Times New Roman" w:hAnsi="Times New Roman" w:cs="Times New Roman"/>
                <w:sz w:val="20"/>
                <w:szCs w:val="20"/>
              </w:rPr>
            </w:pPr>
            <w:r w:rsidRPr="0097749E">
              <w:rPr>
                <w:rFonts w:ascii="Times New Roman" w:hAnsi="Times New Roman" w:cs="Times New Roman"/>
                <w:sz w:val="20"/>
                <w:szCs w:val="20"/>
              </w:rPr>
              <w:t>(Общ</w:t>
            </w:r>
            <w:r w:rsidR="00B853A2" w:rsidRPr="0097749E">
              <w:rPr>
                <w:rFonts w:ascii="Times New Roman" w:hAnsi="Times New Roman" w:cs="Times New Roman"/>
                <w:sz w:val="20"/>
                <w:szCs w:val="20"/>
              </w:rPr>
              <w:t>ее</w:t>
            </w:r>
            <w:r w:rsidRPr="0097749E">
              <w:rPr>
                <w:rFonts w:ascii="Times New Roman" w:hAnsi="Times New Roman" w:cs="Times New Roman"/>
                <w:sz w:val="20"/>
                <w:szCs w:val="20"/>
              </w:rPr>
              <w:t xml:space="preserve"> </w:t>
            </w:r>
            <w:r w:rsidR="002C4C0E" w:rsidRPr="0097749E">
              <w:rPr>
                <w:rFonts w:ascii="Times New Roman" w:hAnsi="Times New Roman" w:cs="Times New Roman"/>
                <w:sz w:val="20"/>
                <w:szCs w:val="20"/>
              </w:rPr>
              <w:t>количество</w:t>
            </w:r>
            <w:r w:rsidRPr="0097749E">
              <w:rPr>
                <w:rFonts w:ascii="Times New Roman" w:hAnsi="Times New Roman" w:cs="Times New Roman"/>
                <w:sz w:val="20"/>
                <w:szCs w:val="20"/>
              </w:rPr>
              <w:t xml:space="preserve"> исполненных участником закупки договоров)</w:t>
            </w:r>
          </w:p>
        </w:tc>
        <w:tc>
          <w:tcPr>
            <w:tcW w:w="1417" w:type="dxa"/>
          </w:tcPr>
          <w:p w14:paraId="0DB9F06C" w14:textId="44C8EB93" w:rsidR="00555D31" w:rsidRPr="0097749E" w:rsidRDefault="00FD7F36" w:rsidP="00555D31">
            <w:pPr>
              <w:jc w:val="center"/>
              <w:rPr>
                <w:rFonts w:ascii="Times New Roman" w:hAnsi="Times New Roman" w:cs="Times New Roman"/>
                <w:sz w:val="20"/>
              </w:rPr>
            </w:pPr>
            <w:r w:rsidRPr="0097749E">
              <w:rPr>
                <w:rFonts w:ascii="Times New Roman" w:hAnsi="Times New Roman" w:cs="Times New Roman"/>
                <w:sz w:val="20"/>
                <w:szCs w:val="20"/>
              </w:rPr>
              <w:t>5</w:t>
            </w:r>
            <w:r w:rsidR="00555D31" w:rsidRPr="0097749E">
              <w:rPr>
                <w:rFonts w:ascii="Times New Roman" w:hAnsi="Times New Roman" w:cs="Times New Roman"/>
                <w:sz w:val="20"/>
                <w:szCs w:val="20"/>
              </w:rPr>
              <w:t>0</w:t>
            </w:r>
          </w:p>
        </w:tc>
        <w:tc>
          <w:tcPr>
            <w:tcW w:w="5387" w:type="dxa"/>
          </w:tcPr>
          <w:p w14:paraId="7BE83C88" w14:textId="1E5E5FF5" w:rsidR="002325C7" w:rsidRPr="002325C7" w:rsidRDefault="002325C7" w:rsidP="002325C7">
            <w:pPr>
              <w:pStyle w:val="ConsPlusNormal"/>
              <w:ind w:firstLine="488"/>
              <w:jc w:val="both"/>
              <w:rPr>
                <w:rFonts w:ascii="Times New Roman" w:hAnsi="Times New Roman" w:cs="Times New Roman"/>
                <w:color w:val="000000" w:themeColor="text1"/>
                <w:sz w:val="20"/>
              </w:rPr>
            </w:pPr>
            <w:r>
              <w:rPr>
                <w:rFonts w:ascii="Times New Roman" w:hAnsi="Times New Roman" w:cs="Times New Roman"/>
                <w:color w:val="000000" w:themeColor="text1"/>
                <w:sz w:val="20"/>
              </w:rPr>
              <w:t>Оценка заявок осуществляется по формуле, предусмотренной подпунктом «б» пункта 20 Положения.</w:t>
            </w:r>
          </w:p>
          <w:p w14:paraId="054B92BA" w14:textId="1ADF9018" w:rsidR="00FD7F36" w:rsidRPr="009C468E" w:rsidRDefault="00FD7F36" w:rsidP="00D56850">
            <w:pPr>
              <w:widowControl w:val="0"/>
              <w:autoSpaceDE w:val="0"/>
              <w:autoSpaceDN w:val="0"/>
              <w:adjustRightInd w:val="0"/>
              <w:ind w:firstLine="488"/>
              <w:jc w:val="both"/>
              <w:rPr>
                <w:rFonts w:ascii="Times New Roman" w:hAnsi="Times New Roman" w:cs="Times New Roman"/>
                <w:sz w:val="20"/>
                <w:szCs w:val="20"/>
              </w:rPr>
            </w:pPr>
            <w:r w:rsidRPr="009C468E">
              <w:rPr>
                <w:rFonts w:ascii="Times New Roman" w:hAnsi="Times New Roman" w:cs="Times New Roman"/>
                <w:sz w:val="20"/>
                <w:szCs w:val="20"/>
              </w:rPr>
              <w:t>Значение характеристики объекта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в соответствии с Федеральным законом оценке по критерию оценки «</w:t>
            </w:r>
            <w:r w:rsidRPr="009C468E">
              <w:rPr>
                <w:rFonts w:ascii="Times New Roman" w:hAnsi="Times New Roman" w:cs="Times New Roman"/>
                <w:b/>
                <w:sz w:val="20"/>
                <w:szCs w:val="20"/>
              </w:rPr>
              <w:t>Общая цена исполненных участником закупки договоров</w:t>
            </w:r>
            <w:r w:rsidRPr="009C468E">
              <w:rPr>
                <w:rFonts w:ascii="Times New Roman" w:hAnsi="Times New Roman" w:cs="Times New Roman"/>
                <w:sz w:val="20"/>
                <w:szCs w:val="20"/>
              </w:rPr>
              <w:t>» (БХi), в случае, если</w:t>
            </w:r>
            <w:r w:rsidR="002325C7">
              <w:rPr>
                <w:rFonts w:ascii="Times New Roman" w:hAnsi="Times New Roman" w:cs="Times New Roman"/>
                <w:b/>
                <w:sz w:val="20"/>
                <w:szCs w:val="20"/>
              </w:rPr>
              <w:t xml:space="preserve"> </w:t>
            </w:r>
            <w:r w:rsidR="002325C7" w:rsidRPr="002325C7">
              <w:rPr>
                <w:rFonts w:ascii="Times New Roman" w:hAnsi="Times New Roman" w:cs="Times New Roman"/>
                <w:sz w:val="20"/>
                <w:szCs w:val="20"/>
              </w:rPr>
              <w:t>лучшим является наибольшее значения характеристики объекта закупки</w:t>
            </w:r>
            <w:r w:rsidRPr="002325C7">
              <w:rPr>
                <w:rFonts w:ascii="Times New Roman" w:hAnsi="Times New Roman" w:cs="Times New Roman"/>
                <w:sz w:val="20"/>
                <w:szCs w:val="20"/>
              </w:rPr>
              <w:t>,</w:t>
            </w:r>
            <w:r w:rsidRPr="009C468E">
              <w:rPr>
                <w:rFonts w:ascii="Times New Roman" w:hAnsi="Times New Roman" w:cs="Times New Roman"/>
                <w:sz w:val="20"/>
                <w:szCs w:val="20"/>
              </w:rPr>
              <w:t xml:space="preserve"> - по формуле:</w:t>
            </w:r>
          </w:p>
          <w:p w14:paraId="6183D299" w14:textId="16F82CCC" w:rsidR="00FD7F36" w:rsidRDefault="002325C7" w:rsidP="00FD7F36">
            <w:pPr>
              <w:autoSpaceDE w:val="0"/>
              <w:autoSpaceDN w:val="0"/>
              <w:adjustRightInd w:val="0"/>
              <w:jc w:val="center"/>
              <w:rPr>
                <w:rFonts w:ascii="Times New Roman" w:hAnsi="Times New Roman" w:cs="Times New Roman"/>
                <w:noProof/>
                <w:sz w:val="20"/>
                <w:szCs w:val="20"/>
                <w:lang w:eastAsia="ru-RU"/>
              </w:rPr>
            </w:pPr>
            <w:r w:rsidRPr="00A469D4">
              <w:rPr>
                <w:rFonts w:ascii="Times New Roman" w:eastAsia="Calibri" w:hAnsi="Times New Roman" w:cs="Times New Roman"/>
                <w:noProof/>
                <w:color w:val="000000" w:themeColor="text1"/>
                <w:position w:val="-26"/>
                <w:sz w:val="21"/>
                <w:szCs w:val="21"/>
                <w:lang w:eastAsia="ru-RU"/>
              </w:rPr>
              <w:drawing>
                <wp:inline distT="0" distB="0" distL="0" distR="0" wp14:anchorId="49DB3DB0" wp14:editId="7ADA6FE3">
                  <wp:extent cx="2077720" cy="467995"/>
                  <wp:effectExtent l="0" t="0" r="0" b="8255"/>
                  <wp:docPr id="4" name="Рисунок 2" descr="base_1_406141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406141_32773"/>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7720" cy="467995"/>
                          </a:xfrm>
                          <a:prstGeom prst="rect">
                            <a:avLst/>
                          </a:prstGeom>
                          <a:noFill/>
                          <a:ln>
                            <a:noFill/>
                          </a:ln>
                        </pic:spPr>
                      </pic:pic>
                    </a:graphicData>
                  </a:graphic>
                </wp:inline>
              </w:drawing>
            </w:r>
          </w:p>
          <w:p w14:paraId="46842BF7" w14:textId="77777777" w:rsidR="002325C7" w:rsidRPr="009C468E" w:rsidRDefault="002325C7" w:rsidP="002325C7">
            <w:pPr>
              <w:autoSpaceDE w:val="0"/>
              <w:autoSpaceDN w:val="0"/>
              <w:adjustRightInd w:val="0"/>
              <w:ind w:firstLine="488"/>
              <w:jc w:val="both"/>
              <w:rPr>
                <w:rFonts w:ascii="Times New Roman" w:hAnsi="Times New Roman" w:cs="Times New Roman"/>
                <w:sz w:val="20"/>
                <w:szCs w:val="20"/>
              </w:rPr>
            </w:pPr>
            <w:r w:rsidRPr="009C468E">
              <w:rPr>
                <w:rFonts w:ascii="Times New Roman" w:hAnsi="Times New Roman" w:cs="Times New Roman"/>
                <w:sz w:val="20"/>
                <w:szCs w:val="20"/>
              </w:rPr>
              <w:t>где:</w:t>
            </w:r>
          </w:p>
          <w:p w14:paraId="2C286EB6" w14:textId="77777777" w:rsidR="00694DA0" w:rsidRDefault="002325C7" w:rsidP="00694DA0">
            <w:pPr>
              <w:autoSpaceDE w:val="0"/>
              <w:autoSpaceDN w:val="0"/>
              <w:adjustRightInd w:val="0"/>
              <w:ind w:firstLine="488"/>
              <w:jc w:val="both"/>
              <w:rPr>
                <w:rFonts w:ascii="Times New Roman" w:hAnsi="Times New Roman" w:cs="Times New Roman"/>
                <w:sz w:val="20"/>
                <w:szCs w:val="20"/>
              </w:rPr>
            </w:pPr>
            <w:r>
              <w:rPr>
                <w:rFonts w:ascii="Times New Roman" w:hAnsi="Times New Roman" w:cs="Times New Roman"/>
                <w:noProof/>
                <w:position w:val="-8"/>
                <w:sz w:val="20"/>
                <w:szCs w:val="20"/>
                <w:lang w:eastAsia="ru-RU"/>
              </w:rPr>
              <w:t>Х</w:t>
            </w:r>
            <w:r w:rsidRPr="002325C7">
              <w:rPr>
                <w:rFonts w:ascii="Times New Roman" w:hAnsi="Times New Roman" w:cs="Times New Roman"/>
                <w:noProof/>
                <w:position w:val="-8"/>
                <w:sz w:val="20"/>
                <w:szCs w:val="20"/>
                <w:vertAlign w:val="subscript"/>
                <w:lang w:val="en-US" w:eastAsia="ru-RU"/>
              </w:rPr>
              <w:t>max</w:t>
            </w:r>
            <w:r w:rsidRPr="00E62543">
              <w:rPr>
                <w:rFonts w:ascii="Times New Roman" w:hAnsi="Times New Roman" w:cs="Times New Roman"/>
                <w:sz w:val="20"/>
                <w:szCs w:val="20"/>
                <w:vertAlign w:val="subscript"/>
              </w:rPr>
              <w:t xml:space="preserve"> </w:t>
            </w:r>
            <w:r w:rsidRPr="002325C7">
              <w:rPr>
                <w:rFonts w:ascii="Times New Roman" w:hAnsi="Times New Roman" w:cs="Times New Roman"/>
                <w:sz w:val="20"/>
                <w:szCs w:val="20"/>
              </w:rPr>
              <w:t>- максимальное значение характеристики</w:t>
            </w:r>
            <w:r>
              <w:rPr>
                <w:rFonts w:ascii="Times New Roman" w:hAnsi="Times New Roman" w:cs="Times New Roman"/>
                <w:sz w:val="20"/>
                <w:szCs w:val="20"/>
              </w:rPr>
              <w:t xml:space="preserve"> объекта закупки, содержащееся в заявках (частях заявок), подлежащих в соответствии с Федеральным законом оценке по критерию оценки «</w:t>
            </w:r>
            <w:r w:rsidR="007A3B0F">
              <w:rPr>
                <w:rFonts w:ascii="Times New Roman" w:hAnsi="Times New Roman" w:cs="Times New Roman"/>
                <w:sz w:val="20"/>
                <w:szCs w:val="20"/>
              </w:rPr>
              <w:t>О</w:t>
            </w:r>
            <w:r>
              <w:rPr>
                <w:rFonts w:ascii="Times New Roman" w:hAnsi="Times New Roman" w:cs="Times New Roman"/>
                <w:sz w:val="20"/>
                <w:szCs w:val="20"/>
              </w:rPr>
              <w:t>бщая цена исполненных участником закупки договоров»</w:t>
            </w:r>
            <w:r w:rsidRPr="009C468E">
              <w:rPr>
                <w:rFonts w:ascii="Times New Roman" w:hAnsi="Times New Roman" w:cs="Times New Roman"/>
                <w:sz w:val="20"/>
                <w:szCs w:val="20"/>
              </w:rPr>
              <w:t>;</w:t>
            </w:r>
          </w:p>
          <w:p w14:paraId="1D3E44DC" w14:textId="77777777" w:rsidR="00694DA0" w:rsidRDefault="002325C7" w:rsidP="00694DA0">
            <w:pPr>
              <w:autoSpaceDE w:val="0"/>
              <w:autoSpaceDN w:val="0"/>
              <w:adjustRightInd w:val="0"/>
              <w:ind w:firstLine="488"/>
              <w:jc w:val="both"/>
              <w:rPr>
                <w:rFonts w:ascii="Times New Roman" w:hAnsi="Times New Roman" w:cs="Times New Roman"/>
                <w:sz w:val="20"/>
                <w:szCs w:val="20"/>
              </w:rPr>
            </w:pPr>
            <w:r w:rsidRPr="009C468E">
              <w:rPr>
                <w:rFonts w:ascii="Times New Roman" w:hAnsi="Times New Roman" w:cs="Times New Roman"/>
                <w:sz w:val="20"/>
                <w:szCs w:val="20"/>
              </w:rPr>
              <w:t>Х</w:t>
            </w:r>
            <w:r w:rsidRPr="002325C7">
              <w:rPr>
                <w:rFonts w:ascii="Times New Roman" w:hAnsi="Times New Roman" w:cs="Times New Roman"/>
                <w:sz w:val="20"/>
                <w:szCs w:val="20"/>
                <w:vertAlign w:val="subscript"/>
              </w:rPr>
              <w:t>i</w:t>
            </w:r>
            <w:r w:rsidRPr="009C468E">
              <w:rPr>
                <w:rFonts w:ascii="Times New Roman" w:hAnsi="Times New Roman" w:cs="Times New Roman"/>
                <w:sz w:val="20"/>
                <w:szCs w:val="20"/>
              </w:rPr>
              <w:t xml:space="preserve"> - значение характеристики объекта закупки, содержащееся в предложении участника закупки, заявка (часть заявки) которого подлежит в соответствии с Федеральным законом оценке по критерию оценки «</w:t>
            </w:r>
            <w:r w:rsidR="007A3B0F">
              <w:rPr>
                <w:rFonts w:ascii="Times New Roman" w:hAnsi="Times New Roman" w:cs="Times New Roman"/>
                <w:sz w:val="20"/>
                <w:szCs w:val="20"/>
              </w:rPr>
              <w:t>О</w:t>
            </w:r>
            <w:r>
              <w:rPr>
                <w:rFonts w:ascii="Times New Roman" w:hAnsi="Times New Roman" w:cs="Times New Roman"/>
                <w:sz w:val="20"/>
                <w:szCs w:val="20"/>
              </w:rPr>
              <w:t>бщая цена исполненных участником закупки договоров</w:t>
            </w:r>
            <w:r w:rsidRPr="009C468E">
              <w:rPr>
                <w:rFonts w:ascii="Times New Roman" w:hAnsi="Times New Roman" w:cs="Times New Roman"/>
                <w:sz w:val="20"/>
                <w:szCs w:val="20"/>
              </w:rPr>
              <w:t>»;</w:t>
            </w:r>
          </w:p>
          <w:p w14:paraId="314918EE" w14:textId="78E47F8A" w:rsidR="00555D31" w:rsidRPr="002325C7" w:rsidRDefault="002325C7" w:rsidP="00694DA0">
            <w:pPr>
              <w:autoSpaceDE w:val="0"/>
              <w:autoSpaceDN w:val="0"/>
              <w:adjustRightInd w:val="0"/>
              <w:ind w:firstLine="488"/>
              <w:jc w:val="both"/>
              <w:rPr>
                <w:rFonts w:ascii="Times New Roman" w:hAnsi="Times New Roman" w:cs="Times New Roman"/>
                <w:sz w:val="20"/>
                <w:szCs w:val="20"/>
              </w:rPr>
            </w:pPr>
            <w:r w:rsidRPr="009C468E">
              <w:rPr>
                <w:rFonts w:ascii="Times New Roman" w:hAnsi="Times New Roman" w:cs="Times New Roman"/>
                <w:sz w:val="20"/>
              </w:rPr>
              <w:t>Х</w:t>
            </w:r>
            <w:r w:rsidRPr="002325C7">
              <w:rPr>
                <w:rFonts w:ascii="Times New Roman" w:hAnsi="Times New Roman" w:cs="Times New Roman"/>
                <w:sz w:val="20"/>
                <w:vertAlign w:val="subscript"/>
              </w:rPr>
              <w:t>min</w:t>
            </w:r>
            <w:r w:rsidRPr="009C468E">
              <w:rPr>
                <w:rFonts w:ascii="Times New Roman" w:hAnsi="Times New Roman" w:cs="Times New Roman"/>
                <w:sz w:val="20"/>
              </w:rPr>
              <w:t xml:space="preserve"> - минимальное значение характеристики объекта закупки, содержащееся в заявках (частях заявок), подлежащих в соответствии с Федеральным законом оценке по критерию оценки «</w:t>
            </w:r>
            <w:r w:rsidR="007A3B0F">
              <w:rPr>
                <w:rFonts w:ascii="Times New Roman" w:hAnsi="Times New Roman" w:cs="Times New Roman"/>
                <w:sz w:val="20"/>
              </w:rPr>
              <w:t>О</w:t>
            </w:r>
            <w:r>
              <w:rPr>
                <w:rFonts w:ascii="Times New Roman" w:hAnsi="Times New Roman" w:cs="Times New Roman"/>
                <w:sz w:val="20"/>
              </w:rPr>
              <w:t>бщая цена исполненных участником закупки договоров</w:t>
            </w:r>
            <w:r w:rsidRPr="009C468E">
              <w:rPr>
                <w:rFonts w:ascii="Times New Roman" w:hAnsi="Times New Roman" w:cs="Times New Roman"/>
                <w:sz w:val="20"/>
              </w:rPr>
              <w:t>».</w:t>
            </w:r>
          </w:p>
        </w:tc>
      </w:tr>
      <w:tr w:rsidR="00FD7F36" w:rsidRPr="00C65B66" w14:paraId="08689811" w14:textId="77777777" w:rsidTr="00D56850">
        <w:trPr>
          <w:trHeight w:val="787"/>
        </w:trPr>
        <w:tc>
          <w:tcPr>
            <w:tcW w:w="421" w:type="dxa"/>
            <w:tcBorders>
              <w:right w:val="single" w:sz="4" w:space="0" w:color="auto"/>
            </w:tcBorders>
          </w:tcPr>
          <w:p w14:paraId="3ED4AFF2" w14:textId="77777777" w:rsidR="00FD7F36" w:rsidRDefault="00FD7F36" w:rsidP="00555D31">
            <w:pPr>
              <w:rPr>
                <w:rFonts w:ascii="Times New Roman" w:hAnsi="Times New Roman" w:cs="Times New Roman"/>
                <w:sz w:val="20"/>
                <w:szCs w:val="20"/>
              </w:rPr>
            </w:pPr>
          </w:p>
        </w:tc>
        <w:tc>
          <w:tcPr>
            <w:tcW w:w="1842" w:type="dxa"/>
            <w:tcBorders>
              <w:left w:val="single" w:sz="4" w:space="0" w:color="auto"/>
            </w:tcBorders>
          </w:tcPr>
          <w:p w14:paraId="006EB8B3" w14:textId="77777777" w:rsidR="00FD7F36" w:rsidRPr="00E15683" w:rsidRDefault="00FD7F36" w:rsidP="00555D31">
            <w:pPr>
              <w:rPr>
                <w:rFonts w:ascii="Times New Roman" w:hAnsi="Times New Roman" w:cs="Times New Roman"/>
                <w:sz w:val="20"/>
                <w:szCs w:val="20"/>
              </w:rPr>
            </w:pPr>
          </w:p>
        </w:tc>
        <w:tc>
          <w:tcPr>
            <w:tcW w:w="1176" w:type="dxa"/>
          </w:tcPr>
          <w:p w14:paraId="32B06014" w14:textId="77777777" w:rsidR="00FD7F36" w:rsidRPr="00BB3425" w:rsidRDefault="00FD7F36" w:rsidP="00555D31">
            <w:pPr>
              <w:jc w:val="center"/>
              <w:rPr>
                <w:rFonts w:ascii="Times New Roman" w:hAnsi="Times New Roman" w:cs="Times New Roman"/>
                <w:sz w:val="20"/>
                <w:szCs w:val="20"/>
              </w:rPr>
            </w:pPr>
          </w:p>
        </w:tc>
        <w:tc>
          <w:tcPr>
            <w:tcW w:w="1948" w:type="dxa"/>
          </w:tcPr>
          <w:p w14:paraId="3362A9D2" w14:textId="4FCD04A0" w:rsidR="00FD7F36" w:rsidRPr="00BF537B" w:rsidRDefault="00FD7F36" w:rsidP="00555D31">
            <w:pPr>
              <w:rPr>
                <w:rFonts w:ascii="Times New Roman" w:hAnsi="Times New Roman" w:cs="Times New Roman"/>
                <w:sz w:val="20"/>
                <w:szCs w:val="20"/>
              </w:rPr>
            </w:pPr>
            <w:r>
              <w:rPr>
                <w:rFonts w:ascii="Times New Roman" w:hAnsi="Times New Roman" w:cs="Times New Roman"/>
                <w:sz w:val="20"/>
                <w:szCs w:val="20"/>
              </w:rPr>
              <w:t>Наличие у участников закупки деловой репутации</w:t>
            </w:r>
          </w:p>
        </w:tc>
        <w:tc>
          <w:tcPr>
            <w:tcW w:w="1275" w:type="dxa"/>
          </w:tcPr>
          <w:p w14:paraId="6B19B85D" w14:textId="06D27438" w:rsidR="00FD7F36" w:rsidRPr="00BF537B" w:rsidRDefault="0097749E" w:rsidP="00555D31">
            <w:pPr>
              <w:jc w:val="center"/>
              <w:rPr>
                <w:rFonts w:ascii="Times New Roman" w:hAnsi="Times New Roman" w:cs="Times New Roman"/>
                <w:sz w:val="20"/>
                <w:szCs w:val="20"/>
              </w:rPr>
            </w:pPr>
            <w:r>
              <w:rPr>
                <w:rFonts w:ascii="Times New Roman" w:hAnsi="Times New Roman" w:cs="Times New Roman"/>
                <w:sz w:val="20"/>
                <w:szCs w:val="20"/>
              </w:rPr>
              <w:t>20</w:t>
            </w:r>
          </w:p>
        </w:tc>
        <w:tc>
          <w:tcPr>
            <w:tcW w:w="2014" w:type="dxa"/>
          </w:tcPr>
          <w:p w14:paraId="2647B413" w14:textId="6629B1FF" w:rsidR="00EE0C5B" w:rsidRPr="0097749E" w:rsidRDefault="00EE0C5B" w:rsidP="00C63D5E">
            <w:pPr>
              <w:autoSpaceDE w:val="0"/>
              <w:autoSpaceDN w:val="0"/>
              <w:adjustRightInd w:val="0"/>
              <w:rPr>
                <w:rFonts w:ascii="Times New Roman" w:hAnsi="Times New Roman" w:cs="Times New Roman"/>
                <w:sz w:val="20"/>
                <w:szCs w:val="20"/>
              </w:rPr>
            </w:pPr>
            <w:r w:rsidRPr="0097749E">
              <w:rPr>
                <w:rFonts w:ascii="Times New Roman" w:hAnsi="Times New Roman" w:cs="Times New Roman"/>
                <w:sz w:val="20"/>
                <w:szCs w:val="20"/>
              </w:rPr>
              <w:t>Характеристика квалификации участников закупки</w:t>
            </w:r>
          </w:p>
          <w:p w14:paraId="05436E6B" w14:textId="522D133C" w:rsidR="00FD7F36" w:rsidRPr="0097749E" w:rsidRDefault="00FD7F36" w:rsidP="00C63D5E">
            <w:pPr>
              <w:autoSpaceDE w:val="0"/>
              <w:autoSpaceDN w:val="0"/>
              <w:adjustRightInd w:val="0"/>
              <w:rPr>
                <w:rFonts w:ascii="Times New Roman" w:hAnsi="Times New Roman" w:cs="Times New Roman"/>
                <w:sz w:val="20"/>
                <w:szCs w:val="20"/>
              </w:rPr>
            </w:pPr>
            <w:r w:rsidRPr="0097749E">
              <w:rPr>
                <w:rFonts w:ascii="Times New Roman" w:hAnsi="Times New Roman" w:cs="Times New Roman"/>
                <w:sz w:val="20"/>
                <w:szCs w:val="20"/>
              </w:rPr>
              <w:t>№ 1</w:t>
            </w:r>
          </w:p>
          <w:p w14:paraId="54C2AC86" w14:textId="7975CD0A" w:rsidR="00FD7F36" w:rsidRPr="0097749E" w:rsidRDefault="00FD7F36" w:rsidP="00C63D5E">
            <w:pPr>
              <w:autoSpaceDE w:val="0"/>
              <w:autoSpaceDN w:val="0"/>
              <w:adjustRightInd w:val="0"/>
              <w:rPr>
                <w:rFonts w:ascii="Times New Roman" w:hAnsi="Times New Roman" w:cs="Times New Roman"/>
                <w:sz w:val="20"/>
                <w:szCs w:val="20"/>
              </w:rPr>
            </w:pPr>
            <w:r w:rsidRPr="0097749E">
              <w:rPr>
                <w:rFonts w:ascii="Times New Roman" w:hAnsi="Times New Roman" w:cs="Times New Roman"/>
                <w:sz w:val="20"/>
                <w:szCs w:val="20"/>
              </w:rPr>
              <w:t>(Значение индекса деловой репутации участника закупки)</w:t>
            </w:r>
          </w:p>
        </w:tc>
        <w:tc>
          <w:tcPr>
            <w:tcW w:w="1417" w:type="dxa"/>
          </w:tcPr>
          <w:p w14:paraId="4B618618" w14:textId="7248D870" w:rsidR="00FD7F36" w:rsidRPr="0097749E" w:rsidRDefault="00FD7F36" w:rsidP="00555D31">
            <w:pPr>
              <w:jc w:val="center"/>
              <w:rPr>
                <w:rFonts w:ascii="Times New Roman" w:hAnsi="Times New Roman" w:cs="Times New Roman"/>
                <w:sz w:val="20"/>
                <w:szCs w:val="20"/>
              </w:rPr>
            </w:pPr>
            <w:r w:rsidRPr="0097749E">
              <w:rPr>
                <w:rFonts w:ascii="Times New Roman" w:hAnsi="Times New Roman" w:cs="Times New Roman"/>
                <w:sz w:val="20"/>
                <w:szCs w:val="20"/>
              </w:rPr>
              <w:t>100</w:t>
            </w:r>
          </w:p>
        </w:tc>
        <w:tc>
          <w:tcPr>
            <w:tcW w:w="5387" w:type="dxa"/>
          </w:tcPr>
          <w:p w14:paraId="3E172FF9" w14:textId="5F3A89D9" w:rsidR="002325C7" w:rsidRPr="002325C7" w:rsidRDefault="002325C7" w:rsidP="002325C7">
            <w:pPr>
              <w:pStyle w:val="ConsPlusNormal"/>
              <w:ind w:firstLine="488"/>
              <w:jc w:val="both"/>
              <w:rPr>
                <w:rFonts w:ascii="Times New Roman" w:hAnsi="Times New Roman" w:cs="Times New Roman"/>
                <w:color w:val="000000" w:themeColor="text1"/>
                <w:sz w:val="20"/>
              </w:rPr>
            </w:pPr>
            <w:r>
              <w:rPr>
                <w:rFonts w:ascii="Times New Roman" w:hAnsi="Times New Roman" w:cs="Times New Roman"/>
                <w:color w:val="000000" w:themeColor="text1"/>
                <w:sz w:val="20"/>
              </w:rPr>
              <w:t>Оценка заявок осуществляется по формуле, предусмотренной подпунктом «б» пункта 20 Положения.</w:t>
            </w:r>
          </w:p>
          <w:p w14:paraId="0C3D01B7" w14:textId="7AB2E38B" w:rsidR="00FD7F36" w:rsidRPr="009C468E" w:rsidRDefault="00FD7F36" w:rsidP="00FD7F36">
            <w:pPr>
              <w:widowControl w:val="0"/>
              <w:autoSpaceDE w:val="0"/>
              <w:autoSpaceDN w:val="0"/>
              <w:adjustRightInd w:val="0"/>
              <w:ind w:firstLine="567"/>
              <w:jc w:val="both"/>
              <w:rPr>
                <w:rFonts w:ascii="Times New Roman" w:hAnsi="Times New Roman" w:cs="Times New Roman"/>
                <w:sz w:val="20"/>
                <w:szCs w:val="20"/>
              </w:rPr>
            </w:pPr>
            <w:r w:rsidRPr="009C468E">
              <w:rPr>
                <w:rFonts w:ascii="Times New Roman" w:hAnsi="Times New Roman" w:cs="Times New Roman"/>
                <w:sz w:val="20"/>
                <w:szCs w:val="20"/>
              </w:rPr>
              <w:t>Значение характеристики объекта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в соответствии с Федеральным законом оценке по критерию оценки «</w:t>
            </w:r>
            <w:r w:rsidRPr="009C468E">
              <w:rPr>
                <w:rFonts w:ascii="Times New Roman" w:hAnsi="Times New Roman" w:cs="Times New Roman"/>
                <w:b/>
                <w:sz w:val="20"/>
                <w:szCs w:val="20"/>
              </w:rPr>
              <w:t>Значение индекса деловой репутации участника закупки</w:t>
            </w:r>
            <w:r w:rsidRPr="009C468E">
              <w:rPr>
                <w:rFonts w:ascii="Times New Roman" w:hAnsi="Times New Roman" w:cs="Times New Roman"/>
                <w:sz w:val="20"/>
                <w:szCs w:val="20"/>
              </w:rPr>
              <w:t xml:space="preserve">» (БХi), в случае, если </w:t>
            </w:r>
            <w:r w:rsidRPr="007A3B0F">
              <w:rPr>
                <w:rFonts w:ascii="Times New Roman" w:hAnsi="Times New Roman" w:cs="Times New Roman"/>
                <w:sz w:val="20"/>
                <w:szCs w:val="20"/>
              </w:rPr>
              <w:t>лучшим является наибольшее значение</w:t>
            </w:r>
            <w:r w:rsidRPr="009C468E">
              <w:rPr>
                <w:rFonts w:ascii="Times New Roman" w:hAnsi="Times New Roman" w:cs="Times New Roman"/>
                <w:sz w:val="20"/>
                <w:szCs w:val="20"/>
              </w:rPr>
              <w:t xml:space="preserve"> характеристики объекта закупки,</w:t>
            </w:r>
            <w:r w:rsidR="007A3B0F">
              <w:rPr>
                <w:rFonts w:ascii="Times New Roman" w:hAnsi="Times New Roman" w:cs="Times New Roman"/>
                <w:sz w:val="20"/>
                <w:szCs w:val="20"/>
              </w:rPr>
              <w:t xml:space="preserve"> - по формуле</w:t>
            </w:r>
            <w:r w:rsidRPr="009C468E">
              <w:rPr>
                <w:rFonts w:ascii="Times New Roman" w:hAnsi="Times New Roman" w:cs="Times New Roman"/>
                <w:sz w:val="20"/>
                <w:szCs w:val="20"/>
              </w:rPr>
              <w:t>:</w:t>
            </w:r>
          </w:p>
          <w:p w14:paraId="4764C100" w14:textId="77777777" w:rsidR="00D56850" w:rsidRDefault="00FD7F36" w:rsidP="00D56850">
            <w:pPr>
              <w:autoSpaceDE w:val="0"/>
              <w:autoSpaceDN w:val="0"/>
              <w:adjustRightInd w:val="0"/>
              <w:jc w:val="center"/>
              <w:rPr>
                <w:rFonts w:ascii="Times New Roman" w:hAnsi="Times New Roman" w:cs="Times New Roman"/>
                <w:sz w:val="20"/>
                <w:szCs w:val="20"/>
              </w:rPr>
            </w:pPr>
            <w:r w:rsidRPr="009C468E">
              <w:rPr>
                <w:rFonts w:ascii="Times New Roman" w:hAnsi="Times New Roman" w:cs="Times New Roman"/>
                <w:noProof/>
                <w:position w:val="-23"/>
                <w:sz w:val="20"/>
                <w:szCs w:val="20"/>
                <w:lang w:eastAsia="ru-RU"/>
              </w:rPr>
              <w:drawing>
                <wp:inline distT="0" distB="0" distL="0" distR="0" wp14:anchorId="06BB75F5" wp14:editId="60A8F9CA">
                  <wp:extent cx="1736926" cy="395020"/>
                  <wp:effectExtent l="0" t="0" r="0" b="508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9135" cy="395522"/>
                          </a:xfrm>
                          <a:prstGeom prst="rect">
                            <a:avLst/>
                          </a:prstGeom>
                          <a:noFill/>
                          <a:ln>
                            <a:noFill/>
                          </a:ln>
                        </pic:spPr>
                      </pic:pic>
                    </a:graphicData>
                  </a:graphic>
                </wp:inline>
              </w:drawing>
            </w:r>
          </w:p>
          <w:p w14:paraId="50AB8411" w14:textId="1750A6DD" w:rsidR="00FD7F36" w:rsidRPr="009C468E" w:rsidRDefault="00D56850" w:rsidP="00D56850">
            <w:pPr>
              <w:autoSpaceDE w:val="0"/>
              <w:autoSpaceDN w:val="0"/>
              <w:adjustRightInd w:val="0"/>
              <w:ind w:firstLine="488"/>
              <w:rPr>
                <w:rFonts w:ascii="Times New Roman" w:hAnsi="Times New Roman" w:cs="Times New Roman"/>
                <w:sz w:val="20"/>
                <w:szCs w:val="20"/>
              </w:rPr>
            </w:pPr>
            <w:r>
              <w:rPr>
                <w:rFonts w:ascii="Times New Roman" w:hAnsi="Times New Roman" w:cs="Times New Roman"/>
                <w:sz w:val="20"/>
                <w:szCs w:val="20"/>
              </w:rPr>
              <w:t xml:space="preserve"> </w:t>
            </w:r>
            <w:r w:rsidR="00FD7F36" w:rsidRPr="009C468E">
              <w:rPr>
                <w:rFonts w:ascii="Times New Roman" w:hAnsi="Times New Roman" w:cs="Times New Roman"/>
                <w:sz w:val="20"/>
                <w:szCs w:val="20"/>
              </w:rPr>
              <w:t>где:</w:t>
            </w:r>
          </w:p>
          <w:p w14:paraId="2B54631E" w14:textId="77777777" w:rsidR="00694DA0" w:rsidRDefault="00FD7F36" w:rsidP="00694DA0">
            <w:pPr>
              <w:ind w:firstLine="539"/>
              <w:jc w:val="both"/>
              <w:rPr>
                <w:rFonts w:ascii="Times New Roman" w:hAnsi="Times New Roman" w:cs="Times New Roman"/>
                <w:sz w:val="20"/>
                <w:szCs w:val="20"/>
              </w:rPr>
            </w:pPr>
            <w:r w:rsidRPr="009C468E">
              <w:rPr>
                <w:rFonts w:ascii="Times New Roman" w:hAnsi="Times New Roman" w:cs="Times New Roman"/>
                <w:sz w:val="20"/>
                <w:szCs w:val="20"/>
              </w:rPr>
              <w:t>Х</w:t>
            </w:r>
            <w:r w:rsidRPr="009C468E">
              <w:rPr>
                <w:rFonts w:ascii="Times New Roman" w:hAnsi="Times New Roman" w:cs="Times New Roman"/>
                <w:sz w:val="20"/>
                <w:szCs w:val="20"/>
                <w:vertAlign w:val="subscript"/>
              </w:rPr>
              <w:t>max</w:t>
            </w:r>
            <w:r w:rsidRPr="009C468E">
              <w:rPr>
                <w:rFonts w:ascii="Times New Roman" w:hAnsi="Times New Roman" w:cs="Times New Roman"/>
                <w:sz w:val="20"/>
                <w:szCs w:val="20"/>
              </w:rPr>
              <w:t xml:space="preserve"> - максимальное значение характеристики объекта закупки, содержащееся в заявках (частях заявок), подлежащих в соответствии с Федеральным законом оценке по критерию оценки «Значение индекса деловой репутации участника закупки»;</w:t>
            </w:r>
          </w:p>
          <w:p w14:paraId="0CA71AE7" w14:textId="77777777" w:rsidR="00694DA0" w:rsidRDefault="00FD7F36" w:rsidP="00694DA0">
            <w:pPr>
              <w:ind w:firstLine="539"/>
              <w:jc w:val="both"/>
              <w:rPr>
                <w:rFonts w:ascii="Times New Roman" w:hAnsi="Times New Roman" w:cs="Times New Roman"/>
                <w:sz w:val="20"/>
                <w:szCs w:val="20"/>
              </w:rPr>
            </w:pPr>
            <w:r w:rsidRPr="009C468E">
              <w:rPr>
                <w:rFonts w:ascii="Times New Roman" w:hAnsi="Times New Roman" w:cs="Times New Roman"/>
                <w:sz w:val="20"/>
                <w:szCs w:val="20"/>
              </w:rPr>
              <w:t>Х</w:t>
            </w:r>
            <w:r w:rsidRPr="009C468E">
              <w:rPr>
                <w:rFonts w:ascii="Times New Roman" w:hAnsi="Times New Roman" w:cs="Times New Roman"/>
                <w:sz w:val="20"/>
                <w:szCs w:val="20"/>
                <w:vertAlign w:val="subscript"/>
              </w:rPr>
              <w:t>i</w:t>
            </w:r>
            <w:r w:rsidRPr="009C468E">
              <w:rPr>
                <w:rFonts w:ascii="Times New Roman" w:hAnsi="Times New Roman" w:cs="Times New Roman"/>
                <w:sz w:val="20"/>
                <w:szCs w:val="20"/>
              </w:rPr>
              <w:t xml:space="preserve"> - значение характеристики объекта закупки, содержащееся в предложении участника закупки, заявка (часть заявки) которого подлежит в соответствии с Федеральным законом оценке по критерию оценки «Значение индекса деловой репутации участника закупки»;</w:t>
            </w:r>
          </w:p>
          <w:p w14:paraId="77621265" w14:textId="01BFBD8E" w:rsidR="00FD7F36" w:rsidRPr="009C468E" w:rsidRDefault="00FD7F36" w:rsidP="00694DA0">
            <w:pPr>
              <w:ind w:firstLine="539"/>
              <w:jc w:val="both"/>
              <w:rPr>
                <w:rFonts w:ascii="Times New Roman" w:hAnsi="Times New Roman" w:cs="Times New Roman"/>
                <w:sz w:val="20"/>
                <w:szCs w:val="20"/>
              </w:rPr>
            </w:pPr>
            <w:r w:rsidRPr="009C468E">
              <w:rPr>
                <w:rFonts w:ascii="Times New Roman" w:hAnsi="Times New Roman" w:cs="Times New Roman"/>
                <w:sz w:val="20"/>
                <w:szCs w:val="20"/>
              </w:rPr>
              <w:t>Х</w:t>
            </w:r>
            <w:r w:rsidRPr="009C468E">
              <w:rPr>
                <w:rFonts w:ascii="Times New Roman" w:hAnsi="Times New Roman" w:cs="Times New Roman"/>
                <w:sz w:val="20"/>
                <w:szCs w:val="20"/>
                <w:vertAlign w:val="subscript"/>
              </w:rPr>
              <w:t>min</w:t>
            </w:r>
            <w:r w:rsidRPr="009C468E">
              <w:rPr>
                <w:rFonts w:ascii="Times New Roman" w:hAnsi="Times New Roman" w:cs="Times New Roman"/>
                <w:sz w:val="20"/>
                <w:szCs w:val="20"/>
              </w:rPr>
              <w:t xml:space="preserve"> - минимальное значение характеристики объекта закупки, содержащееся в заявках (частях заявок), подлежащих в соответствии с Федеральным законом оценке по критерию оценки «Значение индекса деловой репутации участника закупки».</w:t>
            </w:r>
          </w:p>
        </w:tc>
      </w:tr>
      <w:tr w:rsidR="00FD7F36" w:rsidRPr="00C65B66" w14:paraId="52C6000D" w14:textId="77777777" w:rsidTr="00D56850">
        <w:trPr>
          <w:trHeight w:val="787"/>
        </w:trPr>
        <w:tc>
          <w:tcPr>
            <w:tcW w:w="421" w:type="dxa"/>
            <w:tcBorders>
              <w:right w:val="single" w:sz="4" w:space="0" w:color="auto"/>
            </w:tcBorders>
          </w:tcPr>
          <w:p w14:paraId="221240A1" w14:textId="06EFB965" w:rsidR="00FD7F36" w:rsidRDefault="00FD7F36" w:rsidP="00555D31">
            <w:pPr>
              <w:rPr>
                <w:rFonts w:ascii="Times New Roman" w:hAnsi="Times New Roman" w:cs="Times New Roman"/>
                <w:sz w:val="20"/>
                <w:szCs w:val="20"/>
              </w:rPr>
            </w:pPr>
          </w:p>
        </w:tc>
        <w:tc>
          <w:tcPr>
            <w:tcW w:w="1842" w:type="dxa"/>
            <w:tcBorders>
              <w:left w:val="single" w:sz="4" w:space="0" w:color="auto"/>
            </w:tcBorders>
          </w:tcPr>
          <w:p w14:paraId="31462A4B" w14:textId="77777777" w:rsidR="00FD7F36" w:rsidRPr="00E15683" w:rsidRDefault="00FD7F36" w:rsidP="00555D31">
            <w:pPr>
              <w:rPr>
                <w:rFonts w:ascii="Times New Roman" w:hAnsi="Times New Roman" w:cs="Times New Roman"/>
                <w:sz w:val="20"/>
                <w:szCs w:val="20"/>
              </w:rPr>
            </w:pPr>
          </w:p>
        </w:tc>
        <w:tc>
          <w:tcPr>
            <w:tcW w:w="1176" w:type="dxa"/>
          </w:tcPr>
          <w:p w14:paraId="6BD155DC" w14:textId="77777777" w:rsidR="00FD7F36" w:rsidRPr="00BB3425" w:rsidRDefault="00FD7F36" w:rsidP="00555D31">
            <w:pPr>
              <w:jc w:val="center"/>
              <w:rPr>
                <w:rFonts w:ascii="Times New Roman" w:hAnsi="Times New Roman" w:cs="Times New Roman"/>
                <w:sz w:val="20"/>
                <w:szCs w:val="20"/>
              </w:rPr>
            </w:pPr>
          </w:p>
        </w:tc>
        <w:tc>
          <w:tcPr>
            <w:tcW w:w="1948" w:type="dxa"/>
          </w:tcPr>
          <w:p w14:paraId="58D7D839" w14:textId="7A7EAFF7" w:rsidR="00FD7F36" w:rsidRPr="00BF537B" w:rsidRDefault="00D56850" w:rsidP="00555D31">
            <w:pPr>
              <w:rPr>
                <w:rFonts w:ascii="Times New Roman" w:hAnsi="Times New Roman" w:cs="Times New Roman"/>
                <w:sz w:val="20"/>
                <w:szCs w:val="20"/>
              </w:rPr>
            </w:pPr>
            <w:r>
              <w:rPr>
                <w:rFonts w:ascii="Times New Roman" w:hAnsi="Times New Roman" w:cs="Times New Roman"/>
                <w:sz w:val="20"/>
                <w:szCs w:val="20"/>
              </w:rPr>
              <w:t>Наличие у участников закупки специалистов и иных работников определенного уровня квалификации</w:t>
            </w:r>
          </w:p>
        </w:tc>
        <w:tc>
          <w:tcPr>
            <w:tcW w:w="1275" w:type="dxa"/>
          </w:tcPr>
          <w:p w14:paraId="6B8EF3EC" w14:textId="457217C8" w:rsidR="00FD7F36" w:rsidRPr="00BF537B" w:rsidRDefault="0097749E" w:rsidP="00555D31">
            <w:pPr>
              <w:jc w:val="center"/>
              <w:rPr>
                <w:rFonts w:ascii="Times New Roman" w:hAnsi="Times New Roman" w:cs="Times New Roman"/>
                <w:sz w:val="20"/>
                <w:szCs w:val="20"/>
              </w:rPr>
            </w:pPr>
            <w:r>
              <w:rPr>
                <w:rFonts w:ascii="Times New Roman" w:hAnsi="Times New Roman" w:cs="Times New Roman"/>
                <w:sz w:val="20"/>
                <w:szCs w:val="20"/>
              </w:rPr>
              <w:t>20</w:t>
            </w:r>
          </w:p>
        </w:tc>
        <w:tc>
          <w:tcPr>
            <w:tcW w:w="2014" w:type="dxa"/>
          </w:tcPr>
          <w:p w14:paraId="689E83E9" w14:textId="119DA583" w:rsidR="00EE0C5B" w:rsidRPr="0097749E" w:rsidRDefault="00EE0C5B" w:rsidP="00C63D5E">
            <w:pPr>
              <w:autoSpaceDE w:val="0"/>
              <w:autoSpaceDN w:val="0"/>
              <w:adjustRightInd w:val="0"/>
              <w:rPr>
                <w:rFonts w:ascii="Times New Roman" w:hAnsi="Times New Roman" w:cs="Times New Roman"/>
                <w:sz w:val="20"/>
                <w:szCs w:val="20"/>
              </w:rPr>
            </w:pPr>
            <w:r w:rsidRPr="0097749E">
              <w:rPr>
                <w:rFonts w:ascii="Times New Roman" w:hAnsi="Times New Roman" w:cs="Times New Roman"/>
                <w:sz w:val="20"/>
                <w:szCs w:val="20"/>
              </w:rPr>
              <w:t>Характеристика квалификации участников закупки</w:t>
            </w:r>
          </w:p>
          <w:p w14:paraId="3BCDCE9A" w14:textId="67E35606" w:rsidR="00FD7F36" w:rsidRPr="0097749E" w:rsidRDefault="00D56850" w:rsidP="00C63D5E">
            <w:pPr>
              <w:autoSpaceDE w:val="0"/>
              <w:autoSpaceDN w:val="0"/>
              <w:adjustRightInd w:val="0"/>
              <w:rPr>
                <w:rFonts w:ascii="Times New Roman" w:hAnsi="Times New Roman" w:cs="Times New Roman"/>
                <w:sz w:val="20"/>
                <w:szCs w:val="20"/>
              </w:rPr>
            </w:pPr>
            <w:r w:rsidRPr="0097749E">
              <w:rPr>
                <w:rFonts w:ascii="Times New Roman" w:hAnsi="Times New Roman" w:cs="Times New Roman"/>
                <w:sz w:val="20"/>
                <w:szCs w:val="20"/>
              </w:rPr>
              <w:t xml:space="preserve"> № 1</w:t>
            </w:r>
          </w:p>
          <w:p w14:paraId="6630902E" w14:textId="5C8EC835" w:rsidR="00D56850" w:rsidRDefault="00D56850" w:rsidP="00C63D5E">
            <w:pPr>
              <w:autoSpaceDE w:val="0"/>
              <w:autoSpaceDN w:val="0"/>
              <w:adjustRightInd w:val="0"/>
              <w:rPr>
                <w:rFonts w:ascii="Times New Roman" w:hAnsi="Times New Roman" w:cs="Times New Roman"/>
                <w:sz w:val="20"/>
                <w:szCs w:val="20"/>
              </w:rPr>
            </w:pPr>
            <w:r w:rsidRPr="0097749E">
              <w:rPr>
                <w:rFonts w:ascii="Times New Roman" w:hAnsi="Times New Roman" w:cs="Times New Roman"/>
                <w:sz w:val="20"/>
                <w:szCs w:val="20"/>
              </w:rPr>
              <w:t>(Общее количество квалифицированных частных охранников, привлекаемых для оказания услуг)</w:t>
            </w:r>
          </w:p>
        </w:tc>
        <w:tc>
          <w:tcPr>
            <w:tcW w:w="1417" w:type="dxa"/>
          </w:tcPr>
          <w:p w14:paraId="701820D4" w14:textId="2EA33EB5" w:rsidR="00FD7F36" w:rsidRDefault="00D56850" w:rsidP="00555D31">
            <w:pPr>
              <w:jc w:val="center"/>
              <w:rPr>
                <w:rFonts w:ascii="Times New Roman" w:hAnsi="Times New Roman" w:cs="Times New Roman"/>
                <w:sz w:val="20"/>
                <w:szCs w:val="20"/>
              </w:rPr>
            </w:pPr>
            <w:r>
              <w:rPr>
                <w:rFonts w:ascii="Times New Roman" w:hAnsi="Times New Roman" w:cs="Times New Roman"/>
                <w:sz w:val="20"/>
                <w:szCs w:val="20"/>
              </w:rPr>
              <w:t>100</w:t>
            </w:r>
          </w:p>
        </w:tc>
        <w:tc>
          <w:tcPr>
            <w:tcW w:w="5387" w:type="dxa"/>
          </w:tcPr>
          <w:p w14:paraId="42EDF85F" w14:textId="77777777" w:rsidR="0097749E" w:rsidRPr="007A3B0F" w:rsidRDefault="00D56850" w:rsidP="0097749E">
            <w:pPr>
              <w:pStyle w:val="ConsPlusNormal"/>
              <w:ind w:firstLine="488"/>
              <w:jc w:val="both"/>
              <w:rPr>
                <w:rFonts w:ascii="Times New Roman" w:hAnsi="Times New Roman" w:cs="Times New Roman"/>
                <w:color w:val="000000" w:themeColor="text1"/>
                <w:sz w:val="20"/>
              </w:rPr>
            </w:pPr>
            <w:r w:rsidRPr="009C468E">
              <w:rPr>
                <w:rFonts w:ascii="Times New Roman" w:hAnsi="Times New Roman" w:cs="Times New Roman"/>
                <w:sz w:val="20"/>
              </w:rPr>
              <w:t xml:space="preserve"> </w:t>
            </w:r>
            <w:r w:rsidR="0097749E">
              <w:rPr>
                <w:rFonts w:ascii="Times New Roman" w:hAnsi="Times New Roman" w:cs="Times New Roman"/>
                <w:color w:val="000000" w:themeColor="text1"/>
                <w:sz w:val="20"/>
              </w:rPr>
              <w:t>Оценка заявок осуществляется по формуле, предусмотренной подпунктом «б» пункта 20 Положения.</w:t>
            </w:r>
          </w:p>
          <w:p w14:paraId="3E5E2B34" w14:textId="77777777" w:rsidR="0097749E" w:rsidRDefault="0097749E" w:rsidP="0097749E">
            <w:pPr>
              <w:widowControl w:val="0"/>
              <w:autoSpaceDE w:val="0"/>
              <w:autoSpaceDN w:val="0"/>
              <w:adjustRightInd w:val="0"/>
              <w:ind w:firstLine="567"/>
              <w:jc w:val="both"/>
              <w:rPr>
                <w:rFonts w:ascii="Times New Roman" w:hAnsi="Times New Roman" w:cs="Times New Roman"/>
                <w:sz w:val="20"/>
                <w:szCs w:val="20"/>
              </w:rPr>
            </w:pPr>
            <w:r w:rsidRPr="009C468E">
              <w:rPr>
                <w:rFonts w:ascii="Times New Roman" w:hAnsi="Times New Roman" w:cs="Times New Roman"/>
                <w:sz w:val="20"/>
                <w:szCs w:val="20"/>
              </w:rPr>
              <w:t xml:space="preserve">Значение характеристики объекта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в соответствии с Федеральным законом оценке по критерию оценки </w:t>
            </w:r>
            <w:r w:rsidRPr="009C468E">
              <w:rPr>
                <w:rFonts w:ascii="Times New Roman" w:hAnsi="Times New Roman" w:cs="Times New Roman"/>
                <w:b/>
                <w:sz w:val="20"/>
                <w:szCs w:val="20"/>
              </w:rPr>
              <w:t>«Общее количество квалифицированных частных охранников, привлекаемых для оказания услуг»</w:t>
            </w:r>
            <w:r w:rsidRPr="009C468E">
              <w:rPr>
                <w:rFonts w:ascii="Times New Roman" w:hAnsi="Times New Roman" w:cs="Times New Roman"/>
                <w:sz w:val="20"/>
                <w:szCs w:val="20"/>
              </w:rPr>
              <w:t xml:space="preserve"> (БХi), в случае, </w:t>
            </w:r>
            <w:r>
              <w:rPr>
                <w:rFonts w:ascii="Times New Roman" w:hAnsi="Times New Roman" w:cs="Times New Roman"/>
                <w:sz w:val="20"/>
                <w:szCs w:val="20"/>
              </w:rPr>
              <w:t>если лучшим является наибольшее значение характеристики объекта закупки, - по формуле:</w:t>
            </w:r>
          </w:p>
          <w:p w14:paraId="3DAC49CD" w14:textId="77777777" w:rsidR="0097749E" w:rsidRPr="009C468E" w:rsidRDefault="0097749E" w:rsidP="0097749E">
            <w:pPr>
              <w:autoSpaceDE w:val="0"/>
              <w:autoSpaceDN w:val="0"/>
              <w:adjustRightInd w:val="0"/>
              <w:jc w:val="center"/>
              <w:rPr>
                <w:rFonts w:ascii="Times New Roman" w:hAnsi="Times New Roman" w:cs="Times New Roman"/>
                <w:noProof/>
                <w:sz w:val="20"/>
                <w:szCs w:val="20"/>
                <w:lang w:eastAsia="ru-RU"/>
              </w:rPr>
            </w:pPr>
            <w:r w:rsidRPr="009C468E">
              <w:rPr>
                <w:rFonts w:ascii="Times New Roman" w:hAnsi="Times New Roman" w:cs="Times New Roman"/>
                <w:noProof/>
                <w:position w:val="-23"/>
                <w:sz w:val="20"/>
                <w:szCs w:val="20"/>
                <w:lang w:eastAsia="ru-RU"/>
              </w:rPr>
              <w:drawing>
                <wp:inline distT="0" distB="0" distL="0" distR="0" wp14:anchorId="226E2785" wp14:editId="76EEDAA7">
                  <wp:extent cx="1736926" cy="3950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9135" cy="395522"/>
                          </a:xfrm>
                          <a:prstGeom prst="rect">
                            <a:avLst/>
                          </a:prstGeom>
                          <a:noFill/>
                          <a:ln>
                            <a:noFill/>
                          </a:ln>
                        </pic:spPr>
                      </pic:pic>
                    </a:graphicData>
                  </a:graphic>
                </wp:inline>
              </w:drawing>
            </w:r>
          </w:p>
          <w:p w14:paraId="15980422" w14:textId="77777777" w:rsidR="0097749E" w:rsidRPr="009C468E" w:rsidRDefault="0097749E" w:rsidP="0097749E">
            <w:pPr>
              <w:autoSpaceDE w:val="0"/>
              <w:autoSpaceDN w:val="0"/>
              <w:adjustRightInd w:val="0"/>
              <w:ind w:firstLine="540"/>
              <w:jc w:val="both"/>
              <w:rPr>
                <w:rFonts w:ascii="Times New Roman" w:hAnsi="Times New Roman" w:cs="Times New Roman"/>
                <w:sz w:val="20"/>
                <w:szCs w:val="20"/>
              </w:rPr>
            </w:pPr>
            <w:r w:rsidRPr="009C468E">
              <w:rPr>
                <w:rFonts w:ascii="Times New Roman" w:hAnsi="Times New Roman" w:cs="Times New Roman"/>
                <w:sz w:val="20"/>
                <w:szCs w:val="20"/>
              </w:rPr>
              <w:t>где:</w:t>
            </w:r>
          </w:p>
          <w:p w14:paraId="77DCBD1B" w14:textId="77777777" w:rsidR="0097749E" w:rsidRDefault="0097749E" w:rsidP="0097749E">
            <w:pPr>
              <w:ind w:firstLine="539"/>
              <w:jc w:val="both"/>
              <w:rPr>
                <w:rFonts w:ascii="Times New Roman" w:hAnsi="Times New Roman" w:cs="Times New Roman"/>
                <w:sz w:val="20"/>
                <w:szCs w:val="20"/>
              </w:rPr>
            </w:pPr>
            <w:r w:rsidRPr="009C468E">
              <w:rPr>
                <w:rFonts w:ascii="Times New Roman" w:hAnsi="Times New Roman" w:cs="Times New Roman"/>
                <w:sz w:val="20"/>
                <w:szCs w:val="20"/>
              </w:rPr>
              <w:t>Х</w:t>
            </w:r>
            <w:r w:rsidRPr="009C468E">
              <w:rPr>
                <w:rFonts w:ascii="Times New Roman" w:hAnsi="Times New Roman" w:cs="Times New Roman"/>
                <w:sz w:val="20"/>
                <w:szCs w:val="20"/>
                <w:vertAlign w:val="subscript"/>
              </w:rPr>
              <w:t>max</w:t>
            </w:r>
            <w:r w:rsidRPr="009C468E">
              <w:rPr>
                <w:rFonts w:ascii="Times New Roman" w:hAnsi="Times New Roman" w:cs="Times New Roman"/>
                <w:sz w:val="20"/>
                <w:szCs w:val="20"/>
              </w:rPr>
              <w:t xml:space="preserve"> - максимальное значение характеристики объекта закупки, содержащееся в заявках (частях заявок), подлежащих в соответствии с Федеральным законом оценке по критерию оценки «</w:t>
            </w:r>
            <w:r>
              <w:rPr>
                <w:rFonts w:ascii="Times New Roman" w:hAnsi="Times New Roman" w:cs="Times New Roman"/>
                <w:sz w:val="20"/>
                <w:szCs w:val="20"/>
              </w:rPr>
              <w:t>Общее количество квалифицированных частных охранников, привлекаемых для оказания услуг»;</w:t>
            </w:r>
          </w:p>
          <w:p w14:paraId="69070A92" w14:textId="77777777" w:rsidR="0097749E" w:rsidRDefault="0097749E" w:rsidP="0097749E">
            <w:pPr>
              <w:ind w:firstLine="539"/>
              <w:jc w:val="both"/>
              <w:rPr>
                <w:rFonts w:ascii="Times New Roman" w:hAnsi="Times New Roman" w:cs="Times New Roman"/>
                <w:sz w:val="20"/>
                <w:szCs w:val="20"/>
              </w:rPr>
            </w:pPr>
            <w:r w:rsidRPr="009C468E">
              <w:rPr>
                <w:rFonts w:ascii="Times New Roman" w:hAnsi="Times New Roman" w:cs="Times New Roman"/>
                <w:sz w:val="20"/>
                <w:szCs w:val="20"/>
              </w:rPr>
              <w:t>Х</w:t>
            </w:r>
            <w:r w:rsidRPr="009C468E">
              <w:rPr>
                <w:rFonts w:ascii="Times New Roman" w:hAnsi="Times New Roman" w:cs="Times New Roman"/>
                <w:sz w:val="20"/>
                <w:szCs w:val="20"/>
                <w:vertAlign w:val="subscript"/>
              </w:rPr>
              <w:t>i</w:t>
            </w:r>
            <w:r w:rsidRPr="009C468E">
              <w:rPr>
                <w:rFonts w:ascii="Times New Roman" w:hAnsi="Times New Roman" w:cs="Times New Roman"/>
                <w:sz w:val="20"/>
                <w:szCs w:val="20"/>
              </w:rPr>
              <w:t xml:space="preserve"> - значение характеристики объекта закупки, содержащееся в предложении участника закупки, заявка (часть заявки) которого подлежит в соответствии с Федеральным законом оценке по критерию оценки «</w:t>
            </w:r>
            <w:r>
              <w:rPr>
                <w:rFonts w:ascii="Times New Roman" w:hAnsi="Times New Roman" w:cs="Times New Roman"/>
                <w:sz w:val="20"/>
                <w:szCs w:val="20"/>
              </w:rPr>
              <w:t>Общее количество квалифицированных частных охранников, привлекаемых для оказания услуг»;</w:t>
            </w:r>
          </w:p>
          <w:p w14:paraId="68B06956" w14:textId="4E2D7FCB" w:rsidR="007A3B0F" w:rsidRPr="009C468E" w:rsidRDefault="0097749E" w:rsidP="0097749E">
            <w:pPr>
              <w:ind w:firstLine="539"/>
              <w:jc w:val="both"/>
              <w:rPr>
                <w:rFonts w:ascii="Times New Roman" w:hAnsi="Times New Roman" w:cs="Times New Roman"/>
                <w:sz w:val="20"/>
                <w:szCs w:val="20"/>
              </w:rPr>
            </w:pPr>
            <w:r w:rsidRPr="009C468E">
              <w:rPr>
                <w:rFonts w:ascii="Times New Roman" w:hAnsi="Times New Roman" w:cs="Times New Roman"/>
                <w:sz w:val="20"/>
                <w:szCs w:val="20"/>
              </w:rPr>
              <w:t>Х</w:t>
            </w:r>
            <w:r w:rsidRPr="009C468E">
              <w:rPr>
                <w:rFonts w:ascii="Times New Roman" w:hAnsi="Times New Roman" w:cs="Times New Roman"/>
                <w:sz w:val="20"/>
                <w:szCs w:val="20"/>
                <w:vertAlign w:val="subscript"/>
              </w:rPr>
              <w:t>min</w:t>
            </w:r>
            <w:r w:rsidRPr="009C468E">
              <w:rPr>
                <w:rFonts w:ascii="Times New Roman" w:hAnsi="Times New Roman" w:cs="Times New Roman"/>
                <w:sz w:val="20"/>
                <w:szCs w:val="20"/>
              </w:rPr>
              <w:t xml:space="preserve"> - минимальное значение характеристики объекта закупки, содержащееся в заявках (частях заявок), подлежащих в соответствии с Федеральным законом оценке по критерию оценки «</w:t>
            </w:r>
            <w:r>
              <w:rPr>
                <w:rFonts w:ascii="Times New Roman" w:hAnsi="Times New Roman" w:cs="Times New Roman"/>
                <w:sz w:val="20"/>
                <w:szCs w:val="20"/>
              </w:rPr>
              <w:t>Общее количество квалифицированных частных охранников, привлекаемых для оказания услуг».</w:t>
            </w:r>
          </w:p>
        </w:tc>
      </w:tr>
    </w:tbl>
    <w:p w14:paraId="5BE269DA" w14:textId="77777777" w:rsidR="0097749E" w:rsidRDefault="0097749E" w:rsidP="00971439">
      <w:pPr>
        <w:jc w:val="center"/>
        <w:rPr>
          <w:rFonts w:ascii="Times New Roman" w:hAnsi="Times New Roman" w:cs="Times New Roman"/>
          <w:b/>
        </w:rPr>
      </w:pPr>
    </w:p>
    <w:p w14:paraId="1803C1A4" w14:textId="77777777" w:rsidR="0097749E" w:rsidRDefault="0097749E" w:rsidP="00971439">
      <w:pPr>
        <w:jc w:val="center"/>
        <w:rPr>
          <w:rFonts w:ascii="Times New Roman" w:hAnsi="Times New Roman" w:cs="Times New Roman"/>
          <w:b/>
        </w:rPr>
      </w:pPr>
    </w:p>
    <w:p w14:paraId="63286434" w14:textId="77777777" w:rsidR="0097749E" w:rsidRDefault="0097749E" w:rsidP="00971439">
      <w:pPr>
        <w:jc w:val="center"/>
        <w:rPr>
          <w:rFonts w:ascii="Times New Roman" w:hAnsi="Times New Roman" w:cs="Times New Roman"/>
          <w:b/>
        </w:rPr>
      </w:pPr>
    </w:p>
    <w:p w14:paraId="1F98FE80" w14:textId="77777777" w:rsidR="0097749E" w:rsidRDefault="0097749E" w:rsidP="00971439">
      <w:pPr>
        <w:jc w:val="center"/>
        <w:rPr>
          <w:rFonts w:ascii="Times New Roman" w:hAnsi="Times New Roman" w:cs="Times New Roman"/>
          <w:b/>
        </w:rPr>
      </w:pPr>
    </w:p>
    <w:p w14:paraId="4B6845A6" w14:textId="77777777" w:rsidR="0097749E" w:rsidRDefault="0097749E" w:rsidP="00971439">
      <w:pPr>
        <w:jc w:val="center"/>
        <w:rPr>
          <w:rFonts w:ascii="Times New Roman" w:hAnsi="Times New Roman" w:cs="Times New Roman"/>
          <w:b/>
        </w:rPr>
      </w:pPr>
    </w:p>
    <w:p w14:paraId="7A44C047" w14:textId="77777777" w:rsidR="0097749E" w:rsidRDefault="0097749E" w:rsidP="00971439">
      <w:pPr>
        <w:jc w:val="center"/>
        <w:rPr>
          <w:rFonts w:ascii="Times New Roman" w:hAnsi="Times New Roman" w:cs="Times New Roman"/>
          <w:b/>
        </w:rPr>
      </w:pPr>
    </w:p>
    <w:p w14:paraId="265B31AE" w14:textId="6E3689C7" w:rsidR="00B52755" w:rsidRPr="00BA32A7" w:rsidRDefault="00B31DFF" w:rsidP="00971439">
      <w:pPr>
        <w:jc w:val="center"/>
        <w:rPr>
          <w:rFonts w:ascii="Times New Roman" w:hAnsi="Times New Roman" w:cs="Times New Roman"/>
          <w:b/>
        </w:rPr>
      </w:pPr>
      <w:r w:rsidRPr="00B31DFF">
        <w:rPr>
          <w:rFonts w:ascii="Times New Roman" w:hAnsi="Times New Roman" w:cs="Times New Roman"/>
          <w:b/>
        </w:rPr>
        <w:t xml:space="preserve">III.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w:t>
      </w:r>
      <w:hyperlink r:id="rId14" w:history="1">
        <w:r w:rsidRPr="00B31DFF">
          <w:rPr>
            <w:rFonts w:ascii="Times New Roman" w:hAnsi="Times New Roman" w:cs="Times New Roman"/>
            <w:b/>
          </w:rPr>
          <w:t>разделом II</w:t>
        </w:r>
      </w:hyperlink>
      <w:r w:rsidRPr="00B31DFF">
        <w:rPr>
          <w:rFonts w:ascii="Times New Roman" w:hAnsi="Times New Roman" w:cs="Times New Roman"/>
          <w:b/>
        </w:rPr>
        <w:t xml:space="preserve"> настоящего документа</w:t>
      </w:r>
    </w:p>
    <w:tbl>
      <w:tblPr>
        <w:tblW w:w="5000" w:type="pct"/>
        <w:tblCellMar>
          <w:top w:w="102" w:type="dxa"/>
          <w:left w:w="62" w:type="dxa"/>
          <w:bottom w:w="102" w:type="dxa"/>
          <w:right w:w="62" w:type="dxa"/>
        </w:tblCellMar>
        <w:tblLook w:val="0000" w:firstRow="0" w:lastRow="0" w:firstColumn="0" w:lastColumn="0" w:noHBand="0" w:noVBand="0"/>
      </w:tblPr>
      <w:tblGrid>
        <w:gridCol w:w="1101"/>
        <w:gridCol w:w="5173"/>
        <w:gridCol w:w="9420"/>
      </w:tblGrid>
      <w:tr w:rsidR="00B52755" w:rsidRPr="00B52755" w14:paraId="43064CEB" w14:textId="77777777" w:rsidTr="00FA72F1">
        <w:tc>
          <w:tcPr>
            <w:tcW w:w="351" w:type="pct"/>
            <w:tcBorders>
              <w:top w:val="single" w:sz="4" w:space="0" w:color="auto"/>
              <w:left w:val="single" w:sz="4" w:space="0" w:color="auto"/>
              <w:bottom w:val="single" w:sz="4" w:space="0" w:color="auto"/>
              <w:right w:val="single" w:sz="4" w:space="0" w:color="auto"/>
            </w:tcBorders>
          </w:tcPr>
          <w:p w14:paraId="3C9DB39F" w14:textId="77777777" w:rsidR="00B52755" w:rsidRPr="00B52755" w:rsidRDefault="00B52755" w:rsidP="00B52755">
            <w:pPr>
              <w:autoSpaceDE w:val="0"/>
              <w:autoSpaceDN w:val="0"/>
              <w:adjustRightInd w:val="0"/>
              <w:spacing w:after="0" w:line="240" w:lineRule="auto"/>
              <w:jc w:val="center"/>
              <w:rPr>
                <w:rFonts w:ascii="Times New Roman" w:hAnsi="Times New Roman" w:cs="Times New Roman"/>
                <w:b/>
                <w:bCs/>
                <w:sz w:val="20"/>
                <w:szCs w:val="20"/>
              </w:rPr>
            </w:pPr>
            <w:r w:rsidRPr="00B52755">
              <w:rPr>
                <w:rFonts w:ascii="Times New Roman" w:hAnsi="Times New Roman" w:cs="Times New Roman"/>
                <w:b/>
                <w:bCs/>
                <w:sz w:val="20"/>
                <w:szCs w:val="20"/>
              </w:rPr>
              <w:t>№ п/п</w:t>
            </w:r>
          </w:p>
        </w:tc>
        <w:tc>
          <w:tcPr>
            <w:tcW w:w="1648" w:type="pct"/>
            <w:tcBorders>
              <w:top w:val="single" w:sz="4" w:space="0" w:color="auto"/>
              <w:left w:val="single" w:sz="4" w:space="0" w:color="auto"/>
              <w:bottom w:val="single" w:sz="4" w:space="0" w:color="auto"/>
              <w:right w:val="single" w:sz="4" w:space="0" w:color="auto"/>
            </w:tcBorders>
          </w:tcPr>
          <w:p w14:paraId="0900BECB" w14:textId="77777777" w:rsidR="00B52755" w:rsidRPr="00B52755" w:rsidRDefault="00B52755" w:rsidP="00B52755">
            <w:pPr>
              <w:autoSpaceDE w:val="0"/>
              <w:autoSpaceDN w:val="0"/>
              <w:adjustRightInd w:val="0"/>
              <w:spacing w:after="0" w:line="240" w:lineRule="auto"/>
              <w:jc w:val="center"/>
              <w:rPr>
                <w:rFonts w:ascii="Times New Roman" w:hAnsi="Times New Roman" w:cs="Times New Roman"/>
                <w:b/>
                <w:bCs/>
                <w:sz w:val="20"/>
                <w:szCs w:val="20"/>
              </w:rPr>
            </w:pPr>
            <w:r w:rsidRPr="00B52755">
              <w:rPr>
                <w:rFonts w:ascii="Times New Roman" w:hAnsi="Times New Roman" w:cs="Times New Roman"/>
                <w:b/>
                <w:bCs/>
                <w:sz w:val="20"/>
                <w:szCs w:val="20"/>
              </w:rPr>
              <w:t xml:space="preserve">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w:t>
            </w:r>
            <w:hyperlink w:anchor="Par174" w:history="1">
              <w:r w:rsidRPr="00B52755">
                <w:rPr>
                  <w:rFonts w:ascii="Times New Roman" w:hAnsi="Times New Roman" w:cs="Times New Roman"/>
                  <w:b/>
                  <w:bCs/>
                  <w:sz w:val="20"/>
                  <w:szCs w:val="20"/>
                </w:rPr>
                <w:t>графой 3</w:t>
              </w:r>
            </w:hyperlink>
          </w:p>
        </w:tc>
        <w:tc>
          <w:tcPr>
            <w:tcW w:w="3001" w:type="pct"/>
            <w:tcBorders>
              <w:top w:val="single" w:sz="4" w:space="0" w:color="auto"/>
              <w:left w:val="single" w:sz="4" w:space="0" w:color="auto"/>
              <w:bottom w:val="single" w:sz="4" w:space="0" w:color="auto"/>
              <w:right w:val="single" w:sz="4" w:space="0" w:color="auto"/>
            </w:tcBorders>
          </w:tcPr>
          <w:p w14:paraId="7CA43807" w14:textId="215E2A4C" w:rsidR="00B52755" w:rsidRPr="00B52755" w:rsidRDefault="00B52755" w:rsidP="00465F0D">
            <w:pPr>
              <w:autoSpaceDE w:val="0"/>
              <w:autoSpaceDN w:val="0"/>
              <w:adjustRightInd w:val="0"/>
              <w:spacing w:after="0" w:line="240" w:lineRule="auto"/>
              <w:jc w:val="center"/>
              <w:rPr>
                <w:rFonts w:ascii="Times New Roman" w:hAnsi="Times New Roman" w:cs="Times New Roman"/>
                <w:b/>
                <w:bCs/>
                <w:sz w:val="20"/>
                <w:szCs w:val="20"/>
              </w:rPr>
            </w:pPr>
            <w:r w:rsidRPr="00B52755">
              <w:rPr>
                <w:rFonts w:ascii="Times New Roman" w:hAnsi="Times New Roman" w:cs="Times New Roman"/>
                <w:b/>
                <w:bCs/>
                <w:sz w:val="20"/>
                <w:szCs w:val="20"/>
              </w:rPr>
              <w:t>Положение о применени</w:t>
            </w:r>
            <w:r w:rsidR="00465F0D">
              <w:rPr>
                <w:rFonts w:ascii="Times New Roman" w:hAnsi="Times New Roman" w:cs="Times New Roman"/>
                <w:b/>
                <w:bCs/>
                <w:sz w:val="20"/>
                <w:szCs w:val="20"/>
              </w:rPr>
              <w:t>и</w:t>
            </w:r>
            <w:r w:rsidRPr="00B52755">
              <w:rPr>
                <w:rFonts w:ascii="Times New Roman" w:hAnsi="Times New Roman" w:cs="Times New Roman"/>
                <w:b/>
                <w:bCs/>
                <w:sz w:val="20"/>
                <w:szCs w:val="20"/>
              </w:rPr>
              <w:t xml:space="preserve"> критерия оценки, показателя оценки, показателя оценки, детализирующего показатель оценки</w:t>
            </w:r>
            <w:r w:rsidR="00EA08B7">
              <w:rPr>
                <w:rFonts w:ascii="Times New Roman" w:hAnsi="Times New Roman" w:cs="Times New Roman"/>
                <w:b/>
                <w:bCs/>
                <w:sz w:val="20"/>
                <w:szCs w:val="20"/>
              </w:rPr>
              <w:t>*</w:t>
            </w:r>
          </w:p>
        </w:tc>
      </w:tr>
      <w:tr w:rsidR="00B52755" w:rsidRPr="00B52755" w14:paraId="11F6307F" w14:textId="77777777" w:rsidTr="00FA72F1">
        <w:tc>
          <w:tcPr>
            <w:tcW w:w="351" w:type="pct"/>
            <w:tcBorders>
              <w:top w:val="single" w:sz="4" w:space="0" w:color="auto"/>
              <w:left w:val="single" w:sz="4" w:space="0" w:color="auto"/>
              <w:bottom w:val="single" w:sz="4" w:space="0" w:color="auto"/>
              <w:right w:val="single" w:sz="4" w:space="0" w:color="auto"/>
            </w:tcBorders>
          </w:tcPr>
          <w:p w14:paraId="63C1AE42" w14:textId="77777777" w:rsidR="00B52755" w:rsidRPr="00B52755" w:rsidRDefault="00B52755" w:rsidP="00B52755">
            <w:pPr>
              <w:autoSpaceDE w:val="0"/>
              <w:autoSpaceDN w:val="0"/>
              <w:adjustRightInd w:val="0"/>
              <w:spacing w:after="0" w:line="240" w:lineRule="auto"/>
              <w:jc w:val="center"/>
              <w:rPr>
                <w:rFonts w:ascii="Times New Roman" w:hAnsi="Times New Roman" w:cs="Times New Roman"/>
                <w:bCs/>
                <w:sz w:val="20"/>
                <w:szCs w:val="20"/>
              </w:rPr>
            </w:pPr>
            <w:r w:rsidRPr="00B52755">
              <w:rPr>
                <w:rFonts w:ascii="Times New Roman" w:hAnsi="Times New Roman" w:cs="Times New Roman"/>
                <w:bCs/>
                <w:sz w:val="20"/>
                <w:szCs w:val="20"/>
              </w:rPr>
              <w:t>1</w:t>
            </w:r>
          </w:p>
        </w:tc>
        <w:tc>
          <w:tcPr>
            <w:tcW w:w="1648" w:type="pct"/>
            <w:tcBorders>
              <w:top w:val="single" w:sz="4" w:space="0" w:color="auto"/>
              <w:left w:val="single" w:sz="4" w:space="0" w:color="auto"/>
              <w:bottom w:val="single" w:sz="4" w:space="0" w:color="auto"/>
              <w:right w:val="single" w:sz="4" w:space="0" w:color="auto"/>
            </w:tcBorders>
          </w:tcPr>
          <w:p w14:paraId="1847007B" w14:textId="77777777" w:rsidR="00B52755" w:rsidRPr="00B52755" w:rsidRDefault="00B52755" w:rsidP="00B52755">
            <w:pPr>
              <w:autoSpaceDE w:val="0"/>
              <w:autoSpaceDN w:val="0"/>
              <w:adjustRightInd w:val="0"/>
              <w:spacing w:after="0" w:line="240" w:lineRule="auto"/>
              <w:jc w:val="center"/>
              <w:rPr>
                <w:rFonts w:ascii="Times New Roman" w:hAnsi="Times New Roman" w:cs="Times New Roman"/>
                <w:bCs/>
                <w:sz w:val="20"/>
                <w:szCs w:val="20"/>
              </w:rPr>
            </w:pPr>
            <w:r w:rsidRPr="00B52755">
              <w:rPr>
                <w:rFonts w:ascii="Times New Roman" w:hAnsi="Times New Roman" w:cs="Times New Roman"/>
                <w:bCs/>
                <w:sz w:val="20"/>
                <w:szCs w:val="20"/>
              </w:rPr>
              <w:t>2</w:t>
            </w:r>
          </w:p>
        </w:tc>
        <w:tc>
          <w:tcPr>
            <w:tcW w:w="3001" w:type="pct"/>
            <w:tcBorders>
              <w:top w:val="single" w:sz="4" w:space="0" w:color="auto"/>
              <w:left w:val="single" w:sz="4" w:space="0" w:color="auto"/>
              <w:bottom w:val="single" w:sz="4" w:space="0" w:color="auto"/>
              <w:right w:val="single" w:sz="4" w:space="0" w:color="auto"/>
            </w:tcBorders>
          </w:tcPr>
          <w:p w14:paraId="76EA34BD" w14:textId="77777777" w:rsidR="00B52755" w:rsidRPr="00B52755" w:rsidRDefault="00B52755" w:rsidP="00B52755">
            <w:pPr>
              <w:autoSpaceDE w:val="0"/>
              <w:autoSpaceDN w:val="0"/>
              <w:adjustRightInd w:val="0"/>
              <w:spacing w:after="0" w:line="240" w:lineRule="auto"/>
              <w:jc w:val="center"/>
              <w:rPr>
                <w:rFonts w:ascii="Times New Roman" w:hAnsi="Times New Roman" w:cs="Times New Roman"/>
                <w:bCs/>
                <w:sz w:val="20"/>
                <w:szCs w:val="20"/>
              </w:rPr>
            </w:pPr>
            <w:r w:rsidRPr="00B52755">
              <w:rPr>
                <w:rFonts w:ascii="Times New Roman" w:hAnsi="Times New Roman" w:cs="Times New Roman"/>
                <w:bCs/>
                <w:sz w:val="20"/>
                <w:szCs w:val="20"/>
              </w:rPr>
              <w:t>3</w:t>
            </w:r>
          </w:p>
        </w:tc>
      </w:tr>
      <w:tr w:rsidR="00B52755" w:rsidRPr="00B52755" w14:paraId="22E83DC6" w14:textId="77777777" w:rsidTr="00FA72F1">
        <w:tc>
          <w:tcPr>
            <w:tcW w:w="351" w:type="pct"/>
            <w:tcBorders>
              <w:top w:val="single" w:sz="4" w:space="0" w:color="auto"/>
              <w:left w:val="single" w:sz="4" w:space="0" w:color="auto"/>
              <w:bottom w:val="single" w:sz="4" w:space="0" w:color="auto"/>
              <w:right w:val="single" w:sz="4" w:space="0" w:color="auto"/>
            </w:tcBorders>
          </w:tcPr>
          <w:p w14:paraId="2CAF391A" w14:textId="77777777" w:rsidR="00B52755" w:rsidRPr="00B52755" w:rsidRDefault="00B52755" w:rsidP="00B5275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B52755">
              <w:rPr>
                <w:rFonts w:ascii="Times New Roman" w:eastAsia="Times New Roman" w:hAnsi="Times New Roman" w:cs="Times New Roman"/>
                <w:color w:val="000000" w:themeColor="text1"/>
                <w:sz w:val="20"/>
                <w:szCs w:val="20"/>
                <w:lang w:eastAsia="ru-RU"/>
              </w:rPr>
              <w:t>1</w:t>
            </w:r>
          </w:p>
        </w:tc>
        <w:tc>
          <w:tcPr>
            <w:tcW w:w="1648" w:type="pct"/>
            <w:tcBorders>
              <w:top w:val="single" w:sz="4" w:space="0" w:color="auto"/>
              <w:left w:val="single" w:sz="4" w:space="0" w:color="auto"/>
              <w:bottom w:val="single" w:sz="4" w:space="0" w:color="auto"/>
              <w:right w:val="single" w:sz="4" w:space="0" w:color="auto"/>
            </w:tcBorders>
          </w:tcPr>
          <w:p w14:paraId="592E606D" w14:textId="59DBBE30" w:rsidR="00B52755" w:rsidRPr="00B52755" w:rsidRDefault="00B52755" w:rsidP="000920F1">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B52755">
              <w:rPr>
                <w:rFonts w:ascii="Times New Roman" w:eastAsia="Times New Roman" w:hAnsi="Times New Roman" w:cs="Times New Roman"/>
                <w:color w:val="000000" w:themeColor="text1"/>
                <w:sz w:val="20"/>
                <w:szCs w:val="20"/>
                <w:lang w:eastAsia="ru-RU"/>
              </w:rPr>
              <w:t>Критерий</w:t>
            </w:r>
            <w:r w:rsidR="00A11885">
              <w:rPr>
                <w:rFonts w:ascii="Times New Roman" w:eastAsia="Times New Roman" w:hAnsi="Times New Roman" w:cs="Times New Roman"/>
                <w:color w:val="000000" w:themeColor="text1"/>
                <w:sz w:val="20"/>
                <w:szCs w:val="20"/>
                <w:lang w:eastAsia="ru-RU"/>
              </w:rPr>
              <w:t xml:space="preserve"> оценки</w:t>
            </w:r>
            <w:r w:rsidRPr="00B52755">
              <w:rPr>
                <w:rFonts w:ascii="Times New Roman" w:eastAsia="Times New Roman" w:hAnsi="Times New Roman" w:cs="Times New Roman"/>
                <w:color w:val="000000" w:themeColor="text1"/>
                <w:sz w:val="20"/>
                <w:szCs w:val="20"/>
                <w:lang w:eastAsia="ru-RU"/>
              </w:rPr>
              <w:t>:</w:t>
            </w:r>
          </w:p>
          <w:p w14:paraId="63362876" w14:textId="46A3AD56" w:rsidR="00B52755" w:rsidRPr="00A11885" w:rsidRDefault="00B52755" w:rsidP="000920F1">
            <w:pPr>
              <w:widowControl w:val="0"/>
              <w:autoSpaceDE w:val="0"/>
              <w:autoSpaceDN w:val="0"/>
              <w:spacing w:after="0" w:line="240" w:lineRule="auto"/>
              <w:jc w:val="both"/>
              <w:rPr>
                <w:rFonts w:ascii="Times New Roman" w:eastAsia="Times New Roman" w:hAnsi="Times New Roman" w:cs="Times New Roman"/>
                <w:b/>
                <w:color w:val="000000" w:themeColor="text1"/>
                <w:sz w:val="20"/>
                <w:szCs w:val="20"/>
                <w:lang w:eastAsia="ru-RU"/>
              </w:rPr>
            </w:pPr>
            <w:r w:rsidRPr="00A11885">
              <w:rPr>
                <w:rFonts w:ascii="Times New Roman" w:eastAsia="Times New Roman" w:hAnsi="Times New Roman" w:cs="Times New Roman"/>
                <w:b/>
                <w:color w:val="000000" w:themeColor="text1"/>
                <w:sz w:val="20"/>
                <w:szCs w:val="20"/>
                <w:lang w:eastAsia="ru-RU"/>
              </w:rPr>
              <w:t>«Цена контракта,</w:t>
            </w:r>
            <w:r w:rsidRPr="000920F1">
              <w:rPr>
                <w:rFonts w:ascii="Times New Roman" w:eastAsia="Times New Roman" w:hAnsi="Times New Roman" w:cs="Times New Roman"/>
                <w:b/>
                <w:color w:val="000000" w:themeColor="text1"/>
                <w:sz w:val="20"/>
                <w:szCs w:val="20"/>
                <w:lang w:eastAsia="ru-RU"/>
              </w:rPr>
              <w:t xml:space="preserve"> сумма цен единиц товара, работы, услуги»</w:t>
            </w:r>
            <w:r w:rsidR="002361DE">
              <w:rPr>
                <w:rFonts w:ascii="Times New Roman" w:eastAsia="Times New Roman" w:hAnsi="Times New Roman" w:cs="Times New Roman"/>
                <w:b/>
                <w:color w:val="000000" w:themeColor="text1"/>
                <w:sz w:val="20"/>
                <w:szCs w:val="20"/>
                <w:lang w:eastAsia="ru-RU"/>
              </w:rPr>
              <w:t xml:space="preserve"> </w:t>
            </w:r>
          </w:p>
        </w:tc>
        <w:tc>
          <w:tcPr>
            <w:tcW w:w="3001" w:type="pct"/>
            <w:tcBorders>
              <w:top w:val="single" w:sz="4" w:space="0" w:color="auto"/>
              <w:left w:val="single" w:sz="4" w:space="0" w:color="auto"/>
              <w:bottom w:val="single" w:sz="4" w:space="0" w:color="auto"/>
              <w:right w:val="single" w:sz="4" w:space="0" w:color="auto"/>
            </w:tcBorders>
          </w:tcPr>
          <w:p w14:paraId="31F338B1" w14:textId="77777777" w:rsidR="00A11885" w:rsidRPr="009C468E" w:rsidRDefault="00A11885" w:rsidP="00AC6C9B">
            <w:pPr>
              <w:tabs>
                <w:tab w:val="left" w:pos="-360"/>
                <w:tab w:val="left" w:pos="360"/>
              </w:tabs>
              <w:spacing w:after="0" w:line="240" w:lineRule="auto"/>
              <w:ind w:firstLine="605"/>
              <w:jc w:val="both"/>
              <w:rPr>
                <w:rFonts w:ascii="Times New Roman" w:hAnsi="Times New Roman" w:cs="Times New Roman"/>
                <w:sz w:val="20"/>
                <w:szCs w:val="20"/>
              </w:rPr>
            </w:pPr>
            <w:r w:rsidRPr="009C468E">
              <w:rPr>
                <w:rFonts w:ascii="Times New Roman" w:hAnsi="Times New Roman" w:cs="Times New Roman"/>
                <w:sz w:val="20"/>
                <w:szCs w:val="20"/>
              </w:rPr>
              <w:t>Оценка заявок осуществляется по формулам, предусмотренным пунктами 9 или 10 Положения об оценке заявок на участие в закупке товаров, работ, услуг для обеспечения государственных и муниципальных нужд, утвержденного постановлением Правительства Российской Федерации от 31 декабря 2021 г. N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 (далее - Положение).</w:t>
            </w:r>
          </w:p>
          <w:p w14:paraId="5AD2B272" w14:textId="77777777" w:rsidR="00A11885" w:rsidRPr="009C468E" w:rsidRDefault="00A11885" w:rsidP="00A11885">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9C468E">
              <w:rPr>
                <w:rFonts w:ascii="Times New Roman" w:hAnsi="Times New Roman" w:cs="Times New Roman"/>
                <w:sz w:val="20"/>
                <w:szCs w:val="20"/>
              </w:rPr>
              <w:t>Оценка заявок по критерию «</w:t>
            </w:r>
            <w:r w:rsidRPr="009C468E">
              <w:rPr>
                <w:rFonts w:ascii="Times New Roman" w:hAnsi="Times New Roman" w:cs="Times New Roman"/>
                <w:b/>
                <w:sz w:val="20"/>
                <w:szCs w:val="20"/>
              </w:rPr>
              <w:t>Цена контракта, сумма цен единиц товара, работы, услуги</w:t>
            </w:r>
            <w:r w:rsidRPr="009C468E">
              <w:rPr>
                <w:rFonts w:ascii="Times New Roman" w:hAnsi="Times New Roman" w:cs="Times New Roman"/>
                <w:sz w:val="20"/>
                <w:szCs w:val="20"/>
              </w:rPr>
              <w:t>» осуществляется в соответствии со следующими требованиями:</w:t>
            </w:r>
          </w:p>
          <w:p w14:paraId="60149894" w14:textId="7B311DA2" w:rsidR="00A11885" w:rsidRPr="009C468E" w:rsidRDefault="00A11885" w:rsidP="00A11885">
            <w:pPr>
              <w:widowControl w:val="0"/>
              <w:autoSpaceDE w:val="0"/>
              <w:autoSpaceDN w:val="0"/>
              <w:adjustRightInd w:val="0"/>
              <w:spacing w:after="0" w:line="240" w:lineRule="auto"/>
              <w:ind w:firstLine="463"/>
              <w:jc w:val="both"/>
              <w:rPr>
                <w:rFonts w:ascii="Times New Roman" w:hAnsi="Times New Roman" w:cs="Times New Roman"/>
                <w:sz w:val="20"/>
                <w:szCs w:val="20"/>
              </w:rPr>
            </w:pPr>
            <w:r>
              <w:rPr>
                <w:rFonts w:ascii="Times New Roman" w:hAnsi="Times New Roman" w:cs="Times New Roman"/>
                <w:sz w:val="20"/>
                <w:szCs w:val="20"/>
              </w:rPr>
              <w:t xml:space="preserve"> </w:t>
            </w:r>
            <w:r w:rsidRPr="009C468E">
              <w:rPr>
                <w:rFonts w:ascii="Times New Roman" w:hAnsi="Times New Roman" w:cs="Times New Roman"/>
                <w:sz w:val="20"/>
                <w:szCs w:val="20"/>
              </w:rPr>
              <w:t>а) заявкам, содержащим наилучшее ценовое предложение, а также предложение, равное такому наилучшему ценовому предложению, присваивается 100 баллов;</w:t>
            </w:r>
          </w:p>
          <w:p w14:paraId="4D49CA71" w14:textId="43EBC486" w:rsidR="00B52755" w:rsidRPr="00B52755" w:rsidRDefault="00A11885" w:rsidP="00A11885">
            <w:pPr>
              <w:autoSpaceDE w:val="0"/>
              <w:autoSpaceDN w:val="0"/>
              <w:adjustRightInd w:val="0"/>
              <w:spacing w:after="0" w:line="240" w:lineRule="auto"/>
              <w:ind w:firstLine="463"/>
              <w:jc w:val="both"/>
              <w:rPr>
                <w:rFonts w:ascii="Times New Roman" w:eastAsia="Times New Roman" w:hAnsi="Times New Roman" w:cs="Times New Roman"/>
                <w:color w:val="000000" w:themeColor="text1"/>
                <w:sz w:val="20"/>
                <w:szCs w:val="20"/>
                <w:lang w:eastAsia="ru-RU"/>
              </w:rPr>
            </w:pPr>
            <w:r>
              <w:rPr>
                <w:rFonts w:ascii="Times New Roman" w:hAnsi="Times New Roman" w:cs="Times New Roman"/>
                <w:sz w:val="20"/>
                <w:szCs w:val="20"/>
              </w:rPr>
              <w:t xml:space="preserve"> </w:t>
            </w:r>
            <w:r w:rsidRPr="009C468E">
              <w:rPr>
                <w:rFonts w:ascii="Times New Roman" w:hAnsi="Times New Roman" w:cs="Times New Roman"/>
                <w:sz w:val="20"/>
                <w:szCs w:val="20"/>
              </w:rPr>
              <w:t>б) значение Ц</w:t>
            </w:r>
            <w:r w:rsidRPr="009C468E">
              <w:rPr>
                <w:rFonts w:ascii="Times New Roman" w:hAnsi="Times New Roman" w:cs="Times New Roman"/>
                <w:sz w:val="20"/>
                <w:szCs w:val="20"/>
                <w:vertAlign w:val="subscript"/>
              </w:rPr>
              <w:t xml:space="preserve">л </w:t>
            </w:r>
            <w:r w:rsidRPr="009C468E">
              <w:rPr>
                <w:rFonts w:ascii="Times New Roman" w:hAnsi="Times New Roman" w:cs="Times New Roman"/>
                <w:sz w:val="20"/>
                <w:szCs w:val="20"/>
              </w:rPr>
              <w:t>при применении формулы, предусмотренной подпунктом «а» пункта 2 настоящего Раздела, и значения Ц</w:t>
            </w:r>
            <w:r w:rsidRPr="009C468E">
              <w:rPr>
                <w:rFonts w:ascii="Times New Roman" w:hAnsi="Times New Roman" w:cs="Times New Roman"/>
                <w:sz w:val="20"/>
                <w:szCs w:val="20"/>
                <w:vertAlign w:val="subscript"/>
              </w:rPr>
              <w:t>л</w:t>
            </w:r>
            <w:r w:rsidRPr="009C468E">
              <w:rPr>
                <w:rFonts w:ascii="Times New Roman" w:hAnsi="Times New Roman" w:cs="Times New Roman"/>
                <w:sz w:val="20"/>
                <w:szCs w:val="20"/>
              </w:rPr>
              <w:t xml:space="preserve"> и Ц</w:t>
            </w:r>
            <w:r w:rsidRPr="009C468E">
              <w:rPr>
                <w:rFonts w:ascii="Times New Roman" w:hAnsi="Times New Roman" w:cs="Times New Roman"/>
                <w:sz w:val="20"/>
                <w:szCs w:val="20"/>
                <w:vertAlign w:val="subscript"/>
              </w:rPr>
              <w:t xml:space="preserve">i </w:t>
            </w:r>
            <w:r w:rsidRPr="009C468E">
              <w:rPr>
                <w:rFonts w:ascii="Times New Roman" w:hAnsi="Times New Roman" w:cs="Times New Roman"/>
                <w:sz w:val="20"/>
                <w:szCs w:val="20"/>
              </w:rPr>
              <w:t>при применении формулы, предусмотренной подпунктом «б» пункта 2 настоящего Раздела, указываются без знака «минус».</w:t>
            </w:r>
          </w:p>
        </w:tc>
      </w:tr>
      <w:tr w:rsidR="00B52755" w:rsidRPr="00B52755" w14:paraId="35A646CF" w14:textId="77777777" w:rsidTr="00F44E0E">
        <w:tc>
          <w:tcPr>
            <w:tcW w:w="351" w:type="pct"/>
            <w:tcBorders>
              <w:top w:val="single" w:sz="4" w:space="0" w:color="auto"/>
              <w:left w:val="single" w:sz="4" w:space="0" w:color="auto"/>
              <w:bottom w:val="single" w:sz="4" w:space="0" w:color="auto"/>
              <w:right w:val="single" w:sz="4" w:space="0" w:color="auto"/>
            </w:tcBorders>
          </w:tcPr>
          <w:p w14:paraId="42969DE9" w14:textId="77777777" w:rsidR="00B52755" w:rsidRPr="00B52755" w:rsidRDefault="00B52755" w:rsidP="00B5275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B52755">
              <w:rPr>
                <w:rFonts w:ascii="Times New Roman" w:eastAsia="Times New Roman" w:hAnsi="Times New Roman" w:cs="Times New Roman"/>
                <w:color w:val="000000" w:themeColor="text1"/>
                <w:sz w:val="20"/>
                <w:szCs w:val="20"/>
                <w:lang w:eastAsia="ru-RU"/>
              </w:rPr>
              <w:t>2</w:t>
            </w:r>
          </w:p>
        </w:tc>
        <w:tc>
          <w:tcPr>
            <w:tcW w:w="1648" w:type="pct"/>
            <w:tcBorders>
              <w:top w:val="single" w:sz="4" w:space="0" w:color="auto"/>
              <w:left w:val="single" w:sz="4" w:space="0" w:color="auto"/>
              <w:bottom w:val="single" w:sz="4" w:space="0" w:color="auto"/>
              <w:right w:val="single" w:sz="4" w:space="0" w:color="auto"/>
            </w:tcBorders>
          </w:tcPr>
          <w:p w14:paraId="2734CA57" w14:textId="5DF9E2BA" w:rsidR="00B52755" w:rsidRPr="00B52755" w:rsidRDefault="00B52755" w:rsidP="00B52755">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r w:rsidRPr="00B52755">
              <w:rPr>
                <w:rFonts w:ascii="Times New Roman" w:eastAsia="Times New Roman" w:hAnsi="Times New Roman" w:cs="Times New Roman"/>
                <w:color w:val="000000" w:themeColor="text1"/>
                <w:sz w:val="20"/>
                <w:szCs w:val="20"/>
                <w:lang w:eastAsia="ru-RU"/>
              </w:rPr>
              <w:t>Критерий</w:t>
            </w:r>
            <w:r w:rsidR="00090931">
              <w:rPr>
                <w:rFonts w:ascii="Times New Roman" w:eastAsia="Times New Roman" w:hAnsi="Times New Roman" w:cs="Times New Roman"/>
                <w:color w:val="000000" w:themeColor="text1"/>
                <w:sz w:val="20"/>
                <w:szCs w:val="20"/>
                <w:lang w:eastAsia="ru-RU"/>
              </w:rPr>
              <w:t xml:space="preserve"> оценки</w:t>
            </w:r>
            <w:r w:rsidRPr="00B52755">
              <w:rPr>
                <w:rFonts w:ascii="Times New Roman" w:eastAsia="Times New Roman" w:hAnsi="Times New Roman" w:cs="Times New Roman"/>
                <w:color w:val="000000" w:themeColor="text1"/>
                <w:sz w:val="20"/>
                <w:szCs w:val="20"/>
                <w:lang w:eastAsia="ru-RU"/>
              </w:rPr>
              <w:t>:</w:t>
            </w:r>
          </w:p>
          <w:p w14:paraId="2F432527" w14:textId="567BD894" w:rsidR="00B52755" w:rsidRPr="00090931" w:rsidRDefault="00B52755" w:rsidP="00090931">
            <w:pPr>
              <w:widowControl w:val="0"/>
              <w:autoSpaceDE w:val="0"/>
              <w:autoSpaceDN w:val="0"/>
              <w:spacing w:after="0" w:line="240" w:lineRule="auto"/>
              <w:jc w:val="both"/>
              <w:rPr>
                <w:rFonts w:ascii="Times New Roman" w:eastAsia="Times New Roman" w:hAnsi="Times New Roman" w:cs="Times New Roman"/>
                <w:b/>
                <w:color w:val="000000" w:themeColor="text1"/>
                <w:sz w:val="20"/>
                <w:szCs w:val="20"/>
                <w:lang w:eastAsia="ru-RU"/>
              </w:rPr>
            </w:pPr>
            <w:r w:rsidRPr="00090931">
              <w:rPr>
                <w:rFonts w:ascii="Times New Roman" w:eastAsia="Times New Roman" w:hAnsi="Times New Roman" w:cs="Times New Roman"/>
                <w:b/>
                <w:color w:val="000000" w:themeColor="text1"/>
                <w:sz w:val="20"/>
                <w:szCs w:val="20"/>
                <w:lang w:eastAsia="ru-RU"/>
              </w:rPr>
              <w:t xml:space="preserve">«Квалификация участников закупки, </w:t>
            </w:r>
            <w:r w:rsidRPr="000920F1">
              <w:rPr>
                <w:rFonts w:ascii="Times New Roman" w:eastAsia="Times New Roman" w:hAnsi="Times New Roman" w:cs="Times New Roman"/>
                <w:b/>
                <w:color w:val="000000" w:themeColor="text1"/>
                <w:sz w:val="20"/>
                <w:szCs w:val="20"/>
                <w:lang w:eastAsia="ru-RU"/>
              </w:rPr>
              <w:t>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sidRPr="00090931">
              <w:rPr>
                <w:rFonts w:ascii="Times New Roman" w:eastAsia="Times New Roman" w:hAnsi="Times New Roman" w:cs="Times New Roman"/>
                <w:b/>
                <w:color w:val="000000" w:themeColor="text1"/>
                <w:sz w:val="20"/>
                <w:szCs w:val="20"/>
                <w:lang w:eastAsia="ru-RU"/>
              </w:rPr>
              <w:t xml:space="preserve"> </w:t>
            </w:r>
          </w:p>
        </w:tc>
        <w:tc>
          <w:tcPr>
            <w:tcW w:w="3001" w:type="pct"/>
            <w:tcBorders>
              <w:top w:val="single" w:sz="4" w:space="0" w:color="auto"/>
              <w:left w:val="single" w:sz="4" w:space="0" w:color="auto"/>
              <w:bottom w:val="single" w:sz="4" w:space="0" w:color="auto"/>
              <w:right w:val="single" w:sz="4" w:space="0" w:color="auto"/>
            </w:tcBorders>
          </w:tcPr>
          <w:p w14:paraId="4F94C76B" w14:textId="79832909" w:rsidR="00090931" w:rsidRPr="009C468E" w:rsidRDefault="00EE5185" w:rsidP="00EE5185">
            <w:pPr>
              <w:tabs>
                <w:tab w:val="left" w:pos="-360"/>
                <w:tab w:val="left" w:pos="3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90931" w:rsidRPr="009C468E">
              <w:rPr>
                <w:rFonts w:ascii="Times New Roman" w:hAnsi="Times New Roman" w:cs="Times New Roman"/>
                <w:sz w:val="20"/>
                <w:szCs w:val="20"/>
              </w:rPr>
              <w:t>По данному критерию оценки применяются показатели оценки:</w:t>
            </w:r>
          </w:p>
          <w:p w14:paraId="19B32DCA" w14:textId="5E38FB32" w:rsidR="00090931" w:rsidRPr="009C468E" w:rsidRDefault="00090931" w:rsidP="00090931">
            <w:pPr>
              <w:tabs>
                <w:tab w:val="left" w:pos="-360"/>
                <w:tab w:val="left" w:pos="360"/>
              </w:tabs>
              <w:spacing w:after="0" w:line="240" w:lineRule="auto"/>
              <w:ind w:firstLine="463"/>
              <w:jc w:val="both"/>
              <w:rPr>
                <w:rFonts w:ascii="Times New Roman" w:hAnsi="Times New Roman" w:cs="Times New Roman"/>
                <w:sz w:val="20"/>
                <w:szCs w:val="20"/>
              </w:rPr>
            </w:pPr>
            <w:r>
              <w:rPr>
                <w:rFonts w:ascii="Times New Roman" w:hAnsi="Times New Roman" w:cs="Times New Roman"/>
                <w:sz w:val="20"/>
                <w:szCs w:val="20"/>
              </w:rPr>
              <w:t xml:space="preserve"> </w:t>
            </w:r>
            <w:r w:rsidRPr="009C468E">
              <w:rPr>
                <w:rFonts w:ascii="Times New Roman" w:hAnsi="Times New Roman" w:cs="Times New Roman"/>
                <w:sz w:val="20"/>
                <w:szCs w:val="20"/>
              </w:rPr>
              <w:t>1) «Наличие у участников закупки опыта выполнения работы, связанного с предметом контракта» по следующим детализирующим показателям оценки:</w:t>
            </w:r>
          </w:p>
          <w:p w14:paraId="09F050AA" w14:textId="32EA04E4" w:rsidR="00090931" w:rsidRPr="009C468E" w:rsidRDefault="00090931" w:rsidP="00090931">
            <w:pPr>
              <w:tabs>
                <w:tab w:val="left" w:pos="-360"/>
                <w:tab w:val="left" w:pos="3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9C468E">
              <w:rPr>
                <w:rFonts w:ascii="Times New Roman" w:hAnsi="Times New Roman" w:cs="Times New Roman"/>
                <w:sz w:val="20"/>
                <w:szCs w:val="20"/>
              </w:rPr>
              <w:t xml:space="preserve">- </w:t>
            </w:r>
            <w:r w:rsidR="00EE0C5B">
              <w:rPr>
                <w:rFonts w:ascii="Times New Roman" w:hAnsi="Times New Roman" w:cs="Times New Roman"/>
                <w:sz w:val="20"/>
                <w:szCs w:val="20"/>
              </w:rPr>
              <w:t>Х</w:t>
            </w:r>
            <w:r w:rsidR="00EE0C5B" w:rsidRPr="00EE0C5B">
              <w:rPr>
                <w:rFonts w:ascii="Times New Roman" w:hAnsi="Times New Roman" w:cs="Times New Roman"/>
                <w:sz w:val="20"/>
                <w:szCs w:val="20"/>
              </w:rPr>
              <w:t>арактеристика квалификации участников закупки</w:t>
            </w:r>
            <w:r w:rsidR="00EE0C5B">
              <w:rPr>
                <w:rFonts w:ascii="Times New Roman" w:hAnsi="Times New Roman" w:cs="Times New Roman"/>
                <w:sz w:val="20"/>
                <w:szCs w:val="20"/>
              </w:rPr>
              <w:t xml:space="preserve"> </w:t>
            </w:r>
            <w:r w:rsidR="002C4C0E">
              <w:rPr>
                <w:rFonts w:ascii="Times New Roman" w:hAnsi="Times New Roman" w:cs="Times New Roman"/>
                <w:sz w:val="20"/>
                <w:szCs w:val="20"/>
              </w:rPr>
              <w:t xml:space="preserve">№ 1 (Общая цена </w:t>
            </w:r>
            <w:r w:rsidRPr="009C468E">
              <w:rPr>
                <w:rFonts w:ascii="Times New Roman" w:hAnsi="Times New Roman" w:cs="Times New Roman"/>
                <w:sz w:val="20"/>
                <w:szCs w:val="20"/>
              </w:rPr>
              <w:t>исполненных участником закупки договоров);</w:t>
            </w:r>
          </w:p>
          <w:p w14:paraId="635338A9" w14:textId="294AB08E" w:rsidR="00090931" w:rsidRPr="009C468E" w:rsidRDefault="00090931" w:rsidP="00090931">
            <w:pPr>
              <w:tabs>
                <w:tab w:val="left" w:pos="-360"/>
                <w:tab w:val="left" w:pos="3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9C468E">
              <w:rPr>
                <w:rFonts w:ascii="Times New Roman" w:hAnsi="Times New Roman" w:cs="Times New Roman"/>
                <w:sz w:val="20"/>
                <w:szCs w:val="20"/>
              </w:rPr>
              <w:t xml:space="preserve">- </w:t>
            </w:r>
            <w:r w:rsidR="00EE0C5B">
              <w:rPr>
                <w:rFonts w:ascii="Times New Roman" w:hAnsi="Times New Roman" w:cs="Times New Roman"/>
                <w:sz w:val="20"/>
                <w:szCs w:val="20"/>
              </w:rPr>
              <w:t>Х</w:t>
            </w:r>
            <w:r w:rsidR="00EE0C5B" w:rsidRPr="00EE0C5B">
              <w:rPr>
                <w:rFonts w:ascii="Times New Roman" w:hAnsi="Times New Roman" w:cs="Times New Roman"/>
                <w:sz w:val="20"/>
                <w:szCs w:val="20"/>
              </w:rPr>
              <w:t>арактеристика квалификации участников закупки</w:t>
            </w:r>
            <w:r w:rsidR="00A5723C">
              <w:rPr>
                <w:rFonts w:ascii="Times New Roman" w:hAnsi="Times New Roman" w:cs="Times New Roman"/>
                <w:sz w:val="20"/>
                <w:szCs w:val="20"/>
              </w:rPr>
              <w:t xml:space="preserve"> </w:t>
            </w:r>
            <w:r w:rsidRPr="009C468E">
              <w:rPr>
                <w:rFonts w:ascii="Times New Roman" w:hAnsi="Times New Roman" w:cs="Times New Roman"/>
                <w:sz w:val="20"/>
                <w:szCs w:val="20"/>
              </w:rPr>
              <w:t>№ 2 (</w:t>
            </w:r>
            <w:r w:rsidR="002C4C0E">
              <w:rPr>
                <w:rFonts w:ascii="Times New Roman" w:hAnsi="Times New Roman" w:cs="Times New Roman"/>
                <w:sz w:val="20"/>
                <w:szCs w:val="20"/>
              </w:rPr>
              <w:t>Общее количество</w:t>
            </w:r>
            <w:r w:rsidRPr="009C468E">
              <w:rPr>
                <w:rFonts w:ascii="Times New Roman" w:hAnsi="Times New Roman" w:cs="Times New Roman"/>
                <w:sz w:val="20"/>
                <w:szCs w:val="20"/>
              </w:rPr>
              <w:t xml:space="preserve"> исполненных участником закупки договоров).</w:t>
            </w:r>
          </w:p>
          <w:p w14:paraId="0AB1A05C" w14:textId="45F7AEAF" w:rsidR="00090931" w:rsidRPr="009C468E" w:rsidRDefault="00090931" w:rsidP="00090931">
            <w:pPr>
              <w:tabs>
                <w:tab w:val="left" w:pos="-360"/>
                <w:tab w:val="left" w:pos="3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9C468E">
              <w:rPr>
                <w:rFonts w:ascii="Times New Roman" w:hAnsi="Times New Roman" w:cs="Times New Roman"/>
                <w:sz w:val="20"/>
                <w:szCs w:val="20"/>
              </w:rPr>
              <w:t>2) «Наличие у участников закупки деловой репутации» по детализирующему показателю оценки:</w:t>
            </w:r>
          </w:p>
          <w:p w14:paraId="5B61B1A7" w14:textId="7D6A3B94" w:rsidR="00090931" w:rsidRPr="009C468E" w:rsidRDefault="00090931" w:rsidP="00090931">
            <w:pPr>
              <w:tabs>
                <w:tab w:val="left" w:pos="-360"/>
                <w:tab w:val="left" w:pos="3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9C468E">
              <w:rPr>
                <w:rFonts w:ascii="Times New Roman" w:hAnsi="Times New Roman" w:cs="Times New Roman"/>
                <w:sz w:val="20"/>
                <w:szCs w:val="20"/>
              </w:rPr>
              <w:t>-</w:t>
            </w:r>
            <w:r w:rsidR="00EE0C5B">
              <w:rPr>
                <w:rFonts w:ascii="Times New Roman" w:hAnsi="Times New Roman" w:cs="Times New Roman"/>
                <w:sz w:val="20"/>
                <w:szCs w:val="20"/>
              </w:rPr>
              <w:t>Х</w:t>
            </w:r>
            <w:r w:rsidR="00EE0C5B" w:rsidRPr="00EE0C5B">
              <w:rPr>
                <w:rFonts w:ascii="Times New Roman" w:hAnsi="Times New Roman" w:cs="Times New Roman"/>
                <w:sz w:val="20"/>
                <w:szCs w:val="20"/>
              </w:rPr>
              <w:t>арактеристика квалификации участников закупки</w:t>
            </w:r>
            <w:r w:rsidRPr="009C468E">
              <w:rPr>
                <w:rFonts w:ascii="Times New Roman" w:hAnsi="Times New Roman" w:cs="Times New Roman"/>
                <w:sz w:val="20"/>
                <w:szCs w:val="20"/>
              </w:rPr>
              <w:t xml:space="preserve"> № 1 (Значение индекса деловой репутации участника закупки).</w:t>
            </w:r>
          </w:p>
          <w:p w14:paraId="4DE93167" w14:textId="63A0A712" w:rsidR="00090931" w:rsidRPr="009C468E" w:rsidRDefault="00090931" w:rsidP="00090931">
            <w:pPr>
              <w:tabs>
                <w:tab w:val="left" w:pos="-360"/>
                <w:tab w:val="left" w:pos="3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9C468E">
              <w:rPr>
                <w:rFonts w:ascii="Times New Roman" w:hAnsi="Times New Roman" w:cs="Times New Roman"/>
                <w:sz w:val="20"/>
                <w:szCs w:val="20"/>
              </w:rPr>
              <w:t>3) «Наличие у участников закупки специалистов и иных работников определенного уровня квалификации» по детализирующему показателю оценки:</w:t>
            </w:r>
          </w:p>
          <w:p w14:paraId="58399F6F" w14:textId="4E3C745B" w:rsidR="00B52755" w:rsidRPr="00B52755" w:rsidRDefault="00090931" w:rsidP="00EE0C5B">
            <w:pPr>
              <w:widowControl w:val="0"/>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hAnsi="Times New Roman" w:cs="Times New Roman"/>
                <w:sz w:val="20"/>
                <w:szCs w:val="20"/>
              </w:rPr>
              <w:t xml:space="preserve">          </w:t>
            </w:r>
            <w:r w:rsidR="00EE0C5B">
              <w:rPr>
                <w:rFonts w:ascii="Times New Roman" w:hAnsi="Times New Roman" w:cs="Times New Roman"/>
                <w:sz w:val="20"/>
                <w:szCs w:val="20"/>
              </w:rPr>
              <w:t xml:space="preserve"> Х</w:t>
            </w:r>
            <w:r w:rsidR="00EE0C5B" w:rsidRPr="00EE0C5B">
              <w:rPr>
                <w:rFonts w:ascii="Times New Roman" w:hAnsi="Times New Roman" w:cs="Times New Roman"/>
                <w:sz w:val="20"/>
                <w:szCs w:val="20"/>
              </w:rPr>
              <w:t>арактеристика квалификации участников закупки</w:t>
            </w:r>
            <w:r w:rsidR="00A5723C">
              <w:rPr>
                <w:rFonts w:ascii="Times New Roman" w:hAnsi="Times New Roman" w:cs="Times New Roman"/>
                <w:sz w:val="20"/>
                <w:szCs w:val="20"/>
              </w:rPr>
              <w:t xml:space="preserve"> </w:t>
            </w:r>
            <w:r w:rsidRPr="009C468E">
              <w:rPr>
                <w:rFonts w:ascii="Times New Roman" w:hAnsi="Times New Roman" w:cs="Times New Roman"/>
                <w:sz w:val="20"/>
                <w:szCs w:val="20"/>
              </w:rPr>
              <w:t>№ 1 (Общее количество квалифицированных частных охранников, привлекаемых для оказания услуг).</w:t>
            </w:r>
          </w:p>
        </w:tc>
      </w:tr>
      <w:tr w:rsidR="00B52755" w:rsidRPr="00B52755" w14:paraId="4F713A2C" w14:textId="77777777" w:rsidTr="00F44E0E">
        <w:tc>
          <w:tcPr>
            <w:tcW w:w="351" w:type="pct"/>
            <w:tcBorders>
              <w:top w:val="single" w:sz="4" w:space="0" w:color="auto"/>
              <w:left w:val="single" w:sz="4" w:space="0" w:color="auto"/>
              <w:bottom w:val="single" w:sz="4" w:space="0" w:color="auto"/>
              <w:right w:val="single" w:sz="4" w:space="0" w:color="auto"/>
            </w:tcBorders>
          </w:tcPr>
          <w:p w14:paraId="46F732BD" w14:textId="77777777" w:rsidR="00B52755" w:rsidRPr="00B52755" w:rsidRDefault="00B52755" w:rsidP="00B52755">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B52755">
              <w:rPr>
                <w:rFonts w:ascii="Times New Roman" w:eastAsia="Times New Roman" w:hAnsi="Times New Roman" w:cs="Times New Roman"/>
                <w:color w:val="000000" w:themeColor="text1"/>
                <w:sz w:val="20"/>
                <w:szCs w:val="20"/>
                <w:lang w:eastAsia="ru-RU"/>
              </w:rPr>
              <w:t>2.1</w:t>
            </w:r>
            <w:bookmarkStart w:id="0" w:name="_GoBack"/>
            <w:bookmarkEnd w:id="0"/>
          </w:p>
        </w:tc>
        <w:tc>
          <w:tcPr>
            <w:tcW w:w="1648" w:type="pct"/>
            <w:tcBorders>
              <w:top w:val="single" w:sz="4" w:space="0" w:color="auto"/>
              <w:left w:val="single" w:sz="4" w:space="0" w:color="auto"/>
              <w:bottom w:val="single" w:sz="4" w:space="0" w:color="auto"/>
              <w:right w:val="single" w:sz="4" w:space="0" w:color="auto"/>
            </w:tcBorders>
          </w:tcPr>
          <w:p w14:paraId="46E403DB" w14:textId="77777777" w:rsidR="00F92582" w:rsidRPr="009C468E" w:rsidRDefault="00B52755" w:rsidP="00F92582">
            <w:pPr>
              <w:tabs>
                <w:tab w:val="left" w:pos="-360"/>
                <w:tab w:val="left" w:pos="360"/>
              </w:tabs>
              <w:spacing w:after="0" w:line="240" w:lineRule="auto"/>
              <w:jc w:val="both"/>
              <w:rPr>
                <w:rFonts w:ascii="Times New Roman" w:hAnsi="Times New Roman" w:cs="Times New Roman"/>
                <w:sz w:val="20"/>
                <w:szCs w:val="20"/>
              </w:rPr>
            </w:pPr>
            <w:r w:rsidRPr="00B52755">
              <w:rPr>
                <w:rFonts w:ascii="Times New Roman" w:eastAsia="Times New Roman" w:hAnsi="Times New Roman" w:cs="Times New Roman"/>
                <w:color w:val="000000" w:themeColor="text1"/>
                <w:sz w:val="20"/>
                <w:szCs w:val="20"/>
                <w:lang w:eastAsia="ru-RU"/>
              </w:rPr>
              <w:t xml:space="preserve"> </w:t>
            </w:r>
            <w:r w:rsidR="00F92582" w:rsidRPr="009C468E">
              <w:rPr>
                <w:rFonts w:ascii="Times New Roman" w:hAnsi="Times New Roman" w:cs="Times New Roman"/>
                <w:sz w:val="20"/>
                <w:szCs w:val="20"/>
              </w:rPr>
              <w:t xml:space="preserve">Показатель оценки: </w:t>
            </w:r>
          </w:p>
          <w:p w14:paraId="7F2A2B06" w14:textId="78BB8E43" w:rsidR="00F92582" w:rsidRPr="009C468E" w:rsidRDefault="00F92582" w:rsidP="00F92582">
            <w:pPr>
              <w:tabs>
                <w:tab w:val="left" w:pos="-360"/>
                <w:tab w:val="left" w:pos="360"/>
              </w:tabs>
              <w:spacing w:after="0" w:line="240" w:lineRule="auto"/>
              <w:jc w:val="both"/>
              <w:rPr>
                <w:rFonts w:ascii="Times New Roman" w:hAnsi="Times New Roman" w:cs="Times New Roman"/>
                <w:sz w:val="20"/>
                <w:szCs w:val="20"/>
              </w:rPr>
            </w:pPr>
            <w:r w:rsidRPr="009C468E">
              <w:rPr>
                <w:rFonts w:ascii="Times New Roman" w:hAnsi="Times New Roman" w:cs="Times New Roman"/>
                <w:sz w:val="20"/>
                <w:szCs w:val="20"/>
              </w:rPr>
              <w:t>«Наличие у участников закупки опыта выполнения работы, связанного с предметом контракта»</w:t>
            </w:r>
          </w:p>
          <w:p w14:paraId="0FC182C3" w14:textId="77777777" w:rsidR="00F92582" w:rsidRPr="009C468E" w:rsidRDefault="00F92582" w:rsidP="00F92582">
            <w:pPr>
              <w:widowControl w:val="0"/>
              <w:autoSpaceDE w:val="0"/>
              <w:autoSpaceDN w:val="0"/>
              <w:adjustRightInd w:val="0"/>
              <w:spacing w:after="0" w:line="240" w:lineRule="auto"/>
              <w:jc w:val="both"/>
              <w:rPr>
                <w:rFonts w:ascii="Times New Roman" w:hAnsi="Times New Roman" w:cs="Times New Roman"/>
                <w:sz w:val="20"/>
                <w:szCs w:val="20"/>
              </w:rPr>
            </w:pPr>
            <w:r w:rsidRPr="009C468E">
              <w:rPr>
                <w:rFonts w:ascii="Times New Roman" w:hAnsi="Times New Roman" w:cs="Times New Roman"/>
                <w:sz w:val="20"/>
                <w:szCs w:val="20"/>
              </w:rPr>
              <w:t xml:space="preserve">Детализирующий показатель оценки: </w:t>
            </w:r>
          </w:p>
          <w:p w14:paraId="0DC236CE" w14:textId="7CCD6CBC" w:rsidR="00F92582" w:rsidRPr="009C468E" w:rsidRDefault="008F3D4D" w:rsidP="00F92582">
            <w:pPr>
              <w:widowControl w:val="0"/>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Х</w:t>
            </w:r>
            <w:r w:rsidRPr="008F3D4D">
              <w:rPr>
                <w:rFonts w:ascii="Times New Roman" w:hAnsi="Times New Roman" w:cs="Times New Roman"/>
                <w:b/>
                <w:sz w:val="20"/>
                <w:szCs w:val="20"/>
              </w:rPr>
              <w:t>арактеристика квалификации участников закупки</w:t>
            </w:r>
            <w:r>
              <w:rPr>
                <w:rFonts w:ascii="Times New Roman" w:hAnsi="Times New Roman" w:cs="Times New Roman"/>
                <w:b/>
                <w:sz w:val="20"/>
                <w:szCs w:val="20"/>
              </w:rPr>
              <w:t xml:space="preserve">           </w:t>
            </w:r>
            <w:r w:rsidR="00F92582" w:rsidRPr="009C468E">
              <w:rPr>
                <w:rFonts w:ascii="Times New Roman" w:hAnsi="Times New Roman" w:cs="Times New Roman"/>
                <w:b/>
                <w:sz w:val="20"/>
                <w:szCs w:val="20"/>
              </w:rPr>
              <w:t>№ 1 (Общ</w:t>
            </w:r>
            <w:r w:rsidR="002C4C0E">
              <w:rPr>
                <w:rFonts w:ascii="Times New Roman" w:hAnsi="Times New Roman" w:cs="Times New Roman"/>
                <w:b/>
                <w:sz w:val="20"/>
                <w:szCs w:val="20"/>
              </w:rPr>
              <w:t>ая</w:t>
            </w:r>
            <w:r w:rsidR="00F92582" w:rsidRPr="009C468E">
              <w:rPr>
                <w:rFonts w:ascii="Times New Roman" w:hAnsi="Times New Roman" w:cs="Times New Roman"/>
                <w:b/>
                <w:sz w:val="20"/>
                <w:szCs w:val="20"/>
              </w:rPr>
              <w:t xml:space="preserve"> </w:t>
            </w:r>
            <w:r w:rsidR="002C4C0E">
              <w:rPr>
                <w:rFonts w:ascii="Times New Roman" w:hAnsi="Times New Roman" w:cs="Times New Roman"/>
                <w:b/>
                <w:sz w:val="20"/>
                <w:szCs w:val="20"/>
              </w:rPr>
              <w:t>цена</w:t>
            </w:r>
            <w:r w:rsidR="00F92582" w:rsidRPr="009C468E">
              <w:rPr>
                <w:rFonts w:ascii="Times New Roman" w:hAnsi="Times New Roman" w:cs="Times New Roman"/>
                <w:b/>
                <w:sz w:val="20"/>
                <w:szCs w:val="20"/>
              </w:rPr>
              <w:t xml:space="preserve"> исполненных участником закупки договоров)</w:t>
            </w:r>
          </w:p>
          <w:p w14:paraId="6EBD26A5" w14:textId="77777777" w:rsidR="00F92582" w:rsidRPr="009C468E" w:rsidRDefault="00F92582" w:rsidP="00F92582">
            <w:pPr>
              <w:widowControl w:val="0"/>
              <w:autoSpaceDE w:val="0"/>
              <w:autoSpaceDN w:val="0"/>
              <w:adjustRightInd w:val="0"/>
              <w:spacing w:after="0" w:line="240" w:lineRule="auto"/>
              <w:jc w:val="both"/>
              <w:rPr>
                <w:rFonts w:ascii="Times New Roman" w:hAnsi="Times New Roman" w:cs="Times New Roman"/>
                <w:sz w:val="20"/>
                <w:szCs w:val="20"/>
              </w:rPr>
            </w:pPr>
          </w:p>
          <w:p w14:paraId="1BCB3C1B" w14:textId="47D4E8A4" w:rsidR="00B52755" w:rsidRPr="00B52755" w:rsidRDefault="00B52755" w:rsidP="00B52755">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p>
        </w:tc>
        <w:tc>
          <w:tcPr>
            <w:tcW w:w="3001" w:type="pct"/>
            <w:tcBorders>
              <w:top w:val="single" w:sz="4" w:space="0" w:color="auto"/>
              <w:left w:val="single" w:sz="4" w:space="0" w:color="auto"/>
              <w:bottom w:val="single" w:sz="4" w:space="0" w:color="auto"/>
              <w:right w:val="single" w:sz="4" w:space="0" w:color="auto"/>
            </w:tcBorders>
          </w:tcPr>
          <w:p w14:paraId="2B5FBB3C" w14:textId="61A333F9" w:rsidR="00AC6C9B" w:rsidRDefault="00F80A29" w:rsidP="00F80A29">
            <w:pPr>
              <w:tabs>
                <w:tab w:val="left" w:pos="7104"/>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sidR="00AC6C9B" w:rsidRPr="00AC6C9B">
              <w:rPr>
                <w:rFonts w:ascii="Times New Roman" w:eastAsia="Times New Roman" w:hAnsi="Times New Roman" w:cs="Times New Roman"/>
                <w:b/>
                <w:sz w:val="20"/>
                <w:szCs w:val="20"/>
              </w:rPr>
              <w:t>Подпункт «в» пункта 28</w:t>
            </w:r>
            <w:r w:rsidR="00F44E0E">
              <w:rPr>
                <w:rFonts w:ascii="Times New Roman" w:eastAsia="Times New Roman" w:hAnsi="Times New Roman" w:cs="Times New Roman"/>
                <w:b/>
                <w:sz w:val="20"/>
                <w:szCs w:val="20"/>
              </w:rPr>
              <w:t>,</w:t>
            </w:r>
            <w:r w:rsidR="00AC6C9B" w:rsidRPr="00AC6C9B">
              <w:rPr>
                <w:rFonts w:ascii="Times New Roman" w:eastAsia="Times New Roman" w:hAnsi="Times New Roman" w:cs="Times New Roman"/>
                <w:b/>
                <w:sz w:val="20"/>
                <w:szCs w:val="20"/>
              </w:rPr>
              <w:t xml:space="preserve"> пункт 35 Положения</w:t>
            </w:r>
          </w:p>
          <w:p w14:paraId="140E4C2B" w14:textId="129EBF99" w:rsidR="002C4C0E" w:rsidRPr="00AC6C9B" w:rsidRDefault="002C4C0E" w:rsidP="00AC6C9B">
            <w:pPr>
              <w:tabs>
                <w:tab w:val="left" w:pos="7104"/>
              </w:tabs>
              <w:spacing w:after="0" w:line="240" w:lineRule="auto"/>
              <w:ind w:firstLine="463"/>
              <w:jc w:val="both"/>
              <w:rPr>
                <w:rFonts w:ascii="Times New Roman" w:eastAsia="Times New Roman" w:hAnsi="Times New Roman" w:cs="Times New Roman"/>
                <w:b/>
                <w:sz w:val="20"/>
                <w:szCs w:val="20"/>
              </w:rPr>
            </w:pPr>
            <w:r w:rsidRPr="009C468E">
              <w:rPr>
                <w:rFonts w:ascii="Times New Roman" w:eastAsia="Times New Roman" w:hAnsi="Times New Roman" w:cs="Times New Roman"/>
                <w:sz w:val="20"/>
                <w:szCs w:val="20"/>
              </w:rPr>
              <w:t>При оценке заявок по данн</w:t>
            </w:r>
            <w:r>
              <w:rPr>
                <w:rFonts w:ascii="Times New Roman" w:eastAsia="Times New Roman" w:hAnsi="Times New Roman" w:cs="Times New Roman"/>
                <w:sz w:val="20"/>
                <w:szCs w:val="20"/>
              </w:rPr>
              <w:t>ому</w:t>
            </w:r>
            <w:r w:rsidRPr="009C468E">
              <w:rPr>
                <w:rFonts w:ascii="Times New Roman" w:eastAsia="Times New Roman" w:hAnsi="Times New Roman" w:cs="Times New Roman"/>
                <w:sz w:val="20"/>
                <w:szCs w:val="20"/>
              </w:rPr>
              <w:t xml:space="preserve"> детализирующ</w:t>
            </w:r>
            <w:r>
              <w:rPr>
                <w:rFonts w:ascii="Times New Roman" w:eastAsia="Times New Roman" w:hAnsi="Times New Roman" w:cs="Times New Roman"/>
                <w:sz w:val="20"/>
                <w:szCs w:val="20"/>
              </w:rPr>
              <w:t>ему</w:t>
            </w:r>
            <w:r w:rsidRPr="009C468E">
              <w:rPr>
                <w:rFonts w:ascii="Times New Roman" w:eastAsia="Times New Roman" w:hAnsi="Times New Roman" w:cs="Times New Roman"/>
                <w:sz w:val="20"/>
                <w:szCs w:val="20"/>
              </w:rPr>
              <w:t xml:space="preserve"> показател</w:t>
            </w:r>
            <w:r>
              <w:rPr>
                <w:rFonts w:ascii="Times New Roman" w:eastAsia="Times New Roman" w:hAnsi="Times New Roman" w:cs="Times New Roman"/>
                <w:sz w:val="20"/>
                <w:szCs w:val="20"/>
              </w:rPr>
              <w:t>ю</w:t>
            </w:r>
            <w:r w:rsidRPr="009C468E">
              <w:rPr>
                <w:rFonts w:ascii="Times New Roman" w:eastAsia="Times New Roman" w:hAnsi="Times New Roman" w:cs="Times New Roman"/>
                <w:sz w:val="20"/>
                <w:szCs w:val="20"/>
              </w:rPr>
              <w:t xml:space="preserve"> оценки, </w:t>
            </w:r>
            <w:r w:rsidRPr="009C468E">
              <w:rPr>
                <w:rFonts w:ascii="Times New Roman" w:eastAsia="Times New Roman" w:hAnsi="Times New Roman" w:cs="Times New Roman"/>
                <w:b/>
                <w:sz w:val="20"/>
                <w:szCs w:val="20"/>
              </w:rPr>
              <w:t xml:space="preserve">лучшим условием исполнения </w:t>
            </w:r>
            <w:r w:rsidRPr="00AA4D32">
              <w:rPr>
                <w:rFonts w:ascii="Times New Roman" w:eastAsia="Times New Roman" w:hAnsi="Times New Roman" w:cs="Times New Roman"/>
                <w:b/>
                <w:sz w:val="20"/>
                <w:szCs w:val="20"/>
              </w:rPr>
              <w:t>Контрактов,</w:t>
            </w:r>
            <w:r w:rsidRPr="009C468E">
              <w:rPr>
                <w:rFonts w:ascii="Times New Roman" w:eastAsia="Times New Roman" w:hAnsi="Times New Roman" w:cs="Times New Roman"/>
                <w:b/>
                <w:sz w:val="20"/>
                <w:szCs w:val="20"/>
              </w:rPr>
              <w:t xml:space="preserve"> признаетс</w:t>
            </w:r>
            <w:r w:rsidR="00C257B1">
              <w:rPr>
                <w:rFonts w:ascii="Times New Roman" w:eastAsia="Times New Roman" w:hAnsi="Times New Roman" w:cs="Times New Roman"/>
                <w:b/>
                <w:sz w:val="20"/>
                <w:szCs w:val="20"/>
              </w:rPr>
              <w:t>я предложение участника закупки</w:t>
            </w:r>
          </w:p>
          <w:p w14:paraId="49575393" w14:textId="166CE43B" w:rsidR="002C4C0E" w:rsidRDefault="002C4C0E" w:rsidP="00F80A29">
            <w:pPr>
              <w:tabs>
                <w:tab w:val="left" w:pos="7104"/>
              </w:tabs>
              <w:spacing w:after="0" w:line="240" w:lineRule="auto"/>
              <w:ind w:firstLine="605"/>
              <w:jc w:val="both"/>
              <w:rPr>
                <w:rFonts w:ascii="Times New Roman" w:hAnsi="Times New Roman" w:cs="Times New Roman"/>
                <w:sz w:val="20"/>
                <w:szCs w:val="20"/>
              </w:rPr>
            </w:pPr>
            <w:r>
              <w:rPr>
                <w:rFonts w:ascii="Times New Roman" w:hAnsi="Times New Roman" w:cs="Times New Roman"/>
                <w:b/>
                <w:sz w:val="20"/>
                <w:szCs w:val="20"/>
              </w:rPr>
              <w:t>Х</w:t>
            </w:r>
            <w:r w:rsidRPr="008F3D4D">
              <w:rPr>
                <w:rFonts w:ascii="Times New Roman" w:hAnsi="Times New Roman" w:cs="Times New Roman"/>
                <w:b/>
                <w:sz w:val="20"/>
                <w:szCs w:val="20"/>
              </w:rPr>
              <w:t>арактеристика квалификации участников закупки</w:t>
            </w:r>
            <w:r>
              <w:rPr>
                <w:rFonts w:ascii="Times New Roman" w:hAnsi="Times New Roman" w:cs="Times New Roman"/>
                <w:b/>
                <w:sz w:val="20"/>
                <w:szCs w:val="20"/>
              </w:rPr>
              <w:t xml:space="preserve"> </w:t>
            </w:r>
            <w:r w:rsidRPr="009C468E">
              <w:rPr>
                <w:rFonts w:ascii="Times New Roman" w:hAnsi="Times New Roman" w:cs="Times New Roman"/>
                <w:b/>
                <w:sz w:val="20"/>
                <w:szCs w:val="20"/>
              </w:rPr>
              <w:t xml:space="preserve">№ </w:t>
            </w:r>
            <w:r w:rsidR="00194152">
              <w:rPr>
                <w:rFonts w:ascii="Times New Roman" w:hAnsi="Times New Roman" w:cs="Times New Roman"/>
                <w:b/>
                <w:sz w:val="20"/>
                <w:szCs w:val="20"/>
              </w:rPr>
              <w:t>1</w:t>
            </w:r>
            <w:r w:rsidRPr="009C468E">
              <w:rPr>
                <w:rFonts w:ascii="Times New Roman" w:hAnsi="Times New Roman" w:cs="Times New Roman"/>
                <w:sz w:val="20"/>
                <w:szCs w:val="20"/>
              </w:rPr>
              <w:t xml:space="preserve"> (</w:t>
            </w:r>
            <w:r w:rsidRPr="00194152">
              <w:rPr>
                <w:rFonts w:ascii="Times New Roman" w:hAnsi="Times New Roman" w:cs="Times New Roman"/>
                <w:b/>
                <w:sz w:val="20"/>
                <w:szCs w:val="20"/>
              </w:rPr>
              <w:t>Общая цена исполненных участником закупки договоров</w:t>
            </w:r>
            <w:r w:rsidRPr="009C468E">
              <w:rPr>
                <w:rFonts w:ascii="Times New Roman" w:hAnsi="Times New Roman" w:cs="Times New Roman"/>
                <w:sz w:val="20"/>
                <w:szCs w:val="20"/>
              </w:rPr>
              <w:t xml:space="preserve">) </w:t>
            </w:r>
            <w:r w:rsidRPr="00194152">
              <w:rPr>
                <w:rFonts w:ascii="Times New Roman" w:hAnsi="Times New Roman" w:cs="Times New Roman"/>
                <w:sz w:val="20"/>
                <w:szCs w:val="20"/>
              </w:rPr>
              <w:t>с наибольшей общей ценой исполненных участником закупки договоров</w:t>
            </w:r>
            <w:r w:rsidRPr="009C468E">
              <w:rPr>
                <w:rFonts w:ascii="Times New Roman" w:hAnsi="Times New Roman" w:cs="Times New Roman"/>
                <w:sz w:val="20"/>
                <w:szCs w:val="20"/>
              </w:rPr>
              <w:t xml:space="preserve"> (контрактов),</w:t>
            </w:r>
            <w:r>
              <w:rPr>
                <w:rFonts w:ascii="Times New Roman" w:hAnsi="Times New Roman" w:cs="Times New Roman"/>
                <w:sz w:val="20"/>
                <w:szCs w:val="20"/>
              </w:rPr>
              <w:t xml:space="preserve"> приложенных участником закупки.</w:t>
            </w:r>
          </w:p>
          <w:p w14:paraId="6977B9EB" w14:textId="77777777" w:rsidR="00C257B1" w:rsidRDefault="00C257B1" w:rsidP="00F80A29">
            <w:pPr>
              <w:tabs>
                <w:tab w:val="left" w:pos="7104"/>
              </w:tabs>
              <w:spacing w:after="0" w:line="240" w:lineRule="auto"/>
              <w:ind w:firstLine="605"/>
              <w:jc w:val="both"/>
              <w:rPr>
                <w:rFonts w:ascii="Times New Roman" w:hAnsi="Times New Roman" w:cs="Times New Roman"/>
                <w:sz w:val="20"/>
                <w:szCs w:val="20"/>
              </w:rPr>
            </w:pPr>
          </w:p>
          <w:p w14:paraId="362E016C" w14:textId="7A91DC4A" w:rsidR="002C4C0E" w:rsidRDefault="00194152" w:rsidP="002C4C0E">
            <w:pPr>
              <w:tabs>
                <w:tab w:val="left" w:pos="7104"/>
              </w:tabs>
              <w:spacing w:after="0" w:line="240" w:lineRule="auto"/>
              <w:ind w:firstLine="567"/>
              <w:jc w:val="both"/>
              <w:rPr>
                <w:rFonts w:ascii="Times New Roman" w:hAnsi="Times New Roman" w:cs="Times New Roman"/>
                <w:sz w:val="20"/>
                <w:szCs w:val="20"/>
              </w:rPr>
            </w:pPr>
            <w:r w:rsidRPr="00194152">
              <w:rPr>
                <w:rFonts w:ascii="Times New Roman" w:hAnsi="Times New Roman" w:cs="Times New Roman"/>
                <w:b/>
                <w:sz w:val="20"/>
                <w:szCs w:val="20"/>
                <w:u w:val="single"/>
              </w:rPr>
              <w:t>Предмет договора (договоров)</w:t>
            </w:r>
            <w:r>
              <w:rPr>
                <w:rFonts w:ascii="Times New Roman" w:hAnsi="Times New Roman" w:cs="Times New Roman"/>
                <w:sz w:val="20"/>
                <w:szCs w:val="20"/>
              </w:rPr>
              <w:t>, оцениваемого по детализирующему показателю, сопоставимый с предметом Контракта, заключаемого по результатам определения поставщика (подрядчика, исполнителя):</w:t>
            </w:r>
          </w:p>
          <w:p w14:paraId="48BCF2AD" w14:textId="6ACAB20E" w:rsidR="00194152" w:rsidRPr="00C257B1" w:rsidRDefault="00194152" w:rsidP="002C4C0E">
            <w:pPr>
              <w:tabs>
                <w:tab w:val="left" w:pos="7104"/>
              </w:tabs>
              <w:spacing w:after="0" w:line="240" w:lineRule="auto"/>
              <w:ind w:firstLine="567"/>
              <w:jc w:val="both"/>
              <w:rPr>
                <w:rFonts w:ascii="Times New Roman" w:hAnsi="Times New Roman" w:cs="Times New Roman"/>
                <w:b/>
                <w:sz w:val="20"/>
                <w:szCs w:val="20"/>
              </w:rPr>
            </w:pPr>
            <w:r>
              <w:rPr>
                <w:rFonts w:ascii="Times New Roman" w:hAnsi="Times New Roman" w:cs="Times New Roman"/>
                <w:sz w:val="20"/>
                <w:szCs w:val="20"/>
              </w:rPr>
              <w:t xml:space="preserve">- наличие исполненного договора (договоров), предусматривающего </w:t>
            </w:r>
            <w:r w:rsidRPr="00C257B1">
              <w:rPr>
                <w:rFonts w:ascii="Times New Roman" w:hAnsi="Times New Roman" w:cs="Times New Roman"/>
                <w:b/>
                <w:sz w:val="20"/>
                <w:szCs w:val="20"/>
              </w:rPr>
              <w:t>оказание услуг по обеспечению охраны объектов (территорий)</w:t>
            </w:r>
            <w:r w:rsidRPr="00C257B1">
              <w:rPr>
                <w:rFonts w:ascii="Times New Roman" w:hAnsi="Times New Roman" w:cs="Times New Roman"/>
                <w:sz w:val="20"/>
                <w:szCs w:val="20"/>
              </w:rPr>
              <w:t>.</w:t>
            </w:r>
          </w:p>
          <w:p w14:paraId="373C3BB0" w14:textId="77777777" w:rsidR="00C257B1" w:rsidRDefault="00C257B1" w:rsidP="002C4C0E">
            <w:pPr>
              <w:tabs>
                <w:tab w:val="left" w:pos="7104"/>
              </w:tabs>
              <w:spacing w:after="0" w:line="240" w:lineRule="auto"/>
              <w:ind w:firstLine="567"/>
              <w:jc w:val="both"/>
              <w:rPr>
                <w:rFonts w:ascii="Times New Roman" w:hAnsi="Times New Roman" w:cs="Times New Roman"/>
                <w:sz w:val="20"/>
                <w:szCs w:val="20"/>
              </w:rPr>
            </w:pPr>
          </w:p>
          <w:p w14:paraId="62F3E15A" w14:textId="77777777" w:rsidR="00C257B1" w:rsidRPr="009C468E" w:rsidRDefault="00C257B1" w:rsidP="00C257B1">
            <w:pPr>
              <w:tabs>
                <w:tab w:val="left" w:pos="7104"/>
              </w:tabs>
              <w:spacing w:after="0" w:line="240" w:lineRule="auto"/>
              <w:ind w:firstLine="567"/>
              <w:jc w:val="both"/>
              <w:rPr>
                <w:rFonts w:ascii="Times New Roman" w:eastAsia="Times New Roman" w:hAnsi="Times New Roman" w:cs="Times New Roman"/>
                <w:sz w:val="20"/>
                <w:szCs w:val="20"/>
              </w:rPr>
            </w:pPr>
            <w:r w:rsidRPr="009C468E">
              <w:rPr>
                <w:rFonts w:ascii="Times New Roman" w:eastAsia="Times New Roman" w:hAnsi="Times New Roman" w:cs="Times New Roman"/>
                <w:b/>
                <w:sz w:val="20"/>
                <w:szCs w:val="20"/>
                <w:u w:val="single"/>
              </w:rPr>
              <w:t>Перечень документов (копий), подтверждающих наличие у участника закупки опыта выполнения работы, связанного с предметом контракта</w:t>
            </w:r>
            <w:r w:rsidRPr="009C468E">
              <w:rPr>
                <w:rFonts w:ascii="Times New Roman" w:eastAsia="Times New Roman" w:hAnsi="Times New Roman" w:cs="Times New Roman"/>
                <w:sz w:val="20"/>
                <w:szCs w:val="20"/>
              </w:rPr>
              <w:t>:</w:t>
            </w:r>
          </w:p>
          <w:p w14:paraId="7F92C93C" w14:textId="77777777" w:rsidR="00C257B1" w:rsidRPr="009C468E" w:rsidRDefault="00C257B1" w:rsidP="00C257B1">
            <w:pPr>
              <w:tabs>
                <w:tab w:val="left" w:pos="7104"/>
              </w:tabs>
              <w:spacing w:after="0" w:line="240" w:lineRule="auto"/>
              <w:ind w:firstLine="567"/>
              <w:jc w:val="both"/>
              <w:rPr>
                <w:rFonts w:ascii="Times New Roman" w:eastAsia="Times New Roman" w:hAnsi="Times New Roman" w:cs="Times New Roman"/>
                <w:sz w:val="20"/>
                <w:szCs w:val="20"/>
              </w:rPr>
            </w:pPr>
            <w:r w:rsidRPr="009C468E">
              <w:rPr>
                <w:rFonts w:ascii="Times New Roman" w:eastAsia="Times New Roman" w:hAnsi="Times New Roman" w:cs="Times New Roman"/>
                <w:sz w:val="20"/>
                <w:szCs w:val="20"/>
              </w:rPr>
              <w:t>- исполненный договор (договоры);</w:t>
            </w:r>
          </w:p>
          <w:p w14:paraId="3D3F1116" w14:textId="77777777" w:rsidR="00C257B1" w:rsidRPr="009C468E" w:rsidRDefault="00C257B1" w:rsidP="00C257B1">
            <w:pPr>
              <w:tabs>
                <w:tab w:val="left" w:pos="7104"/>
              </w:tabs>
              <w:spacing w:after="0" w:line="240" w:lineRule="auto"/>
              <w:ind w:firstLine="567"/>
              <w:jc w:val="both"/>
              <w:rPr>
                <w:rFonts w:ascii="Times New Roman" w:eastAsia="Times New Roman" w:hAnsi="Times New Roman" w:cs="Times New Roman"/>
                <w:sz w:val="20"/>
                <w:szCs w:val="20"/>
              </w:rPr>
            </w:pPr>
            <w:r w:rsidRPr="009C468E">
              <w:rPr>
                <w:rFonts w:ascii="Times New Roman" w:eastAsia="Times New Roman" w:hAnsi="Times New Roman" w:cs="Times New Roman"/>
                <w:sz w:val="20"/>
                <w:szCs w:val="20"/>
              </w:rPr>
              <w:t>- акт (акты) приемки поставленного товара, выполненных работ, оказанных услуг, составленные при исполнении такого договора (договоров).</w:t>
            </w:r>
          </w:p>
          <w:p w14:paraId="377F506F" w14:textId="77777777" w:rsidR="00C257B1" w:rsidRPr="009C468E" w:rsidRDefault="00C257B1" w:rsidP="00C257B1">
            <w:pPr>
              <w:tabs>
                <w:tab w:val="left" w:pos="7104"/>
              </w:tabs>
              <w:spacing w:after="0" w:line="240" w:lineRule="auto"/>
              <w:jc w:val="both"/>
              <w:rPr>
                <w:rFonts w:ascii="Times New Roman" w:eastAsia="Times New Roman" w:hAnsi="Times New Roman" w:cs="Times New Roman"/>
                <w:sz w:val="20"/>
                <w:szCs w:val="20"/>
              </w:rPr>
            </w:pPr>
          </w:p>
          <w:p w14:paraId="2A3D8B31" w14:textId="77777777" w:rsidR="00C257B1" w:rsidRPr="009C468E" w:rsidRDefault="00C257B1" w:rsidP="00C257B1">
            <w:pPr>
              <w:tabs>
                <w:tab w:val="left" w:pos="7104"/>
              </w:tabs>
              <w:spacing w:after="0" w:line="240" w:lineRule="auto"/>
              <w:ind w:firstLine="567"/>
              <w:jc w:val="both"/>
              <w:rPr>
                <w:rFonts w:ascii="Times New Roman" w:eastAsia="Times New Roman" w:hAnsi="Times New Roman" w:cs="Times New Roman"/>
                <w:sz w:val="20"/>
                <w:szCs w:val="20"/>
              </w:rPr>
            </w:pPr>
            <w:r w:rsidRPr="009C468E">
              <w:rPr>
                <w:rFonts w:ascii="Times New Roman" w:eastAsia="Times New Roman" w:hAnsi="Times New Roman" w:cs="Times New Roman"/>
                <w:sz w:val="20"/>
                <w:szCs w:val="20"/>
              </w:rPr>
              <w:t xml:space="preserve">К оценке принимаются </w:t>
            </w:r>
            <w:r w:rsidRPr="00CB18FC">
              <w:rPr>
                <w:rFonts w:ascii="Times New Roman" w:eastAsia="Times New Roman" w:hAnsi="Times New Roman" w:cs="Times New Roman"/>
                <w:sz w:val="20"/>
                <w:szCs w:val="20"/>
              </w:rPr>
              <w:t>исключительно</w:t>
            </w:r>
            <w:r w:rsidRPr="009C468E">
              <w:rPr>
                <w:rFonts w:ascii="Times New Roman" w:eastAsia="Times New Roman" w:hAnsi="Times New Roman" w:cs="Times New Roman"/>
                <w:sz w:val="20"/>
                <w:szCs w:val="20"/>
              </w:rPr>
              <w:t xml:space="preserve"> исполненные договоры, при исполнении которых Исполнителем исполнены требования об уплате неустоек (штрафов, пеней) (в случае начисления неустоек).</w:t>
            </w:r>
          </w:p>
          <w:p w14:paraId="16119A9D" w14:textId="77777777" w:rsidR="00C257B1" w:rsidRPr="009C468E" w:rsidRDefault="00C257B1" w:rsidP="00C257B1">
            <w:pPr>
              <w:tabs>
                <w:tab w:val="left" w:pos="7104"/>
              </w:tabs>
              <w:spacing w:after="0" w:line="240" w:lineRule="auto"/>
              <w:ind w:firstLine="567"/>
              <w:jc w:val="both"/>
              <w:rPr>
                <w:rFonts w:ascii="Times New Roman" w:eastAsia="Times New Roman" w:hAnsi="Times New Roman" w:cs="Times New Roman"/>
                <w:sz w:val="20"/>
                <w:szCs w:val="20"/>
              </w:rPr>
            </w:pPr>
          </w:p>
          <w:p w14:paraId="3C653B46" w14:textId="77777777" w:rsidR="00C257B1" w:rsidRPr="009C468E" w:rsidRDefault="00C257B1" w:rsidP="00C257B1">
            <w:pPr>
              <w:tabs>
                <w:tab w:val="left" w:pos="7104"/>
              </w:tabs>
              <w:spacing w:after="0" w:line="240" w:lineRule="auto"/>
              <w:ind w:firstLine="567"/>
              <w:jc w:val="both"/>
              <w:rPr>
                <w:rFonts w:ascii="Times New Roman" w:eastAsia="Times New Roman" w:hAnsi="Times New Roman" w:cs="Times New Roman"/>
                <w:sz w:val="20"/>
                <w:szCs w:val="20"/>
              </w:rPr>
            </w:pPr>
            <w:r w:rsidRPr="009C468E">
              <w:rPr>
                <w:rFonts w:ascii="Times New Roman" w:eastAsia="Times New Roman" w:hAnsi="Times New Roman" w:cs="Times New Roman"/>
                <w:sz w:val="20"/>
                <w:szCs w:val="20"/>
              </w:rPr>
              <w:t>Последний акт, составленный при исполнении договора и предусмотренный «Перечнем документов, подтверждающих наличие у участника закупки опыта выполнения работы, связанного с предметом контракта», должен быть подписан не ранее чем за 5 лет до даты окончания срока подачи заявок.</w:t>
            </w:r>
          </w:p>
          <w:p w14:paraId="129FB5CA" w14:textId="77777777" w:rsidR="00C257B1" w:rsidRPr="009C468E" w:rsidRDefault="00C257B1" w:rsidP="00C257B1">
            <w:pPr>
              <w:tabs>
                <w:tab w:val="left" w:pos="7104"/>
              </w:tabs>
              <w:spacing w:after="0" w:line="240" w:lineRule="auto"/>
              <w:ind w:firstLine="567"/>
              <w:jc w:val="both"/>
              <w:rPr>
                <w:rFonts w:ascii="Times New Roman" w:eastAsia="Times New Roman" w:hAnsi="Times New Roman" w:cs="Times New Roman"/>
                <w:sz w:val="20"/>
                <w:szCs w:val="20"/>
              </w:rPr>
            </w:pPr>
          </w:p>
          <w:p w14:paraId="40859FFD" w14:textId="140DB331" w:rsidR="00194152" w:rsidRDefault="00C257B1" w:rsidP="00C257B1">
            <w:pPr>
              <w:tabs>
                <w:tab w:val="left" w:pos="7104"/>
              </w:tabs>
              <w:spacing w:after="0" w:line="240" w:lineRule="auto"/>
              <w:ind w:firstLine="567"/>
              <w:jc w:val="both"/>
              <w:rPr>
                <w:rFonts w:ascii="Times New Roman" w:hAnsi="Times New Roman" w:cs="Times New Roman"/>
                <w:sz w:val="20"/>
                <w:szCs w:val="20"/>
              </w:rPr>
            </w:pPr>
            <w:r w:rsidRPr="009C468E">
              <w:rPr>
                <w:rFonts w:ascii="Times New Roman" w:eastAsia="Times New Roman" w:hAnsi="Times New Roman" w:cs="Times New Roman"/>
                <w:sz w:val="20"/>
                <w:szCs w:val="20"/>
              </w:rPr>
              <w:t>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w:t>
            </w:r>
            <w:r>
              <w:rPr>
                <w:rFonts w:ascii="Times New Roman" w:eastAsia="Times New Roman" w:hAnsi="Times New Roman" w:cs="Times New Roman"/>
                <w:sz w:val="20"/>
                <w:szCs w:val="20"/>
              </w:rPr>
              <w:t>тветствии с Федеральным законом.</w:t>
            </w:r>
          </w:p>
          <w:p w14:paraId="0BC911AD" w14:textId="77777777" w:rsidR="00194152" w:rsidRPr="009C468E" w:rsidRDefault="00194152" w:rsidP="00C257B1">
            <w:pPr>
              <w:tabs>
                <w:tab w:val="left" w:pos="7104"/>
              </w:tabs>
              <w:spacing w:after="0" w:line="240" w:lineRule="auto"/>
              <w:jc w:val="both"/>
              <w:rPr>
                <w:rFonts w:ascii="Times New Roman" w:hAnsi="Times New Roman" w:cs="Times New Roman"/>
                <w:sz w:val="20"/>
                <w:szCs w:val="20"/>
              </w:rPr>
            </w:pPr>
          </w:p>
          <w:p w14:paraId="6B7054C7" w14:textId="27CA6D96" w:rsidR="00640AAA" w:rsidRPr="00F92582" w:rsidRDefault="002C4C0E" w:rsidP="00C257B1">
            <w:pPr>
              <w:tabs>
                <w:tab w:val="left" w:pos="7104"/>
              </w:tabs>
              <w:spacing w:after="0" w:line="240" w:lineRule="auto"/>
              <w:jc w:val="both"/>
              <w:rPr>
                <w:rFonts w:ascii="Times New Roman" w:eastAsia="Times New Roman" w:hAnsi="Times New Roman" w:cs="Times New Roman"/>
                <w:sz w:val="20"/>
                <w:szCs w:val="20"/>
              </w:rPr>
            </w:pPr>
            <w:r w:rsidRPr="009C468E">
              <w:rPr>
                <w:rFonts w:ascii="Times New Roman" w:eastAsia="Times New Roman" w:hAnsi="Times New Roman" w:cs="Times New Roman"/>
                <w:i/>
                <w:sz w:val="20"/>
                <w:szCs w:val="20"/>
              </w:rPr>
              <w:t>Дополнительно к подтверждающим документам, сведения могут быть пред</w:t>
            </w:r>
            <w:r>
              <w:rPr>
                <w:rFonts w:ascii="Times New Roman" w:eastAsia="Times New Roman" w:hAnsi="Times New Roman" w:cs="Times New Roman"/>
                <w:i/>
                <w:sz w:val="20"/>
                <w:szCs w:val="20"/>
              </w:rPr>
              <w:t>о</w:t>
            </w:r>
            <w:r w:rsidRPr="009C468E">
              <w:rPr>
                <w:rFonts w:ascii="Times New Roman" w:eastAsia="Times New Roman" w:hAnsi="Times New Roman" w:cs="Times New Roman"/>
                <w:i/>
                <w:sz w:val="20"/>
                <w:szCs w:val="20"/>
              </w:rPr>
              <w:t xml:space="preserve">ставлены в виде таблицы № 1 (Приложение № 1 к Приложению № 5 Порядок рассмотрения и оценки заявок на </w:t>
            </w:r>
            <w:r w:rsidR="00C257B1">
              <w:rPr>
                <w:rFonts w:ascii="Times New Roman" w:eastAsia="Times New Roman" w:hAnsi="Times New Roman" w:cs="Times New Roman"/>
                <w:i/>
                <w:sz w:val="20"/>
                <w:szCs w:val="20"/>
              </w:rPr>
              <w:t>участие в электронном конкурсе)</w:t>
            </w:r>
            <w:r w:rsidR="00AA4D32">
              <w:rPr>
                <w:rFonts w:ascii="Times New Roman" w:eastAsia="Times New Roman" w:hAnsi="Times New Roman" w:cs="Times New Roman"/>
                <w:sz w:val="20"/>
                <w:szCs w:val="20"/>
              </w:rPr>
              <w:t>.</w:t>
            </w:r>
          </w:p>
        </w:tc>
      </w:tr>
      <w:tr w:rsidR="00B52755" w:rsidRPr="00B52755" w14:paraId="51CBB6DC" w14:textId="77777777" w:rsidTr="00F44E0E">
        <w:tc>
          <w:tcPr>
            <w:tcW w:w="351" w:type="pct"/>
            <w:tcBorders>
              <w:top w:val="single" w:sz="4" w:space="0" w:color="auto"/>
              <w:left w:val="single" w:sz="4" w:space="0" w:color="auto"/>
              <w:bottom w:val="single" w:sz="4" w:space="0" w:color="auto"/>
              <w:right w:val="single" w:sz="4" w:space="0" w:color="auto"/>
            </w:tcBorders>
          </w:tcPr>
          <w:p w14:paraId="45D188C5" w14:textId="77777777" w:rsidR="00B52755" w:rsidRPr="00B52755" w:rsidRDefault="00B52755" w:rsidP="00B52755">
            <w:pPr>
              <w:autoSpaceDE w:val="0"/>
              <w:autoSpaceDN w:val="0"/>
              <w:adjustRightInd w:val="0"/>
              <w:spacing w:after="0" w:line="240" w:lineRule="auto"/>
              <w:jc w:val="center"/>
              <w:rPr>
                <w:rFonts w:ascii="Times New Roman" w:hAnsi="Times New Roman" w:cs="Times New Roman"/>
                <w:bCs/>
                <w:sz w:val="20"/>
                <w:szCs w:val="20"/>
              </w:rPr>
            </w:pPr>
            <w:r w:rsidRPr="00B52755">
              <w:rPr>
                <w:rFonts w:ascii="Times New Roman" w:hAnsi="Times New Roman" w:cs="Times New Roman"/>
                <w:bCs/>
                <w:sz w:val="20"/>
                <w:szCs w:val="20"/>
              </w:rPr>
              <w:t>2.2</w:t>
            </w:r>
          </w:p>
        </w:tc>
        <w:tc>
          <w:tcPr>
            <w:tcW w:w="1648" w:type="pct"/>
            <w:tcBorders>
              <w:top w:val="single" w:sz="4" w:space="0" w:color="auto"/>
              <w:left w:val="single" w:sz="4" w:space="0" w:color="auto"/>
              <w:bottom w:val="single" w:sz="4" w:space="0" w:color="auto"/>
              <w:right w:val="single" w:sz="4" w:space="0" w:color="auto"/>
            </w:tcBorders>
          </w:tcPr>
          <w:p w14:paraId="7ED8589E" w14:textId="77777777" w:rsidR="00F92582" w:rsidRPr="009C468E" w:rsidRDefault="00F92582" w:rsidP="00A5723C">
            <w:pPr>
              <w:tabs>
                <w:tab w:val="left" w:pos="-360"/>
                <w:tab w:val="left" w:pos="360"/>
              </w:tabs>
              <w:spacing w:after="0" w:line="240" w:lineRule="auto"/>
              <w:rPr>
                <w:rFonts w:ascii="Times New Roman" w:hAnsi="Times New Roman" w:cs="Times New Roman"/>
                <w:sz w:val="20"/>
                <w:szCs w:val="20"/>
              </w:rPr>
            </w:pPr>
            <w:r w:rsidRPr="009C468E">
              <w:rPr>
                <w:rFonts w:ascii="Times New Roman" w:hAnsi="Times New Roman" w:cs="Times New Roman"/>
                <w:sz w:val="20"/>
                <w:szCs w:val="20"/>
              </w:rPr>
              <w:t xml:space="preserve">Показатель оценки: </w:t>
            </w:r>
          </w:p>
          <w:p w14:paraId="4CCC993D" w14:textId="77777777" w:rsidR="00F92582" w:rsidRPr="009C468E" w:rsidRDefault="00F92582" w:rsidP="00A5723C">
            <w:pPr>
              <w:tabs>
                <w:tab w:val="left" w:pos="-360"/>
                <w:tab w:val="left" w:pos="360"/>
              </w:tabs>
              <w:spacing w:after="0" w:line="240" w:lineRule="auto"/>
              <w:rPr>
                <w:rFonts w:ascii="Times New Roman" w:hAnsi="Times New Roman" w:cs="Times New Roman"/>
                <w:sz w:val="20"/>
                <w:szCs w:val="20"/>
              </w:rPr>
            </w:pPr>
            <w:r w:rsidRPr="009C468E">
              <w:rPr>
                <w:rFonts w:ascii="Times New Roman" w:hAnsi="Times New Roman" w:cs="Times New Roman"/>
                <w:sz w:val="20"/>
                <w:szCs w:val="20"/>
              </w:rPr>
              <w:t>«Наличие у участников закупки опыта выполнения работы, связанного с предметом контракта»</w:t>
            </w:r>
          </w:p>
          <w:p w14:paraId="601F8C1B" w14:textId="77777777" w:rsidR="00F92582" w:rsidRPr="009C468E" w:rsidRDefault="00F92582" w:rsidP="00A5723C">
            <w:pPr>
              <w:tabs>
                <w:tab w:val="left" w:pos="-360"/>
                <w:tab w:val="left" w:pos="360"/>
              </w:tabs>
              <w:spacing w:after="0" w:line="240" w:lineRule="auto"/>
              <w:rPr>
                <w:rFonts w:ascii="Times New Roman" w:hAnsi="Times New Roman" w:cs="Times New Roman"/>
                <w:sz w:val="20"/>
                <w:szCs w:val="20"/>
              </w:rPr>
            </w:pPr>
          </w:p>
          <w:p w14:paraId="354EC492" w14:textId="77777777" w:rsidR="00F92582" w:rsidRPr="009C468E" w:rsidRDefault="00F92582" w:rsidP="00A5723C">
            <w:pPr>
              <w:tabs>
                <w:tab w:val="left" w:pos="-360"/>
                <w:tab w:val="left" w:pos="360"/>
              </w:tabs>
              <w:spacing w:after="0" w:line="240" w:lineRule="auto"/>
              <w:rPr>
                <w:rFonts w:ascii="Times New Roman" w:hAnsi="Times New Roman" w:cs="Times New Roman"/>
                <w:sz w:val="20"/>
                <w:szCs w:val="20"/>
              </w:rPr>
            </w:pPr>
            <w:r w:rsidRPr="009C468E">
              <w:rPr>
                <w:rFonts w:ascii="Times New Roman" w:hAnsi="Times New Roman" w:cs="Times New Roman"/>
                <w:sz w:val="20"/>
                <w:szCs w:val="20"/>
              </w:rPr>
              <w:t xml:space="preserve">Детализирующий показатель оценки: </w:t>
            </w:r>
          </w:p>
          <w:p w14:paraId="3D3C2153" w14:textId="625A91A5" w:rsidR="00555D31" w:rsidRPr="00B52755" w:rsidRDefault="008F3D4D" w:rsidP="00C257B1">
            <w:pPr>
              <w:widowControl w:val="0"/>
              <w:autoSpaceDE w:val="0"/>
              <w:autoSpaceDN w:val="0"/>
              <w:spacing w:after="0" w:line="240" w:lineRule="auto"/>
              <w:rPr>
                <w:rFonts w:ascii="Times New Roman" w:eastAsia="Times New Roman" w:hAnsi="Times New Roman" w:cs="Times New Roman"/>
                <w:color w:val="000000" w:themeColor="text1"/>
                <w:sz w:val="20"/>
                <w:szCs w:val="20"/>
                <w:lang w:eastAsia="ru-RU"/>
              </w:rPr>
            </w:pPr>
            <w:r>
              <w:rPr>
                <w:rFonts w:ascii="Times New Roman" w:hAnsi="Times New Roman" w:cs="Times New Roman"/>
                <w:b/>
                <w:sz w:val="20"/>
                <w:szCs w:val="20"/>
              </w:rPr>
              <w:t>Х</w:t>
            </w:r>
            <w:r w:rsidRPr="008F3D4D">
              <w:rPr>
                <w:rFonts w:ascii="Times New Roman" w:hAnsi="Times New Roman" w:cs="Times New Roman"/>
                <w:b/>
                <w:sz w:val="20"/>
                <w:szCs w:val="20"/>
              </w:rPr>
              <w:t>арактеристика квалификации участников закупки</w:t>
            </w:r>
            <w:r>
              <w:rPr>
                <w:rFonts w:ascii="Times New Roman" w:hAnsi="Times New Roman" w:cs="Times New Roman"/>
                <w:b/>
                <w:sz w:val="20"/>
                <w:szCs w:val="20"/>
              </w:rPr>
              <w:t xml:space="preserve"> </w:t>
            </w:r>
            <w:r w:rsidR="00F92582" w:rsidRPr="009C468E">
              <w:rPr>
                <w:rFonts w:ascii="Times New Roman" w:hAnsi="Times New Roman" w:cs="Times New Roman"/>
                <w:b/>
                <w:sz w:val="20"/>
                <w:szCs w:val="20"/>
              </w:rPr>
              <w:t>№ 2 (Общ</w:t>
            </w:r>
            <w:r w:rsidR="00C257B1">
              <w:rPr>
                <w:rFonts w:ascii="Times New Roman" w:hAnsi="Times New Roman" w:cs="Times New Roman"/>
                <w:b/>
                <w:sz w:val="20"/>
                <w:szCs w:val="20"/>
              </w:rPr>
              <w:t>ее</w:t>
            </w:r>
            <w:r w:rsidR="00F92582" w:rsidRPr="009C468E">
              <w:rPr>
                <w:rFonts w:ascii="Times New Roman" w:hAnsi="Times New Roman" w:cs="Times New Roman"/>
                <w:b/>
                <w:sz w:val="20"/>
                <w:szCs w:val="20"/>
              </w:rPr>
              <w:t xml:space="preserve"> </w:t>
            </w:r>
            <w:r w:rsidR="00C257B1">
              <w:rPr>
                <w:rFonts w:ascii="Times New Roman" w:hAnsi="Times New Roman" w:cs="Times New Roman"/>
                <w:b/>
                <w:sz w:val="20"/>
                <w:szCs w:val="20"/>
              </w:rPr>
              <w:t>количество</w:t>
            </w:r>
            <w:r w:rsidR="00F92582" w:rsidRPr="009C468E">
              <w:rPr>
                <w:rFonts w:ascii="Times New Roman" w:hAnsi="Times New Roman" w:cs="Times New Roman"/>
                <w:b/>
                <w:sz w:val="20"/>
                <w:szCs w:val="20"/>
              </w:rPr>
              <w:t xml:space="preserve"> исполненных участником закупки договоров)</w:t>
            </w:r>
          </w:p>
        </w:tc>
        <w:tc>
          <w:tcPr>
            <w:tcW w:w="3001" w:type="pct"/>
            <w:tcBorders>
              <w:top w:val="single" w:sz="4" w:space="0" w:color="auto"/>
              <w:left w:val="single" w:sz="4" w:space="0" w:color="auto"/>
              <w:bottom w:val="single" w:sz="4" w:space="0" w:color="auto"/>
              <w:right w:val="single" w:sz="4" w:space="0" w:color="auto"/>
            </w:tcBorders>
          </w:tcPr>
          <w:p w14:paraId="3C921A30" w14:textId="1CBB89D3" w:rsidR="00AC6C9B" w:rsidRPr="00AC6C9B" w:rsidRDefault="00AC6C9B" w:rsidP="00C257B1">
            <w:pPr>
              <w:tabs>
                <w:tab w:val="left" w:pos="7104"/>
              </w:tabs>
              <w:spacing w:after="0" w:line="240" w:lineRule="auto"/>
              <w:ind w:firstLine="605"/>
              <w:jc w:val="both"/>
              <w:rPr>
                <w:rFonts w:ascii="Times New Roman" w:eastAsia="Times New Roman" w:hAnsi="Times New Roman" w:cs="Times New Roman"/>
                <w:b/>
                <w:sz w:val="20"/>
                <w:szCs w:val="20"/>
              </w:rPr>
            </w:pPr>
            <w:r w:rsidRPr="00AC6C9B">
              <w:rPr>
                <w:rFonts w:ascii="Times New Roman" w:eastAsia="Times New Roman" w:hAnsi="Times New Roman" w:cs="Times New Roman"/>
                <w:b/>
                <w:sz w:val="20"/>
                <w:szCs w:val="20"/>
              </w:rPr>
              <w:t>Подпункт «в» пункта 28</w:t>
            </w:r>
            <w:r w:rsidR="00F44E0E">
              <w:rPr>
                <w:rFonts w:ascii="Times New Roman" w:eastAsia="Times New Roman" w:hAnsi="Times New Roman" w:cs="Times New Roman"/>
                <w:b/>
                <w:sz w:val="20"/>
                <w:szCs w:val="20"/>
              </w:rPr>
              <w:t>,</w:t>
            </w:r>
            <w:r w:rsidRPr="00AC6C9B">
              <w:rPr>
                <w:rFonts w:ascii="Times New Roman" w:eastAsia="Times New Roman" w:hAnsi="Times New Roman" w:cs="Times New Roman"/>
                <w:b/>
                <w:sz w:val="20"/>
                <w:szCs w:val="20"/>
              </w:rPr>
              <w:t xml:space="preserve"> пункт 35 Положения</w:t>
            </w:r>
          </w:p>
          <w:p w14:paraId="03CA4C4A" w14:textId="1F1A3EA9" w:rsidR="00C257B1" w:rsidRDefault="00C257B1" w:rsidP="00C257B1">
            <w:pPr>
              <w:tabs>
                <w:tab w:val="left" w:pos="7104"/>
              </w:tabs>
              <w:spacing w:after="0" w:line="240" w:lineRule="auto"/>
              <w:ind w:firstLine="60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Оценка по данному детализирующему показателю будет производится как</w:t>
            </w:r>
          </w:p>
          <w:p w14:paraId="5959210D" w14:textId="298AF502" w:rsidR="00C257B1" w:rsidRDefault="00C257B1" w:rsidP="00C257B1">
            <w:pPr>
              <w:tabs>
                <w:tab w:val="left" w:pos="7104"/>
              </w:tabs>
              <w:spacing w:after="0" w:line="240" w:lineRule="auto"/>
              <w:ind w:firstLine="605"/>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Характеристика квалификации участника закупки № 2 (</w:t>
            </w:r>
            <w:r>
              <w:rPr>
                <w:rFonts w:ascii="Times New Roman" w:eastAsia="Times New Roman" w:hAnsi="Times New Roman" w:cs="Times New Roman"/>
                <w:b/>
                <w:sz w:val="20"/>
                <w:szCs w:val="20"/>
              </w:rPr>
              <w:t>О</w:t>
            </w:r>
            <w:r w:rsidRPr="00C257B1">
              <w:rPr>
                <w:rFonts w:ascii="Times New Roman" w:eastAsia="Times New Roman" w:hAnsi="Times New Roman" w:cs="Times New Roman"/>
                <w:b/>
                <w:sz w:val="20"/>
                <w:szCs w:val="20"/>
              </w:rPr>
              <w:t>бщее количество исполненных участником закупки договоров</w:t>
            </w:r>
            <w:r>
              <w:rPr>
                <w:rFonts w:ascii="Times New Roman" w:eastAsia="Times New Roman" w:hAnsi="Times New Roman" w:cs="Times New Roman"/>
                <w:b/>
                <w:sz w:val="20"/>
                <w:szCs w:val="20"/>
              </w:rPr>
              <w:t>).</w:t>
            </w:r>
          </w:p>
          <w:p w14:paraId="36F9D5C7" w14:textId="77777777" w:rsidR="00C257B1" w:rsidRDefault="00C257B1" w:rsidP="00C257B1">
            <w:pPr>
              <w:tabs>
                <w:tab w:val="left" w:pos="7104"/>
              </w:tabs>
              <w:spacing w:after="0" w:line="240" w:lineRule="auto"/>
              <w:ind w:firstLine="605"/>
              <w:jc w:val="both"/>
              <w:rPr>
                <w:rFonts w:ascii="Times New Roman" w:eastAsia="Times New Roman" w:hAnsi="Times New Roman" w:cs="Times New Roman"/>
                <w:b/>
                <w:sz w:val="20"/>
                <w:szCs w:val="20"/>
              </w:rPr>
            </w:pPr>
          </w:p>
          <w:p w14:paraId="2AE498CE" w14:textId="4B55D5D9" w:rsidR="00C257B1" w:rsidRDefault="00C257B1" w:rsidP="00C257B1">
            <w:pPr>
              <w:tabs>
                <w:tab w:val="left" w:pos="7104"/>
              </w:tabs>
              <w:spacing w:after="0" w:line="240" w:lineRule="auto"/>
              <w:ind w:firstLine="605"/>
              <w:jc w:val="both"/>
              <w:rPr>
                <w:rFonts w:ascii="Times New Roman" w:hAnsi="Times New Roman" w:cs="Times New Roman"/>
                <w:sz w:val="20"/>
                <w:szCs w:val="20"/>
              </w:rPr>
            </w:pPr>
            <w:r w:rsidRPr="009C468E">
              <w:rPr>
                <w:rFonts w:ascii="Times New Roman" w:hAnsi="Times New Roman" w:cs="Times New Roman"/>
                <w:sz w:val="20"/>
                <w:szCs w:val="20"/>
              </w:rPr>
              <w:t>К оценке принимаются исполненные участником закупки договоры, предмет которых сопоставим с предметом Контракта, заключаемого по результатам определения Исполнителя.</w:t>
            </w:r>
          </w:p>
          <w:p w14:paraId="52E60CAA" w14:textId="77777777" w:rsidR="00C257B1" w:rsidRPr="00C257B1" w:rsidRDefault="00C257B1" w:rsidP="00C257B1">
            <w:pPr>
              <w:tabs>
                <w:tab w:val="left" w:pos="7104"/>
              </w:tabs>
              <w:spacing w:after="0" w:line="240" w:lineRule="auto"/>
              <w:ind w:firstLine="605"/>
              <w:jc w:val="both"/>
              <w:rPr>
                <w:rFonts w:ascii="Times New Roman" w:eastAsia="Times New Roman" w:hAnsi="Times New Roman" w:cs="Times New Roman"/>
                <w:b/>
                <w:sz w:val="20"/>
                <w:szCs w:val="20"/>
              </w:rPr>
            </w:pPr>
          </w:p>
          <w:p w14:paraId="5E80C5C6" w14:textId="11326862" w:rsidR="00C257B1" w:rsidRDefault="00C257B1" w:rsidP="00971439">
            <w:pPr>
              <w:tabs>
                <w:tab w:val="left" w:pos="7104"/>
              </w:tabs>
              <w:spacing w:after="0" w:line="240" w:lineRule="auto"/>
              <w:ind w:firstLine="567"/>
              <w:jc w:val="both"/>
              <w:rPr>
                <w:rFonts w:ascii="Times New Roman" w:hAnsi="Times New Roman" w:cs="Times New Roman"/>
                <w:sz w:val="20"/>
                <w:szCs w:val="20"/>
              </w:rPr>
            </w:pPr>
            <w:r w:rsidRPr="009C468E">
              <w:rPr>
                <w:rFonts w:ascii="Times New Roman" w:hAnsi="Times New Roman" w:cs="Times New Roman"/>
                <w:b/>
                <w:sz w:val="20"/>
                <w:szCs w:val="20"/>
                <w:u w:val="single"/>
              </w:rPr>
              <w:t>Предмет договора (договоров)</w:t>
            </w:r>
            <w:r w:rsidRPr="009C468E">
              <w:rPr>
                <w:rFonts w:ascii="Times New Roman" w:hAnsi="Times New Roman" w:cs="Times New Roman"/>
                <w:sz w:val="20"/>
                <w:szCs w:val="20"/>
              </w:rPr>
              <w:t xml:space="preserve">, будет расцениваться как сопоставимый с предметом Контракта, заключаемого по результатам определения Исполнителя, и будет принят к оценке исключительно исполненный договор (договоры), </w:t>
            </w:r>
            <w:r w:rsidRPr="00C257B1">
              <w:rPr>
                <w:rFonts w:ascii="Times New Roman" w:hAnsi="Times New Roman" w:cs="Times New Roman"/>
                <w:sz w:val="20"/>
                <w:szCs w:val="20"/>
              </w:rPr>
              <w:t>предусматривающий</w:t>
            </w:r>
            <w:r w:rsidRPr="00AA4D32">
              <w:rPr>
                <w:rFonts w:ascii="Times New Roman" w:hAnsi="Times New Roman" w:cs="Times New Roman"/>
                <w:b/>
                <w:sz w:val="20"/>
                <w:szCs w:val="20"/>
              </w:rPr>
              <w:t xml:space="preserve"> </w:t>
            </w:r>
            <w:r w:rsidRPr="006277E8">
              <w:rPr>
                <w:rFonts w:ascii="Times New Roman" w:hAnsi="Times New Roman" w:cs="Times New Roman"/>
                <w:b/>
                <w:sz w:val="20"/>
                <w:szCs w:val="20"/>
              </w:rPr>
              <w:t>оказание услуг по обеспечению охраны объектов</w:t>
            </w:r>
            <w:r w:rsidRPr="006277E8">
              <w:rPr>
                <w:rFonts w:ascii="Times New Roman" w:hAnsi="Times New Roman" w:cs="Times New Roman"/>
                <w:sz w:val="20"/>
                <w:szCs w:val="20"/>
              </w:rPr>
              <w:t>.</w:t>
            </w:r>
          </w:p>
          <w:p w14:paraId="55DB3DCF" w14:textId="77777777" w:rsidR="00971439" w:rsidRPr="009C468E" w:rsidRDefault="00971439" w:rsidP="00971439">
            <w:pPr>
              <w:tabs>
                <w:tab w:val="left" w:pos="7104"/>
              </w:tabs>
              <w:spacing w:after="0" w:line="240" w:lineRule="auto"/>
              <w:ind w:firstLine="567"/>
              <w:jc w:val="both"/>
              <w:rPr>
                <w:rFonts w:ascii="Times New Roman" w:hAnsi="Times New Roman" w:cs="Times New Roman"/>
                <w:sz w:val="20"/>
                <w:szCs w:val="20"/>
              </w:rPr>
            </w:pPr>
          </w:p>
          <w:p w14:paraId="5A5EB6D1" w14:textId="77777777" w:rsidR="00C257B1" w:rsidRPr="009C468E" w:rsidRDefault="00C257B1" w:rsidP="00C257B1">
            <w:pPr>
              <w:tabs>
                <w:tab w:val="left" w:pos="7104"/>
              </w:tabs>
              <w:spacing w:after="0" w:line="240" w:lineRule="auto"/>
              <w:ind w:firstLine="567"/>
              <w:jc w:val="both"/>
              <w:rPr>
                <w:rFonts w:ascii="Times New Roman" w:eastAsia="Times New Roman" w:hAnsi="Times New Roman" w:cs="Times New Roman"/>
                <w:sz w:val="20"/>
                <w:szCs w:val="20"/>
              </w:rPr>
            </w:pPr>
            <w:r w:rsidRPr="009C468E">
              <w:rPr>
                <w:rFonts w:ascii="Times New Roman" w:eastAsia="Times New Roman" w:hAnsi="Times New Roman" w:cs="Times New Roman"/>
                <w:b/>
                <w:sz w:val="20"/>
                <w:szCs w:val="20"/>
                <w:u w:val="single"/>
              </w:rPr>
              <w:t>Перечень документов (копий), подтверждающих наличие у участника закупки опыта выполнения работы, связанного с предметом контракта</w:t>
            </w:r>
            <w:r w:rsidRPr="009C468E">
              <w:rPr>
                <w:rFonts w:ascii="Times New Roman" w:eastAsia="Times New Roman" w:hAnsi="Times New Roman" w:cs="Times New Roman"/>
                <w:sz w:val="20"/>
                <w:szCs w:val="20"/>
              </w:rPr>
              <w:t>:</w:t>
            </w:r>
          </w:p>
          <w:p w14:paraId="7E984ABC" w14:textId="77777777" w:rsidR="00C257B1" w:rsidRPr="009C468E" w:rsidRDefault="00C257B1" w:rsidP="00C257B1">
            <w:pPr>
              <w:tabs>
                <w:tab w:val="left" w:pos="7104"/>
              </w:tabs>
              <w:spacing w:after="0" w:line="240" w:lineRule="auto"/>
              <w:ind w:firstLine="567"/>
              <w:jc w:val="both"/>
              <w:rPr>
                <w:rFonts w:ascii="Times New Roman" w:eastAsia="Times New Roman" w:hAnsi="Times New Roman" w:cs="Times New Roman"/>
                <w:sz w:val="20"/>
                <w:szCs w:val="20"/>
              </w:rPr>
            </w:pPr>
            <w:r w:rsidRPr="009C468E">
              <w:rPr>
                <w:rFonts w:ascii="Times New Roman" w:eastAsia="Times New Roman" w:hAnsi="Times New Roman" w:cs="Times New Roman"/>
                <w:sz w:val="20"/>
                <w:szCs w:val="20"/>
              </w:rPr>
              <w:t>- исполненный договор (договоры);</w:t>
            </w:r>
          </w:p>
          <w:p w14:paraId="33781432" w14:textId="77777777" w:rsidR="00C257B1" w:rsidRPr="009C468E" w:rsidRDefault="00C257B1" w:rsidP="00C257B1">
            <w:pPr>
              <w:tabs>
                <w:tab w:val="left" w:pos="7104"/>
              </w:tabs>
              <w:spacing w:after="0" w:line="240" w:lineRule="auto"/>
              <w:ind w:firstLine="567"/>
              <w:jc w:val="both"/>
              <w:rPr>
                <w:rFonts w:ascii="Times New Roman" w:eastAsia="Times New Roman" w:hAnsi="Times New Roman" w:cs="Times New Roman"/>
                <w:sz w:val="20"/>
                <w:szCs w:val="20"/>
              </w:rPr>
            </w:pPr>
            <w:r w:rsidRPr="009C468E">
              <w:rPr>
                <w:rFonts w:ascii="Times New Roman" w:eastAsia="Times New Roman" w:hAnsi="Times New Roman" w:cs="Times New Roman"/>
                <w:sz w:val="20"/>
                <w:szCs w:val="20"/>
              </w:rPr>
              <w:t>- акт (акты) приемки поставленного товара, выполненных работ, оказанных услуг, составленные при исполнении такого договора (договоров).</w:t>
            </w:r>
          </w:p>
          <w:p w14:paraId="20AB8C6C" w14:textId="77777777" w:rsidR="00C257B1" w:rsidRPr="009C468E" w:rsidRDefault="00C257B1" w:rsidP="00C257B1">
            <w:pPr>
              <w:tabs>
                <w:tab w:val="left" w:pos="7104"/>
              </w:tabs>
              <w:spacing w:after="0" w:line="240" w:lineRule="auto"/>
              <w:jc w:val="both"/>
              <w:rPr>
                <w:rFonts w:ascii="Times New Roman" w:eastAsia="Times New Roman" w:hAnsi="Times New Roman" w:cs="Times New Roman"/>
                <w:sz w:val="20"/>
                <w:szCs w:val="20"/>
              </w:rPr>
            </w:pPr>
          </w:p>
          <w:p w14:paraId="7036BEEF" w14:textId="77777777" w:rsidR="00C257B1" w:rsidRPr="009C468E" w:rsidRDefault="00C257B1" w:rsidP="00C257B1">
            <w:pPr>
              <w:tabs>
                <w:tab w:val="left" w:pos="7104"/>
              </w:tabs>
              <w:spacing w:after="0" w:line="240" w:lineRule="auto"/>
              <w:ind w:firstLine="567"/>
              <w:jc w:val="both"/>
              <w:rPr>
                <w:rFonts w:ascii="Times New Roman" w:eastAsia="Times New Roman" w:hAnsi="Times New Roman" w:cs="Times New Roman"/>
                <w:sz w:val="20"/>
                <w:szCs w:val="20"/>
              </w:rPr>
            </w:pPr>
            <w:r w:rsidRPr="009C468E">
              <w:rPr>
                <w:rFonts w:ascii="Times New Roman" w:eastAsia="Times New Roman" w:hAnsi="Times New Roman" w:cs="Times New Roman"/>
                <w:sz w:val="20"/>
                <w:szCs w:val="20"/>
              </w:rPr>
              <w:t xml:space="preserve">К оценке принимаются </w:t>
            </w:r>
            <w:r w:rsidRPr="00CB18FC">
              <w:rPr>
                <w:rFonts w:ascii="Times New Roman" w:eastAsia="Times New Roman" w:hAnsi="Times New Roman" w:cs="Times New Roman"/>
                <w:sz w:val="20"/>
                <w:szCs w:val="20"/>
              </w:rPr>
              <w:t>исключительно</w:t>
            </w:r>
            <w:r w:rsidRPr="009C468E">
              <w:rPr>
                <w:rFonts w:ascii="Times New Roman" w:eastAsia="Times New Roman" w:hAnsi="Times New Roman" w:cs="Times New Roman"/>
                <w:sz w:val="20"/>
                <w:szCs w:val="20"/>
              </w:rPr>
              <w:t xml:space="preserve"> исполненные договоры, при исполнении которых Исполнителем исполнены требования об уплате неустоек (штрафов, пеней) (в случае начисления неустоек).</w:t>
            </w:r>
          </w:p>
          <w:p w14:paraId="7F47BD66" w14:textId="77777777" w:rsidR="00C257B1" w:rsidRPr="009C468E" w:rsidRDefault="00C257B1" w:rsidP="00C257B1">
            <w:pPr>
              <w:tabs>
                <w:tab w:val="left" w:pos="7104"/>
              </w:tabs>
              <w:spacing w:after="0" w:line="240" w:lineRule="auto"/>
              <w:ind w:firstLine="567"/>
              <w:jc w:val="both"/>
              <w:rPr>
                <w:rFonts w:ascii="Times New Roman" w:eastAsia="Times New Roman" w:hAnsi="Times New Roman" w:cs="Times New Roman"/>
                <w:sz w:val="20"/>
                <w:szCs w:val="20"/>
              </w:rPr>
            </w:pPr>
          </w:p>
          <w:p w14:paraId="7E39E584" w14:textId="77777777" w:rsidR="00C257B1" w:rsidRPr="009C468E" w:rsidRDefault="00C257B1" w:rsidP="00C257B1">
            <w:pPr>
              <w:tabs>
                <w:tab w:val="left" w:pos="7104"/>
              </w:tabs>
              <w:spacing w:after="0" w:line="240" w:lineRule="auto"/>
              <w:ind w:firstLine="567"/>
              <w:jc w:val="both"/>
              <w:rPr>
                <w:rFonts w:ascii="Times New Roman" w:eastAsia="Times New Roman" w:hAnsi="Times New Roman" w:cs="Times New Roman"/>
                <w:sz w:val="20"/>
                <w:szCs w:val="20"/>
              </w:rPr>
            </w:pPr>
            <w:r w:rsidRPr="009C468E">
              <w:rPr>
                <w:rFonts w:ascii="Times New Roman" w:eastAsia="Times New Roman" w:hAnsi="Times New Roman" w:cs="Times New Roman"/>
                <w:sz w:val="20"/>
                <w:szCs w:val="20"/>
              </w:rPr>
              <w:t>Последний акт, составленный при исполнении договора и предусмотренный «Перечнем документов, подтверждающих наличие у участника закупки опыта выполнения работы, связанного с предметом контракта», должен быть подписан не ранее чем за 5 лет до даты окончания срока подачи заявок.</w:t>
            </w:r>
          </w:p>
          <w:p w14:paraId="0E26F5B6" w14:textId="77777777" w:rsidR="00C257B1" w:rsidRPr="009C468E" w:rsidRDefault="00C257B1" w:rsidP="00C257B1">
            <w:pPr>
              <w:tabs>
                <w:tab w:val="left" w:pos="7104"/>
              </w:tabs>
              <w:spacing w:after="0" w:line="240" w:lineRule="auto"/>
              <w:ind w:firstLine="567"/>
              <w:jc w:val="both"/>
              <w:rPr>
                <w:rFonts w:ascii="Times New Roman" w:eastAsia="Times New Roman" w:hAnsi="Times New Roman" w:cs="Times New Roman"/>
                <w:sz w:val="20"/>
                <w:szCs w:val="20"/>
              </w:rPr>
            </w:pPr>
          </w:p>
          <w:p w14:paraId="3682C4FC" w14:textId="0D302BFA" w:rsidR="00225A5A" w:rsidRPr="0083411A" w:rsidRDefault="00C257B1" w:rsidP="00C257B1">
            <w:pPr>
              <w:autoSpaceDE w:val="0"/>
              <w:autoSpaceDN w:val="0"/>
              <w:adjustRightInd w:val="0"/>
              <w:spacing w:after="0" w:line="240" w:lineRule="auto"/>
              <w:ind w:firstLine="540"/>
              <w:jc w:val="both"/>
              <w:rPr>
                <w:rFonts w:ascii="Times New Roman" w:hAnsi="Times New Roman" w:cs="Times New Roman"/>
                <w:sz w:val="20"/>
                <w:szCs w:val="20"/>
              </w:rPr>
            </w:pPr>
            <w:r w:rsidRPr="009C468E">
              <w:rPr>
                <w:rFonts w:ascii="Times New Roman" w:eastAsia="Times New Roman" w:hAnsi="Times New Roman" w:cs="Times New Roman"/>
                <w:sz w:val="20"/>
                <w:szCs w:val="20"/>
              </w:rPr>
              <w:t>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w:t>
            </w:r>
            <w:r>
              <w:rPr>
                <w:rFonts w:ascii="Times New Roman" w:eastAsia="Times New Roman" w:hAnsi="Times New Roman" w:cs="Times New Roman"/>
                <w:sz w:val="20"/>
                <w:szCs w:val="20"/>
              </w:rPr>
              <w:t>тветствии с Федеральным законом.</w:t>
            </w:r>
          </w:p>
        </w:tc>
      </w:tr>
      <w:tr w:rsidR="0007183C" w:rsidRPr="00B52755" w14:paraId="4519074F" w14:textId="77777777" w:rsidTr="00FA72F1">
        <w:tc>
          <w:tcPr>
            <w:tcW w:w="351" w:type="pct"/>
            <w:tcBorders>
              <w:top w:val="single" w:sz="4" w:space="0" w:color="auto"/>
              <w:left w:val="single" w:sz="4" w:space="0" w:color="auto"/>
              <w:bottom w:val="single" w:sz="4" w:space="0" w:color="auto"/>
              <w:right w:val="single" w:sz="4" w:space="0" w:color="auto"/>
            </w:tcBorders>
          </w:tcPr>
          <w:p w14:paraId="7AC10ACD" w14:textId="6C3A4906" w:rsidR="0007183C" w:rsidRPr="00B52755" w:rsidRDefault="0007183C" w:rsidP="00B52755">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2.3.</w:t>
            </w:r>
          </w:p>
        </w:tc>
        <w:tc>
          <w:tcPr>
            <w:tcW w:w="1648" w:type="pct"/>
            <w:tcBorders>
              <w:top w:val="single" w:sz="4" w:space="0" w:color="auto"/>
              <w:left w:val="single" w:sz="4" w:space="0" w:color="auto"/>
              <w:bottom w:val="single" w:sz="4" w:space="0" w:color="auto"/>
              <w:right w:val="single" w:sz="4" w:space="0" w:color="auto"/>
            </w:tcBorders>
          </w:tcPr>
          <w:p w14:paraId="55ED310A" w14:textId="77777777" w:rsidR="00EA08B7" w:rsidRPr="009C468E" w:rsidRDefault="00EA08B7" w:rsidP="00EA08B7">
            <w:pPr>
              <w:tabs>
                <w:tab w:val="left" w:pos="-360"/>
                <w:tab w:val="left" w:pos="360"/>
              </w:tabs>
              <w:spacing w:after="0" w:line="240" w:lineRule="auto"/>
              <w:jc w:val="both"/>
              <w:rPr>
                <w:rFonts w:ascii="Times New Roman" w:hAnsi="Times New Roman" w:cs="Times New Roman"/>
                <w:sz w:val="20"/>
                <w:szCs w:val="20"/>
              </w:rPr>
            </w:pPr>
            <w:r w:rsidRPr="009C468E">
              <w:rPr>
                <w:rFonts w:ascii="Times New Roman" w:hAnsi="Times New Roman" w:cs="Times New Roman"/>
                <w:sz w:val="20"/>
                <w:szCs w:val="20"/>
              </w:rPr>
              <w:t xml:space="preserve">Показатель оценки: </w:t>
            </w:r>
          </w:p>
          <w:p w14:paraId="077F2BB8" w14:textId="77777777" w:rsidR="00EA08B7" w:rsidRPr="009C468E" w:rsidRDefault="00EA08B7" w:rsidP="00EA08B7">
            <w:pPr>
              <w:tabs>
                <w:tab w:val="left" w:pos="-360"/>
                <w:tab w:val="left" w:pos="360"/>
              </w:tabs>
              <w:spacing w:after="0" w:line="240" w:lineRule="auto"/>
              <w:jc w:val="both"/>
              <w:rPr>
                <w:rFonts w:ascii="Times New Roman" w:hAnsi="Times New Roman" w:cs="Times New Roman"/>
                <w:sz w:val="20"/>
                <w:szCs w:val="20"/>
              </w:rPr>
            </w:pPr>
            <w:r w:rsidRPr="009C468E">
              <w:rPr>
                <w:rFonts w:ascii="Times New Roman" w:hAnsi="Times New Roman" w:cs="Times New Roman"/>
                <w:sz w:val="20"/>
                <w:szCs w:val="20"/>
              </w:rPr>
              <w:t>«Наличие у участников закупки деловой репутации»</w:t>
            </w:r>
          </w:p>
          <w:p w14:paraId="34BCF894" w14:textId="77777777" w:rsidR="00EA08B7" w:rsidRPr="009C468E" w:rsidRDefault="00EA08B7" w:rsidP="00EA08B7">
            <w:pPr>
              <w:tabs>
                <w:tab w:val="left" w:pos="-360"/>
                <w:tab w:val="left" w:pos="360"/>
              </w:tabs>
              <w:spacing w:after="0" w:line="240" w:lineRule="auto"/>
              <w:jc w:val="both"/>
              <w:rPr>
                <w:rFonts w:ascii="Times New Roman" w:hAnsi="Times New Roman" w:cs="Times New Roman"/>
                <w:sz w:val="20"/>
                <w:szCs w:val="20"/>
              </w:rPr>
            </w:pPr>
          </w:p>
          <w:p w14:paraId="50990B39" w14:textId="77777777" w:rsidR="00EA08B7" w:rsidRPr="009C468E" w:rsidRDefault="00EA08B7" w:rsidP="00EA08B7">
            <w:pPr>
              <w:tabs>
                <w:tab w:val="left" w:pos="-360"/>
                <w:tab w:val="left" w:pos="360"/>
              </w:tabs>
              <w:spacing w:after="0" w:line="240" w:lineRule="auto"/>
              <w:jc w:val="both"/>
              <w:rPr>
                <w:rFonts w:ascii="Times New Roman" w:hAnsi="Times New Roman" w:cs="Times New Roman"/>
                <w:sz w:val="20"/>
                <w:szCs w:val="20"/>
              </w:rPr>
            </w:pPr>
            <w:r w:rsidRPr="009C468E">
              <w:rPr>
                <w:rFonts w:ascii="Times New Roman" w:hAnsi="Times New Roman" w:cs="Times New Roman"/>
                <w:sz w:val="20"/>
                <w:szCs w:val="20"/>
              </w:rPr>
              <w:t xml:space="preserve">Детализирующий показатель оценки: </w:t>
            </w:r>
          </w:p>
          <w:p w14:paraId="5AC85030" w14:textId="3A9BDFDE" w:rsidR="0007183C" w:rsidRPr="009C468E" w:rsidRDefault="00A5723C" w:rsidP="00EA08B7">
            <w:pPr>
              <w:tabs>
                <w:tab w:val="left" w:pos="-360"/>
                <w:tab w:val="left" w:pos="360"/>
              </w:tabs>
              <w:spacing w:after="0" w:line="240" w:lineRule="auto"/>
              <w:jc w:val="both"/>
              <w:rPr>
                <w:rFonts w:ascii="Times New Roman" w:hAnsi="Times New Roman" w:cs="Times New Roman"/>
                <w:sz w:val="20"/>
                <w:szCs w:val="20"/>
              </w:rPr>
            </w:pPr>
            <w:r>
              <w:rPr>
                <w:rFonts w:ascii="Times New Roman" w:hAnsi="Times New Roman" w:cs="Times New Roman"/>
                <w:b/>
                <w:sz w:val="20"/>
                <w:szCs w:val="20"/>
              </w:rPr>
              <w:t>Х</w:t>
            </w:r>
            <w:r w:rsidRPr="00A5723C">
              <w:rPr>
                <w:rFonts w:ascii="Times New Roman" w:hAnsi="Times New Roman" w:cs="Times New Roman"/>
                <w:b/>
                <w:sz w:val="20"/>
                <w:szCs w:val="20"/>
              </w:rPr>
              <w:t>арактеристика квалификации участников закупки</w:t>
            </w:r>
            <w:r>
              <w:rPr>
                <w:rFonts w:ascii="Times New Roman" w:hAnsi="Times New Roman" w:cs="Times New Roman"/>
                <w:b/>
                <w:sz w:val="20"/>
                <w:szCs w:val="20"/>
              </w:rPr>
              <w:t xml:space="preserve">           </w:t>
            </w:r>
            <w:r w:rsidR="00EA08B7" w:rsidRPr="009C468E">
              <w:rPr>
                <w:rFonts w:ascii="Times New Roman" w:hAnsi="Times New Roman" w:cs="Times New Roman"/>
                <w:b/>
                <w:sz w:val="20"/>
                <w:szCs w:val="20"/>
              </w:rPr>
              <w:t>№ 1 (Значение индекса деловой репутации участника закупки)</w:t>
            </w:r>
          </w:p>
        </w:tc>
        <w:tc>
          <w:tcPr>
            <w:tcW w:w="3001" w:type="pct"/>
            <w:tcBorders>
              <w:top w:val="single" w:sz="4" w:space="0" w:color="auto"/>
              <w:left w:val="single" w:sz="4" w:space="0" w:color="auto"/>
              <w:bottom w:val="single" w:sz="4" w:space="0" w:color="auto"/>
              <w:right w:val="single" w:sz="4" w:space="0" w:color="auto"/>
            </w:tcBorders>
          </w:tcPr>
          <w:p w14:paraId="0631D6AB" w14:textId="5C60C141" w:rsidR="00EA08B7" w:rsidRPr="009C468E" w:rsidRDefault="00EA08B7" w:rsidP="00EA08B7">
            <w:pPr>
              <w:tabs>
                <w:tab w:val="left" w:pos="7104"/>
              </w:tabs>
              <w:spacing w:after="0" w:line="240" w:lineRule="auto"/>
              <w:ind w:firstLine="567"/>
              <w:jc w:val="both"/>
              <w:rPr>
                <w:rFonts w:ascii="Times New Roman" w:eastAsia="Times New Roman" w:hAnsi="Times New Roman" w:cs="Times New Roman"/>
                <w:sz w:val="20"/>
                <w:szCs w:val="20"/>
              </w:rPr>
            </w:pPr>
            <w:r w:rsidRPr="00EC7C0C">
              <w:rPr>
                <w:rFonts w:ascii="Times New Roman" w:eastAsia="Times New Roman" w:hAnsi="Times New Roman" w:cs="Times New Roman"/>
                <w:b/>
                <w:sz w:val="20"/>
                <w:szCs w:val="20"/>
              </w:rPr>
              <w:t>Оценка по данному детализирующему показателю будет производиться как Значение индекса дело</w:t>
            </w:r>
            <w:r w:rsidR="00EC7C0C" w:rsidRPr="00EC7C0C">
              <w:rPr>
                <w:rFonts w:ascii="Times New Roman" w:eastAsia="Times New Roman" w:hAnsi="Times New Roman" w:cs="Times New Roman"/>
                <w:b/>
                <w:sz w:val="20"/>
                <w:szCs w:val="20"/>
              </w:rPr>
              <w:t>вой репутации участника закупки, предусмотренный подпунктом «г» пункта 24 настоящего Положения</w:t>
            </w:r>
            <w:r w:rsidR="00EC7C0C">
              <w:rPr>
                <w:rFonts w:ascii="Times New Roman" w:eastAsia="Times New Roman" w:hAnsi="Times New Roman" w:cs="Times New Roman"/>
                <w:sz w:val="20"/>
                <w:szCs w:val="20"/>
              </w:rPr>
              <w:t>.</w:t>
            </w:r>
          </w:p>
          <w:p w14:paraId="4105114D" w14:textId="77777777" w:rsidR="00EA08B7" w:rsidRPr="009C468E" w:rsidRDefault="00EA08B7" w:rsidP="00EA08B7">
            <w:pPr>
              <w:tabs>
                <w:tab w:val="left" w:pos="7104"/>
              </w:tabs>
              <w:spacing w:after="0" w:line="240" w:lineRule="auto"/>
              <w:ind w:firstLine="567"/>
              <w:jc w:val="both"/>
              <w:rPr>
                <w:rFonts w:ascii="Times New Roman" w:eastAsia="Times New Roman" w:hAnsi="Times New Roman" w:cs="Times New Roman"/>
                <w:sz w:val="20"/>
                <w:szCs w:val="20"/>
              </w:rPr>
            </w:pPr>
          </w:p>
          <w:p w14:paraId="094CC7BB" w14:textId="79A788B0" w:rsidR="00EA08B7" w:rsidRPr="00EA08B7" w:rsidRDefault="00EA08B7" w:rsidP="00EA08B7">
            <w:pPr>
              <w:tabs>
                <w:tab w:val="left" w:pos="7104"/>
              </w:tabs>
              <w:spacing w:after="0" w:line="240" w:lineRule="auto"/>
              <w:ind w:firstLine="567"/>
              <w:jc w:val="both"/>
              <w:rPr>
                <w:rFonts w:ascii="Times New Roman" w:eastAsia="Times New Roman" w:hAnsi="Times New Roman" w:cs="Times New Roman"/>
                <w:sz w:val="20"/>
                <w:szCs w:val="20"/>
              </w:rPr>
            </w:pPr>
            <w:r w:rsidRPr="009C468E">
              <w:rPr>
                <w:rFonts w:ascii="Times New Roman" w:eastAsia="Times New Roman" w:hAnsi="Times New Roman" w:cs="Times New Roman"/>
                <w:sz w:val="20"/>
                <w:szCs w:val="20"/>
              </w:rPr>
              <w:t xml:space="preserve">Осуществляется оценка количественного значения индекса деловой репутации участников закупки в соответствии с национальным </w:t>
            </w:r>
            <w:hyperlink r:id="rId15" w:history="1">
              <w:r w:rsidRPr="00EA08B7">
                <w:rPr>
                  <w:rStyle w:val="a9"/>
                  <w:rFonts w:ascii="Times New Roman" w:eastAsia="Times New Roman" w:hAnsi="Times New Roman" w:cs="Times New Roman"/>
                  <w:color w:val="auto"/>
                  <w:sz w:val="20"/>
                  <w:szCs w:val="20"/>
                  <w:u w:val="none"/>
                </w:rPr>
                <w:t>стандартом</w:t>
              </w:r>
            </w:hyperlink>
            <w:r w:rsidRPr="00EA08B7">
              <w:rPr>
                <w:rFonts w:ascii="Times New Roman" w:eastAsia="Times New Roman" w:hAnsi="Times New Roman" w:cs="Times New Roman"/>
                <w:sz w:val="20"/>
                <w:szCs w:val="20"/>
              </w:rPr>
              <w:t xml:space="preserve"> </w:t>
            </w:r>
            <w:r w:rsidRPr="009C468E">
              <w:rPr>
                <w:rFonts w:ascii="Times New Roman" w:eastAsia="Times New Roman" w:hAnsi="Times New Roman" w:cs="Times New Roman"/>
                <w:sz w:val="20"/>
                <w:szCs w:val="20"/>
              </w:rPr>
              <w:t>в области оценки деловой репутации субъектов предпринимательской деятельности.</w:t>
            </w:r>
          </w:p>
          <w:p w14:paraId="6196F605" w14:textId="77777777" w:rsidR="00EA08B7" w:rsidRPr="009C468E" w:rsidRDefault="00EA08B7" w:rsidP="00EA08B7">
            <w:pPr>
              <w:tabs>
                <w:tab w:val="left" w:pos="7104"/>
              </w:tabs>
              <w:spacing w:after="0" w:line="240" w:lineRule="auto"/>
              <w:ind w:firstLine="567"/>
              <w:jc w:val="both"/>
              <w:rPr>
                <w:rFonts w:ascii="Times New Roman" w:eastAsia="Times New Roman" w:hAnsi="Times New Roman" w:cs="Times New Roman"/>
                <w:b/>
                <w:sz w:val="20"/>
                <w:szCs w:val="20"/>
                <w:u w:val="single"/>
              </w:rPr>
            </w:pPr>
            <w:r w:rsidRPr="009C468E">
              <w:rPr>
                <w:rFonts w:ascii="Times New Roman" w:eastAsia="Times New Roman" w:hAnsi="Times New Roman" w:cs="Times New Roman"/>
                <w:b/>
                <w:sz w:val="20"/>
                <w:szCs w:val="20"/>
                <w:u w:val="single"/>
              </w:rPr>
              <w:t>Перечень документов (копий), подтверждающих наличие у участника закупки Значения индекса деловой репутации участника закупки:</w:t>
            </w:r>
          </w:p>
          <w:p w14:paraId="77691AA5" w14:textId="77777777" w:rsidR="00EA08B7" w:rsidRPr="009C468E" w:rsidRDefault="00EA08B7" w:rsidP="00EA08B7">
            <w:pPr>
              <w:tabs>
                <w:tab w:val="left" w:pos="7104"/>
              </w:tabs>
              <w:spacing w:after="0" w:line="240" w:lineRule="auto"/>
              <w:ind w:firstLine="567"/>
              <w:jc w:val="both"/>
              <w:rPr>
                <w:rFonts w:ascii="Times New Roman" w:eastAsia="Times New Roman" w:hAnsi="Times New Roman" w:cs="Times New Roman"/>
                <w:sz w:val="20"/>
                <w:szCs w:val="20"/>
              </w:rPr>
            </w:pPr>
            <w:r w:rsidRPr="009C468E">
              <w:rPr>
                <w:rFonts w:ascii="Times New Roman" w:eastAsia="Times New Roman" w:hAnsi="Times New Roman" w:cs="Times New Roman"/>
                <w:sz w:val="20"/>
                <w:szCs w:val="20"/>
              </w:rPr>
              <w:t>- документ, предусмотренный соответствующим национальным стандартом в области оценки деловой репутации субъектов предпринимательской деятельности и подтверждающий присвоение участнику закупки значения индекса деловой репутации;</w:t>
            </w:r>
          </w:p>
          <w:p w14:paraId="16301D50" w14:textId="77777777" w:rsidR="00EA08B7" w:rsidRPr="009C468E" w:rsidRDefault="00EA08B7" w:rsidP="00EA08B7">
            <w:pPr>
              <w:tabs>
                <w:tab w:val="left" w:pos="7104"/>
              </w:tabs>
              <w:spacing w:after="0" w:line="240" w:lineRule="auto"/>
              <w:ind w:firstLine="567"/>
              <w:jc w:val="both"/>
              <w:rPr>
                <w:rFonts w:ascii="Times New Roman" w:eastAsia="Times New Roman" w:hAnsi="Times New Roman" w:cs="Times New Roman"/>
                <w:sz w:val="20"/>
                <w:szCs w:val="20"/>
              </w:rPr>
            </w:pPr>
            <w:r w:rsidRPr="009C468E">
              <w:rPr>
                <w:rFonts w:ascii="Times New Roman" w:eastAsia="Times New Roman" w:hAnsi="Times New Roman" w:cs="Times New Roman"/>
                <w:sz w:val="20"/>
                <w:szCs w:val="20"/>
              </w:rPr>
              <w:t xml:space="preserve">- связанные с предметом контракта виды деятельности в соответствии с Общероссийским </w:t>
            </w:r>
            <w:hyperlink r:id="rId16" w:history="1">
              <w:r w:rsidRPr="00EA08B7">
                <w:rPr>
                  <w:rStyle w:val="a9"/>
                  <w:rFonts w:ascii="Times New Roman" w:eastAsia="Times New Roman" w:hAnsi="Times New Roman" w:cs="Times New Roman"/>
                  <w:color w:val="auto"/>
                  <w:sz w:val="20"/>
                  <w:szCs w:val="20"/>
                  <w:u w:val="none"/>
                </w:rPr>
                <w:t>классификатором</w:t>
              </w:r>
            </w:hyperlink>
            <w:r w:rsidRPr="009C468E">
              <w:rPr>
                <w:rFonts w:ascii="Times New Roman" w:eastAsia="Times New Roman" w:hAnsi="Times New Roman" w:cs="Times New Roman"/>
                <w:sz w:val="20"/>
                <w:szCs w:val="20"/>
              </w:rPr>
              <w:t xml:space="preserve"> видов экономической деятельности, в отношении которых участнику закупки присвоен индекс деловой репутации.</w:t>
            </w:r>
          </w:p>
          <w:p w14:paraId="4EE132CB" w14:textId="77777777" w:rsidR="00EA08B7" w:rsidRPr="009C468E" w:rsidRDefault="00EA08B7" w:rsidP="00EA08B7">
            <w:pPr>
              <w:tabs>
                <w:tab w:val="left" w:pos="7104"/>
              </w:tabs>
              <w:spacing w:after="0" w:line="240" w:lineRule="auto"/>
              <w:ind w:firstLine="567"/>
              <w:jc w:val="both"/>
              <w:rPr>
                <w:rFonts w:ascii="Times New Roman" w:eastAsia="Times New Roman" w:hAnsi="Times New Roman" w:cs="Times New Roman"/>
                <w:sz w:val="20"/>
                <w:szCs w:val="20"/>
              </w:rPr>
            </w:pPr>
          </w:p>
          <w:p w14:paraId="30668072" w14:textId="77777777" w:rsidR="00EA08B7" w:rsidRPr="009C468E" w:rsidRDefault="00EA08B7" w:rsidP="00EA08B7">
            <w:pPr>
              <w:tabs>
                <w:tab w:val="left" w:pos="7104"/>
              </w:tabs>
              <w:spacing w:after="0" w:line="240" w:lineRule="auto"/>
              <w:ind w:firstLine="567"/>
              <w:jc w:val="both"/>
              <w:rPr>
                <w:rFonts w:ascii="Times New Roman" w:eastAsia="Calibri" w:hAnsi="Times New Roman" w:cs="Times New Roman"/>
                <w:sz w:val="20"/>
                <w:szCs w:val="20"/>
                <w:lang w:eastAsia="ru-RU"/>
              </w:rPr>
            </w:pPr>
            <w:r w:rsidRPr="009C468E">
              <w:rPr>
                <w:rFonts w:ascii="Times New Roman" w:eastAsia="Calibri" w:hAnsi="Times New Roman" w:cs="Times New Roman"/>
                <w:sz w:val="20"/>
                <w:szCs w:val="20"/>
                <w:lang w:eastAsia="ru-RU"/>
              </w:rPr>
              <w:t>К оценке принимается действующий на дату подачи заявки сертификат соответствия деловой репутации участника закупки, в случае, если он:</w:t>
            </w:r>
          </w:p>
          <w:p w14:paraId="675A6210" w14:textId="6EFE9D85" w:rsidR="00EA08B7" w:rsidRPr="009C468E" w:rsidRDefault="00EA08B7" w:rsidP="00EA08B7">
            <w:pPr>
              <w:tabs>
                <w:tab w:val="left" w:pos="7104"/>
              </w:tabs>
              <w:spacing w:after="0" w:line="240" w:lineRule="auto"/>
              <w:ind w:firstLine="567"/>
              <w:jc w:val="both"/>
              <w:rPr>
                <w:rFonts w:ascii="Times New Roman" w:eastAsia="Calibri" w:hAnsi="Times New Roman" w:cs="Times New Roman"/>
                <w:sz w:val="20"/>
                <w:szCs w:val="20"/>
                <w:lang w:eastAsia="ru-RU"/>
              </w:rPr>
            </w:pPr>
            <w:r w:rsidRPr="009C468E">
              <w:rPr>
                <w:rFonts w:ascii="Times New Roman" w:eastAsia="Calibri" w:hAnsi="Times New Roman" w:cs="Times New Roman"/>
                <w:b/>
                <w:sz w:val="20"/>
                <w:szCs w:val="20"/>
                <w:lang w:eastAsia="ru-RU"/>
              </w:rPr>
              <w:t xml:space="preserve">- </w:t>
            </w:r>
            <w:r w:rsidRPr="009C468E">
              <w:rPr>
                <w:rFonts w:ascii="Times New Roman" w:eastAsia="Calibri" w:hAnsi="Times New Roman" w:cs="Times New Roman"/>
                <w:sz w:val="20"/>
                <w:szCs w:val="20"/>
                <w:lang w:eastAsia="ru-RU"/>
              </w:rPr>
              <w:t>соответствует</w:t>
            </w:r>
            <w:r w:rsidR="00DB09A3">
              <w:rPr>
                <w:rFonts w:ascii="Times New Roman" w:eastAsia="Calibri" w:hAnsi="Times New Roman" w:cs="Times New Roman"/>
                <w:b/>
                <w:sz w:val="20"/>
                <w:szCs w:val="20"/>
                <w:lang w:eastAsia="ru-RU"/>
              </w:rPr>
              <w:t xml:space="preserve"> </w:t>
            </w:r>
            <w:hyperlink r:id="rId17" w:history="1">
              <w:r w:rsidRPr="009C468E">
                <w:rPr>
                  <w:rFonts w:ascii="Times New Roman" w:eastAsia="Calibri" w:hAnsi="Times New Roman" w:cs="Times New Roman"/>
                  <w:b/>
                  <w:sz w:val="20"/>
                  <w:szCs w:val="20"/>
                  <w:lang w:eastAsia="ru-RU"/>
                </w:rPr>
                <w:t>ГОСТ Р 66.0.01-2017</w:t>
              </w:r>
            </w:hyperlink>
            <w:r w:rsidR="00DB09A3">
              <w:rPr>
                <w:rFonts w:ascii="Times New Roman" w:eastAsia="Calibri" w:hAnsi="Times New Roman" w:cs="Times New Roman"/>
                <w:sz w:val="20"/>
                <w:szCs w:val="20"/>
                <w:lang w:eastAsia="ru-RU"/>
              </w:rPr>
              <w:t xml:space="preserve"> «</w:t>
            </w:r>
            <w:r w:rsidRPr="009C468E">
              <w:rPr>
                <w:rFonts w:ascii="Times New Roman" w:eastAsia="Calibri" w:hAnsi="Times New Roman" w:cs="Times New Roman"/>
                <w:sz w:val="20"/>
                <w:szCs w:val="20"/>
                <w:lang w:eastAsia="ru-RU"/>
              </w:rPr>
              <w:t>Национальный стандарт Российской Федерации. Оценка опыта и деловой репутации субъектов предпринимательской деятельности. Национальная система стандартов. Общие положения, тр</w:t>
            </w:r>
            <w:r w:rsidR="00DB09A3">
              <w:rPr>
                <w:rFonts w:ascii="Times New Roman" w:eastAsia="Calibri" w:hAnsi="Times New Roman" w:cs="Times New Roman"/>
                <w:sz w:val="20"/>
                <w:szCs w:val="20"/>
                <w:lang w:eastAsia="ru-RU"/>
              </w:rPr>
              <w:t>ебования и руководящие принципы»</w:t>
            </w:r>
            <w:r w:rsidRPr="009C468E">
              <w:rPr>
                <w:rFonts w:ascii="Times New Roman" w:eastAsia="Calibri" w:hAnsi="Times New Roman" w:cs="Times New Roman"/>
                <w:sz w:val="20"/>
                <w:szCs w:val="20"/>
                <w:lang w:eastAsia="ru-RU"/>
              </w:rPr>
              <w:t xml:space="preserve">; </w:t>
            </w:r>
          </w:p>
          <w:p w14:paraId="6261A6A1" w14:textId="4B009B5E" w:rsidR="00BA32A7" w:rsidRPr="00BA32A7" w:rsidRDefault="00EA08B7" w:rsidP="00B32120">
            <w:pPr>
              <w:tabs>
                <w:tab w:val="left" w:pos="7104"/>
              </w:tabs>
              <w:spacing w:after="0" w:line="240" w:lineRule="auto"/>
              <w:ind w:firstLine="567"/>
              <w:jc w:val="both"/>
              <w:rPr>
                <w:rFonts w:ascii="Times New Roman" w:eastAsia="Calibri" w:hAnsi="Times New Roman" w:cs="Times New Roman"/>
                <w:sz w:val="20"/>
                <w:szCs w:val="20"/>
                <w:lang w:eastAsia="ru-RU"/>
              </w:rPr>
            </w:pPr>
            <w:r w:rsidRPr="009C468E">
              <w:rPr>
                <w:rFonts w:ascii="Times New Roman" w:eastAsia="Calibri" w:hAnsi="Times New Roman" w:cs="Times New Roman"/>
                <w:sz w:val="20"/>
                <w:szCs w:val="20"/>
                <w:lang w:eastAsia="ru-RU"/>
              </w:rPr>
              <w:t xml:space="preserve">- в сертификате указан связанный с предметом контракта вид деятельности участника конкурса в соответствии с Общероссийским классификатором видов экономической деятельности, в отношении которых участнику закупки присвоен индекс деловой репутации, а именно: </w:t>
            </w:r>
            <w:r w:rsidRPr="009C468E">
              <w:rPr>
                <w:rFonts w:ascii="Times New Roman" w:eastAsia="Calibri" w:hAnsi="Times New Roman" w:cs="Times New Roman"/>
                <w:b/>
                <w:sz w:val="20"/>
                <w:szCs w:val="20"/>
                <w:lang w:eastAsia="ru-RU"/>
              </w:rPr>
              <w:t>ОКВЭД2 80.10</w:t>
            </w:r>
            <w:r w:rsidR="00B32120">
              <w:rPr>
                <w:rFonts w:ascii="Times New Roman" w:eastAsia="Calibri" w:hAnsi="Times New Roman" w:cs="Times New Roman"/>
                <w:sz w:val="20"/>
                <w:szCs w:val="20"/>
                <w:lang w:eastAsia="ru-RU"/>
              </w:rPr>
              <w:t xml:space="preserve"> </w:t>
            </w:r>
            <w:r w:rsidR="00B32120" w:rsidRPr="00B32120">
              <w:rPr>
                <w:rFonts w:ascii="Times New Roman" w:eastAsia="Calibri" w:hAnsi="Times New Roman" w:cs="Times New Roman"/>
                <w:b/>
                <w:sz w:val="20"/>
                <w:szCs w:val="20"/>
                <w:lang w:eastAsia="ru-RU"/>
              </w:rPr>
              <w:t>«Деятельность охранных служб, в том числе частных».</w:t>
            </w:r>
          </w:p>
          <w:p w14:paraId="51B919A1" w14:textId="7BF80C2E" w:rsidR="0007183C" w:rsidRPr="009C468E" w:rsidRDefault="00EA08B7" w:rsidP="00EA08B7">
            <w:pPr>
              <w:tabs>
                <w:tab w:val="left" w:pos="7104"/>
              </w:tabs>
              <w:spacing w:after="0" w:line="240" w:lineRule="auto"/>
              <w:ind w:firstLine="567"/>
              <w:jc w:val="both"/>
              <w:rPr>
                <w:rFonts w:ascii="Times New Roman" w:eastAsia="Times New Roman" w:hAnsi="Times New Roman" w:cs="Times New Roman"/>
                <w:sz w:val="20"/>
                <w:szCs w:val="20"/>
              </w:rPr>
            </w:pPr>
            <w:r w:rsidRPr="009C468E">
              <w:rPr>
                <w:rFonts w:ascii="Times New Roman" w:hAnsi="Times New Roman" w:cs="Times New Roman"/>
                <w:sz w:val="20"/>
                <w:szCs w:val="20"/>
              </w:rPr>
              <w:t xml:space="preserve">При оценке заявок по данному детализирующему показателю оценки, </w:t>
            </w:r>
            <w:r w:rsidRPr="009C468E">
              <w:rPr>
                <w:rFonts w:ascii="Times New Roman" w:hAnsi="Times New Roman" w:cs="Times New Roman"/>
                <w:b/>
                <w:sz w:val="20"/>
                <w:szCs w:val="20"/>
              </w:rPr>
              <w:t>лучшим условием исполнения Контракта, признается предложение участника закупки с наибольшим значением индекса деловой репутации участника закупки</w:t>
            </w:r>
            <w:r w:rsidRPr="009C468E">
              <w:rPr>
                <w:rFonts w:ascii="Times New Roman" w:hAnsi="Times New Roman" w:cs="Times New Roman"/>
                <w:sz w:val="20"/>
                <w:szCs w:val="20"/>
              </w:rPr>
              <w:t>, приложенных участником закупки и соответствующих всем заявленным требованиям.</w:t>
            </w:r>
          </w:p>
        </w:tc>
      </w:tr>
      <w:tr w:rsidR="00EA08B7" w:rsidRPr="00B52755" w14:paraId="65E49F02" w14:textId="77777777" w:rsidTr="00FA72F1">
        <w:tc>
          <w:tcPr>
            <w:tcW w:w="351" w:type="pct"/>
            <w:tcBorders>
              <w:top w:val="single" w:sz="4" w:space="0" w:color="auto"/>
              <w:left w:val="single" w:sz="4" w:space="0" w:color="auto"/>
              <w:bottom w:val="single" w:sz="4" w:space="0" w:color="auto"/>
              <w:right w:val="single" w:sz="4" w:space="0" w:color="auto"/>
            </w:tcBorders>
          </w:tcPr>
          <w:p w14:paraId="4FDEBE9D" w14:textId="565A2CA8" w:rsidR="00EA08B7" w:rsidRDefault="00EA08B7" w:rsidP="00B52755">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2.4.</w:t>
            </w:r>
          </w:p>
        </w:tc>
        <w:tc>
          <w:tcPr>
            <w:tcW w:w="1648" w:type="pct"/>
            <w:tcBorders>
              <w:top w:val="single" w:sz="4" w:space="0" w:color="auto"/>
              <w:left w:val="single" w:sz="4" w:space="0" w:color="auto"/>
              <w:bottom w:val="single" w:sz="4" w:space="0" w:color="auto"/>
              <w:right w:val="single" w:sz="4" w:space="0" w:color="auto"/>
            </w:tcBorders>
          </w:tcPr>
          <w:p w14:paraId="5C700CAF" w14:textId="77777777" w:rsidR="00EA08B7" w:rsidRPr="009C468E" w:rsidRDefault="00EA08B7" w:rsidP="00EA08B7">
            <w:pPr>
              <w:tabs>
                <w:tab w:val="left" w:pos="-360"/>
                <w:tab w:val="left" w:pos="360"/>
              </w:tabs>
              <w:spacing w:after="0" w:line="240" w:lineRule="auto"/>
              <w:jc w:val="both"/>
              <w:rPr>
                <w:rFonts w:ascii="Times New Roman" w:hAnsi="Times New Roman" w:cs="Times New Roman"/>
                <w:sz w:val="20"/>
                <w:szCs w:val="20"/>
              </w:rPr>
            </w:pPr>
            <w:r w:rsidRPr="009C468E">
              <w:rPr>
                <w:rFonts w:ascii="Times New Roman" w:hAnsi="Times New Roman" w:cs="Times New Roman"/>
                <w:sz w:val="20"/>
                <w:szCs w:val="20"/>
              </w:rPr>
              <w:t xml:space="preserve">Показатель оценки: </w:t>
            </w:r>
          </w:p>
          <w:p w14:paraId="51A385BE" w14:textId="77777777" w:rsidR="00EA08B7" w:rsidRPr="009C468E" w:rsidRDefault="00EA08B7" w:rsidP="00EA08B7">
            <w:pPr>
              <w:tabs>
                <w:tab w:val="left" w:pos="-360"/>
                <w:tab w:val="left" w:pos="360"/>
              </w:tabs>
              <w:spacing w:after="0" w:line="240" w:lineRule="auto"/>
              <w:jc w:val="both"/>
              <w:rPr>
                <w:rFonts w:ascii="Times New Roman" w:hAnsi="Times New Roman" w:cs="Times New Roman"/>
                <w:sz w:val="20"/>
                <w:szCs w:val="20"/>
              </w:rPr>
            </w:pPr>
            <w:r w:rsidRPr="009C468E">
              <w:rPr>
                <w:rFonts w:ascii="Times New Roman" w:hAnsi="Times New Roman" w:cs="Times New Roman"/>
                <w:sz w:val="20"/>
                <w:szCs w:val="20"/>
              </w:rPr>
              <w:t>«Наличие у участников закупки специалистов и иных работников определенного уровня квалификации»</w:t>
            </w:r>
          </w:p>
          <w:p w14:paraId="094EA0A5" w14:textId="77777777" w:rsidR="00EA08B7" w:rsidRPr="009C468E" w:rsidRDefault="00EA08B7" w:rsidP="00EA08B7">
            <w:pPr>
              <w:tabs>
                <w:tab w:val="left" w:pos="-360"/>
                <w:tab w:val="left" w:pos="360"/>
              </w:tabs>
              <w:spacing w:after="0" w:line="240" w:lineRule="auto"/>
              <w:jc w:val="both"/>
              <w:rPr>
                <w:rFonts w:ascii="Times New Roman" w:hAnsi="Times New Roman" w:cs="Times New Roman"/>
                <w:sz w:val="20"/>
                <w:szCs w:val="20"/>
              </w:rPr>
            </w:pPr>
          </w:p>
          <w:p w14:paraId="28758C85" w14:textId="77777777" w:rsidR="00EA08B7" w:rsidRPr="009C468E" w:rsidRDefault="00EA08B7" w:rsidP="00EA08B7">
            <w:pPr>
              <w:tabs>
                <w:tab w:val="left" w:pos="-360"/>
                <w:tab w:val="left" w:pos="360"/>
              </w:tabs>
              <w:spacing w:after="0" w:line="240" w:lineRule="auto"/>
              <w:jc w:val="both"/>
              <w:rPr>
                <w:rFonts w:ascii="Times New Roman" w:hAnsi="Times New Roman" w:cs="Times New Roman"/>
                <w:sz w:val="20"/>
                <w:szCs w:val="20"/>
              </w:rPr>
            </w:pPr>
            <w:r w:rsidRPr="009C468E">
              <w:rPr>
                <w:rFonts w:ascii="Times New Roman" w:hAnsi="Times New Roman" w:cs="Times New Roman"/>
                <w:sz w:val="20"/>
                <w:szCs w:val="20"/>
              </w:rPr>
              <w:t xml:space="preserve">Детализирующий показатель оценки: </w:t>
            </w:r>
          </w:p>
          <w:p w14:paraId="2F435A5D" w14:textId="07B53EBA" w:rsidR="00EA08B7" w:rsidRPr="009C468E" w:rsidRDefault="00A5723C" w:rsidP="00EA08B7">
            <w:pPr>
              <w:tabs>
                <w:tab w:val="left" w:pos="-360"/>
                <w:tab w:val="left" w:pos="360"/>
              </w:tabs>
              <w:spacing w:after="0" w:line="240" w:lineRule="auto"/>
              <w:jc w:val="both"/>
              <w:rPr>
                <w:rFonts w:ascii="Times New Roman" w:hAnsi="Times New Roman" w:cs="Times New Roman"/>
                <w:sz w:val="20"/>
                <w:szCs w:val="20"/>
              </w:rPr>
            </w:pPr>
            <w:r>
              <w:rPr>
                <w:rFonts w:ascii="Times New Roman" w:hAnsi="Times New Roman" w:cs="Times New Roman"/>
                <w:b/>
                <w:sz w:val="20"/>
                <w:szCs w:val="20"/>
              </w:rPr>
              <w:t>Х</w:t>
            </w:r>
            <w:r w:rsidRPr="00A5723C">
              <w:rPr>
                <w:rFonts w:ascii="Times New Roman" w:hAnsi="Times New Roman" w:cs="Times New Roman"/>
                <w:b/>
                <w:sz w:val="20"/>
                <w:szCs w:val="20"/>
              </w:rPr>
              <w:t>арактеристика квалификации участников закупки</w:t>
            </w:r>
            <w:r>
              <w:rPr>
                <w:rFonts w:ascii="Times New Roman" w:hAnsi="Times New Roman" w:cs="Times New Roman"/>
                <w:b/>
                <w:sz w:val="20"/>
                <w:szCs w:val="20"/>
              </w:rPr>
              <w:t xml:space="preserve">           </w:t>
            </w:r>
            <w:r w:rsidR="00EA08B7" w:rsidRPr="009C468E">
              <w:rPr>
                <w:rFonts w:ascii="Times New Roman" w:hAnsi="Times New Roman" w:cs="Times New Roman"/>
                <w:b/>
                <w:sz w:val="20"/>
                <w:szCs w:val="20"/>
              </w:rPr>
              <w:t>№ 1 (Общее количество квалифицированных частных охранников, привлекаемых для оказания услуг</w:t>
            </w:r>
            <w:r w:rsidR="007F1905">
              <w:rPr>
                <w:rFonts w:ascii="Times New Roman" w:hAnsi="Times New Roman" w:cs="Times New Roman"/>
                <w:b/>
                <w:sz w:val="20"/>
                <w:szCs w:val="20"/>
              </w:rPr>
              <w:t>)</w:t>
            </w:r>
          </w:p>
        </w:tc>
        <w:tc>
          <w:tcPr>
            <w:tcW w:w="3001" w:type="pct"/>
            <w:tcBorders>
              <w:top w:val="single" w:sz="4" w:space="0" w:color="auto"/>
              <w:left w:val="single" w:sz="4" w:space="0" w:color="auto"/>
              <w:bottom w:val="single" w:sz="4" w:space="0" w:color="auto"/>
              <w:right w:val="single" w:sz="4" w:space="0" w:color="auto"/>
            </w:tcBorders>
          </w:tcPr>
          <w:p w14:paraId="2454A48F" w14:textId="243F1A83" w:rsidR="00EE0C5B" w:rsidRDefault="00EA08B7" w:rsidP="00EE0C5B">
            <w:pPr>
              <w:tabs>
                <w:tab w:val="left" w:pos="7104"/>
              </w:tabs>
              <w:spacing w:after="0" w:line="240" w:lineRule="auto"/>
              <w:ind w:firstLine="567"/>
              <w:jc w:val="both"/>
              <w:rPr>
                <w:rFonts w:ascii="Times New Roman" w:eastAsia="Times New Roman" w:hAnsi="Times New Roman" w:cs="Times New Roman"/>
                <w:b/>
                <w:sz w:val="20"/>
                <w:szCs w:val="20"/>
              </w:rPr>
            </w:pPr>
            <w:r w:rsidRPr="009C468E">
              <w:rPr>
                <w:rFonts w:ascii="Times New Roman" w:eastAsia="Times New Roman" w:hAnsi="Times New Roman" w:cs="Times New Roman"/>
                <w:sz w:val="20"/>
                <w:szCs w:val="20"/>
              </w:rPr>
              <w:t>Оценка по данному детализирующему показателю будет производиться как</w:t>
            </w:r>
            <w:r w:rsidRPr="009C468E">
              <w:rPr>
                <w:rFonts w:ascii="Times New Roman" w:eastAsia="Times New Roman" w:hAnsi="Times New Roman" w:cs="Times New Roman"/>
                <w:b/>
                <w:sz w:val="20"/>
                <w:szCs w:val="20"/>
              </w:rPr>
              <w:t xml:space="preserve"> Общее количество квалифицированных частных охранников, привлекаемых для оказания услуг</w:t>
            </w:r>
            <w:r w:rsidRPr="009C468E">
              <w:rPr>
                <w:rFonts w:ascii="Times New Roman" w:eastAsia="Times New Roman" w:hAnsi="Times New Roman" w:cs="Times New Roman"/>
                <w:sz w:val="20"/>
                <w:szCs w:val="20"/>
              </w:rPr>
              <w:t>,</w:t>
            </w:r>
            <w:r w:rsidRPr="009C468E">
              <w:rPr>
                <w:rFonts w:ascii="Times New Roman" w:eastAsia="Times New Roman" w:hAnsi="Times New Roman" w:cs="Times New Roman"/>
                <w:b/>
                <w:sz w:val="20"/>
                <w:szCs w:val="20"/>
              </w:rPr>
              <w:t xml:space="preserve"> </w:t>
            </w:r>
            <w:r w:rsidRPr="009C468E">
              <w:rPr>
                <w:rFonts w:ascii="Times New Roman" w:eastAsia="Times New Roman" w:hAnsi="Times New Roman" w:cs="Times New Roman"/>
                <w:sz w:val="20"/>
                <w:szCs w:val="20"/>
              </w:rPr>
              <w:t>предложенных участником закупки:</w:t>
            </w:r>
          </w:p>
          <w:p w14:paraId="43C3D031" w14:textId="77777777" w:rsidR="00EC7C0C" w:rsidRDefault="00EC7C0C" w:rsidP="00EC7C0C">
            <w:pPr>
              <w:tabs>
                <w:tab w:val="left" w:pos="7104"/>
              </w:tabs>
              <w:spacing w:after="0" w:line="240" w:lineRule="auto"/>
              <w:jc w:val="both"/>
              <w:rPr>
                <w:rFonts w:ascii="Times New Roman" w:eastAsia="Times New Roman" w:hAnsi="Times New Roman" w:cs="Times New Roman"/>
                <w:b/>
                <w:sz w:val="20"/>
                <w:szCs w:val="20"/>
              </w:rPr>
            </w:pPr>
          </w:p>
          <w:p w14:paraId="6D7B5F6A" w14:textId="0AC5E398" w:rsidR="00EC7C0C" w:rsidRDefault="00EC7C0C" w:rsidP="00EC7C0C">
            <w:pPr>
              <w:tabs>
                <w:tab w:val="left" w:pos="7104"/>
              </w:tabs>
              <w:spacing w:after="0" w:line="240" w:lineRule="auto"/>
              <w:ind w:firstLine="567"/>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а) П</w:t>
            </w:r>
            <w:r w:rsidRPr="00EC7C0C">
              <w:rPr>
                <w:rFonts w:ascii="Times New Roman" w:eastAsia="Times New Roman" w:hAnsi="Times New Roman" w:cs="Times New Roman"/>
                <w:b/>
                <w:sz w:val="20"/>
                <w:szCs w:val="20"/>
              </w:rPr>
              <w:t>еречень специалистов и иных работников, их квалификация, оцениваемые по показателю, предусмотре</w:t>
            </w:r>
            <w:r>
              <w:rPr>
                <w:rFonts w:ascii="Times New Roman" w:eastAsia="Times New Roman" w:hAnsi="Times New Roman" w:cs="Times New Roman"/>
                <w:b/>
                <w:sz w:val="20"/>
                <w:szCs w:val="20"/>
              </w:rPr>
              <w:t>нному подпунктом «д»</w:t>
            </w:r>
            <w:r w:rsidRPr="00EC7C0C">
              <w:rPr>
                <w:rFonts w:ascii="Times New Roman" w:eastAsia="Times New Roman" w:hAnsi="Times New Roman" w:cs="Times New Roman"/>
                <w:b/>
                <w:sz w:val="20"/>
                <w:szCs w:val="20"/>
              </w:rPr>
              <w:t xml:space="preserve"> пункта 24 настоящего Положения, и необходимые для поставки товара, выполнения работ, оказания усл</w:t>
            </w:r>
            <w:r>
              <w:rPr>
                <w:rFonts w:ascii="Times New Roman" w:eastAsia="Times New Roman" w:hAnsi="Times New Roman" w:cs="Times New Roman"/>
                <w:b/>
                <w:sz w:val="20"/>
                <w:szCs w:val="20"/>
              </w:rPr>
              <w:t>уг, являющихся объектом закупки:</w:t>
            </w:r>
          </w:p>
          <w:p w14:paraId="6B1EB74F" w14:textId="31085CB8" w:rsidR="00EA08B7" w:rsidRPr="00EC7C0C" w:rsidRDefault="00EA08B7" w:rsidP="00EC7C0C">
            <w:pPr>
              <w:tabs>
                <w:tab w:val="left" w:pos="7104"/>
              </w:tabs>
              <w:spacing w:after="0" w:line="240" w:lineRule="auto"/>
              <w:ind w:firstLine="567"/>
              <w:jc w:val="both"/>
              <w:rPr>
                <w:rFonts w:ascii="Times New Roman" w:eastAsia="Times New Roman" w:hAnsi="Times New Roman" w:cs="Times New Roman"/>
                <w:b/>
                <w:sz w:val="20"/>
                <w:szCs w:val="20"/>
              </w:rPr>
            </w:pPr>
            <w:r w:rsidRPr="00EA08B7">
              <w:rPr>
                <w:rFonts w:ascii="Times New Roman" w:eastAsia="Calibri" w:hAnsi="Times New Roman" w:cs="Times New Roman"/>
                <w:sz w:val="20"/>
                <w:szCs w:val="20"/>
              </w:rPr>
              <w:t>Оценке подлежит информация о квалифицированных частных охранников, привлекаемых для оказания услуг.</w:t>
            </w:r>
          </w:p>
          <w:p w14:paraId="146B4252" w14:textId="77777777" w:rsidR="00EA08B7" w:rsidRPr="009C468E" w:rsidRDefault="00EA08B7" w:rsidP="00EA08B7">
            <w:pPr>
              <w:tabs>
                <w:tab w:val="left" w:pos="6"/>
              </w:tabs>
              <w:spacing w:after="0" w:line="240" w:lineRule="auto"/>
              <w:ind w:firstLine="567"/>
              <w:jc w:val="both"/>
              <w:rPr>
                <w:rFonts w:ascii="Times New Roman" w:eastAsia="Calibri" w:hAnsi="Times New Roman" w:cs="Times New Roman"/>
                <w:sz w:val="20"/>
                <w:szCs w:val="20"/>
              </w:rPr>
            </w:pPr>
          </w:p>
          <w:p w14:paraId="238CE88A" w14:textId="7E784CB8" w:rsidR="00EE0C5B" w:rsidRDefault="00EE0C5B" w:rsidP="00EE0C5B">
            <w:pPr>
              <w:autoSpaceDE w:val="0"/>
              <w:autoSpaceDN w:val="0"/>
              <w:adjustRightInd w:val="0"/>
              <w:spacing w:after="0" w:line="240" w:lineRule="auto"/>
              <w:ind w:firstLine="567"/>
              <w:jc w:val="both"/>
              <w:rPr>
                <w:rFonts w:ascii="Times New Roman" w:hAnsi="Times New Roman" w:cs="Times New Roman"/>
                <w:b/>
                <w:sz w:val="20"/>
                <w:szCs w:val="20"/>
                <w:u w:val="single"/>
              </w:rPr>
            </w:pPr>
            <w:r>
              <w:rPr>
                <w:rFonts w:ascii="Times New Roman" w:hAnsi="Times New Roman" w:cs="Times New Roman"/>
                <w:b/>
                <w:sz w:val="20"/>
                <w:szCs w:val="20"/>
                <w:u w:val="single"/>
              </w:rPr>
              <w:t>б) П</w:t>
            </w:r>
            <w:r w:rsidRPr="00EE0C5B">
              <w:rPr>
                <w:rFonts w:ascii="Times New Roman" w:hAnsi="Times New Roman" w:cs="Times New Roman"/>
                <w:b/>
                <w:sz w:val="20"/>
                <w:szCs w:val="20"/>
                <w:u w:val="single"/>
              </w:rPr>
              <w:t>еречень следующих информации (в том числе данных) и документов, подтверждающих квалификацию участника закупки, наличие специалистов и и</w:t>
            </w:r>
            <w:r w:rsidR="00992444">
              <w:rPr>
                <w:rFonts w:ascii="Times New Roman" w:hAnsi="Times New Roman" w:cs="Times New Roman"/>
                <w:b/>
                <w:sz w:val="20"/>
                <w:szCs w:val="20"/>
                <w:u w:val="single"/>
              </w:rPr>
              <w:t>ных работников, их квалификацию:</w:t>
            </w:r>
            <w:r w:rsidRPr="00EE0C5B">
              <w:rPr>
                <w:rFonts w:ascii="Times New Roman" w:hAnsi="Times New Roman" w:cs="Times New Roman"/>
                <w:b/>
                <w:sz w:val="20"/>
                <w:szCs w:val="20"/>
                <w:u w:val="single"/>
              </w:rPr>
              <w:t xml:space="preserve"> </w:t>
            </w:r>
          </w:p>
          <w:p w14:paraId="6608F504" w14:textId="28D9D863" w:rsidR="007F1905" w:rsidRDefault="007F1905" w:rsidP="00EC7C0C">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 </w:t>
            </w:r>
            <w:r w:rsidRPr="007F1905">
              <w:rPr>
                <w:rFonts w:ascii="Times New Roman" w:hAnsi="Times New Roman" w:cs="Times New Roman"/>
                <w:sz w:val="20"/>
                <w:szCs w:val="20"/>
              </w:rPr>
              <w:t>трудовая книжка или сведения о трудовой деятельности, предусмотренные статьей 66.1 Трудового кодекса Российской Федерации</w:t>
            </w:r>
            <w:r>
              <w:rPr>
                <w:rFonts w:ascii="Times New Roman" w:hAnsi="Times New Roman" w:cs="Times New Roman"/>
                <w:sz w:val="20"/>
                <w:szCs w:val="20"/>
              </w:rPr>
              <w:t>;</w:t>
            </w:r>
          </w:p>
          <w:p w14:paraId="29EC8CFB" w14:textId="77777777" w:rsidR="00EA08B7" w:rsidRPr="009C468E" w:rsidRDefault="00EA08B7" w:rsidP="00EA08B7">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9C468E">
              <w:rPr>
                <w:rFonts w:ascii="Times New Roman" w:hAnsi="Times New Roman" w:cs="Times New Roman"/>
                <w:sz w:val="20"/>
                <w:szCs w:val="20"/>
              </w:rPr>
              <w:t>- удостоверение частного охранника</w:t>
            </w:r>
            <w:r w:rsidRPr="009C468E">
              <w:rPr>
                <w:sz w:val="20"/>
                <w:szCs w:val="20"/>
              </w:rPr>
              <w:t xml:space="preserve"> </w:t>
            </w:r>
            <w:r w:rsidRPr="009C468E">
              <w:rPr>
                <w:rFonts w:ascii="Times New Roman" w:hAnsi="Times New Roman" w:cs="Times New Roman"/>
                <w:sz w:val="20"/>
                <w:szCs w:val="20"/>
              </w:rPr>
              <w:t>не ниже 6 разряда;</w:t>
            </w:r>
          </w:p>
          <w:p w14:paraId="72E9307A" w14:textId="77777777" w:rsidR="00EA08B7" w:rsidRPr="009C468E" w:rsidRDefault="00EA08B7" w:rsidP="00EA08B7">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9C468E">
              <w:rPr>
                <w:rFonts w:ascii="Times New Roman" w:hAnsi="Times New Roman" w:cs="Times New Roman"/>
                <w:sz w:val="20"/>
                <w:szCs w:val="20"/>
              </w:rPr>
              <w:t>- личная карточка охранника;</w:t>
            </w:r>
          </w:p>
          <w:p w14:paraId="03FBBD02" w14:textId="77777777" w:rsidR="00CB18FC" w:rsidRDefault="00CB18FC" w:rsidP="00CB18FC">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sz w:val="20"/>
                <w:szCs w:val="20"/>
              </w:rPr>
            </w:pPr>
          </w:p>
          <w:p w14:paraId="5E31E233" w14:textId="77777777" w:rsidR="00EA08B7" w:rsidRDefault="00EA08B7" w:rsidP="00CB18FC">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sz w:val="20"/>
                <w:szCs w:val="20"/>
              </w:rPr>
            </w:pPr>
            <w:r w:rsidRPr="009C468E">
              <w:rPr>
                <w:rFonts w:ascii="Times New Roman" w:hAnsi="Times New Roman" w:cs="Times New Roman"/>
                <w:sz w:val="20"/>
                <w:szCs w:val="20"/>
              </w:rPr>
              <w:t>В случае наличия разночтения в представленных документах в связи с изменением фамилии квалифицированного частного охранника при заключении брака либо перемены фамилии, имени или отчества по иным причинам, дополнительно представляются соответствующие свидетельства, предусмотренные положениями Федерального закона от 15 ноября 1997 года № 143-ФЗ «Об актах гражданского состояния», подтверждающих такие изменения.</w:t>
            </w:r>
          </w:p>
          <w:p w14:paraId="3ABFAEEC" w14:textId="77777777" w:rsidR="005C38AF" w:rsidRDefault="005C38AF" w:rsidP="00CB18FC">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sz w:val="20"/>
                <w:szCs w:val="20"/>
              </w:rPr>
            </w:pPr>
          </w:p>
          <w:p w14:paraId="45EE66A5" w14:textId="5672A386" w:rsidR="005C38AF" w:rsidRPr="005C38AF" w:rsidRDefault="005C38AF" w:rsidP="00CB18FC">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i/>
                <w:sz w:val="20"/>
                <w:szCs w:val="20"/>
              </w:rPr>
            </w:pPr>
            <w:r w:rsidRPr="005C38AF">
              <w:rPr>
                <w:rFonts w:ascii="Times New Roman" w:hAnsi="Times New Roman" w:cs="Times New Roman"/>
                <w:i/>
                <w:sz w:val="20"/>
                <w:szCs w:val="20"/>
              </w:rPr>
              <w:t>Дополнительно к подтверждающим документам, сведения могут быть предоставлены в виде таблицы № 2 (Приложение № 1 к Приложению № 5 Порядок рассмотрения и оценки заявок на участие в электронном конкурсе).</w:t>
            </w:r>
          </w:p>
        </w:tc>
      </w:tr>
    </w:tbl>
    <w:p w14:paraId="138DA91F" w14:textId="7A7D63B5" w:rsidR="00B52755" w:rsidRPr="002C7BFF" w:rsidRDefault="00B52755" w:rsidP="00BA32A7">
      <w:pPr>
        <w:spacing w:after="0" w:line="240" w:lineRule="auto"/>
        <w:jc w:val="both"/>
        <w:rPr>
          <w:rFonts w:ascii="Times New Roman" w:hAnsi="Times New Roman" w:cs="Times New Roman"/>
        </w:rPr>
      </w:pPr>
    </w:p>
    <w:p w14:paraId="39480B36" w14:textId="77777777" w:rsidR="00EA08B7" w:rsidRPr="004E3C3A" w:rsidRDefault="00EA08B7" w:rsidP="00EA08B7">
      <w:pPr>
        <w:tabs>
          <w:tab w:val="left" w:pos="7104"/>
        </w:tabs>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r w:rsidRPr="004E3C3A">
        <w:rPr>
          <w:rFonts w:ascii="Times New Roman" w:eastAsia="Times New Roman" w:hAnsi="Times New Roman" w:cs="Times New Roman"/>
          <w:i/>
          <w:sz w:val="20"/>
          <w:szCs w:val="20"/>
        </w:rPr>
        <w:t>К оценке принимаются документы, в случае их представления в заявке в полном объеме и со всеми приложениями</w:t>
      </w:r>
      <w:r>
        <w:rPr>
          <w:rFonts w:ascii="Times New Roman" w:eastAsia="Times New Roman" w:hAnsi="Times New Roman" w:cs="Times New Roman"/>
          <w:i/>
          <w:sz w:val="20"/>
          <w:szCs w:val="20"/>
        </w:rPr>
        <w:t>;</w:t>
      </w:r>
    </w:p>
    <w:p w14:paraId="1BE2E033" w14:textId="77777777" w:rsidR="00EA08B7" w:rsidRPr="004E3C3A" w:rsidRDefault="00EA08B7" w:rsidP="00EA08B7">
      <w:pPr>
        <w:tabs>
          <w:tab w:val="left" w:pos="7104"/>
        </w:tabs>
        <w:spacing w:after="0" w:line="240" w:lineRule="auto"/>
        <w:jc w:val="both"/>
        <w:rPr>
          <w:rFonts w:ascii="Times New Roman" w:eastAsia="Times New Roman" w:hAnsi="Times New Roman" w:cs="Times New Roman"/>
          <w:i/>
          <w:sz w:val="20"/>
          <w:szCs w:val="20"/>
        </w:rPr>
      </w:pPr>
      <w:r w:rsidRPr="004E3C3A">
        <w:rPr>
          <w:rFonts w:ascii="Times New Roman" w:eastAsia="Times New Roman" w:hAnsi="Times New Roman" w:cs="Times New Roman"/>
          <w:i/>
          <w:sz w:val="20"/>
          <w:szCs w:val="20"/>
        </w:rPr>
        <w:t>Подтверждающие документы в составе заявки направляются в форме электронных документов или в форме электронны</w:t>
      </w:r>
      <w:r>
        <w:rPr>
          <w:rFonts w:ascii="Times New Roman" w:eastAsia="Times New Roman" w:hAnsi="Times New Roman" w:cs="Times New Roman"/>
          <w:i/>
          <w:sz w:val="20"/>
          <w:szCs w:val="20"/>
        </w:rPr>
        <w:t>х образов бумажных документов;</w:t>
      </w:r>
    </w:p>
    <w:p w14:paraId="69BFC63D" w14:textId="77777777" w:rsidR="00EA08B7" w:rsidRPr="004E3C3A" w:rsidRDefault="00EA08B7" w:rsidP="00EA08B7">
      <w:pPr>
        <w:spacing w:after="0" w:line="240" w:lineRule="auto"/>
        <w:jc w:val="both"/>
        <w:rPr>
          <w:rFonts w:ascii="Times New Roman" w:hAnsi="Times New Roman" w:cs="Times New Roman"/>
          <w:i/>
          <w:sz w:val="20"/>
          <w:szCs w:val="20"/>
        </w:rPr>
      </w:pPr>
      <w:r w:rsidRPr="004E3C3A">
        <w:rPr>
          <w:rFonts w:ascii="Times New Roman" w:hAnsi="Times New Roman" w:cs="Times New Roman"/>
          <w:i/>
          <w:sz w:val="20"/>
          <w:szCs w:val="20"/>
        </w:rPr>
        <w:t>При этом документы, должны быть в виде неповторяющихся, полночитаемых копий, на которых видны все необходим</w:t>
      </w:r>
      <w:r>
        <w:rPr>
          <w:rFonts w:ascii="Times New Roman" w:hAnsi="Times New Roman" w:cs="Times New Roman"/>
          <w:i/>
          <w:sz w:val="20"/>
          <w:szCs w:val="20"/>
        </w:rPr>
        <w:t>ые сведения, подписи и печати;</w:t>
      </w:r>
    </w:p>
    <w:p w14:paraId="7D24F776" w14:textId="77777777" w:rsidR="00EA08B7" w:rsidRDefault="00EA08B7" w:rsidP="00EA08B7">
      <w:pPr>
        <w:tabs>
          <w:tab w:val="left" w:pos="7104"/>
        </w:tabs>
        <w:spacing w:after="0" w:line="240" w:lineRule="auto"/>
        <w:jc w:val="both"/>
        <w:rPr>
          <w:rFonts w:ascii="Times New Roman" w:eastAsia="Times New Roman" w:hAnsi="Times New Roman" w:cs="Times New Roman"/>
          <w:sz w:val="20"/>
          <w:szCs w:val="20"/>
        </w:rPr>
      </w:pPr>
      <w:r w:rsidRPr="004E3C3A">
        <w:rPr>
          <w:rFonts w:ascii="Times New Roman" w:eastAsia="Times New Roman" w:hAnsi="Times New Roman" w:cs="Times New Roman"/>
          <w:i/>
          <w:sz w:val="20"/>
          <w:szCs w:val="20"/>
        </w:rPr>
        <w:t>Представленные документы, не соответствующие требованиям, равно как и предоставленные участником закупки иные документы и сведения, предоставление которых не установлено, рассмотрению не подлежат</w:t>
      </w:r>
      <w:r w:rsidRPr="00384E8E">
        <w:rPr>
          <w:rFonts w:ascii="Times New Roman" w:eastAsia="Times New Roman" w:hAnsi="Times New Roman" w:cs="Times New Roman"/>
          <w:sz w:val="20"/>
          <w:szCs w:val="20"/>
        </w:rPr>
        <w:t xml:space="preserve">. </w:t>
      </w:r>
    </w:p>
    <w:p w14:paraId="1660CC1E" w14:textId="77777777" w:rsidR="001A6423" w:rsidRDefault="001A6423" w:rsidP="00BB2F23">
      <w:pPr>
        <w:spacing w:after="0" w:line="240" w:lineRule="auto"/>
        <w:ind w:firstLine="708"/>
        <w:jc w:val="both"/>
        <w:rPr>
          <w:rFonts w:ascii="Times New Roman" w:hAnsi="Times New Roman" w:cs="Times New Roman"/>
          <w:color w:val="000000"/>
          <w:sz w:val="24"/>
          <w:szCs w:val="24"/>
        </w:rPr>
      </w:pPr>
    </w:p>
    <w:p w14:paraId="546CCF90" w14:textId="2C868F3E" w:rsidR="003D446D" w:rsidRPr="00015021" w:rsidRDefault="00452AA1" w:rsidP="00015021">
      <w:pPr>
        <w:rPr>
          <w:rFonts w:ascii="Times New Roman" w:hAnsi="Times New Roman" w:cs="Times New Roman"/>
          <w:color w:val="000000"/>
          <w:sz w:val="24"/>
          <w:szCs w:val="24"/>
        </w:rPr>
      </w:pPr>
      <w:r>
        <w:rPr>
          <w:rFonts w:ascii="Times New Roman" w:hAnsi="Times New Roman" w:cs="Times New Roman"/>
          <w:b/>
          <w:bCs/>
          <w:sz w:val="24"/>
          <w:szCs w:val="24"/>
        </w:rPr>
        <w:br w:type="page"/>
      </w:r>
    </w:p>
    <w:p w14:paraId="50FDC29B" w14:textId="77777777" w:rsidR="00EA08B7" w:rsidRPr="00015021" w:rsidRDefault="00EA08B7" w:rsidP="00EA08B7">
      <w:pPr>
        <w:tabs>
          <w:tab w:val="left" w:pos="7104"/>
        </w:tabs>
        <w:spacing w:after="0" w:line="240" w:lineRule="auto"/>
        <w:jc w:val="right"/>
        <w:rPr>
          <w:rFonts w:ascii="Times New Roman" w:eastAsia="Times New Roman" w:hAnsi="Times New Roman" w:cs="Times New Roman"/>
        </w:rPr>
      </w:pPr>
      <w:r w:rsidRPr="00015021">
        <w:rPr>
          <w:rFonts w:ascii="Times New Roman" w:eastAsia="Times New Roman" w:hAnsi="Times New Roman" w:cs="Times New Roman"/>
          <w:bCs/>
          <w:lang w:eastAsia="ru-RU"/>
        </w:rPr>
        <w:t>Приложение № 1</w:t>
      </w:r>
    </w:p>
    <w:p w14:paraId="321FA54D" w14:textId="77777777" w:rsidR="00EA08B7" w:rsidRPr="00015021" w:rsidRDefault="00EA08B7" w:rsidP="00EA08B7">
      <w:pPr>
        <w:autoSpaceDN w:val="0"/>
        <w:spacing w:after="0" w:line="240" w:lineRule="auto"/>
        <w:jc w:val="right"/>
        <w:rPr>
          <w:rFonts w:ascii="Times New Roman" w:eastAsia="Times New Roman" w:hAnsi="Times New Roman" w:cs="Times New Roman"/>
          <w:bCs/>
          <w:lang w:eastAsia="ru-RU"/>
        </w:rPr>
      </w:pPr>
      <w:r w:rsidRPr="00015021">
        <w:rPr>
          <w:rFonts w:ascii="Times New Roman" w:eastAsia="Times New Roman" w:hAnsi="Times New Roman" w:cs="Times New Roman"/>
          <w:bCs/>
          <w:lang w:eastAsia="ru-RU"/>
        </w:rPr>
        <w:t xml:space="preserve">к Приложению № 5 Порядок рассмотрения </w:t>
      </w:r>
    </w:p>
    <w:p w14:paraId="63E506EC" w14:textId="533B799E" w:rsidR="00EA08B7" w:rsidRPr="00015021" w:rsidRDefault="00EA08B7" w:rsidP="00015021">
      <w:pPr>
        <w:autoSpaceDN w:val="0"/>
        <w:spacing w:after="0" w:line="240" w:lineRule="auto"/>
        <w:jc w:val="right"/>
        <w:rPr>
          <w:rFonts w:ascii="Times New Roman" w:eastAsia="Times New Roman" w:hAnsi="Times New Roman" w:cs="Times New Roman"/>
          <w:bCs/>
          <w:lang w:eastAsia="ru-RU"/>
        </w:rPr>
      </w:pPr>
      <w:r w:rsidRPr="00015021">
        <w:rPr>
          <w:rFonts w:ascii="Times New Roman" w:eastAsia="Times New Roman" w:hAnsi="Times New Roman" w:cs="Times New Roman"/>
          <w:bCs/>
          <w:lang w:eastAsia="ru-RU"/>
        </w:rPr>
        <w:t xml:space="preserve">и оценки заявок на участие в </w:t>
      </w:r>
      <w:r w:rsidR="00463699">
        <w:rPr>
          <w:rFonts w:ascii="Times New Roman" w:eastAsia="Times New Roman" w:hAnsi="Times New Roman" w:cs="Times New Roman"/>
          <w:bCs/>
          <w:lang w:eastAsia="ru-RU"/>
        </w:rPr>
        <w:t xml:space="preserve">электронном </w:t>
      </w:r>
      <w:r w:rsidRPr="00015021">
        <w:rPr>
          <w:rFonts w:ascii="Times New Roman" w:eastAsia="Times New Roman" w:hAnsi="Times New Roman" w:cs="Times New Roman"/>
          <w:bCs/>
          <w:lang w:eastAsia="ru-RU"/>
        </w:rPr>
        <w:t xml:space="preserve">конкурсе </w:t>
      </w:r>
    </w:p>
    <w:p w14:paraId="644780FF" w14:textId="77777777" w:rsidR="00EA08B7" w:rsidRDefault="00EA08B7" w:rsidP="00EA08B7">
      <w:pPr>
        <w:autoSpaceDN w:val="0"/>
        <w:spacing w:after="0" w:line="240" w:lineRule="auto"/>
        <w:ind w:firstLine="709"/>
        <w:jc w:val="center"/>
        <w:rPr>
          <w:rFonts w:ascii="Times New Roman" w:eastAsia="Times New Roman" w:hAnsi="Times New Roman" w:cs="Times New Roman"/>
          <w:b/>
          <w:lang w:eastAsia="ru-RU"/>
        </w:rPr>
      </w:pPr>
    </w:p>
    <w:p w14:paraId="5EF7A874" w14:textId="77777777" w:rsidR="00015021" w:rsidRDefault="00015021" w:rsidP="00EA08B7">
      <w:pPr>
        <w:autoSpaceDN w:val="0"/>
        <w:spacing w:after="0" w:line="240" w:lineRule="auto"/>
        <w:ind w:firstLine="709"/>
        <w:jc w:val="center"/>
        <w:rPr>
          <w:rFonts w:ascii="Times New Roman" w:eastAsia="Times New Roman" w:hAnsi="Times New Roman" w:cs="Times New Roman"/>
          <w:b/>
          <w:lang w:eastAsia="ru-RU"/>
        </w:rPr>
      </w:pPr>
    </w:p>
    <w:p w14:paraId="498A0F06" w14:textId="77777777" w:rsidR="00015021" w:rsidRPr="00015021" w:rsidRDefault="00015021" w:rsidP="00EA08B7">
      <w:pPr>
        <w:autoSpaceDN w:val="0"/>
        <w:spacing w:after="0" w:line="240" w:lineRule="auto"/>
        <w:ind w:firstLine="709"/>
        <w:jc w:val="center"/>
        <w:rPr>
          <w:rFonts w:ascii="Times New Roman" w:eastAsia="Times New Roman" w:hAnsi="Times New Roman" w:cs="Times New Roman"/>
          <w:b/>
          <w:lang w:eastAsia="ru-RU"/>
        </w:rPr>
      </w:pPr>
    </w:p>
    <w:p w14:paraId="262CB1BF" w14:textId="77777777" w:rsidR="00EA08B7" w:rsidRPr="00015021" w:rsidRDefault="00EA08B7" w:rsidP="00EA08B7">
      <w:pPr>
        <w:autoSpaceDN w:val="0"/>
        <w:spacing w:after="0" w:line="240" w:lineRule="auto"/>
        <w:ind w:firstLine="709"/>
        <w:jc w:val="center"/>
        <w:rPr>
          <w:rFonts w:ascii="Times New Roman" w:eastAsia="Times New Roman" w:hAnsi="Times New Roman" w:cs="Times New Roman"/>
          <w:b/>
          <w:lang w:eastAsia="ru-RU"/>
        </w:rPr>
      </w:pPr>
      <w:r w:rsidRPr="00015021">
        <w:rPr>
          <w:rFonts w:ascii="Times New Roman" w:eastAsia="Times New Roman" w:hAnsi="Times New Roman" w:cs="Times New Roman"/>
          <w:b/>
          <w:lang w:eastAsia="ru-RU"/>
        </w:rPr>
        <w:t>ФОРМЫ ПРЕДОСТАВЛЕНИЯ СВЕДЕНИЙ ПО НЕСТОИМОСТНЫМ ПОКАЗАТЕЛЯМ</w:t>
      </w:r>
    </w:p>
    <w:p w14:paraId="1BABB093" w14:textId="77777777" w:rsidR="00EA08B7" w:rsidRPr="00015021" w:rsidRDefault="00EA08B7" w:rsidP="00EA08B7">
      <w:pPr>
        <w:autoSpaceDE w:val="0"/>
        <w:autoSpaceDN w:val="0"/>
        <w:adjustRightInd w:val="0"/>
        <w:spacing w:after="0" w:line="240" w:lineRule="auto"/>
        <w:jc w:val="both"/>
        <w:rPr>
          <w:rFonts w:ascii="Times New Roman" w:hAnsi="Times New Roman" w:cs="Times New Roman"/>
          <w:bCs/>
        </w:rPr>
      </w:pPr>
    </w:p>
    <w:p w14:paraId="24A1B61F" w14:textId="77777777" w:rsidR="00EA08B7" w:rsidRPr="00015021" w:rsidRDefault="00EA08B7" w:rsidP="00EA08B7">
      <w:pPr>
        <w:tabs>
          <w:tab w:val="left" w:pos="-360"/>
          <w:tab w:val="left" w:pos="360"/>
        </w:tabs>
        <w:spacing w:after="0" w:line="240" w:lineRule="auto"/>
        <w:jc w:val="center"/>
        <w:rPr>
          <w:rFonts w:ascii="Times New Roman" w:hAnsi="Times New Roman" w:cs="Times New Roman"/>
          <w:b/>
        </w:rPr>
      </w:pPr>
      <w:r w:rsidRPr="00015021">
        <w:rPr>
          <w:rFonts w:ascii="Times New Roman" w:hAnsi="Times New Roman" w:cs="Times New Roman"/>
          <w:b/>
        </w:rPr>
        <w:t xml:space="preserve">Детализирующие показатели оценки </w:t>
      </w:r>
    </w:p>
    <w:p w14:paraId="6AD47802" w14:textId="77777777" w:rsidR="00EA08B7" w:rsidRPr="00015021" w:rsidRDefault="00EA08B7" w:rsidP="00EA08B7">
      <w:pPr>
        <w:tabs>
          <w:tab w:val="left" w:pos="-360"/>
          <w:tab w:val="left" w:pos="360"/>
        </w:tabs>
        <w:spacing w:after="0" w:line="240" w:lineRule="auto"/>
        <w:jc w:val="center"/>
        <w:rPr>
          <w:rFonts w:ascii="Times New Roman" w:hAnsi="Times New Roman" w:cs="Times New Roman"/>
          <w:b/>
        </w:rPr>
      </w:pPr>
      <w:r w:rsidRPr="00015021">
        <w:rPr>
          <w:rFonts w:ascii="Times New Roman" w:hAnsi="Times New Roman" w:cs="Times New Roman"/>
          <w:b/>
        </w:rPr>
        <w:t>«Общее количество исполненных участником закупки договоров, предложенных участником закупки»</w:t>
      </w:r>
    </w:p>
    <w:p w14:paraId="740CE021" w14:textId="77777777" w:rsidR="00EA08B7" w:rsidRPr="00015021" w:rsidRDefault="00EA08B7" w:rsidP="00EA08B7">
      <w:pPr>
        <w:tabs>
          <w:tab w:val="left" w:pos="-360"/>
          <w:tab w:val="left" w:pos="360"/>
        </w:tabs>
        <w:spacing w:after="0" w:line="240" w:lineRule="auto"/>
        <w:jc w:val="center"/>
        <w:rPr>
          <w:rFonts w:ascii="Times New Roman" w:hAnsi="Times New Roman" w:cs="Times New Roman"/>
          <w:b/>
        </w:rPr>
      </w:pPr>
      <w:r w:rsidRPr="00015021">
        <w:rPr>
          <w:rFonts w:ascii="Times New Roman" w:hAnsi="Times New Roman" w:cs="Times New Roman"/>
          <w:b/>
        </w:rPr>
        <w:t>«Общая цена исполненных участником закупки договоров, предложенных участником закупки»</w:t>
      </w:r>
    </w:p>
    <w:p w14:paraId="2CFF587C" w14:textId="77777777" w:rsidR="00EA08B7" w:rsidRPr="00015021" w:rsidRDefault="00EA08B7" w:rsidP="00EA08B7">
      <w:pPr>
        <w:autoSpaceDN w:val="0"/>
        <w:spacing w:after="0" w:line="240" w:lineRule="auto"/>
        <w:ind w:left="1069"/>
        <w:contextualSpacing/>
        <w:jc w:val="right"/>
        <w:rPr>
          <w:rFonts w:ascii="Times New Roman" w:eastAsia="Times New Roman" w:hAnsi="Times New Roman" w:cs="Times New Roman"/>
          <w:i/>
          <w:lang w:eastAsia="ru-RU"/>
        </w:rPr>
      </w:pPr>
    </w:p>
    <w:p w14:paraId="5AF268AF" w14:textId="77777777" w:rsidR="00EA08B7" w:rsidRPr="00015021" w:rsidRDefault="00EA08B7" w:rsidP="00EA08B7">
      <w:pPr>
        <w:autoSpaceDN w:val="0"/>
        <w:spacing w:after="0" w:line="240" w:lineRule="auto"/>
        <w:ind w:left="1069"/>
        <w:contextualSpacing/>
        <w:jc w:val="right"/>
        <w:rPr>
          <w:rFonts w:ascii="Times New Roman" w:eastAsia="Times New Roman" w:hAnsi="Times New Roman" w:cs="Times New Roman"/>
          <w:i/>
          <w:sz w:val="24"/>
          <w:szCs w:val="24"/>
          <w:lang w:eastAsia="ru-RU"/>
        </w:rPr>
      </w:pPr>
      <w:r w:rsidRPr="00015021">
        <w:rPr>
          <w:rFonts w:ascii="Times New Roman" w:eastAsia="Times New Roman" w:hAnsi="Times New Roman" w:cs="Times New Roman"/>
          <w:i/>
          <w:lang w:eastAsia="ru-RU"/>
        </w:rPr>
        <w:t>Таблица</w:t>
      </w:r>
      <w:r w:rsidRPr="00015021">
        <w:rPr>
          <w:rFonts w:ascii="Times New Roman" w:eastAsia="Times New Roman" w:hAnsi="Times New Roman" w:cs="Times New Roman"/>
          <w:i/>
          <w:sz w:val="24"/>
          <w:szCs w:val="24"/>
          <w:lang w:eastAsia="ru-RU"/>
        </w:rPr>
        <w:t xml:space="preserve">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22"/>
        <w:gridCol w:w="2528"/>
        <w:gridCol w:w="1919"/>
        <w:gridCol w:w="1651"/>
        <w:gridCol w:w="1547"/>
        <w:gridCol w:w="1919"/>
        <w:gridCol w:w="2886"/>
        <w:gridCol w:w="2616"/>
      </w:tblGrid>
      <w:tr w:rsidR="00EA08B7" w:rsidRPr="00015021" w14:paraId="74E50184" w14:textId="77777777" w:rsidTr="00007F45">
        <w:trPr>
          <w:cantSplit/>
          <w:trHeight w:val="887"/>
        </w:trPr>
        <w:tc>
          <w:tcPr>
            <w:tcW w:w="213" w:type="pct"/>
            <w:tcBorders>
              <w:top w:val="single" w:sz="6" w:space="0" w:color="auto"/>
              <w:left w:val="single" w:sz="6" w:space="0" w:color="auto"/>
              <w:bottom w:val="single" w:sz="6" w:space="0" w:color="auto"/>
              <w:right w:val="single" w:sz="6" w:space="0" w:color="auto"/>
            </w:tcBorders>
            <w:hideMark/>
          </w:tcPr>
          <w:p w14:paraId="20A6E109" w14:textId="77777777" w:rsidR="00EA08B7" w:rsidRPr="00015021" w:rsidRDefault="00EA08B7" w:rsidP="00007F45">
            <w:pPr>
              <w:keepNext/>
              <w:spacing w:after="0" w:line="240" w:lineRule="auto"/>
              <w:contextualSpacing/>
              <w:jc w:val="center"/>
              <w:rPr>
                <w:rFonts w:ascii="Times New Roman" w:hAnsi="Times New Roman" w:cs="Times New Roman"/>
                <w:b/>
                <w:i/>
                <w:snapToGrid w:val="0"/>
              </w:rPr>
            </w:pPr>
            <w:r w:rsidRPr="00015021">
              <w:rPr>
                <w:rFonts w:ascii="Times New Roman" w:hAnsi="Times New Roman" w:cs="Times New Roman"/>
                <w:b/>
                <w:i/>
                <w:snapToGrid w:val="0"/>
              </w:rPr>
              <w:t>№</w:t>
            </w:r>
          </w:p>
          <w:p w14:paraId="3D13D97B" w14:textId="77777777" w:rsidR="00EA08B7" w:rsidRPr="00015021" w:rsidRDefault="00EA08B7" w:rsidP="00007F45">
            <w:pPr>
              <w:keepNext/>
              <w:spacing w:after="0" w:line="240" w:lineRule="auto"/>
              <w:contextualSpacing/>
              <w:jc w:val="center"/>
              <w:rPr>
                <w:rFonts w:ascii="Times New Roman" w:hAnsi="Times New Roman" w:cs="Times New Roman"/>
                <w:b/>
                <w:i/>
                <w:snapToGrid w:val="0"/>
              </w:rPr>
            </w:pPr>
            <w:r w:rsidRPr="00015021">
              <w:rPr>
                <w:rFonts w:ascii="Times New Roman" w:hAnsi="Times New Roman" w:cs="Times New Roman"/>
                <w:b/>
                <w:i/>
                <w:snapToGrid w:val="0"/>
              </w:rPr>
              <w:t>п/п</w:t>
            </w:r>
          </w:p>
        </w:tc>
        <w:tc>
          <w:tcPr>
            <w:tcW w:w="820" w:type="pct"/>
            <w:tcBorders>
              <w:top w:val="single" w:sz="6" w:space="0" w:color="auto"/>
              <w:left w:val="single" w:sz="6" w:space="0" w:color="auto"/>
              <w:bottom w:val="single" w:sz="6" w:space="0" w:color="auto"/>
              <w:right w:val="single" w:sz="6" w:space="0" w:color="auto"/>
            </w:tcBorders>
            <w:hideMark/>
          </w:tcPr>
          <w:p w14:paraId="3D8B1AE7" w14:textId="77777777" w:rsidR="00EA08B7" w:rsidRPr="00015021" w:rsidRDefault="00EA08B7" w:rsidP="00007F45">
            <w:pPr>
              <w:keepNext/>
              <w:spacing w:after="0" w:line="240" w:lineRule="auto"/>
              <w:contextualSpacing/>
              <w:jc w:val="center"/>
              <w:rPr>
                <w:rFonts w:ascii="Times New Roman" w:hAnsi="Times New Roman" w:cs="Times New Roman"/>
                <w:b/>
                <w:i/>
                <w:snapToGrid w:val="0"/>
              </w:rPr>
            </w:pPr>
            <w:r w:rsidRPr="00015021">
              <w:rPr>
                <w:rFonts w:ascii="Times New Roman" w:hAnsi="Times New Roman" w:cs="Times New Roman"/>
                <w:b/>
                <w:i/>
                <w:snapToGrid w:val="0"/>
              </w:rPr>
              <w:t xml:space="preserve">Номер и дата заключения договора </w:t>
            </w:r>
          </w:p>
          <w:p w14:paraId="1C93D3E1" w14:textId="77777777" w:rsidR="00EA08B7" w:rsidRPr="00015021" w:rsidRDefault="00EA08B7" w:rsidP="00007F45">
            <w:pPr>
              <w:keepNext/>
              <w:spacing w:after="0" w:line="240" w:lineRule="auto"/>
              <w:contextualSpacing/>
              <w:rPr>
                <w:rFonts w:ascii="Times New Roman" w:hAnsi="Times New Roman" w:cs="Times New Roman"/>
                <w:b/>
                <w:i/>
                <w:snapToGrid w:val="0"/>
              </w:rPr>
            </w:pPr>
          </w:p>
        </w:tc>
        <w:tc>
          <w:tcPr>
            <w:tcW w:w="626" w:type="pct"/>
            <w:tcBorders>
              <w:top w:val="single" w:sz="6" w:space="0" w:color="auto"/>
              <w:left w:val="single" w:sz="6" w:space="0" w:color="auto"/>
              <w:bottom w:val="single" w:sz="6" w:space="0" w:color="auto"/>
              <w:right w:val="single" w:sz="6" w:space="0" w:color="auto"/>
            </w:tcBorders>
            <w:hideMark/>
          </w:tcPr>
          <w:p w14:paraId="6E342EE9" w14:textId="77777777" w:rsidR="00EA08B7" w:rsidRPr="00015021" w:rsidRDefault="00EA08B7" w:rsidP="00007F45">
            <w:pPr>
              <w:keepNext/>
              <w:spacing w:after="0" w:line="240" w:lineRule="auto"/>
              <w:contextualSpacing/>
              <w:jc w:val="center"/>
              <w:rPr>
                <w:rFonts w:ascii="Times New Roman" w:eastAsia="Calibri" w:hAnsi="Times New Roman" w:cs="Times New Roman"/>
                <w:b/>
                <w:bCs/>
                <w:i/>
                <w:iCs/>
              </w:rPr>
            </w:pPr>
            <w:r w:rsidRPr="00015021">
              <w:rPr>
                <w:rFonts w:ascii="Times New Roman" w:eastAsia="Calibri" w:hAnsi="Times New Roman" w:cs="Times New Roman"/>
                <w:b/>
                <w:bCs/>
                <w:i/>
                <w:iCs/>
              </w:rPr>
              <w:t xml:space="preserve">Предмет договора </w:t>
            </w:r>
          </w:p>
          <w:p w14:paraId="62F8881E" w14:textId="77777777" w:rsidR="00EA08B7" w:rsidRPr="00015021" w:rsidRDefault="00EA08B7" w:rsidP="00007F45">
            <w:pPr>
              <w:keepNext/>
              <w:spacing w:after="0" w:line="240" w:lineRule="auto"/>
              <w:contextualSpacing/>
              <w:jc w:val="center"/>
              <w:rPr>
                <w:rFonts w:ascii="Times New Roman" w:hAnsi="Times New Roman" w:cs="Times New Roman"/>
                <w:b/>
                <w:i/>
                <w:snapToGrid w:val="0"/>
              </w:rPr>
            </w:pPr>
          </w:p>
        </w:tc>
        <w:tc>
          <w:tcPr>
            <w:tcW w:w="451" w:type="pct"/>
            <w:tcBorders>
              <w:top w:val="single" w:sz="6" w:space="0" w:color="auto"/>
              <w:left w:val="single" w:sz="6" w:space="0" w:color="auto"/>
              <w:bottom w:val="single" w:sz="6" w:space="0" w:color="auto"/>
              <w:right w:val="single" w:sz="6" w:space="0" w:color="auto"/>
            </w:tcBorders>
          </w:tcPr>
          <w:p w14:paraId="738AE141" w14:textId="77777777" w:rsidR="00EA08B7" w:rsidRPr="00015021" w:rsidRDefault="00EA08B7" w:rsidP="00007F45">
            <w:pPr>
              <w:spacing w:after="0" w:line="240" w:lineRule="auto"/>
              <w:jc w:val="center"/>
              <w:rPr>
                <w:rFonts w:ascii="Times New Roman" w:eastAsia="Calibri" w:hAnsi="Times New Roman" w:cs="Times New Roman"/>
                <w:b/>
                <w:i/>
              </w:rPr>
            </w:pPr>
            <w:r w:rsidRPr="00015021">
              <w:rPr>
                <w:rFonts w:ascii="Times New Roman" w:eastAsia="Calibri" w:hAnsi="Times New Roman" w:cs="Times New Roman"/>
                <w:b/>
                <w:i/>
              </w:rPr>
              <w:t>Наименование</w:t>
            </w:r>
            <w:r w:rsidRPr="00015021">
              <w:t xml:space="preserve"> </w:t>
            </w:r>
            <w:r w:rsidRPr="00015021">
              <w:rPr>
                <w:rFonts w:ascii="Times New Roman" w:eastAsia="Calibri" w:hAnsi="Times New Roman" w:cs="Times New Roman"/>
                <w:b/>
                <w:i/>
              </w:rPr>
              <w:t>Заказчика</w:t>
            </w:r>
          </w:p>
        </w:tc>
        <w:tc>
          <w:tcPr>
            <w:tcW w:w="482" w:type="pct"/>
            <w:tcBorders>
              <w:top w:val="single" w:sz="6" w:space="0" w:color="auto"/>
              <w:left w:val="single" w:sz="6" w:space="0" w:color="auto"/>
              <w:bottom w:val="single" w:sz="6" w:space="0" w:color="auto"/>
              <w:right w:val="single" w:sz="6" w:space="0" w:color="auto"/>
            </w:tcBorders>
            <w:hideMark/>
          </w:tcPr>
          <w:p w14:paraId="31F06C35" w14:textId="77777777" w:rsidR="00EA08B7" w:rsidRPr="00015021" w:rsidRDefault="00EA08B7" w:rsidP="00007F45">
            <w:pPr>
              <w:spacing w:after="0" w:line="240" w:lineRule="auto"/>
              <w:jc w:val="center"/>
              <w:rPr>
                <w:rFonts w:ascii="Times New Roman" w:eastAsia="Calibri" w:hAnsi="Times New Roman" w:cs="Times New Roman"/>
                <w:b/>
                <w:i/>
              </w:rPr>
            </w:pPr>
            <w:r w:rsidRPr="00015021">
              <w:rPr>
                <w:rFonts w:ascii="Times New Roman" w:eastAsia="Calibri" w:hAnsi="Times New Roman" w:cs="Times New Roman"/>
                <w:b/>
                <w:i/>
              </w:rPr>
              <w:t>Сумма исполненного договора (руб.)*</w:t>
            </w:r>
          </w:p>
        </w:tc>
        <w:tc>
          <w:tcPr>
            <w:tcW w:w="626" w:type="pct"/>
            <w:tcBorders>
              <w:top w:val="single" w:sz="6" w:space="0" w:color="auto"/>
              <w:left w:val="single" w:sz="6" w:space="0" w:color="auto"/>
              <w:bottom w:val="single" w:sz="6" w:space="0" w:color="auto"/>
              <w:right w:val="single" w:sz="6" w:space="0" w:color="auto"/>
            </w:tcBorders>
          </w:tcPr>
          <w:p w14:paraId="6F73EED0" w14:textId="77777777" w:rsidR="00EA08B7" w:rsidRPr="00015021" w:rsidRDefault="00EA08B7" w:rsidP="00007F45">
            <w:pPr>
              <w:spacing w:after="0" w:line="240" w:lineRule="auto"/>
              <w:jc w:val="center"/>
              <w:rPr>
                <w:rFonts w:ascii="Times New Roman" w:eastAsia="Calibri" w:hAnsi="Times New Roman" w:cs="Times New Roman"/>
                <w:b/>
                <w:i/>
              </w:rPr>
            </w:pPr>
            <w:r w:rsidRPr="00015021">
              <w:rPr>
                <w:rFonts w:ascii="Times New Roman" w:eastAsia="Calibri" w:hAnsi="Times New Roman" w:cs="Times New Roman"/>
                <w:b/>
                <w:i/>
              </w:rPr>
              <w:t xml:space="preserve">Дата исполнения договора </w:t>
            </w:r>
          </w:p>
          <w:p w14:paraId="4D9D9F4B" w14:textId="77777777" w:rsidR="00EA08B7" w:rsidRPr="00015021" w:rsidRDefault="00EA08B7" w:rsidP="00007F45">
            <w:pPr>
              <w:spacing w:after="0" w:line="240" w:lineRule="auto"/>
              <w:jc w:val="center"/>
              <w:rPr>
                <w:rFonts w:ascii="Times New Roman" w:eastAsia="Calibri" w:hAnsi="Times New Roman" w:cs="Times New Roman"/>
                <w:b/>
                <w:i/>
                <w:sz w:val="20"/>
                <w:szCs w:val="20"/>
              </w:rPr>
            </w:pPr>
            <w:r w:rsidRPr="00015021">
              <w:rPr>
                <w:rFonts w:ascii="Times New Roman" w:eastAsia="Calibri" w:hAnsi="Times New Roman" w:cs="Times New Roman"/>
                <w:i/>
                <w:sz w:val="20"/>
                <w:szCs w:val="20"/>
              </w:rPr>
              <w:t>(дата последнего акта)</w:t>
            </w:r>
          </w:p>
        </w:tc>
        <w:tc>
          <w:tcPr>
            <w:tcW w:w="933" w:type="pct"/>
            <w:tcBorders>
              <w:top w:val="single" w:sz="6" w:space="0" w:color="auto"/>
              <w:left w:val="single" w:sz="6" w:space="0" w:color="auto"/>
              <w:bottom w:val="single" w:sz="6" w:space="0" w:color="auto"/>
              <w:right w:val="single" w:sz="6" w:space="0" w:color="auto"/>
            </w:tcBorders>
          </w:tcPr>
          <w:p w14:paraId="32F4D24B" w14:textId="77777777" w:rsidR="00EA08B7" w:rsidRPr="00015021" w:rsidRDefault="00EA08B7" w:rsidP="00007F45">
            <w:pPr>
              <w:spacing w:after="0" w:line="240" w:lineRule="auto"/>
              <w:jc w:val="center"/>
              <w:rPr>
                <w:rFonts w:ascii="Times New Roman" w:eastAsia="Calibri" w:hAnsi="Times New Roman" w:cs="Times New Roman"/>
                <w:b/>
                <w:i/>
              </w:rPr>
            </w:pPr>
            <w:r w:rsidRPr="00015021">
              <w:rPr>
                <w:rFonts w:ascii="Times New Roman" w:eastAsia="Calibri" w:hAnsi="Times New Roman" w:cs="Times New Roman"/>
                <w:b/>
                <w:i/>
              </w:rPr>
              <w:t>Наименования документов, представленных в подтверждение данных сведений</w:t>
            </w:r>
          </w:p>
        </w:tc>
        <w:tc>
          <w:tcPr>
            <w:tcW w:w="848" w:type="pct"/>
            <w:tcBorders>
              <w:top w:val="single" w:sz="6" w:space="0" w:color="auto"/>
              <w:left w:val="single" w:sz="6" w:space="0" w:color="auto"/>
              <w:bottom w:val="single" w:sz="6" w:space="0" w:color="auto"/>
              <w:right w:val="single" w:sz="6" w:space="0" w:color="auto"/>
            </w:tcBorders>
          </w:tcPr>
          <w:p w14:paraId="75345D1C" w14:textId="77777777" w:rsidR="00EA08B7" w:rsidRPr="00015021" w:rsidRDefault="00EA08B7" w:rsidP="00007F45">
            <w:pPr>
              <w:spacing w:after="0" w:line="240" w:lineRule="auto"/>
              <w:jc w:val="center"/>
              <w:rPr>
                <w:rFonts w:ascii="Times New Roman" w:eastAsia="Calibri" w:hAnsi="Times New Roman" w:cs="Times New Roman"/>
                <w:b/>
                <w:i/>
              </w:rPr>
            </w:pPr>
            <w:r w:rsidRPr="00015021">
              <w:rPr>
                <w:rFonts w:ascii="Times New Roman" w:eastAsia="Calibri" w:hAnsi="Times New Roman" w:cs="Times New Roman"/>
                <w:b/>
                <w:i/>
              </w:rPr>
              <w:t>Гиперссылка на представленные договоры, размещенные в ЕИС**</w:t>
            </w:r>
          </w:p>
        </w:tc>
      </w:tr>
      <w:tr w:rsidR="00EA08B7" w:rsidRPr="00015021" w14:paraId="4C222454" w14:textId="77777777" w:rsidTr="00007F45">
        <w:trPr>
          <w:cantSplit/>
        </w:trPr>
        <w:tc>
          <w:tcPr>
            <w:tcW w:w="213" w:type="pct"/>
            <w:tcBorders>
              <w:top w:val="single" w:sz="6" w:space="0" w:color="auto"/>
              <w:left w:val="single" w:sz="6" w:space="0" w:color="auto"/>
              <w:bottom w:val="single" w:sz="6" w:space="0" w:color="auto"/>
              <w:right w:val="single" w:sz="6" w:space="0" w:color="auto"/>
            </w:tcBorders>
            <w:vAlign w:val="center"/>
          </w:tcPr>
          <w:p w14:paraId="10781905" w14:textId="77777777" w:rsidR="00EA08B7" w:rsidRPr="00015021" w:rsidRDefault="00EA08B7" w:rsidP="00EA08B7">
            <w:pPr>
              <w:numPr>
                <w:ilvl w:val="0"/>
                <w:numId w:val="1"/>
              </w:numPr>
              <w:spacing w:after="0" w:line="312" w:lineRule="auto"/>
              <w:jc w:val="center"/>
              <w:rPr>
                <w:rFonts w:ascii="Times New Roman" w:eastAsia="Calibri" w:hAnsi="Times New Roman" w:cs="Times New Roman"/>
                <w:sz w:val="24"/>
                <w:szCs w:val="24"/>
              </w:rPr>
            </w:pPr>
          </w:p>
        </w:tc>
        <w:tc>
          <w:tcPr>
            <w:tcW w:w="820" w:type="pct"/>
            <w:tcBorders>
              <w:top w:val="single" w:sz="6" w:space="0" w:color="auto"/>
              <w:left w:val="single" w:sz="6" w:space="0" w:color="auto"/>
              <w:bottom w:val="single" w:sz="6" w:space="0" w:color="auto"/>
              <w:right w:val="single" w:sz="6" w:space="0" w:color="auto"/>
            </w:tcBorders>
          </w:tcPr>
          <w:p w14:paraId="6A64963A"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626" w:type="pct"/>
            <w:tcBorders>
              <w:top w:val="single" w:sz="6" w:space="0" w:color="auto"/>
              <w:left w:val="single" w:sz="6" w:space="0" w:color="auto"/>
              <w:bottom w:val="single" w:sz="6" w:space="0" w:color="auto"/>
              <w:right w:val="single" w:sz="6" w:space="0" w:color="auto"/>
            </w:tcBorders>
          </w:tcPr>
          <w:p w14:paraId="2FE41EDD"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451" w:type="pct"/>
            <w:tcBorders>
              <w:top w:val="single" w:sz="6" w:space="0" w:color="auto"/>
              <w:left w:val="single" w:sz="6" w:space="0" w:color="auto"/>
              <w:bottom w:val="single" w:sz="6" w:space="0" w:color="auto"/>
              <w:right w:val="single" w:sz="6" w:space="0" w:color="auto"/>
            </w:tcBorders>
          </w:tcPr>
          <w:p w14:paraId="5D80DE6C"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482" w:type="pct"/>
            <w:tcBorders>
              <w:top w:val="single" w:sz="6" w:space="0" w:color="auto"/>
              <w:left w:val="single" w:sz="6" w:space="0" w:color="auto"/>
              <w:bottom w:val="single" w:sz="6" w:space="0" w:color="auto"/>
              <w:right w:val="single" w:sz="6" w:space="0" w:color="auto"/>
            </w:tcBorders>
          </w:tcPr>
          <w:p w14:paraId="33E1C2C8"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626" w:type="pct"/>
            <w:tcBorders>
              <w:top w:val="single" w:sz="6" w:space="0" w:color="auto"/>
              <w:left w:val="single" w:sz="6" w:space="0" w:color="auto"/>
              <w:bottom w:val="single" w:sz="6" w:space="0" w:color="auto"/>
              <w:right w:val="single" w:sz="6" w:space="0" w:color="auto"/>
            </w:tcBorders>
          </w:tcPr>
          <w:p w14:paraId="76FA3B8F"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933" w:type="pct"/>
            <w:tcBorders>
              <w:top w:val="single" w:sz="6" w:space="0" w:color="auto"/>
              <w:left w:val="single" w:sz="6" w:space="0" w:color="auto"/>
              <w:bottom w:val="single" w:sz="6" w:space="0" w:color="auto"/>
              <w:right w:val="single" w:sz="6" w:space="0" w:color="auto"/>
            </w:tcBorders>
          </w:tcPr>
          <w:p w14:paraId="78CBD308"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848" w:type="pct"/>
            <w:tcBorders>
              <w:top w:val="single" w:sz="6" w:space="0" w:color="auto"/>
              <w:left w:val="single" w:sz="6" w:space="0" w:color="auto"/>
              <w:bottom w:val="single" w:sz="6" w:space="0" w:color="auto"/>
              <w:right w:val="single" w:sz="6" w:space="0" w:color="auto"/>
            </w:tcBorders>
          </w:tcPr>
          <w:p w14:paraId="3E6BE44D"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r>
      <w:tr w:rsidR="00EA08B7" w:rsidRPr="00015021" w14:paraId="594C4100" w14:textId="77777777" w:rsidTr="00007F45">
        <w:trPr>
          <w:cantSplit/>
        </w:trPr>
        <w:tc>
          <w:tcPr>
            <w:tcW w:w="213" w:type="pct"/>
            <w:tcBorders>
              <w:top w:val="single" w:sz="6" w:space="0" w:color="auto"/>
              <w:left w:val="single" w:sz="6" w:space="0" w:color="auto"/>
              <w:bottom w:val="single" w:sz="6" w:space="0" w:color="auto"/>
              <w:right w:val="single" w:sz="6" w:space="0" w:color="auto"/>
            </w:tcBorders>
            <w:vAlign w:val="center"/>
          </w:tcPr>
          <w:p w14:paraId="54D899DC" w14:textId="77777777" w:rsidR="00EA08B7" w:rsidRPr="00015021" w:rsidRDefault="00EA08B7" w:rsidP="00EA08B7">
            <w:pPr>
              <w:numPr>
                <w:ilvl w:val="0"/>
                <w:numId w:val="1"/>
              </w:numPr>
              <w:spacing w:after="0" w:line="312" w:lineRule="auto"/>
              <w:jc w:val="center"/>
              <w:rPr>
                <w:rFonts w:ascii="Times New Roman" w:eastAsia="Calibri" w:hAnsi="Times New Roman" w:cs="Times New Roman"/>
                <w:sz w:val="24"/>
                <w:szCs w:val="24"/>
              </w:rPr>
            </w:pPr>
          </w:p>
        </w:tc>
        <w:tc>
          <w:tcPr>
            <w:tcW w:w="820" w:type="pct"/>
            <w:tcBorders>
              <w:top w:val="single" w:sz="6" w:space="0" w:color="auto"/>
              <w:left w:val="single" w:sz="6" w:space="0" w:color="auto"/>
              <w:bottom w:val="single" w:sz="6" w:space="0" w:color="auto"/>
              <w:right w:val="single" w:sz="6" w:space="0" w:color="auto"/>
            </w:tcBorders>
          </w:tcPr>
          <w:p w14:paraId="1493639E"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626" w:type="pct"/>
            <w:tcBorders>
              <w:top w:val="single" w:sz="6" w:space="0" w:color="auto"/>
              <w:left w:val="single" w:sz="6" w:space="0" w:color="auto"/>
              <w:bottom w:val="single" w:sz="6" w:space="0" w:color="auto"/>
              <w:right w:val="single" w:sz="6" w:space="0" w:color="auto"/>
            </w:tcBorders>
          </w:tcPr>
          <w:p w14:paraId="75615DF1"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451" w:type="pct"/>
            <w:tcBorders>
              <w:top w:val="single" w:sz="6" w:space="0" w:color="auto"/>
              <w:left w:val="single" w:sz="6" w:space="0" w:color="auto"/>
              <w:bottom w:val="single" w:sz="6" w:space="0" w:color="auto"/>
              <w:right w:val="single" w:sz="6" w:space="0" w:color="auto"/>
            </w:tcBorders>
          </w:tcPr>
          <w:p w14:paraId="335DD393"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482" w:type="pct"/>
            <w:tcBorders>
              <w:top w:val="single" w:sz="6" w:space="0" w:color="auto"/>
              <w:left w:val="single" w:sz="6" w:space="0" w:color="auto"/>
              <w:bottom w:val="single" w:sz="6" w:space="0" w:color="auto"/>
              <w:right w:val="single" w:sz="6" w:space="0" w:color="auto"/>
            </w:tcBorders>
          </w:tcPr>
          <w:p w14:paraId="318A6CF8"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626" w:type="pct"/>
            <w:tcBorders>
              <w:top w:val="single" w:sz="6" w:space="0" w:color="auto"/>
              <w:left w:val="single" w:sz="6" w:space="0" w:color="auto"/>
              <w:bottom w:val="single" w:sz="6" w:space="0" w:color="auto"/>
              <w:right w:val="single" w:sz="6" w:space="0" w:color="auto"/>
            </w:tcBorders>
          </w:tcPr>
          <w:p w14:paraId="26833346"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933" w:type="pct"/>
            <w:tcBorders>
              <w:top w:val="single" w:sz="6" w:space="0" w:color="auto"/>
              <w:left w:val="single" w:sz="6" w:space="0" w:color="auto"/>
              <w:bottom w:val="single" w:sz="6" w:space="0" w:color="auto"/>
              <w:right w:val="single" w:sz="6" w:space="0" w:color="auto"/>
            </w:tcBorders>
          </w:tcPr>
          <w:p w14:paraId="1252BB5B"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848" w:type="pct"/>
            <w:tcBorders>
              <w:top w:val="single" w:sz="6" w:space="0" w:color="auto"/>
              <w:left w:val="single" w:sz="6" w:space="0" w:color="auto"/>
              <w:bottom w:val="single" w:sz="6" w:space="0" w:color="auto"/>
              <w:right w:val="single" w:sz="6" w:space="0" w:color="auto"/>
            </w:tcBorders>
          </w:tcPr>
          <w:p w14:paraId="0AEA4B02"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r>
      <w:tr w:rsidR="00EA08B7" w:rsidRPr="00015021" w14:paraId="7FE4E79F" w14:textId="77777777" w:rsidTr="00007F45">
        <w:trPr>
          <w:cantSplit/>
        </w:trPr>
        <w:tc>
          <w:tcPr>
            <w:tcW w:w="213" w:type="pct"/>
            <w:tcBorders>
              <w:top w:val="single" w:sz="6" w:space="0" w:color="auto"/>
              <w:left w:val="single" w:sz="6" w:space="0" w:color="auto"/>
              <w:bottom w:val="single" w:sz="6" w:space="0" w:color="auto"/>
              <w:right w:val="single" w:sz="6" w:space="0" w:color="auto"/>
            </w:tcBorders>
            <w:vAlign w:val="center"/>
          </w:tcPr>
          <w:p w14:paraId="5D667C75" w14:textId="77777777" w:rsidR="00EA08B7" w:rsidRPr="00015021" w:rsidRDefault="00EA08B7" w:rsidP="00EA08B7">
            <w:pPr>
              <w:numPr>
                <w:ilvl w:val="0"/>
                <w:numId w:val="1"/>
              </w:numPr>
              <w:spacing w:after="0" w:line="312" w:lineRule="auto"/>
              <w:jc w:val="center"/>
              <w:rPr>
                <w:rFonts w:ascii="Times New Roman" w:eastAsia="Calibri" w:hAnsi="Times New Roman" w:cs="Times New Roman"/>
                <w:sz w:val="24"/>
                <w:szCs w:val="24"/>
              </w:rPr>
            </w:pPr>
          </w:p>
        </w:tc>
        <w:tc>
          <w:tcPr>
            <w:tcW w:w="820" w:type="pct"/>
            <w:tcBorders>
              <w:top w:val="single" w:sz="6" w:space="0" w:color="auto"/>
              <w:left w:val="single" w:sz="6" w:space="0" w:color="auto"/>
              <w:bottom w:val="single" w:sz="6" w:space="0" w:color="auto"/>
              <w:right w:val="single" w:sz="6" w:space="0" w:color="auto"/>
            </w:tcBorders>
          </w:tcPr>
          <w:p w14:paraId="3FC17E14"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626" w:type="pct"/>
            <w:tcBorders>
              <w:top w:val="single" w:sz="6" w:space="0" w:color="auto"/>
              <w:left w:val="single" w:sz="6" w:space="0" w:color="auto"/>
              <w:bottom w:val="single" w:sz="6" w:space="0" w:color="auto"/>
              <w:right w:val="single" w:sz="6" w:space="0" w:color="auto"/>
            </w:tcBorders>
          </w:tcPr>
          <w:p w14:paraId="7D0E9C7B"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451" w:type="pct"/>
            <w:tcBorders>
              <w:top w:val="single" w:sz="6" w:space="0" w:color="auto"/>
              <w:left w:val="single" w:sz="6" w:space="0" w:color="auto"/>
              <w:bottom w:val="single" w:sz="6" w:space="0" w:color="auto"/>
              <w:right w:val="single" w:sz="6" w:space="0" w:color="auto"/>
            </w:tcBorders>
          </w:tcPr>
          <w:p w14:paraId="34960502"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482" w:type="pct"/>
            <w:tcBorders>
              <w:top w:val="single" w:sz="6" w:space="0" w:color="auto"/>
              <w:left w:val="single" w:sz="6" w:space="0" w:color="auto"/>
              <w:bottom w:val="single" w:sz="6" w:space="0" w:color="auto"/>
              <w:right w:val="single" w:sz="6" w:space="0" w:color="auto"/>
            </w:tcBorders>
          </w:tcPr>
          <w:p w14:paraId="7A4AEDF9"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626" w:type="pct"/>
            <w:tcBorders>
              <w:top w:val="single" w:sz="6" w:space="0" w:color="auto"/>
              <w:left w:val="single" w:sz="6" w:space="0" w:color="auto"/>
              <w:bottom w:val="single" w:sz="6" w:space="0" w:color="auto"/>
              <w:right w:val="single" w:sz="6" w:space="0" w:color="auto"/>
            </w:tcBorders>
          </w:tcPr>
          <w:p w14:paraId="279857E7"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933" w:type="pct"/>
            <w:tcBorders>
              <w:top w:val="single" w:sz="6" w:space="0" w:color="auto"/>
              <w:left w:val="single" w:sz="6" w:space="0" w:color="auto"/>
              <w:bottom w:val="single" w:sz="6" w:space="0" w:color="auto"/>
              <w:right w:val="single" w:sz="6" w:space="0" w:color="auto"/>
            </w:tcBorders>
          </w:tcPr>
          <w:p w14:paraId="1A7108DE"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848" w:type="pct"/>
            <w:tcBorders>
              <w:top w:val="single" w:sz="6" w:space="0" w:color="auto"/>
              <w:left w:val="single" w:sz="6" w:space="0" w:color="auto"/>
              <w:bottom w:val="single" w:sz="6" w:space="0" w:color="auto"/>
              <w:right w:val="single" w:sz="6" w:space="0" w:color="auto"/>
            </w:tcBorders>
          </w:tcPr>
          <w:p w14:paraId="7D6DFF37"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r>
      <w:tr w:rsidR="00EA08B7" w:rsidRPr="00015021" w14:paraId="07099BCF" w14:textId="77777777" w:rsidTr="00007F45">
        <w:trPr>
          <w:cantSplit/>
        </w:trPr>
        <w:tc>
          <w:tcPr>
            <w:tcW w:w="213" w:type="pct"/>
            <w:tcBorders>
              <w:top w:val="single" w:sz="6" w:space="0" w:color="auto"/>
              <w:left w:val="single" w:sz="6" w:space="0" w:color="auto"/>
              <w:bottom w:val="single" w:sz="6" w:space="0" w:color="auto"/>
              <w:right w:val="single" w:sz="6" w:space="0" w:color="auto"/>
            </w:tcBorders>
            <w:vAlign w:val="center"/>
            <w:hideMark/>
          </w:tcPr>
          <w:p w14:paraId="0B96CEB4" w14:textId="77777777" w:rsidR="00EA08B7" w:rsidRPr="00015021" w:rsidRDefault="00EA08B7" w:rsidP="00007F45">
            <w:pPr>
              <w:spacing w:after="0" w:line="312" w:lineRule="auto"/>
              <w:jc w:val="center"/>
              <w:rPr>
                <w:rFonts w:ascii="Times New Roman" w:eastAsia="Calibri" w:hAnsi="Times New Roman" w:cs="Times New Roman"/>
                <w:sz w:val="24"/>
                <w:szCs w:val="24"/>
              </w:rPr>
            </w:pPr>
            <w:r w:rsidRPr="00015021">
              <w:rPr>
                <w:rFonts w:ascii="Times New Roman" w:eastAsia="Calibri" w:hAnsi="Times New Roman" w:cs="Times New Roman"/>
                <w:sz w:val="24"/>
                <w:szCs w:val="24"/>
              </w:rPr>
              <w:t>….</w:t>
            </w:r>
          </w:p>
        </w:tc>
        <w:tc>
          <w:tcPr>
            <w:tcW w:w="820" w:type="pct"/>
            <w:tcBorders>
              <w:top w:val="single" w:sz="6" w:space="0" w:color="auto"/>
              <w:left w:val="single" w:sz="6" w:space="0" w:color="auto"/>
              <w:bottom w:val="single" w:sz="6" w:space="0" w:color="auto"/>
              <w:right w:val="single" w:sz="6" w:space="0" w:color="auto"/>
            </w:tcBorders>
          </w:tcPr>
          <w:p w14:paraId="33848052"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626" w:type="pct"/>
            <w:tcBorders>
              <w:top w:val="single" w:sz="6" w:space="0" w:color="auto"/>
              <w:left w:val="single" w:sz="6" w:space="0" w:color="auto"/>
              <w:bottom w:val="single" w:sz="6" w:space="0" w:color="auto"/>
              <w:right w:val="single" w:sz="6" w:space="0" w:color="auto"/>
            </w:tcBorders>
          </w:tcPr>
          <w:p w14:paraId="7D3B94B7"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451" w:type="pct"/>
            <w:tcBorders>
              <w:top w:val="single" w:sz="6" w:space="0" w:color="auto"/>
              <w:left w:val="single" w:sz="6" w:space="0" w:color="auto"/>
              <w:bottom w:val="single" w:sz="6" w:space="0" w:color="auto"/>
              <w:right w:val="single" w:sz="6" w:space="0" w:color="auto"/>
            </w:tcBorders>
          </w:tcPr>
          <w:p w14:paraId="71C522E5"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482" w:type="pct"/>
            <w:tcBorders>
              <w:top w:val="single" w:sz="6" w:space="0" w:color="auto"/>
              <w:left w:val="single" w:sz="6" w:space="0" w:color="auto"/>
              <w:bottom w:val="single" w:sz="6" w:space="0" w:color="auto"/>
              <w:right w:val="single" w:sz="6" w:space="0" w:color="auto"/>
            </w:tcBorders>
          </w:tcPr>
          <w:p w14:paraId="32D8931E"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626" w:type="pct"/>
            <w:tcBorders>
              <w:top w:val="single" w:sz="6" w:space="0" w:color="auto"/>
              <w:left w:val="single" w:sz="6" w:space="0" w:color="auto"/>
              <w:bottom w:val="single" w:sz="6" w:space="0" w:color="auto"/>
              <w:right w:val="single" w:sz="6" w:space="0" w:color="auto"/>
            </w:tcBorders>
          </w:tcPr>
          <w:p w14:paraId="3990BD57"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933" w:type="pct"/>
            <w:tcBorders>
              <w:top w:val="single" w:sz="6" w:space="0" w:color="auto"/>
              <w:left w:val="single" w:sz="6" w:space="0" w:color="auto"/>
              <w:bottom w:val="single" w:sz="6" w:space="0" w:color="auto"/>
              <w:right w:val="single" w:sz="6" w:space="0" w:color="auto"/>
            </w:tcBorders>
          </w:tcPr>
          <w:p w14:paraId="00BC8B7A"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c>
          <w:tcPr>
            <w:tcW w:w="848" w:type="pct"/>
            <w:tcBorders>
              <w:top w:val="single" w:sz="6" w:space="0" w:color="auto"/>
              <w:left w:val="single" w:sz="6" w:space="0" w:color="auto"/>
              <w:bottom w:val="single" w:sz="6" w:space="0" w:color="auto"/>
              <w:right w:val="single" w:sz="6" w:space="0" w:color="auto"/>
            </w:tcBorders>
          </w:tcPr>
          <w:p w14:paraId="5C3F64C4"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r>
      <w:tr w:rsidR="00EA08B7" w:rsidRPr="00015021" w14:paraId="256D9609" w14:textId="77777777" w:rsidTr="00007F45">
        <w:trPr>
          <w:cantSplit/>
        </w:trPr>
        <w:tc>
          <w:tcPr>
            <w:tcW w:w="4152" w:type="pct"/>
            <w:gridSpan w:val="7"/>
            <w:tcBorders>
              <w:top w:val="single" w:sz="6" w:space="0" w:color="auto"/>
              <w:left w:val="single" w:sz="6" w:space="0" w:color="auto"/>
              <w:bottom w:val="single" w:sz="6" w:space="0" w:color="auto"/>
              <w:right w:val="single" w:sz="6" w:space="0" w:color="auto"/>
            </w:tcBorders>
          </w:tcPr>
          <w:p w14:paraId="16AB02A8" w14:textId="77777777" w:rsidR="00EA08B7" w:rsidRPr="00015021" w:rsidRDefault="00EA08B7" w:rsidP="00007F45">
            <w:pPr>
              <w:spacing w:after="0" w:line="240" w:lineRule="auto"/>
              <w:contextualSpacing/>
              <w:rPr>
                <w:rFonts w:ascii="Times New Roman" w:hAnsi="Times New Roman" w:cs="Times New Roman"/>
                <w:snapToGrid w:val="0"/>
                <w:sz w:val="24"/>
                <w:szCs w:val="24"/>
              </w:rPr>
            </w:pPr>
            <w:r w:rsidRPr="00015021">
              <w:rPr>
                <w:rFonts w:ascii="Times New Roman" w:hAnsi="Times New Roman" w:cs="Times New Roman"/>
                <w:snapToGrid w:val="0"/>
                <w:sz w:val="24"/>
                <w:szCs w:val="24"/>
              </w:rPr>
              <w:t>Итого ___ договоров</w:t>
            </w:r>
          </w:p>
        </w:tc>
        <w:tc>
          <w:tcPr>
            <w:tcW w:w="848" w:type="pct"/>
            <w:tcBorders>
              <w:top w:val="single" w:sz="6" w:space="0" w:color="auto"/>
              <w:left w:val="single" w:sz="6" w:space="0" w:color="auto"/>
              <w:bottom w:val="single" w:sz="6" w:space="0" w:color="auto"/>
              <w:right w:val="single" w:sz="6" w:space="0" w:color="auto"/>
            </w:tcBorders>
          </w:tcPr>
          <w:p w14:paraId="3991B22F" w14:textId="77777777" w:rsidR="00EA08B7" w:rsidRPr="00015021" w:rsidRDefault="00EA08B7" w:rsidP="00007F45">
            <w:pPr>
              <w:spacing w:after="0" w:line="312" w:lineRule="auto"/>
              <w:contextualSpacing/>
              <w:rPr>
                <w:rFonts w:ascii="Times New Roman" w:hAnsi="Times New Roman" w:cs="Times New Roman"/>
                <w:snapToGrid w:val="0"/>
                <w:sz w:val="24"/>
                <w:szCs w:val="24"/>
              </w:rPr>
            </w:pPr>
          </w:p>
        </w:tc>
      </w:tr>
    </w:tbl>
    <w:p w14:paraId="78218C64" w14:textId="77777777" w:rsidR="00EA08B7" w:rsidRPr="00015021" w:rsidRDefault="00EA08B7" w:rsidP="00EA08B7">
      <w:pPr>
        <w:tabs>
          <w:tab w:val="left" w:pos="6"/>
          <w:tab w:val="left" w:pos="282"/>
        </w:tabs>
        <w:spacing w:after="0" w:line="240" w:lineRule="auto"/>
        <w:rPr>
          <w:rFonts w:ascii="Times New Roman" w:hAnsi="Times New Roman" w:cs="Times New Roman"/>
          <w:sz w:val="24"/>
          <w:szCs w:val="24"/>
        </w:rPr>
      </w:pPr>
    </w:p>
    <w:p w14:paraId="3A13D037" w14:textId="77777777" w:rsidR="00EA08B7" w:rsidRPr="00015021" w:rsidRDefault="00EA08B7" w:rsidP="00EA08B7">
      <w:pPr>
        <w:tabs>
          <w:tab w:val="left" w:pos="6"/>
          <w:tab w:val="left" w:pos="282"/>
        </w:tabs>
        <w:spacing w:after="0" w:line="240" w:lineRule="auto"/>
        <w:rPr>
          <w:b/>
        </w:rPr>
      </w:pPr>
      <w:r w:rsidRPr="00015021">
        <w:rPr>
          <w:rFonts w:ascii="Times New Roman" w:hAnsi="Times New Roman" w:cs="Times New Roman"/>
          <w:b/>
          <w:u w:val="single"/>
        </w:rPr>
        <w:t>Приложения***:</w:t>
      </w:r>
      <w:r w:rsidRPr="00015021">
        <w:rPr>
          <w:b/>
        </w:rPr>
        <w:t xml:space="preserve"> </w:t>
      </w:r>
    </w:p>
    <w:p w14:paraId="2527996F" w14:textId="77777777" w:rsidR="00EA08B7" w:rsidRPr="00015021" w:rsidRDefault="00EA08B7" w:rsidP="00EA08B7">
      <w:pPr>
        <w:autoSpaceDE w:val="0"/>
        <w:autoSpaceDN w:val="0"/>
        <w:adjustRightInd w:val="0"/>
        <w:spacing w:after="0" w:line="240" w:lineRule="auto"/>
        <w:jc w:val="both"/>
        <w:rPr>
          <w:rFonts w:ascii="Times New Roman" w:hAnsi="Times New Roman" w:cs="Times New Roman"/>
        </w:rPr>
      </w:pPr>
      <w:r w:rsidRPr="00015021">
        <w:rPr>
          <w:rFonts w:ascii="Times New Roman" w:hAnsi="Times New Roman" w:cs="Times New Roman"/>
        </w:rPr>
        <w:t>- исполненный договор (договоры);</w:t>
      </w:r>
    </w:p>
    <w:p w14:paraId="7B360DCA" w14:textId="77777777" w:rsidR="00EA08B7" w:rsidRPr="00015021" w:rsidRDefault="00EA08B7" w:rsidP="00EA08B7">
      <w:pPr>
        <w:autoSpaceDE w:val="0"/>
        <w:autoSpaceDN w:val="0"/>
        <w:adjustRightInd w:val="0"/>
        <w:spacing w:after="0" w:line="240" w:lineRule="auto"/>
        <w:jc w:val="both"/>
        <w:rPr>
          <w:rFonts w:ascii="Times New Roman" w:hAnsi="Times New Roman" w:cs="Times New Roman"/>
          <w:bCs/>
          <w:i/>
        </w:rPr>
      </w:pPr>
      <w:r w:rsidRPr="00015021">
        <w:rPr>
          <w:rFonts w:ascii="Times New Roman" w:hAnsi="Times New Roman" w:cs="Times New Roman"/>
        </w:rPr>
        <w:t>- акт (акты) приемки поставленного товара, выполненных работ, оказанных услуг, составленные при исполнении такого договора (договоров)</w:t>
      </w:r>
      <w:r w:rsidRPr="00015021">
        <w:rPr>
          <w:rFonts w:ascii="Times New Roman" w:hAnsi="Times New Roman" w:cs="Times New Roman"/>
          <w:i/>
        </w:rPr>
        <w:t xml:space="preserve">. </w:t>
      </w:r>
    </w:p>
    <w:p w14:paraId="63BBEFBF" w14:textId="77777777" w:rsidR="00EA08B7" w:rsidRPr="00015021" w:rsidRDefault="00EA08B7" w:rsidP="00EA08B7">
      <w:pPr>
        <w:tabs>
          <w:tab w:val="left" w:pos="6"/>
          <w:tab w:val="left" w:pos="282"/>
        </w:tabs>
        <w:spacing w:after="0" w:line="240" w:lineRule="auto"/>
        <w:rPr>
          <w:rFonts w:ascii="Times New Roman" w:hAnsi="Times New Roman" w:cs="Times New Roman"/>
          <w:i/>
        </w:rPr>
      </w:pPr>
    </w:p>
    <w:p w14:paraId="3BE96BD9" w14:textId="77777777" w:rsidR="00EA08B7" w:rsidRPr="00015021" w:rsidRDefault="00EA08B7" w:rsidP="00EA08B7">
      <w:pPr>
        <w:tabs>
          <w:tab w:val="left" w:pos="6"/>
          <w:tab w:val="left" w:pos="282"/>
        </w:tabs>
        <w:spacing w:after="0" w:line="240" w:lineRule="auto"/>
        <w:jc w:val="both"/>
        <w:rPr>
          <w:rFonts w:ascii="Times New Roman" w:hAnsi="Times New Roman" w:cs="Times New Roman"/>
          <w:i/>
          <w:sz w:val="20"/>
          <w:szCs w:val="20"/>
        </w:rPr>
      </w:pPr>
      <w:r w:rsidRPr="00015021">
        <w:rPr>
          <w:rFonts w:ascii="Times New Roman" w:hAnsi="Times New Roman" w:cs="Times New Roman"/>
          <w:i/>
          <w:sz w:val="20"/>
          <w:szCs w:val="20"/>
        </w:rPr>
        <w:t>* Указывается сумма исполненного договора с учетом предоставленного (-ых) акта (актов) приемки поставленного товара, выполненных работ, оказанных услуг, составленные при исполнении такого договора и подтверждающие сумму исполнения такого договора;</w:t>
      </w:r>
    </w:p>
    <w:p w14:paraId="04DB282C" w14:textId="77777777" w:rsidR="00EA08B7" w:rsidRPr="00015021" w:rsidRDefault="00EA08B7" w:rsidP="00EA08B7">
      <w:pPr>
        <w:tabs>
          <w:tab w:val="left" w:pos="7104"/>
        </w:tabs>
        <w:spacing w:after="0" w:line="240" w:lineRule="auto"/>
        <w:jc w:val="both"/>
        <w:rPr>
          <w:rFonts w:ascii="Times New Roman" w:hAnsi="Times New Roman" w:cs="Times New Roman"/>
          <w:bCs/>
          <w:i/>
          <w:sz w:val="20"/>
          <w:szCs w:val="20"/>
        </w:rPr>
      </w:pPr>
      <w:r w:rsidRPr="00015021">
        <w:rPr>
          <w:rFonts w:ascii="Times New Roman" w:eastAsia="Times New Roman" w:hAnsi="Times New Roman" w:cs="Times New Roman"/>
          <w:sz w:val="20"/>
          <w:szCs w:val="20"/>
        </w:rPr>
        <w:t xml:space="preserve">** </w:t>
      </w:r>
      <w:r w:rsidRPr="00015021">
        <w:rPr>
          <w:rFonts w:ascii="Times New Roman" w:hAnsi="Times New Roman" w:cs="Times New Roman"/>
          <w:bCs/>
          <w:i/>
          <w:sz w:val="20"/>
          <w:szCs w:val="20"/>
        </w:rPr>
        <w:t>В случае</w:t>
      </w:r>
      <w:r w:rsidRPr="00015021">
        <w:rPr>
          <w:rFonts w:ascii="Times New Roman" w:eastAsia="Times New Roman" w:hAnsi="Times New Roman" w:cs="Times New Roman"/>
          <w:i/>
          <w:sz w:val="20"/>
          <w:szCs w:val="20"/>
        </w:rPr>
        <w:t xml:space="preserve">, если подтверждающие документы в составе заявки направляются </w:t>
      </w:r>
      <w:r w:rsidRPr="00015021">
        <w:rPr>
          <w:rFonts w:ascii="Times New Roman" w:eastAsia="Times New Roman" w:hAnsi="Times New Roman" w:cs="Times New Roman"/>
          <w:i/>
          <w:sz w:val="20"/>
          <w:szCs w:val="20"/>
          <w:u w:val="single"/>
        </w:rPr>
        <w:t>в форме электронных документов</w:t>
      </w:r>
      <w:r w:rsidRPr="00015021">
        <w:rPr>
          <w:rFonts w:ascii="Times New Roman" w:hAnsi="Times New Roman" w:cs="Times New Roman"/>
          <w:bCs/>
          <w:i/>
          <w:sz w:val="20"/>
          <w:szCs w:val="20"/>
        </w:rPr>
        <w:t>, если договоры заключены в электронной форме, опыт выполнения работы по данным детализирующим показателям оценки, может быть подтвержден размещенными на сайте Единой информационной системы в сфере закупок (zakupki.gov.ru) договорами (контрактами) в «Реестре контрактов, заключенных заказчиками», либо в «Реестре договоров, заключенных заказчиками по результатам закупки», при условии предоставления в составе заявки сведений, установленных Таблицей 1, с гиперссылками на представленные договоры (контракты).</w:t>
      </w:r>
    </w:p>
    <w:p w14:paraId="66A0C645" w14:textId="77777777" w:rsidR="00EA08B7" w:rsidRPr="00015021" w:rsidRDefault="00EA08B7" w:rsidP="00EA08B7">
      <w:pPr>
        <w:tabs>
          <w:tab w:val="left" w:pos="6"/>
          <w:tab w:val="left" w:pos="282"/>
        </w:tabs>
        <w:spacing w:after="0" w:line="240" w:lineRule="auto"/>
        <w:rPr>
          <w:rFonts w:ascii="Times New Roman" w:hAnsi="Times New Roman" w:cs="Times New Roman"/>
          <w:i/>
          <w:sz w:val="20"/>
          <w:szCs w:val="20"/>
          <w:u w:val="single"/>
        </w:rPr>
      </w:pPr>
      <w:r w:rsidRPr="00015021">
        <w:rPr>
          <w:rFonts w:ascii="Times New Roman" w:hAnsi="Times New Roman" w:cs="Times New Roman"/>
          <w:i/>
          <w:sz w:val="20"/>
          <w:szCs w:val="20"/>
        </w:rPr>
        <w:t>*** Предоставляются в полном объеме и со всеми приложениями.</w:t>
      </w:r>
      <w:r w:rsidRPr="00015021">
        <w:rPr>
          <w:rFonts w:ascii="Times New Roman" w:hAnsi="Times New Roman" w:cs="Times New Roman"/>
          <w:i/>
          <w:sz w:val="20"/>
          <w:szCs w:val="20"/>
          <w:u w:val="single"/>
        </w:rPr>
        <w:t xml:space="preserve"> </w:t>
      </w:r>
    </w:p>
    <w:p w14:paraId="40E33E4D" w14:textId="77777777" w:rsidR="00EA08B7" w:rsidRDefault="00EA08B7" w:rsidP="00EA08B7">
      <w:pPr>
        <w:tabs>
          <w:tab w:val="left" w:pos="6"/>
          <w:tab w:val="left" w:pos="282"/>
        </w:tabs>
        <w:spacing w:after="0" w:line="240" w:lineRule="auto"/>
        <w:jc w:val="center"/>
        <w:rPr>
          <w:rFonts w:ascii="Times New Roman" w:hAnsi="Times New Roman" w:cs="Times New Roman"/>
          <w:b/>
          <w:sz w:val="24"/>
          <w:szCs w:val="24"/>
        </w:rPr>
      </w:pPr>
    </w:p>
    <w:p w14:paraId="403B213E" w14:textId="77777777" w:rsidR="00015021" w:rsidRDefault="00015021" w:rsidP="00EA08B7">
      <w:pPr>
        <w:tabs>
          <w:tab w:val="left" w:pos="6"/>
          <w:tab w:val="left" w:pos="282"/>
        </w:tabs>
        <w:spacing w:after="0" w:line="240" w:lineRule="auto"/>
        <w:jc w:val="center"/>
        <w:rPr>
          <w:rFonts w:ascii="Times New Roman" w:hAnsi="Times New Roman" w:cs="Times New Roman"/>
          <w:b/>
          <w:sz w:val="24"/>
          <w:szCs w:val="24"/>
        </w:rPr>
      </w:pPr>
    </w:p>
    <w:p w14:paraId="75813006" w14:textId="77777777" w:rsidR="00B32120" w:rsidRDefault="00B32120" w:rsidP="00EA08B7">
      <w:pPr>
        <w:tabs>
          <w:tab w:val="left" w:pos="6"/>
          <w:tab w:val="left" w:pos="282"/>
        </w:tabs>
        <w:spacing w:after="0" w:line="240" w:lineRule="auto"/>
        <w:jc w:val="center"/>
        <w:rPr>
          <w:rFonts w:ascii="Times New Roman" w:hAnsi="Times New Roman" w:cs="Times New Roman"/>
          <w:b/>
          <w:sz w:val="24"/>
          <w:szCs w:val="24"/>
        </w:rPr>
      </w:pPr>
    </w:p>
    <w:p w14:paraId="781C45AB" w14:textId="77777777" w:rsidR="00B32120" w:rsidRDefault="00B32120" w:rsidP="00EA08B7">
      <w:pPr>
        <w:tabs>
          <w:tab w:val="left" w:pos="6"/>
          <w:tab w:val="left" w:pos="282"/>
        </w:tabs>
        <w:spacing w:after="0" w:line="240" w:lineRule="auto"/>
        <w:jc w:val="center"/>
        <w:rPr>
          <w:rFonts w:ascii="Times New Roman" w:hAnsi="Times New Roman" w:cs="Times New Roman"/>
          <w:b/>
          <w:sz w:val="24"/>
          <w:szCs w:val="24"/>
        </w:rPr>
      </w:pPr>
    </w:p>
    <w:p w14:paraId="5D1A8F48" w14:textId="77777777" w:rsidR="00015021" w:rsidRPr="00015021" w:rsidRDefault="00015021" w:rsidP="00EA08B7">
      <w:pPr>
        <w:tabs>
          <w:tab w:val="left" w:pos="6"/>
          <w:tab w:val="left" w:pos="282"/>
        </w:tabs>
        <w:spacing w:after="0" w:line="240" w:lineRule="auto"/>
        <w:jc w:val="center"/>
        <w:rPr>
          <w:rFonts w:ascii="Times New Roman" w:hAnsi="Times New Roman" w:cs="Times New Roman"/>
          <w:b/>
          <w:sz w:val="24"/>
          <w:szCs w:val="24"/>
        </w:rPr>
      </w:pPr>
    </w:p>
    <w:p w14:paraId="68D9E5C3" w14:textId="77777777" w:rsidR="00EA08B7" w:rsidRPr="00015021" w:rsidRDefault="00EA08B7" w:rsidP="00EA08B7">
      <w:pPr>
        <w:tabs>
          <w:tab w:val="left" w:pos="6"/>
          <w:tab w:val="left" w:pos="282"/>
        </w:tabs>
        <w:spacing w:after="0" w:line="240" w:lineRule="auto"/>
        <w:jc w:val="center"/>
        <w:rPr>
          <w:rFonts w:ascii="Times New Roman" w:hAnsi="Times New Roman" w:cs="Times New Roman"/>
          <w:i/>
          <w:u w:val="single"/>
        </w:rPr>
      </w:pPr>
      <w:r w:rsidRPr="00015021">
        <w:rPr>
          <w:rFonts w:ascii="Times New Roman" w:hAnsi="Times New Roman" w:cs="Times New Roman"/>
          <w:b/>
        </w:rPr>
        <w:t>Детализирующий показатель оценки</w:t>
      </w:r>
    </w:p>
    <w:p w14:paraId="0A506939" w14:textId="77777777" w:rsidR="00EA08B7" w:rsidRPr="00015021" w:rsidRDefault="00EA08B7" w:rsidP="00EA08B7">
      <w:pPr>
        <w:tabs>
          <w:tab w:val="left" w:pos="-360"/>
          <w:tab w:val="left" w:pos="360"/>
        </w:tabs>
        <w:spacing w:after="0" w:line="240" w:lineRule="auto"/>
        <w:jc w:val="center"/>
        <w:rPr>
          <w:rFonts w:ascii="Times New Roman" w:hAnsi="Times New Roman" w:cs="Times New Roman"/>
          <w:b/>
        </w:rPr>
      </w:pPr>
      <w:r w:rsidRPr="00015021">
        <w:rPr>
          <w:rFonts w:ascii="Times New Roman" w:hAnsi="Times New Roman" w:cs="Times New Roman"/>
          <w:b/>
        </w:rPr>
        <w:t>«Общее количество квалифицированных частных охранников, привлекаемых для оказания услуг»</w:t>
      </w:r>
    </w:p>
    <w:p w14:paraId="49E15B17" w14:textId="77777777" w:rsidR="00EA08B7" w:rsidRPr="00015021" w:rsidRDefault="00EA08B7" w:rsidP="00EA08B7">
      <w:pPr>
        <w:autoSpaceDN w:val="0"/>
        <w:spacing w:after="0" w:line="240" w:lineRule="auto"/>
        <w:ind w:left="1069"/>
        <w:contextualSpacing/>
        <w:jc w:val="right"/>
        <w:rPr>
          <w:rFonts w:ascii="Times New Roman" w:eastAsia="Times New Roman" w:hAnsi="Times New Roman" w:cs="Times New Roman"/>
          <w:i/>
          <w:lang w:eastAsia="ru-RU"/>
        </w:rPr>
      </w:pPr>
    </w:p>
    <w:p w14:paraId="657061B6" w14:textId="77777777" w:rsidR="00EA08B7" w:rsidRPr="00015021" w:rsidRDefault="00EA08B7" w:rsidP="00EA08B7">
      <w:pPr>
        <w:autoSpaceDN w:val="0"/>
        <w:spacing w:after="0" w:line="240" w:lineRule="auto"/>
        <w:ind w:left="1069"/>
        <w:contextualSpacing/>
        <w:jc w:val="right"/>
        <w:rPr>
          <w:rFonts w:ascii="Times New Roman" w:eastAsia="Times New Roman" w:hAnsi="Times New Roman" w:cs="Times New Roman"/>
          <w:i/>
          <w:lang w:eastAsia="ru-RU"/>
        </w:rPr>
      </w:pPr>
      <w:r w:rsidRPr="00015021">
        <w:rPr>
          <w:rFonts w:ascii="Times New Roman" w:eastAsia="Times New Roman" w:hAnsi="Times New Roman" w:cs="Times New Roman"/>
          <w:i/>
          <w:lang w:eastAsia="ru-RU"/>
        </w:rPr>
        <w:t>Таблица 2.</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2"/>
        <w:gridCol w:w="2112"/>
        <w:gridCol w:w="4138"/>
        <w:gridCol w:w="1807"/>
        <w:gridCol w:w="2407"/>
        <w:gridCol w:w="1879"/>
        <w:gridCol w:w="2563"/>
      </w:tblGrid>
      <w:tr w:rsidR="00EA08B7" w:rsidRPr="00015021" w14:paraId="2D90886C" w14:textId="77777777" w:rsidTr="00007F45">
        <w:trPr>
          <w:cantSplit/>
          <w:trHeight w:val="1631"/>
        </w:trPr>
        <w:tc>
          <w:tcPr>
            <w:tcW w:w="249" w:type="pct"/>
            <w:tcBorders>
              <w:top w:val="single" w:sz="6" w:space="0" w:color="auto"/>
              <w:left w:val="single" w:sz="6" w:space="0" w:color="auto"/>
              <w:bottom w:val="single" w:sz="6" w:space="0" w:color="auto"/>
              <w:right w:val="single" w:sz="6" w:space="0" w:color="auto"/>
            </w:tcBorders>
            <w:hideMark/>
          </w:tcPr>
          <w:p w14:paraId="23617396" w14:textId="77777777" w:rsidR="00EA08B7" w:rsidRPr="00015021" w:rsidRDefault="00EA08B7" w:rsidP="00007F45">
            <w:pPr>
              <w:keepNext/>
              <w:spacing w:after="0" w:line="240" w:lineRule="auto"/>
              <w:contextualSpacing/>
              <w:jc w:val="center"/>
              <w:rPr>
                <w:rFonts w:ascii="Times New Roman" w:hAnsi="Times New Roman" w:cs="Times New Roman"/>
                <w:b/>
                <w:i/>
                <w:snapToGrid w:val="0"/>
              </w:rPr>
            </w:pPr>
            <w:r w:rsidRPr="00015021">
              <w:rPr>
                <w:rFonts w:ascii="Times New Roman" w:hAnsi="Times New Roman" w:cs="Times New Roman"/>
                <w:b/>
                <w:i/>
                <w:snapToGrid w:val="0"/>
              </w:rPr>
              <w:t>№</w:t>
            </w:r>
          </w:p>
          <w:p w14:paraId="6C9C0D9E" w14:textId="77777777" w:rsidR="00EA08B7" w:rsidRPr="00015021" w:rsidRDefault="00EA08B7" w:rsidP="00007F45">
            <w:pPr>
              <w:keepNext/>
              <w:spacing w:after="0" w:line="240" w:lineRule="auto"/>
              <w:contextualSpacing/>
              <w:jc w:val="center"/>
              <w:rPr>
                <w:rFonts w:ascii="Times New Roman" w:hAnsi="Times New Roman" w:cs="Times New Roman"/>
                <w:b/>
                <w:i/>
                <w:snapToGrid w:val="0"/>
              </w:rPr>
            </w:pPr>
            <w:r w:rsidRPr="00015021">
              <w:rPr>
                <w:rFonts w:ascii="Times New Roman" w:hAnsi="Times New Roman" w:cs="Times New Roman"/>
                <w:b/>
                <w:i/>
                <w:snapToGrid w:val="0"/>
              </w:rPr>
              <w:t>п/п</w:t>
            </w:r>
          </w:p>
        </w:tc>
        <w:tc>
          <w:tcPr>
            <w:tcW w:w="673" w:type="pct"/>
            <w:tcBorders>
              <w:top w:val="single" w:sz="6" w:space="0" w:color="auto"/>
              <w:left w:val="single" w:sz="6" w:space="0" w:color="auto"/>
              <w:bottom w:val="single" w:sz="6" w:space="0" w:color="auto"/>
              <w:right w:val="single" w:sz="6" w:space="0" w:color="auto"/>
            </w:tcBorders>
            <w:hideMark/>
          </w:tcPr>
          <w:p w14:paraId="39C35538" w14:textId="77777777" w:rsidR="00EA08B7" w:rsidRPr="00015021" w:rsidRDefault="00EA08B7" w:rsidP="00007F45">
            <w:pPr>
              <w:keepNext/>
              <w:spacing w:after="0" w:line="240" w:lineRule="auto"/>
              <w:contextualSpacing/>
              <w:jc w:val="center"/>
              <w:rPr>
                <w:rFonts w:ascii="Times New Roman" w:hAnsi="Times New Roman" w:cs="Times New Roman"/>
                <w:b/>
                <w:i/>
                <w:snapToGrid w:val="0"/>
              </w:rPr>
            </w:pPr>
            <w:r w:rsidRPr="00015021">
              <w:rPr>
                <w:rFonts w:ascii="Times New Roman" w:hAnsi="Times New Roman" w:cs="Times New Roman"/>
                <w:b/>
                <w:i/>
                <w:snapToGrid w:val="0"/>
              </w:rPr>
              <w:t xml:space="preserve">ФИО </w:t>
            </w:r>
          </w:p>
          <w:p w14:paraId="15A911B3" w14:textId="77777777" w:rsidR="00EA08B7" w:rsidRPr="00015021" w:rsidRDefault="00EA08B7" w:rsidP="00007F45">
            <w:pPr>
              <w:keepNext/>
              <w:spacing w:after="0" w:line="240" w:lineRule="auto"/>
              <w:contextualSpacing/>
              <w:jc w:val="center"/>
              <w:rPr>
                <w:rFonts w:ascii="Times New Roman" w:hAnsi="Times New Roman" w:cs="Times New Roman"/>
                <w:b/>
                <w:i/>
                <w:snapToGrid w:val="0"/>
              </w:rPr>
            </w:pPr>
            <w:r w:rsidRPr="00015021">
              <w:rPr>
                <w:rFonts w:ascii="Times New Roman" w:hAnsi="Times New Roman" w:cs="Times New Roman"/>
                <w:b/>
                <w:i/>
                <w:snapToGrid w:val="0"/>
              </w:rPr>
              <w:t xml:space="preserve">частного охранника  </w:t>
            </w:r>
          </w:p>
          <w:p w14:paraId="1218B707" w14:textId="77777777" w:rsidR="00EA08B7" w:rsidRPr="00015021" w:rsidRDefault="00EA08B7" w:rsidP="00007F45">
            <w:pPr>
              <w:keepNext/>
              <w:spacing w:after="0" w:line="240" w:lineRule="auto"/>
              <w:contextualSpacing/>
              <w:jc w:val="center"/>
              <w:rPr>
                <w:rFonts w:ascii="Times New Roman" w:hAnsi="Times New Roman" w:cs="Times New Roman"/>
                <w:b/>
                <w:i/>
                <w:snapToGrid w:val="0"/>
              </w:rPr>
            </w:pPr>
          </w:p>
        </w:tc>
        <w:tc>
          <w:tcPr>
            <w:tcW w:w="1319" w:type="pct"/>
            <w:tcBorders>
              <w:top w:val="single" w:sz="6" w:space="0" w:color="auto"/>
              <w:left w:val="single" w:sz="6" w:space="0" w:color="auto"/>
              <w:bottom w:val="single" w:sz="6" w:space="0" w:color="auto"/>
              <w:right w:val="single" w:sz="6" w:space="0" w:color="auto"/>
            </w:tcBorders>
            <w:hideMark/>
          </w:tcPr>
          <w:p w14:paraId="59324775" w14:textId="77777777" w:rsidR="00EA08B7" w:rsidRPr="00015021" w:rsidRDefault="00EA08B7" w:rsidP="00007F45">
            <w:pPr>
              <w:keepNext/>
              <w:spacing w:after="0" w:line="240" w:lineRule="auto"/>
              <w:contextualSpacing/>
              <w:jc w:val="center"/>
              <w:rPr>
                <w:rFonts w:ascii="Times New Roman" w:eastAsia="Calibri" w:hAnsi="Times New Roman" w:cs="Times New Roman"/>
                <w:b/>
                <w:bCs/>
                <w:i/>
                <w:iCs/>
              </w:rPr>
            </w:pPr>
            <w:r w:rsidRPr="00015021">
              <w:rPr>
                <w:rFonts w:ascii="Times New Roman" w:eastAsia="Calibri" w:hAnsi="Times New Roman" w:cs="Times New Roman"/>
                <w:b/>
                <w:bCs/>
                <w:i/>
                <w:iCs/>
              </w:rPr>
              <w:t xml:space="preserve">Серия и номер трудовой книжки </w:t>
            </w:r>
          </w:p>
          <w:p w14:paraId="78EC2B04" w14:textId="77777777" w:rsidR="00EA08B7" w:rsidRPr="00015021" w:rsidRDefault="00EA08B7" w:rsidP="00007F45">
            <w:pPr>
              <w:keepNext/>
              <w:spacing w:after="0" w:line="240" w:lineRule="auto"/>
              <w:contextualSpacing/>
              <w:jc w:val="center"/>
              <w:rPr>
                <w:rFonts w:ascii="Times New Roman" w:hAnsi="Times New Roman" w:cs="Times New Roman"/>
                <w:b/>
                <w:i/>
                <w:snapToGrid w:val="0"/>
                <w:sz w:val="20"/>
                <w:szCs w:val="20"/>
              </w:rPr>
            </w:pPr>
            <w:r w:rsidRPr="00015021">
              <w:rPr>
                <w:rFonts w:ascii="Times New Roman" w:eastAsia="Calibri" w:hAnsi="Times New Roman" w:cs="Times New Roman"/>
                <w:b/>
                <w:bCs/>
                <w:i/>
                <w:iCs/>
                <w:sz w:val="20"/>
                <w:szCs w:val="20"/>
              </w:rPr>
              <w:t>(</w:t>
            </w:r>
            <w:r w:rsidRPr="00015021">
              <w:rPr>
                <w:rFonts w:ascii="Times New Roman" w:eastAsia="Calibri" w:hAnsi="Times New Roman" w:cs="Times New Roman"/>
                <w:bCs/>
                <w:i/>
                <w:iCs/>
                <w:sz w:val="20"/>
                <w:szCs w:val="20"/>
              </w:rPr>
              <w:t>или сведения о трудовой деятельности, предусмотренные статьей 66.1 Трудового кодекса Российской Федерации)</w:t>
            </w:r>
          </w:p>
        </w:tc>
        <w:tc>
          <w:tcPr>
            <w:tcW w:w="576" w:type="pct"/>
            <w:tcBorders>
              <w:top w:val="single" w:sz="6" w:space="0" w:color="auto"/>
              <w:left w:val="single" w:sz="6" w:space="0" w:color="auto"/>
              <w:bottom w:val="single" w:sz="6" w:space="0" w:color="auto"/>
              <w:right w:val="single" w:sz="6" w:space="0" w:color="auto"/>
            </w:tcBorders>
            <w:hideMark/>
          </w:tcPr>
          <w:p w14:paraId="173B3EA7" w14:textId="77777777" w:rsidR="00EA08B7" w:rsidRPr="00015021" w:rsidRDefault="00EA08B7" w:rsidP="00007F45">
            <w:pPr>
              <w:spacing w:after="0" w:line="240" w:lineRule="auto"/>
              <w:jc w:val="center"/>
              <w:rPr>
                <w:rFonts w:ascii="Times New Roman" w:eastAsia="Calibri" w:hAnsi="Times New Roman" w:cs="Times New Roman"/>
                <w:b/>
                <w:i/>
              </w:rPr>
            </w:pPr>
            <w:r w:rsidRPr="00015021">
              <w:rPr>
                <w:rFonts w:ascii="Times New Roman" w:eastAsia="Calibri" w:hAnsi="Times New Roman" w:cs="Times New Roman"/>
                <w:b/>
                <w:i/>
              </w:rPr>
              <w:t xml:space="preserve">Серия и номер удостоверения частного охранника </w:t>
            </w:r>
          </w:p>
        </w:tc>
        <w:tc>
          <w:tcPr>
            <w:tcW w:w="767" w:type="pct"/>
            <w:tcBorders>
              <w:top w:val="single" w:sz="6" w:space="0" w:color="auto"/>
              <w:left w:val="single" w:sz="6" w:space="0" w:color="auto"/>
              <w:bottom w:val="single" w:sz="6" w:space="0" w:color="auto"/>
              <w:right w:val="single" w:sz="6" w:space="0" w:color="auto"/>
            </w:tcBorders>
          </w:tcPr>
          <w:p w14:paraId="56DF4C6E" w14:textId="77777777" w:rsidR="00EA08B7" w:rsidRPr="00015021" w:rsidRDefault="00EA08B7" w:rsidP="00007F45">
            <w:pPr>
              <w:spacing w:after="0" w:line="240" w:lineRule="auto"/>
              <w:jc w:val="center"/>
            </w:pPr>
            <w:r w:rsidRPr="00015021">
              <w:rPr>
                <w:rFonts w:ascii="Times New Roman" w:eastAsia="Calibri" w:hAnsi="Times New Roman" w:cs="Times New Roman"/>
                <w:b/>
                <w:i/>
              </w:rPr>
              <w:t>Квалификационный разряд</w:t>
            </w:r>
            <w:r w:rsidRPr="00015021">
              <w:t xml:space="preserve"> </w:t>
            </w:r>
          </w:p>
          <w:p w14:paraId="4F8407E7" w14:textId="77777777" w:rsidR="00EA08B7" w:rsidRPr="00015021" w:rsidRDefault="00EA08B7" w:rsidP="00007F45">
            <w:pPr>
              <w:spacing w:after="0" w:line="240" w:lineRule="auto"/>
              <w:jc w:val="center"/>
              <w:rPr>
                <w:rFonts w:ascii="Times New Roman" w:eastAsia="Calibri" w:hAnsi="Times New Roman" w:cs="Times New Roman"/>
                <w:b/>
                <w:i/>
                <w:sz w:val="20"/>
                <w:szCs w:val="20"/>
              </w:rPr>
            </w:pPr>
            <w:r w:rsidRPr="00015021">
              <w:rPr>
                <w:sz w:val="20"/>
                <w:szCs w:val="20"/>
              </w:rPr>
              <w:t>(</w:t>
            </w:r>
            <w:r w:rsidRPr="00015021">
              <w:rPr>
                <w:rFonts w:ascii="Times New Roman" w:eastAsia="Calibri" w:hAnsi="Times New Roman" w:cs="Times New Roman"/>
                <w:i/>
                <w:sz w:val="20"/>
                <w:szCs w:val="20"/>
              </w:rPr>
              <w:t>не ниже 6 разряда)</w:t>
            </w:r>
          </w:p>
        </w:tc>
        <w:tc>
          <w:tcPr>
            <w:tcW w:w="599" w:type="pct"/>
            <w:tcBorders>
              <w:top w:val="single" w:sz="6" w:space="0" w:color="auto"/>
              <w:left w:val="single" w:sz="6" w:space="0" w:color="auto"/>
              <w:bottom w:val="single" w:sz="6" w:space="0" w:color="auto"/>
              <w:right w:val="single" w:sz="6" w:space="0" w:color="auto"/>
            </w:tcBorders>
          </w:tcPr>
          <w:p w14:paraId="173010FF" w14:textId="77777777" w:rsidR="00EA08B7" w:rsidRPr="00015021" w:rsidRDefault="00EA08B7" w:rsidP="00007F45">
            <w:pPr>
              <w:spacing w:after="0" w:line="240" w:lineRule="auto"/>
              <w:jc w:val="center"/>
              <w:rPr>
                <w:rFonts w:ascii="Times New Roman" w:eastAsia="Calibri" w:hAnsi="Times New Roman" w:cs="Times New Roman"/>
                <w:b/>
                <w:i/>
              </w:rPr>
            </w:pPr>
            <w:r w:rsidRPr="00015021">
              <w:rPr>
                <w:rFonts w:ascii="Times New Roman" w:eastAsia="Calibri" w:hAnsi="Times New Roman" w:cs="Times New Roman"/>
                <w:b/>
                <w:i/>
              </w:rPr>
              <w:t>Серия и номер личной карточки охранника</w:t>
            </w:r>
          </w:p>
        </w:tc>
        <w:tc>
          <w:tcPr>
            <w:tcW w:w="817" w:type="pct"/>
            <w:tcBorders>
              <w:top w:val="single" w:sz="6" w:space="0" w:color="auto"/>
              <w:left w:val="single" w:sz="6" w:space="0" w:color="auto"/>
              <w:bottom w:val="single" w:sz="6" w:space="0" w:color="auto"/>
              <w:right w:val="single" w:sz="6" w:space="0" w:color="auto"/>
            </w:tcBorders>
          </w:tcPr>
          <w:p w14:paraId="2A08C594" w14:textId="77777777" w:rsidR="00EA08B7" w:rsidRPr="00015021" w:rsidRDefault="00EA08B7" w:rsidP="00007F45">
            <w:pPr>
              <w:spacing w:after="0" w:line="240" w:lineRule="auto"/>
              <w:jc w:val="center"/>
              <w:rPr>
                <w:rFonts w:ascii="Times New Roman" w:eastAsia="Calibri" w:hAnsi="Times New Roman" w:cs="Times New Roman"/>
                <w:b/>
                <w:i/>
              </w:rPr>
            </w:pPr>
            <w:r w:rsidRPr="00015021">
              <w:rPr>
                <w:rFonts w:ascii="Times New Roman" w:eastAsia="Calibri" w:hAnsi="Times New Roman" w:cs="Times New Roman"/>
                <w:b/>
                <w:i/>
              </w:rPr>
              <w:t xml:space="preserve">Серия и номер документов, подтверждающих прохождение периодических проверок </w:t>
            </w:r>
          </w:p>
        </w:tc>
      </w:tr>
      <w:tr w:rsidR="00EA08B7" w14:paraId="5E8AF1C6" w14:textId="77777777" w:rsidTr="00007F45">
        <w:trPr>
          <w:cantSplit/>
        </w:trPr>
        <w:tc>
          <w:tcPr>
            <w:tcW w:w="249" w:type="pct"/>
            <w:tcBorders>
              <w:top w:val="single" w:sz="6" w:space="0" w:color="auto"/>
              <w:left w:val="single" w:sz="6" w:space="0" w:color="auto"/>
              <w:bottom w:val="single" w:sz="6" w:space="0" w:color="auto"/>
              <w:right w:val="single" w:sz="6" w:space="0" w:color="auto"/>
            </w:tcBorders>
            <w:vAlign w:val="center"/>
          </w:tcPr>
          <w:p w14:paraId="1CCE5FEB" w14:textId="77777777" w:rsidR="00EA08B7" w:rsidRDefault="00EA08B7" w:rsidP="00EA08B7">
            <w:pPr>
              <w:numPr>
                <w:ilvl w:val="0"/>
                <w:numId w:val="2"/>
              </w:numPr>
              <w:spacing w:after="0" w:line="312" w:lineRule="auto"/>
              <w:jc w:val="center"/>
              <w:rPr>
                <w:rFonts w:ascii="Times New Roman" w:eastAsia="Calibri" w:hAnsi="Times New Roman" w:cs="Times New Roman"/>
              </w:rPr>
            </w:pPr>
          </w:p>
        </w:tc>
        <w:tc>
          <w:tcPr>
            <w:tcW w:w="673" w:type="pct"/>
            <w:tcBorders>
              <w:top w:val="single" w:sz="6" w:space="0" w:color="auto"/>
              <w:left w:val="single" w:sz="6" w:space="0" w:color="auto"/>
              <w:bottom w:val="single" w:sz="6" w:space="0" w:color="auto"/>
              <w:right w:val="single" w:sz="6" w:space="0" w:color="auto"/>
            </w:tcBorders>
          </w:tcPr>
          <w:p w14:paraId="34427531" w14:textId="77777777" w:rsidR="00EA08B7" w:rsidRDefault="00EA08B7" w:rsidP="00007F45">
            <w:pPr>
              <w:spacing w:after="0" w:line="312" w:lineRule="auto"/>
              <w:contextualSpacing/>
              <w:rPr>
                <w:rFonts w:ascii="Times New Roman" w:hAnsi="Times New Roman" w:cs="Times New Roman"/>
                <w:snapToGrid w:val="0"/>
              </w:rPr>
            </w:pPr>
          </w:p>
        </w:tc>
        <w:tc>
          <w:tcPr>
            <w:tcW w:w="1319" w:type="pct"/>
            <w:tcBorders>
              <w:top w:val="single" w:sz="6" w:space="0" w:color="auto"/>
              <w:left w:val="single" w:sz="6" w:space="0" w:color="auto"/>
              <w:bottom w:val="single" w:sz="6" w:space="0" w:color="auto"/>
              <w:right w:val="single" w:sz="6" w:space="0" w:color="auto"/>
            </w:tcBorders>
          </w:tcPr>
          <w:p w14:paraId="7496A2D4" w14:textId="77777777" w:rsidR="00EA08B7" w:rsidRDefault="00EA08B7" w:rsidP="00007F45">
            <w:pPr>
              <w:spacing w:after="0" w:line="312" w:lineRule="auto"/>
              <w:contextualSpacing/>
              <w:rPr>
                <w:rFonts w:ascii="Times New Roman" w:hAnsi="Times New Roman" w:cs="Times New Roman"/>
                <w:snapToGrid w:val="0"/>
              </w:rPr>
            </w:pPr>
          </w:p>
        </w:tc>
        <w:tc>
          <w:tcPr>
            <w:tcW w:w="576" w:type="pct"/>
            <w:tcBorders>
              <w:top w:val="single" w:sz="6" w:space="0" w:color="auto"/>
              <w:left w:val="single" w:sz="6" w:space="0" w:color="auto"/>
              <w:bottom w:val="single" w:sz="6" w:space="0" w:color="auto"/>
              <w:right w:val="single" w:sz="6" w:space="0" w:color="auto"/>
            </w:tcBorders>
          </w:tcPr>
          <w:p w14:paraId="51F18A89" w14:textId="77777777" w:rsidR="00EA08B7" w:rsidRDefault="00EA08B7" w:rsidP="00007F45">
            <w:pPr>
              <w:spacing w:after="0" w:line="312" w:lineRule="auto"/>
              <w:contextualSpacing/>
              <w:rPr>
                <w:rFonts w:ascii="Times New Roman" w:hAnsi="Times New Roman" w:cs="Times New Roman"/>
                <w:snapToGrid w:val="0"/>
              </w:rPr>
            </w:pPr>
          </w:p>
        </w:tc>
        <w:tc>
          <w:tcPr>
            <w:tcW w:w="767" w:type="pct"/>
            <w:tcBorders>
              <w:top w:val="single" w:sz="6" w:space="0" w:color="auto"/>
              <w:left w:val="single" w:sz="6" w:space="0" w:color="auto"/>
              <w:bottom w:val="single" w:sz="6" w:space="0" w:color="auto"/>
              <w:right w:val="single" w:sz="6" w:space="0" w:color="auto"/>
            </w:tcBorders>
          </w:tcPr>
          <w:p w14:paraId="3A5C9CC9" w14:textId="77777777" w:rsidR="00EA08B7" w:rsidRDefault="00EA08B7" w:rsidP="00007F45">
            <w:pPr>
              <w:spacing w:after="0" w:line="312" w:lineRule="auto"/>
              <w:contextualSpacing/>
              <w:rPr>
                <w:rFonts w:ascii="Times New Roman" w:hAnsi="Times New Roman" w:cs="Times New Roman"/>
                <w:snapToGrid w:val="0"/>
              </w:rPr>
            </w:pPr>
          </w:p>
        </w:tc>
        <w:tc>
          <w:tcPr>
            <w:tcW w:w="599" w:type="pct"/>
            <w:tcBorders>
              <w:top w:val="single" w:sz="6" w:space="0" w:color="auto"/>
              <w:left w:val="single" w:sz="6" w:space="0" w:color="auto"/>
              <w:bottom w:val="single" w:sz="6" w:space="0" w:color="auto"/>
              <w:right w:val="single" w:sz="6" w:space="0" w:color="auto"/>
            </w:tcBorders>
          </w:tcPr>
          <w:p w14:paraId="0DF79DE5" w14:textId="77777777" w:rsidR="00EA08B7" w:rsidRDefault="00EA08B7" w:rsidP="00007F45">
            <w:pPr>
              <w:spacing w:after="0" w:line="312" w:lineRule="auto"/>
              <w:contextualSpacing/>
              <w:rPr>
                <w:rFonts w:ascii="Times New Roman" w:hAnsi="Times New Roman" w:cs="Times New Roman"/>
                <w:snapToGrid w:val="0"/>
              </w:rPr>
            </w:pPr>
          </w:p>
        </w:tc>
        <w:tc>
          <w:tcPr>
            <w:tcW w:w="817" w:type="pct"/>
            <w:tcBorders>
              <w:top w:val="single" w:sz="6" w:space="0" w:color="auto"/>
              <w:left w:val="single" w:sz="6" w:space="0" w:color="auto"/>
              <w:bottom w:val="single" w:sz="6" w:space="0" w:color="auto"/>
              <w:right w:val="single" w:sz="6" w:space="0" w:color="auto"/>
            </w:tcBorders>
          </w:tcPr>
          <w:p w14:paraId="6F71099E" w14:textId="77777777" w:rsidR="00EA08B7" w:rsidRDefault="00EA08B7" w:rsidP="00007F45">
            <w:pPr>
              <w:spacing w:after="0" w:line="312" w:lineRule="auto"/>
              <w:contextualSpacing/>
              <w:rPr>
                <w:rFonts w:ascii="Times New Roman" w:hAnsi="Times New Roman" w:cs="Times New Roman"/>
                <w:snapToGrid w:val="0"/>
              </w:rPr>
            </w:pPr>
          </w:p>
        </w:tc>
      </w:tr>
      <w:tr w:rsidR="00EA08B7" w14:paraId="184C3EDF" w14:textId="77777777" w:rsidTr="00007F45">
        <w:trPr>
          <w:cantSplit/>
        </w:trPr>
        <w:tc>
          <w:tcPr>
            <w:tcW w:w="249" w:type="pct"/>
            <w:tcBorders>
              <w:top w:val="single" w:sz="6" w:space="0" w:color="auto"/>
              <w:left w:val="single" w:sz="6" w:space="0" w:color="auto"/>
              <w:bottom w:val="single" w:sz="6" w:space="0" w:color="auto"/>
              <w:right w:val="single" w:sz="6" w:space="0" w:color="auto"/>
            </w:tcBorders>
            <w:vAlign w:val="center"/>
          </w:tcPr>
          <w:p w14:paraId="136A310B" w14:textId="77777777" w:rsidR="00EA08B7" w:rsidRDefault="00EA08B7" w:rsidP="00EA08B7">
            <w:pPr>
              <w:numPr>
                <w:ilvl w:val="0"/>
                <w:numId w:val="2"/>
              </w:numPr>
              <w:spacing w:after="0" w:line="312" w:lineRule="auto"/>
              <w:jc w:val="center"/>
              <w:rPr>
                <w:rFonts w:ascii="Times New Roman" w:eastAsia="Calibri" w:hAnsi="Times New Roman" w:cs="Times New Roman"/>
              </w:rPr>
            </w:pPr>
          </w:p>
        </w:tc>
        <w:tc>
          <w:tcPr>
            <w:tcW w:w="673" w:type="pct"/>
            <w:tcBorders>
              <w:top w:val="single" w:sz="6" w:space="0" w:color="auto"/>
              <w:left w:val="single" w:sz="6" w:space="0" w:color="auto"/>
              <w:bottom w:val="single" w:sz="6" w:space="0" w:color="auto"/>
              <w:right w:val="single" w:sz="6" w:space="0" w:color="auto"/>
            </w:tcBorders>
          </w:tcPr>
          <w:p w14:paraId="6BE82CFD" w14:textId="77777777" w:rsidR="00EA08B7" w:rsidRDefault="00EA08B7" w:rsidP="00007F45">
            <w:pPr>
              <w:spacing w:after="0" w:line="312" w:lineRule="auto"/>
              <w:contextualSpacing/>
              <w:rPr>
                <w:rFonts w:ascii="Times New Roman" w:hAnsi="Times New Roman" w:cs="Times New Roman"/>
                <w:snapToGrid w:val="0"/>
              </w:rPr>
            </w:pPr>
          </w:p>
        </w:tc>
        <w:tc>
          <w:tcPr>
            <w:tcW w:w="1319" w:type="pct"/>
            <w:tcBorders>
              <w:top w:val="single" w:sz="6" w:space="0" w:color="auto"/>
              <w:left w:val="single" w:sz="6" w:space="0" w:color="auto"/>
              <w:bottom w:val="single" w:sz="6" w:space="0" w:color="auto"/>
              <w:right w:val="single" w:sz="6" w:space="0" w:color="auto"/>
            </w:tcBorders>
          </w:tcPr>
          <w:p w14:paraId="4512D661" w14:textId="77777777" w:rsidR="00EA08B7" w:rsidRDefault="00EA08B7" w:rsidP="00007F45">
            <w:pPr>
              <w:spacing w:after="0" w:line="312" w:lineRule="auto"/>
              <w:contextualSpacing/>
              <w:rPr>
                <w:rFonts w:ascii="Times New Roman" w:hAnsi="Times New Roman" w:cs="Times New Roman"/>
                <w:snapToGrid w:val="0"/>
              </w:rPr>
            </w:pPr>
          </w:p>
        </w:tc>
        <w:tc>
          <w:tcPr>
            <w:tcW w:w="576" w:type="pct"/>
            <w:tcBorders>
              <w:top w:val="single" w:sz="6" w:space="0" w:color="auto"/>
              <w:left w:val="single" w:sz="6" w:space="0" w:color="auto"/>
              <w:bottom w:val="single" w:sz="6" w:space="0" w:color="auto"/>
              <w:right w:val="single" w:sz="6" w:space="0" w:color="auto"/>
            </w:tcBorders>
          </w:tcPr>
          <w:p w14:paraId="7EB71370" w14:textId="77777777" w:rsidR="00EA08B7" w:rsidRDefault="00EA08B7" w:rsidP="00007F45">
            <w:pPr>
              <w:spacing w:after="0" w:line="312" w:lineRule="auto"/>
              <w:contextualSpacing/>
              <w:rPr>
                <w:rFonts w:ascii="Times New Roman" w:hAnsi="Times New Roman" w:cs="Times New Roman"/>
                <w:snapToGrid w:val="0"/>
              </w:rPr>
            </w:pPr>
          </w:p>
        </w:tc>
        <w:tc>
          <w:tcPr>
            <w:tcW w:w="767" w:type="pct"/>
            <w:tcBorders>
              <w:top w:val="single" w:sz="6" w:space="0" w:color="auto"/>
              <w:left w:val="single" w:sz="6" w:space="0" w:color="auto"/>
              <w:bottom w:val="single" w:sz="6" w:space="0" w:color="auto"/>
              <w:right w:val="single" w:sz="6" w:space="0" w:color="auto"/>
            </w:tcBorders>
          </w:tcPr>
          <w:p w14:paraId="5071A579" w14:textId="77777777" w:rsidR="00EA08B7" w:rsidRDefault="00EA08B7" w:rsidP="00007F45">
            <w:pPr>
              <w:spacing w:after="0" w:line="312" w:lineRule="auto"/>
              <w:contextualSpacing/>
              <w:rPr>
                <w:rFonts w:ascii="Times New Roman" w:hAnsi="Times New Roman" w:cs="Times New Roman"/>
                <w:snapToGrid w:val="0"/>
              </w:rPr>
            </w:pPr>
          </w:p>
        </w:tc>
        <w:tc>
          <w:tcPr>
            <w:tcW w:w="599" w:type="pct"/>
            <w:tcBorders>
              <w:top w:val="single" w:sz="6" w:space="0" w:color="auto"/>
              <w:left w:val="single" w:sz="6" w:space="0" w:color="auto"/>
              <w:bottom w:val="single" w:sz="6" w:space="0" w:color="auto"/>
              <w:right w:val="single" w:sz="6" w:space="0" w:color="auto"/>
            </w:tcBorders>
          </w:tcPr>
          <w:p w14:paraId="32E6017A" w14:textId="77777777" w:rsidR="00EA08B7" w:rsidRDefault="00EA08B7" w:rsidP="00007F45">
            <w:pPr>
              <w:spacing w:after="0" w:line="312" w:lineRule="auto"/>
              <w:contextualSpacing/>
              <w:rPr>
                <w:rFonts w:ascii="Times New Roman" w:hAnsi="Times New Roman" w:cs="Times New Roman"/>
                <w:snapToGrid w:val="0"/>
              </w:rPr>
            </w:pPr>
          </w:p>
        </w:tc>
        <w:tc>
          <w:tcPr>
            <w:tcW w:w="817" w:type="pct"/>
            <w:tcBorders>
              <w:top w:val="single" w:sz="6" w:space="0" w:color="auto"/>
              <w:left w:val="single" w:sz="6" w:space="0" w:color="auto"/>
              <w:bottom w:val="single" w:sz="6" w:space="0" w:color="auto"/>
              <w:right w:val="single" w:sz="6" w:space="0" w:color="auto"/>
            </w:tcBorders>
          </w:tcPr>
          <w:p w14:paraId="3CD37C16" w14:textId="77777777" w:rsidR="00EA08B7" w:rsidRDefault="00EA08B7" w:rsidP="00007F45">
            <w:pPr>
              <w:spacing w:after="0" w:line="312" w:lineRule="auto"/>
              <w:contextualSpacing/>
              <w:rPr>
                <w:rFonts w:ascii="Times New Roman" w:hAnsi="Times New Roman" w:cs="Times New Roman"/>
                <w:snapToGrid w:val="0"/>
              </w:rPr>
            </w:pPr>
          </w:p>
        </w:tc>
      </w:tr>
      <w:tr w:rsidR="00EA08B7" w14:paraId="3A7792D0" w14:textId="77777777" w:rsidTr="00007F45">
        <w:trPr>
          <w:cantSplit/>
        </w:trPr>
        <w:tc>
          <w:tcPr>
            <w:tcW w:w="249" w:type="pct"/>
            <w:tcBorders>
              <w:top w:val="single" w:sz="6" w:space="0" w:color="auto"/>
              <w:left w:val="single" w:sz="6" w:space="0" w:color="auto"/>
              <w:bottom w:val="single" w:sz="6" w:space="0" w:color="auto"/>
              <w:right w:val="single" w:sz="6" w:space="0" w:color="auto"/>
            </w:tcBorders>
            <w:vAlign w:val="center"/>
          </w:tcPr>
          <w:p w14:paraId="4014B38C" w14:textId="77777777" w:rsidR="00EA08B7" w:rsidRDefault="00EA08B7" w:rsidP="00EA08B7">
            <w:pPr>
              <w:numPr>
                <w:ilvl w:val="0"/>
                <w:numId w:val="2"/>
              </w:numPr>
              <w:spacing w:after="0" w:line="312" w:lineRule="auto"/>
              <w:jc w:val="center"/>
              <w:rPr>
                <w:rFonts w:ascii="Times New Roman" w:eastAsia="Calibri" w:hAnsi="Times New Roman" w:cs="Times New Roman"/>
              </w:rPr>
            </w:pPr>
          </w:p>
        </w:tc>
        <w:tc>
          <w:tcPr>
            <w:tcW w:w="673" w:type="pct"/>
            <w:tcBorders>
              <w:top w:val="single" w:sz="6" w:space="0" w:color="auto"/>
              <w:left w:val="single" w:sz="6" w:space="0" w:color="auto"/>
              <w:bottom w:val="single" w:sz="6" w:space="0" w:color="auto"/>
              <w:right w:val="single" w:sz="6" w:space="0" w:color="auto"/>
            </w:tcBorders>
          </w:tcPr>
          <w:p w14:paraId="7538E716" w14:textId="77777777" w:rsidR="00EA08B7" w:rsidRDefault="00EA08B7" w:rsidP="00007F45">
            <w:pPr>
              <w:spacing w:after="0" w:line="312" w:lineRule="auto"/>
              <w:contextualSpacing/>
              <w:rPr>
                <w:rFonts w:ascii="Times New Roman" w:hAnsi="Times New Roman" w:cs="Times New Roman"/>
                <w:snapToGrid w:val="0"/>
              </w:rPr>
            </w:pPr>
          </w:p>
        </w:tc>
        <w:tc>
          <w:tcPr>
            <w:tcW w:w="1319" w:type="pct"/>
            <w:tcBorders>
              <w:top w:val="single" w:sz="6" w:space="0" w:color="auto"/>
              <w:left w:val="single" w:sz="6" w:space="0" w:color="auto"/>
              <w:bottom w:val="single" w:sz="6" w:space="0" w:color="auto"/>
              <w:right w:val="single" w:sz="6" w:space="0" w:color="auto"/>
            </w:tcBorders>
          </w:tcPr>
          <w:p w14:paraId="2306200B" w14:textId="77777777" w:rsidR="00EA08B7" w:rsidRDefault="00EA08B7" w:rsidP="00007F45">
            <w:pPr>
              <w:spacing w:after="0" w:line="312" w:lineRule="auto"/>
              <w:contextualSpacing/>
              <w:rPr>
                <w:rFonts w:ascii="Times New Roman" w:hAnsi="Times New Roman" w:cs="Times New Roman"/>
                <w:snapToGrid w:val="0"/>
              </w:rPr>
            </w:pPr>
          </w:p>
        </w:tc>
        <w:tc>
          <w:tcPr>
            <w:tcW w:w="576" w:type="pct"/>
            <w:tcBorders>
              <w:top w:val="single" w:sz="6" w:space="0" w:color="auto"/>
              <w:left w:val="single" w:sz="6" w:space="0" w:color="auto"/>
              <w:bottom w:val="single" w:sz="6" w:space="0" w:color="auto"/>
              <w:right w:val="single" w:sz="6" w:space="0" w:color="auto"/>
            </w:tcBorders>
          </w:tcPr>
          <w:p w14:paraId="3D0812F3" w14:textId="77777777" w:rsidR="00EA08B7" w:rsidRDefault="00EA08B7" w:rsidP="00007F45">
            <w:pPr>
              <w:spacing w:after="0" w:line="312" w:lineRule="auto"/>
              <w:contextualSpacing/>
              <w:rPr>
                <w:rFonts w:ascii="Times New Roman" w:hAnsi="Times New Roman" w:cs="Times New Roman"/>
                <w:snapToGrid w:val="0"/>
              </w:rPr>
            </w:pPr>
          </w:p>
        </w:tc>
        <w:tc>
          <w:tcPr>
            <w:tcW w:w="767" w:type="pct"/>
            <w:tcBorders>
              <w:top w:val="single" w:sz="6" w:space="0" w:color="auto"/>
              <w:left w:val="single" w:sz="6" w:space="0" w:color="auto"/>
              <w:bottom w:val="single" w:sz="6" w:space="0" w:color="auto"/>
              <w:right w:val="single" w:sz="6" w:space="0" w:color="auto"/>
            </w:tcBorders>
          </w:tcPr>
          <w:p w14:paraId="79CBBCA8" w14:textId="77777777" w:rsidR="00EA08B7" w:rsidRDefault="00EA08B7" w:rsidP="00007F45">
            <w:pPr>
              <w:spacing w:after="0" w:line="312" w:lineRule="auto"/>
              <w:contextualSpacing/>
              <w:rPr>
                <w:rFonts w:ascii="Times New Roman" w:hAnsi="Times New Roman" w:cs="Times New Roman"/>
                <w:snapToGrid w:val="0"/>
              </w:rPr>
            </w:pPr>
          </w:p>
        </w:tc>
        <w:tc>
          <w:tcPr>
            <w:tcW w:w="599" w:type="pct"/>
            <w:tcBorders>
              <w:top w:val="single" w:sz="6" w:space="0" w:color="auto"/>
              <w:left w:val="single" w:sz="6" w:space="0" w:color="auto"/>
              <w:bottom w:val="single" w:sz="6" w:space="0" w:color="auto"/>
              <w:right w:val="single" w:sz="6" w:space="0" w:color="auto"/>
            </w:tcBorders>
          </w:tcPr>
          <w:p w14:paraId="181164B5" w14:textId="77777777" w:rsidR="00EA08B7" w:rsidRDefault="00EA08B7" w:rsidP="00007F45">
            <w:pPr>
              <w:spacing w:after="0" w:line="312" w:lineRule="auto"/>
              <w:contextualSpacing/>
              <w:rPr>
                <w:rFonts w:ascii="Times New Roman" w:hAnsi="Times New Roman" w:cs="Times New Roman"/>
                <w:snapToGrid w:val="0"/>
              </w:rPr>
            </w:pPr>
          </w:p>
        </w:tc>
        <w:tc>
          <w:tcPr>
            <w:tcW w:w="817" w:type="pct"/>
            <w:tcBorders>
              <w:top w:val="single" w:sz="6" w:space="0" w:color="auto"/>
              <w:left w:val="single" w:sz="6" w:space="0" w:color="auto"/>
              <w:bottom w:val="single" w:sz="6" w:space="0" w:color="auto"/>
              <w:right w:val="single" w:sz="6" w:space="0" w:color="auto"/>
            </w:tcBorders>
          </w:tcPr>
          <w:p w14:paraId="6E5127FA" w14:textId="77777777" w:rsidR="00EA08B7" w:rsidRDefault="00EA08B7" w:rsidP="00007F45">
            <w:pPr>
              <w:spacing w:after="0" w:line="312" w:lineRule="auto"/>
              <w:contextualSpacing/>
              <w:rPr>
                <w:rFonts w:ascii="Times New Roman" w:hAnsi="Times New Roman" w:cs="Times New Roman"/>
                <w:snapToGrid w:val="0"/>
              </w:rPr>
            </w:pPr>
          </w:p>
        </w:tc>
      </w:tr>
      <w:tr w:rsidR="00EA08B7" w14:paraId="60688150" w14:textId="77777777" w:rsidTr="00007F45">
        <w:trPr>
          <w:cantSplit/>
        </w:trPr>
        <w:tc>
          <w:tcPr>
            <w:tcW w:w="249" w:type="pct"/>
            <w:tcBorders>
              <w:top w:val="single" w:sz="6" w:space="0" w:color="auto"/>
              <w:left w:val="single" w:sz="6" w:space="0" w:color="auto"/>
              <w:bottom w:val="single" w:sz="6" w:space="0" w:color="auto"/>
              <w:right w:val="single" w:sz="6" w:space="0" w:color="auto"/>
            </w:tcBorders>
            <w:vAlign w:val="center"/>
            <w:hideMark/>
          </w:tcPr>
          <w:p w14:paraId="18480C1C" w14:textId="77777777" w:rsidR="00EA08B7" w:rsidRDefault="00EA08B7" w:rsidP="00007F45">
            <w:pPr>
              <w:spacing w:after="0" w:line="312" w:lineRule="auto"/>
              <w:jc w:val="center"/>
              <w:rPr>
                <w:rFonts w:ascii="Times New Roman" w:eastAsia="Calibri" w:hAnsi="Times New Roman" w:cs="Times New Roman"/>
              </w:rPr>
            </w:pPr>
            <w:r>
              <w:rPr>
                <w:rFonts w:ascii="Times New Roman" w:eastAsia="Calibri" w:hAnsi="Times New Roman" w:cs="Times New Roman"/>
              </w:rPr>
              <w:t>….</w:t>
            </w:r>
          </w:p>
        </w:tc>
        <w:tc>
          <w:tcPr>
            <w:tcW w:w="673" w:type="pct"/>
            <w:tcBorders>
              <w:top w:val="single" w:sz="6" w:space="0" w:color="auto"/>
              <w:left w:val="single" w:sz="6" w:space="0" w:color="auto"/>
              <w:bottom w:val="single" w:sz="6" w:space="0" w:color="auto"/>
              <w:right w:val="single" w:sz="6" w:space="0" w:color="auto"/>
            </w:tcBorders>
          </w:tcPr>
          <w:p w14:paraId="1F0539C8" w14:textId="77777777" w:rsidR="00EA08B7" w:rsidRDefault="00EA08B7" w:rsidP="00007F45">
            <w:pPr>
              <w:spacing w:after="0" w:line="312" w:lineRule="auto"/>
              <w:contextualSpacing/>
              <w:rPr>
                <w:rFonts w:ascii="Times New Roman" w:hAnsi="Times New Roman" w:cs="Times New Roman"/>
                <w:snapToGrid w:val="0"/>
              </w:rPr>
            </w:pPr>
          </w:p>
        </w:tc>
        <w:tc>
          <w:tcPr>
            <w:tcW w:w="1319" w:type="pct"/>
            <w:tcBorders>
              <w:top w:val="single" w:sz="6" w:space="0" w:color="auto"/>
              <w:left w:val="single" w:sz="6" w:space="0" w:color="auto"/>
              <w:bottom w:val="single" w:sz="6" w:space="0" w:color="auto"/>
              <w:right w:val="single" w:sz="6" w:space="0" w:color="auto"/>
            </w:tcBorders>
          </w:tcPr>
          <w:p w14:paraId="26867C8F" w14:textId="77777777" w:rsidR="00EA08B7" w:rsidRDefault="00EA08B7" w:rsidP="00007F45">
            <w:pPr>
              <w:spacing w:after="0" w:line="312" w:lineRule="auto"/>
              <w:contextualSpacing/>
              <w:rPr>
                <w:rFonts w:ascii="Times New Roman" w:hAnsi="Times New Roman" w:cs="Times New Roman"/>
                <w:snapToGrid w:val="0"/>
              </w:rPr>
            </w:pPr>
          </w:p>
        </w:tc>
        <w:tc>
          <w:tcPr>
            <w:tcW w:w="576" w:type="pct"/>
            <w:tcBorders>
              <w:top w:val="single" w:sz="6" w:space="0" w:color="auto"/>
              <w:left w:val="single" w:sz="6" w:space="0" w:color="auto"/>
              <w:bottom w:val="single" w:sz="6" w:space="0" w:color="auto"/>
              <w:right w:val="single" w:sz="6" w:space="0" w:color="auto"/>
            </w:tcBorders>
          </w:tcPr>
          <w:p w14:paraId="106537B2" w14:textId="77777777" w:rsidR="00EA08B7" w:rsidRDefault="00EA08B7" w:rsidP="00007F45">
            <w:pPr>
              <w:spacing w:after="0" w:line="312" w:lineRule="auto"/>
              <w:contextualSpacing/>
              <w:rPr>
                <w:rFonts w:ascii="Times New Roman" w:hAnsi="Times New Roman" w:cs="Times New Roman"/>
                <w:snapToGrid w:val="0"/>
              </w:rPr>
            </w:pPr>
          </w:p>
        </w:tc>
        <w:tc>
          <w:tcPr>
            <w:tcW w:w="767" w:type="pct"/>
            <w:tcBorders>
              <w:top w:val="single" w:sz="6" w:space="0" w:color="auto"/>
              <w:left w:val="single" w:sz="6" w:space="0" w:color="auto"/>
              <w:bottom w:val="single" w:sz="6" w:space="0" w:color="auto"/>
              <w:right w:val="single" w:sz="6" w:space="0" w:color="auto"/>
            </w:tcBorders>
          </w:tcPr>
          <w:p w14:paraId="16164E8E" w14:textId="77777777" w:rsidR="00EA08B7" w:rsidRDefault="00EA08B7" w:rsidP="00007F45">
            <w:pPr>
              <w:spacing w:after="0" w:line="312" w:lineRule="auto"/>
              <w:contextualSpacing/>
              <w:rPr>
                <w:rFonts w:ascii="Times New Roman" w:hAnsi="Times New Roman" w:cs="Times New Roman"/>
                <w:snapToGrid w:val="0"/>
              </w:rPr>
            </w:pPr>
          </w:p>
        </w:tc>
        <w:tc>
          <w:tcPr>
            <w:tcW w:w="599" w:type="pct"/>
            <w:tcBorders>
              <w:top w:val="single" w:sz="6" w:space="0" w:color="auto"/>
              <w:left w:val="single" w:sz="6" w:space="0" w:color="auto"/>
              <w:bottom w:val="single" w:sz="6" w:space="0" w:color="auto"/>
              <w:right w:val="single" w:sz="6" w:space="0" w:color="auto"/>
            </w:tcBorders>
          </w:tcPr>
          <w:p w14:paraId="70D05B79" w14:textId="77777777" w:rsidR="00EA08B7" w:rsidRDefault="00EA08B7" w:rsidP="00007F45">
            <w:pPr>
              <w:spacing w:after="0" w:line="312" w:lineRule="auto"/>
              <w:contextualSpacing/>
              <w:rPr>
                <w:rFonts w:ascii="Times New Roman" w:hAnsi="Times New Roman" w:cs="Times New Roman"/>
                <w:snapToGrid w:val="0"/>
              </w:rPr>
            </w:pPr>
          </w:p>
        </w:tc>
        <w:tc>
          <w:tcPr>
            <w:tcW w:w="817" w:type="pct"/>
            <w:tcBorders>
              <w:top w:val="single" w:sz="6" w:space="0" w:color="auto"/>
              <w:left w:val="single" w:sz="6" w:space="0" w:color="auto"/>
              <w:bottom w:val="single" w:sz="6" w:space="0" w:color="auto"/>
              <w:right w:val="single" w:sz="6" w:space="0" w:color="auto"/>
            </w:tcBorders>
          </w:tcPr>
          <w:p w14:paraId="04523283" w14:textId="77777777" w:rsidR="00EA08B7" w:rsidRDefault="00EA08B7" w:rsidP="00007F45">
            <w:pPr>
              <w:spacing w:after="0" w:line="312" w:lineRule="auto"/>
              <w:contextualSpacing/>
              <w:rPr>
                <w:rFonts w:ascii="Times New Roman" w:hAnsi="Times New Roman" w:cs="Times New Roman"/>
                <w:snapToGrid w:val="0"/>
              </w:rPr>
            </w:pPr>
          </w:p>
        </w:tc>
      </w:tr>
      <w:tr w:rsidR="00EA08B7" w14:paraId="05F3EAF1" w14:textId="77777777" w:rsidTr="00007F45">
        <w:trPr>
          <w:cantSplit/>
          <w:trHeight w:val="365"/>
        </w:trPr>
        <w:tc>
          <w:tcPr>
            <w:tcW w:w="2817" w:type="pct"/>
            <w:gridSpan w:val="4"/>
            <w:tcBorders>
              <w:top w:val="single" w:sz="6" w:space="0" w:color="auto"/>
              <w:left w:val="single" w:sz="6" w:space="0" w:color="auto"/>
              <w:bottom w:val="single" w:sz="6" w:space="0" w:color="auto"/>
              <w:right w:val="single" w:sz="6" w:space="0" w:color="auto"/>
            </w:tcBorders>
            <w:vAlign w:val="center"/>
          </w:tcPr>
          <w:p w14:paraId="2435BCF8" w14:textId="77777777" w:rsidR="00EA08B7" w:rsidRDefault="00EA08B7" w:rsidP="00007F45">
            <w:pPr>
              <w:spacing w:after="0" w:line="240" w:lineRule="auto"/>
              <w:contextualSpacing/>
              <w:rPr>
                <w:rFonts w:ascii="Times New Roman" w:hAnsi="Times New Roman" w:cs="Times New Roman"/>
                <w:snapToGrid w:val="0"/>
              </w:rPr>
            </w:pPr>
            <w:r w:rsidRPr="00FA77A8">
              <w:rPr>
                <w:rFonts w:ascii="Times New Roman" w:hAnsi="Times New Roman" w:cs="Times New Roman"/>
                <w:snapToGrid w:val="0"/>
              </w:rPr>
              <w:t>Итого ___ специалистов</w:t>
            </w:r>
          </w:p>
        </w:tc>
        <w:tc>
          <w:tcPr>
            <w:tcW w:w="767" w:type="pct"/>
            <w:tcBorders>
              <w:top w:val="single" w:sz="6" w:space="0" w:color="auto"/>
              <w:left w:val="single" w:sz="6" w:space="0" w:color="auto"/>
              <w:bottom w:val="single" w:sz="6" w:space="0" w:color="auto"/>
              <w:right w:val="single" w:sz="6" w:space="0" w:color="auto"/>
            </w:tcBorders>
          </w:tcPr>
          <w:p w14:paraId="3C9F46F1" w14:textId="77777777" w:rsidR="00EA08B7" w:rsidRPr="00FA77A8" w:rsidRDefault="00EA08B7" w:rsidP="00007F45">
            <w:pPr>
              <w:spacing w:after="0" w:line="240" w:lineRule="auto"/>
              <w:contextualSpacing/>
              <w:rPr>
                <w:rFonts w:ascii="Times New Roman" w:hAnsi="Times New Roman" w:cs="Times New Roman"/>
                <w:snapToGrid w:val="0"/>
              </w:rPr>
            </w:pPr>
          </w:p>
        </w:tc>
        <w:tc>
          <w:tcPr>
            <w:tcW w:w="599" w:type="pct"/>
            <w:tcBorders>
              <w:top w:val="single" w:sz="6" w:space="0" w:color="auto"/>
              <w:left w:val="single" w:sz="6" w:space="0" w:color="auto"/>
              <w:bottom w:val="single" w:sz="6" w:space="0" w:color="auto"/>
              <w:right w:val="single" w:sz="6" w:space="0" w:color="auto"/>
            </w:tcBorders>
          </w:tcPr>
          <w:p w14:paraId="45716504" w14:textId="77777777" w:rsidR="00EA08B7" w:rsidRPr="00FA77A8" w:rsidRDefault="00EA08B7" w:rsidP="00007F45">
            <w:pPr>
              <w:spacing w:after="0" w:line="240" w:lineRule="auto"/>
              <w:contextualSpacing/>
              <w:rPr>
                <w:rFonts w:ascii="Times New Roman" w:hAnsi="Times New Roman" w:cs="Times New Roman"/>
                <w:snapToGrid w:val="0"/>
              </w:rPr>
            </w:pPr>
          </w:p>
        </w:tc>
        <w:tc>
          <w:tcPr>
            <w:tcW w:w="817" w:type="pct"/>
            <w:tcBorders>
              <w:top w:val="single" w:sz="6" w:space="0" w:color="auto"/>
              <w:left w:val="single" w:sz="6" w:space="0" w:color="auto"/>
              <w:bottom w:val="single" w:sz="6" w:space="0" w:color="auto"/>
              <w:right w:val="single" w:sz="6" w:space="0" w:color="auto"/>
            </w:tcBorders>
          </w:tcPr>
          <w:p w14:paraId="2A3D1FA6" w14:textId="77777777" w:rsidR="00EA08B7" w:rsidRPr="00FA77A8" w:rsidRDefault="00EA08B7" w:rsidP="00007F45">
            <w:pPr>
              <w:spacing w:after="0" w:line="240" w:lineRule="auto"/>
              <w:contextualSpacing/>
              <w:rPr>
                <w:rFonts w:ascii="Times New Roman" w:hAnsi="Times New Roman" w:cs="Times New Roman"/>
                <w:snapToGrid w:val="0"/>
              </w:rPr>
            </w:pPr>
          </w:p>
        </w:tc>
      </w:tr>
    </w:tbl>
    <w:p w14:paraId="7988C589" w14:textId="77777777" w:rsidR="00EA08B7" w:rsidRDefault="00EA08B7" w:rsidP="00EA08B7">
      <w:pPr>
        <w:tabs>
          <w:tab w:val="left" w:pos="6"/>
          <w:tab w:val="left" w:pos="282"/>
        </w:tabs>
        <w:spacing w:after="0" w:line="240" w:lineRule="auto"/>
        <w:rPr>
          <w:rFonts w:ascii="Times New Roman" w:hAnsi="Times New Roman" w:cs="Times New Roman"/>
          <w:sz w:val="24"/>
          <w:szCs w:val="24"/>
          <w:highlight w:val="yellow"/>
          <w:u w:val="single"/>
        </w:rPr>
      </w:pPr>
    </w:p>
    <w:p w14:paraId="0F0F1C7F" w14:textId="77777777" w:rsidR="00EA08B7" w:rsidRDefault="00EA08B7" w:rsidP="00EA08B7">
      <w:pPr>
        <w:tabs>
          <w:tab w:val="left" w:pos="6"/>
          <w:tab w:val="left" w:pos="282"/>
        </w:tabs>
        <w:spacing w:after="0" w:line="240" w:lineRule="auto"/>
        <w:rPr>
          <w:rFonts w:ascii="Times New Roman" w:hAnsi="Times New Roman" w:cs="Times New Roman"/>
          <w:sz w:val="24"/>
          <w:szCs w:val="24"/>
          <w:highlight w:val="yellow"/>
          <w:u w:val="single"/>
        </w:rPr>
      </w:pPr>
    </w:p>
    <w:p w14:paraId="51C4F433" w14:textId="77777777" w:rsidR="00EA08B7" w:rsidRPr="00015021" w:rsidRDefault="00EA08B7" w:rsidP="00EA08B7">
      <w:pPr>
        <w:tabs>
          <w:tab w:val="left" w:pos="6"/>
          <w:tab w:val="left" w:pos="282"/>
        </w:tabs>
        <w:spacing w:after="0" w:line="240" w:lineRule="auto"/>
        <w:rPr>
          <w:rFonts w:ascii="Times New Roman" w:hAnsi="Times New Roman" w:cs="Times New Roman"/>
          <w:b/>
          <w:u w:val="single"/>
        </w:rPr>
      </w:pPr>
      <w:r w:rsidRPr="00015021">
        <w:rPr>
          <w:rFonts w:ascii="Times New Roman" w:hAnsi="Times New Roman" w:cs="Times New Roman"/>
          <w:b/>
          <w:u w:val="single"/>
        </w:rPr>
        <w:t xml:space="preserve">Приложения*: </w:t>
      </w:r>
    </w:p>
    <w:p w14:paraId="0BD92DFC" w14:textId="77777777" w:rsidR="00EA08B7" w:rsidRPr="00015021" w:rsidRDefault="00EA08B7" w:rsidP="00EA08B7">
      <w:pPr>
        <w:autoSpaceDE w:val="0"/>
        <w:autoSpaceDN w:val="0"/>
        <w:adjustRightInd w:val="0"/>
        <w:spacing w:after="0" w:line="240" w:lineRule="auto"/>
        <w:jc w:val="both"/>
        <w:rPr>
          <w:rFonts w:ascii="Times New Roman" w:hAnsi="Times New Roman" w:cs="Times New Roman"/>
        </w:rPr>
      </w:pPr>
      <w:r w:rsidRPr="00015021">
        <w:rPr>
          <w:rFonts w:ascii="Times New Roman" w:hAnsi="Times New Roman" w:cs="Times New Roman"/>
        </w:rPr>
        <w:t xml:space="preserve">- трудовая книжка или сведения о трудовой деятельности, предусмотренные </w:t>
      </w:r>
      <w:hyperlink r:id="rId18" w:history="1">
        <w:r w:rsidRPr="00015021">
          <w:rPr>
            <w:rFonts w:ascii="Times New Roman" w:hAnsi="Times New Roman" w:cs="Times New Roman"/>
          </w:rPr>
          <w:t>статьей 66.1</w:t>
        </w:r>
      </w:hyperlink>
      <w:r w:rsidRPr="00015021">
        <w:rPr>
          <w:rFonts w:ascii="Times New Roman" w:hAnsi="Times New Roman" w:cs="Times New Roman"/>
        </w:rPr>
        <w:t xml:space="preserve"> Трудового кодекса Российской Федерации;</w:t>
      </w:r>
    </w:p>
    <w:p w14:paraId="25C5CDC7" w14:textId="77777777" w:rsidR="00EA08B7" w:rsidRPr="00015021" w:rsidRDefault="00EA08B7" w:rsidP="00EA08B7">
      <w:pPr>
        <w:widowControl w:val="0"/>
        <w:autoSpaceDE w:val="0"/>
        <w:autoSpaceDN w:val="0"/>
        <w:adjustRightInd w:val="0"/>
        <w:spacing w:after="0" w:line="240" w:lineRule="auto"/>
        <w:jc w:val="both"/>
        <w:rPr>
          <w:rFonts w:ascii="Times New Roman" w:hAnsi="Times New Roman" w:cs="Times New Roman"/>
        </w:rPr>
      </w:pPr>
      <w:r w:rsidRPr="00015021">
        <w:rPr>
          <w:rFonts w:ascii="Times New Roman" w:hAnsi="Times New Roman" w:cs="Times New Roman"/>
        </w:rPr>
        <w:t>- удостоверение частного охранника не ниже 6 разряда;</w:t>
      </w:r>
    </w:p>
    <w:p w14:paraId="30740BBC" w14:textId="77777777" w:rsidR="00EA08B7" w:rsidRPr="00015021" w:rsidRDefault="00EA08B7" w:rsidP="00EA08B7">
      <w:pPr>
        <w:widowControl w:val="0"/>
        <w:autoSpaceDE w:val="0"/>
        <w:autoSpaceDN w:val="0"/>
        <w:adjustRightInd w:val="0"/>
        <w:spacing w:after="0" w:line="240" w:lineRule="auto"/>
        <w:jc w:val="both"/>
        <w:rPr>
          <w:rFonts w:ascii="Times New Roman" w:hAnsi="Times New Roman" w:cs="Times New Roman"/>
        </w:rPr>
      </w:pPr>
      <w:r w:rsidRPr="00015021">
        <w:rPr>
          <w:rFonts w:ascii="Times New Roman" w:hAnsi="Times New Roman" w:cs="Times New Roman"/>
        </w:rPr>
        <w:t>- личная карточка охранника;</w:t>
      </w:r>
    </w:p>
    <w:p w14:paraId="6EF2E6DD" w14:textId="77777777" w:rsidR="00EA08B7" w:rsidRPr="00015021" w:rsidRDefault="00EA08B7" w:rsidP="00EA08B7">
      <w:pPr>
        <w:widowControl w:val="0"/>
        <w:shd w:val="clear" w:color="auto" w:fill="FFFFFF" w:themeFill="background1"/>
        <w:autoSpaceDE w:val="0"/>
        <w:autoSpaceDN w:val="0"/>
        <w:adjustRightInd w:val="0"/>
        <w:spacing w:after="0" w:line="240" w:lineRule="auto"/>
        <w:jc w:val="both"/>
        <w:rPr>
          <w:rFonts w:ascii="Times New Roman" w:hAnsi="Times New Roman" w:cs="Times New Roman"/>
        </w:rPr>
      </w:pPr>
      <w:r w:rsidRPr="00015021">
        <w:rPr>
          <w:rFonts w:ascii="Times New Roman" w:hAnsi="Times New Roman" w:cs="Times New Roman"/>
        </w:rPr>
        <w:t>- документ, подтверждающий прохождение периодических проверок на пригодность к действиям в условиях, связанных с применением огнестрельного оружия и (или) специальных средств в соответствии с Приказом Росгвардии от 25.11.2019 N 387 "Об утверждении Порядка проведения территориальными органами Федеральной службы войск национальной гвардии Российской Федерации периодических проверок частных охранников и работников юридических лиц с особыми уставными задачами на пригодность к действиям в условиях, связанных с применением огнестрельного оружия и специальных средств".</w:t>
      </w:r>
    </w:p>
    <w:p w14:paraId="778F95A2" w14:textId="77777777" w:rsidR="00EA08B7" w:rsidRDefault="00EA08B7" w:rsidP="00EA08B7">
      <w:pPr>
        <w:tabs>
          <w:tab w:val="left" w:pos="6"/>
          <w:tab w:val="left" w:pos="282"/>
        </w:tabs>
        <w:spacing w:after="0" w:line="240" w:lineRule="auto"/>
        <w:rPr>
          <w:rFonts w:ascii="Times New Roman" w:hAnsi="Times New Roman" w:cs="Times New Roman"/>
          <w:i/>
          <w:sz w:val="24"/>
          <w:szCs w:val="24"/>
        </w:rPr>
      </w:pPr>
    </w:p>
    <w:p w14:paraId="5A6C50AD" w14:textId="77777777" w:rsidR="00EA08B7" w:rsidRPr="00015021" w:rsidRDefault="00EA08B7" w:rsidP="00EA08B7">
      <w:pPr>
        <w:tabs>
          <w:tab w:val="left" w:pos="6"/>
          <w:tab w:val="left" w:pos="282"/>
        </w:tabs>
        <w:spacing w:after="0" w:line="240" w:lineRule="auto"/>
        <w:rPr>
          <w:rFonts w:ascii="Times New Roman" w:hAnsi="Times New Roman" w:cs="Times New Roman"/>
          <w:i/>
          <w:sz w:val="20"/>
          <w:szCs w:val="20"/>
          <w:u w:val="single"/>
        </w:rPr>
      </w:pPr>
      <w:r w:rsidRPr="00015021">
        <w:rPr>
          <w:rFonts w:ascii="Times New Roman" w:hAnsi="Times New Roman" w:cs="Times New Roman"/>
          <w:i/>
          <w:sz w:val="20"/>
          <w:szCs w:val="20"/>
        </w:rPr>
        <w:t>* Предоставляются в полном объеме и со всеми приложениями.</w:t>
      </w:r>
      <w:r w:rsidRPr="00015021">
        <w:rPr>
          <w:rFonts w:ascii="Times New Roman" w:hAnsi="Times New Roman" w:cs="Times New Roman"/>
          <w:i/>
          <w:sz w:val="20"/>
          <w:szCs w:val="20"/>
          <w:u w:val="single"/>
        </w:rPr>
        <w:t xml:space="preserve"> </w:t>
      </w:r>
    </w:p>
    <w:p w14:paraId="085FDB30" w14:textId="77777777" w:rsidR="00EA08B7" w:rsidRPr="00015021" w:rsidRDefault="00EA08B7" w:rsidP="00EA08B7">
      <w:pPr>
        <w:autoSpaceDE w:val="0"/>
        <w:autoSpaceDN w:val="0"/>
        <w:adjustRightInd w:val="0"/>
        <w:spacing w:after="0" w:line="240" w:lineRule="auto"/>
        <w:jc w:val="both"/>
        <w:rPr>
          <w:rFonts w:ascii="Times New Roman" w:hAnsi="Times New Roman" w:cs="Times New Roman"/>
          <w:bCs/>
          <w:sz w:val="20"/>
          <w:szCs w:val="20"/>
          <w:highlight w:val="yellow"/>
        </w:rPr>
      </w:pPr>
    </w:p>
    <w:p w14:paraId="3AA9491B" w14:textId="6E08AB5D" w:rsidR="00FC0509" w:rsidRDefault="00FC0509">
      <w:pPr>
        <w:rPr>
          <w:rFonts w:ascii="Times New Roman" w:hAnsi="Times New Roman" w:cs="Times New Roman"/>
          <w:color w:val="000000"/>
          <w:sz w:val="24"/>
          <w:szCs w:val="24"/>
        </w:rPr>
      </w:pPr>
    </w:p>
    <w:p w14:paraId="489B8A54" w14:textId="6BF2512D" w:rsidR="00FC0509" w:rsidRPr="000A2FAE" w:rsidRDefault="00FC0509" w:rsidP="00FC0509">
      <w:pPr>
        <w:rPr>
          <w:rFonts w:ascii="Times New Roman" w:eastAsia="Times New Roman" w:hAnsi="Times New Roman" w:cs="Times New Roman"/>
          <w:bCs/>
          <w:sz w:val="20"/>
          <w:szCs w:val="20"/>
          <w:lang w:eastAsia="ru-RU"/>
        </w:rPr>
      </w:pPr>
    </w:p>
    <w:p w14:paraId="312DD391" w14:textId="77777777" w:rsidR="00E740E2" w:rsidRPr="000A2FAE" w:rsidRDefault="00E740E2">
      <w:pPr>
        <w:rPr>
          <w:rFonts w:ascii="Times New Roman" w:eastAsia="Times New Roman" w:hAnsi="Times New Roman" w:cs="Times New Roman"/>
          <w:bCs/>
          <w:sz w:val="20"/>
          <w:szCs w:val="20"/>
          <w:lang w:eastAsia="ru-RU"/>
        </w:rPr>
      </w:pPr>
    </w:p>
    <w:sectPr w:rsidR="00E740E2" w:rsidRPr="000A2FAE" w:rsidSect="00B32120">
      <w:pgSz w:w="16838" w:h="11906" w:orient="landscape"/>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AE3F8" w14:textId="77777777" w:rsidR="00372525" w:rsidRDefault="00372525" w:rsidP="001A6423">
      <w:pPr>
        <w:spacing w:after="0" w:line="240" w:lineRule="auto"/>
      </w:pPr>
      <w:r>
        <w:separator/>
      </w:r>
    </w:p>
  </w:endnote>
  <w:endnote w:type="continuationSeparator" w:id="0">
    <w:p w14:paraId="7C9BF172" w14:textId="77777777" w:rsidR="00372525" w:rsidRDefault="00372525" w:rsidP="001A6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35B84" w14:textId="77777777" w:rsidR="00372525" w:rsidRDefault="00372525" w:rsidP="001A6423">
      <w:pPr>
        <w:spacing w:after="0" w:line="240" w:lineRule="auto"/>
      </w:pPr>
      <w:r>
        <w:separator/>
      </w:r>
    </w:p>
  </w:footnote>
  <w:footnote w:type="continuationSeparator" w:id="0">
    <w:p w14:paraId="31B2B119" w14:textId="77777777" w:rsidR="00372525" w:rsidRDefault="00372525" w:rsidP="001A64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D2474"/>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62B04994"/>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81"/>
    <w:rsid w:val="00010A0E"/>
    <w:rsid w:val="00015021"/>
    <w:rsid w:val="00027076"/>
    <w:rsid w:val="00030DA4"/>
    <w:rsid w:val="00061686"/>
    <w:rsid w:val="00062CFD"/>
    <w:rsid w:val="00064AAB"/>
    <w:rsid w:val="00067A34"/>
    <w:rsid w:val="0007183C"/>
    <w:rsid w:val="000830FD"/>
    <w:rsid w:val="00085A7F"/>
    <w:rsid w:val="00090931"/>
    <w:rsid w:val="000920F1"/>
    <w:rsid w:val="0011727E"/>
    <w:rsid w:val="00156000"/>
    <w:rsid w:val="0016704C"/>
    <w:rsid w:val="00175C77"/>
    <w:rsid w:val="00185B5B"/>
    <w:rsid w:val="00194152"/>
    <w:rsid w:val="001A6423"/>
    <w:rsid w:val="001B3249"/>
    <w:rsid w:val="001C66D7"/>
    <w:rsid w:val="0020077F"/>
    <w:rsid w:val="00225A5A"/>
    <w:rsid w:val="002325C7"/>
    <w:rsid w:val="002361DE"/>
    <w:rsid w:val="00295858"/>
    <w:rsid w:val="002C2E86"/>
    <w:rsid w:val="002C3580"/>
    <w:rsid w:val="002C4C0E"/>
    <w:rsid w:val="002D7F55"/>
    <w:rsid w:val="00317F04"/>
    <w:rsid w:val="00345DEE"/>
    <w:rsid w:val="00361081"/>
    <w:rsid w:val="00372525"/>
    <w:rsid w:val="003D446D"/>
    <w:rsid w:val="00403738"/>
    <w:rsid w:val="004314F2"/>
    <w:rsid w:val="004514FA"/>
    <w:rsid w:val="00452AA1"/>
    <w:rsid w:val="00460AE4"/>
    <w:rsid w:val="00463699"/>
    <w:rsid w:val="00465F0D"/>
    <w:rsid w:val="004815E6"/>
    <w:rsid w:val="00496E9D"/>
    <w:rsid w:val="004B1AF1"/>
    <w:rsid w:val="004D7338"/>
    <w:rsid w:val="004D7D10"/>
    <w:rsid w:val="00513FED"/>
    <w:rsid w:val="00523A62"/>
    <w:rsid w:val="005354EC"/>
    <w:rsid w:val="00555D31"/>
    <w:rsid w:val="00586E53"/>
    <w:rsid w:val="005A4BA7"/>
    <w:rsid w:val="005B0CA0"/>
    <w:rsid w:val="005C38AF"/>
    <w:rsid w:val="005C7A73"/>
    <w:rsid w:val="005D4EFC"/>
    <w:rsid w:val="005E2606"/>
    <w:rsid w:val="006101F0"/>
    <w:rsid w:val="00612E87"/>
    <w:rsid w:val="006277E8"/>
    <w:rsid w:val="006303DF"/>
    <w:rsid w:val="00640AAA"/>
    <w:rsid w:val="006434DA"/>
    <w:rsid w:val="00651ECF"/>
    <w:rsid w:val="0067290F"/>
    <w:rsid w:val="00674AFD"/>
    <w:rsid w:val="00692B7D"/>
    <w:rsid w:val="00694096"/>
    <w:rsid w:val="00694DA0"/>
    <w:rsid w:val="006950DB"/>
    <w:rsid w:val="006A33D6"/>
    <w:rsid w:val="006B5039"/>
    <w:rsid w:val="006B6E9B"/>
    <w:rsid w:val="006C73C9"/>
    <w:rsid w:val="006C753B"/>
    <w:rsid w:val="006F53CC"/>
    <w:rsid w:val="00704E20"/>
    <w:rsid w:val="007106C1"/>
    <w:rsid w:val="0079781D"/>
    <w:rsid w:val="007A3B0F"/>
    <w:rsid w:val="007F01DC"/>
    <w:rsid w:val="007F1905"/>
    <w:rsid w:val="0083411A"/>
    <w:rsid w:val="00846C9E"/>
    <w:rsid w:val="00855D02"/>
    <w:rsid w:val="00857B95"/>
    <w:rsid w:val="00864F69"/>
    <w:rsid w:val="008B055A"/>
    <w:rsid w:val="008C4450"/>
    <w:rsid w:val="008F3D4D"/>
    <w:rsid w:val="00917802"/>
    <w:rsid w:val="00971439"/>
    <w:rsid w:val="0097749E"/>
    <w:rsid w:val="009914FA"/>
    <w:rsid w:val="00992444"/>
    <w:rsid w:val="009959FC"/>
    <w:rsid w:val="009A2742"/>
    <w:rsid w:val="009C367E"/>
    <w:rsid w:val="009E515E"/>
    <w:rsid w:val="009F0255"/>
    <w:rsid w:val="00A11885"/>
    <w:rsid w:val="00A21B01"/>
    <w:rsid w:val="00A22A20"/>
    <w:rsid w:val="00A2698F"/>
    <w:rsid w:val="00A37006"/>
    <w:rsid w:val="00A53EB1"/>
    <w:rsid w:val="00A540E7"/>
    <w:rsid w:val="00A5723C"/>
    <w:rsid w:val="00A93F1C"/>
    <w:rsid w:val="00AA4D32"/>
    <w:rsid w:val="00AA57C5"/>
    <w:rsid w:val="00AC6C9B"/>
    <w:rsid w:val="00AD37AF"/>
    <w:rsid w:val="00B01F81"/>
    <w:rsid w:val="00B31DFF"/>
    <w:rsid w:val="00B32120"/>
    <w:rsid w:val="00B44F6B"/>
    <w:rsid w:val="00B52755"/>
    <w:rsid w:val="00B853A2"/>
    <w:rsid w:val="00BA05A5"/>
    <w:rsid w:val="00BA32A7"/>
    <w:rsid w:val="00BB2F23"/>
    <w:rsid w:val="00BB3425"/>
    <w:rsid w:val="00BE1527"/>
    <w:rsid w:val="00BF64FB"/>
    <w:rsid w:val="00C257B1"/>
    <w:rsid w:val="00C27896"/>
    <w:rsid w:val="00C3076B"/>
    <w:rsid w:val="00C34A33"/>
    <w:rsid w:val="00C366D2"/>
    <w:rsid w:val="00C40048"/>
    <w:rsid w:val="00C4694F"/>
    <w:rsid w:val="00C63D5E"/>
    <w:rsid w:val="00C65B66"/>
    <w:rsid w:val="00C902CF"/>
    <w:rsid w:val="00CB18FC"/>
    <w:rsid w:val="00CC01AA"/>
    <w:rsid w:val="00CE3EB1"/>
    <w:rsid w:val="00CE482F"/>
    <w:rsid w:val="00D157BE"/>
    <w:rsid w:val="00D25AD4"/>
    <w:rsid w:val="00D410E9"/>
    <w:rsid w:val="00D54B4F"/>
    <w:rsid w:val="00D55975"/>
    <w:rsid w:val="00D56850"/>
    <w:rsid w:val="00DB09A3"/>
    <w:rsid w:val="00DD4BEE"/>
    <w:rsid w:val="00DD7C4C"/>
    <w:rsid w:val="00DE3C96"/>
    <w:rsid w:val="00E15683"/>
    <w:rsid w:val="00E371F9"/>
    <w:rsid w:val="00E3731F"/>
    <w:rsid w:val="00E62543"/>
    <w:rsid w:val="00E740E2"/>
    <w:rsid w:val="00EA08B7"/>
    <w:rsid w:val="00EB4B8D"/>
    <w:rsid w:val="00EC7C0C"/>
    <w:rsid w:val="00EE0C5B"/>
    <w:rsid w:val="00EE5185"/>
    <w:rsid w:val="00F162D9"/>
    <w:rsid w:val="00F21CA8"/>
    <w:rsid w:val="00F42823"/>
    <w:rsid w:val="00F44E0E"/>
    <w:rsid w:val="00F74EC9"/>
    <w:rsid w:val="00F80A29"/>
    <w:rsid w:val="00F839CB"/>
    <w:rsid w:val="00F90A3F"/>
    <w:rsid w:val="00F92582"/>
    <w:rsid w:val="00FA72F1"/>
    <w:rsid w:val="00FB20B6"/>
    <w:rsid w:val="00FC0509"/>
    <w:rsid w:val="00FC7DB3"/>
    <w:rsid w:val="00FD6F25"/>
    <w:rsid w:val="00FD7F36"/>
    <w:rsid w:val="00FE06E7"/>
    <w:rsid w:val="00FF1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FE339"/>
  <w15:docId w15:val="{093499CF-DDB5-4742-BE0D-B775C0D5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1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156000"/>
    <w:rPr>
      <w:color w:val="808080"/>
    </w:rPr>
  </w:style>
  <w:style w:type="paragraph" w:styleId="a5">
    <w:name w:val="List Paragraph"/>
    <w:aliases w:val="Цветной список - Акцент 11,Bullet List,FooterText,numbered,ПС - Нумерованный"/>
    <w:basedOn w:val="a"/>
    <w:link w:val="a6"/>
    <w:uiPriority w:val="34"/>
    <w:qFormat/>
    <w:rsid w:val="00B31DFF"/>
    <w:pPr>
      <w:widowControl w:val="0"/>
      <w:autoSpaceDE w:val="0"/>
      <w:autoSpaceDN w:val="0"/>
      <w:adjustRightInd w:val="0"/>
      <w:spacing w:after="0" w:line="240" w:lineRule="auto"/>
      <w:ind w:left="720"/>
      <w:contextualSpacing/>
    </w:pPr>
    <w:rPr>
      <w:rFonts w:ascii="Arial" w:hAnsi="Arial" w:cs="Arial"/>
      <w:sz w:val="18"/>
      <w:szCs w:val="18"/>
      <w:lang w:eastAsia="ru-RU"/>
    </w:rPr>
  </w:style>
  <w:style w:type="paragraph" w:customStyle="1" w:styleId="ConsPlusNormal">
    <w:name w:val="ConsPlusNormal"/>
    <w:link w:val="ConsPlusNormal0"/>
    <w:rsid w:val="001C66D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9959FC"/>
    <w:rPr>
      <w:rFonts w:ascii="Calibri" w:eastAsia="Times New Roman" w:hAnsi="Calibri" w:cs="Calibri"/>
      <w:szCs w:val="20"/>
      <w:lang w:eastAsia="ru-RU"/>
    </w:rPr>
  </w:style>
  <w:style w:type="paragraph" w:styleId="a7">
    <w:name w:val="annotation text"/>
    <w:link w:val="a8"/>
    <w:uiPriority w:val="99"/>
    <w:unhideWhenUsed/>
    <w:rsid w:val="00085A7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085A7F"/>
    <w:rPr>
      <w:rFonts w:ascii="Times New Roman" w:eastAsia="Times New Roman" w:hAnsi="Times New Roman" w:cs="Times New Roman"/>
      <w:sz w:val="20"/>
      <w:szCs w:val="20"/>
      <w:lang w:eastAsia="ru-RU"/>
    </w:rPr>
  </w:style>
  <w:style w:type="paragraph" w:customStyle="1" w:styleId="ConsPlusTitlePage">
    <w:name w:val="ConsPlusTitlePage"/>
    <w:rsid w:val="00BB2F2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sectioninfo2">
    <w:name w:val="section__info2"/>
    <w:basedOn w:val="a0"/>
    <w:rsid w:val="00A93F1C"/>
    <w:rPr>
      <w:vanish w:val="0"/>
      <w:webHidden w:val="0"/>
      <w:sz w:val="24"/>
      <w:szCs w:val="24"/>
      <w:specVanish w:val="0"/>
    </w:rPr>
  </w:style>
  <w:style w:type="character" w:styleId="a9">
    <w:name w:val="Hyperlink"/>
    <w:basedOn w:val="a0"/>
    <w:uiPriority w:val="99"/>
    <w:semiHidden/>
    <w:unhideWhenUsed/>
    <w:rsid w:val="00C366D2"/>
    <w:rPr>
      <w:color w:val="0000FF"/>
      <w:u w:val="single"/>
    </w:rPr>
  </w:style>
  <w:style w:type="paragraph" w:styleId="aa">
    <w:name w:val="Balloon Text"/>
    <w:basedOn w:val="a"/>
    <w:link w:val="ab"/>
    <w:uiPriority w:val="99"/>
    <w:semiHidden/>
    <w:unhideWhenUsed/>
    <w:rsid w:val="00317F0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7F04"/>
    <w:rPr>
      <w:rFonts w:ascii="Tahoma" w:hAnsi="Tahoma" w:cs="Tahoma"/>
      <w:sz w:val="16"/>
      <w:szCs w:val="16"/>
    </w:rPr>
  </w:style>
  <w:style w:type="paragraph" w:styleId="ac">
    <w:name w:val="footnote text"/>
    <w:aliases w:val="Текст сноски-FN,Schriftart: 9 pt,Schriftart: 10 pt,Schriftart: 8 pt,single space,footnote text,Текст сноски Знак1 Знак,Текст сноски Знак Знак Знак,Текст сноски Знак Знак, Знак,Char,Знак4 Знак,Знак2,Знак,Знак8 Знак Знак,Знак8 Знак"/>
    <w:basedOn w:val="a"/>
    <w:link w:val="ad"/>
    <w:uiPriority w:val="99"/>
    <w:unhideWhenUsed/>
    <w:qFormat/>
    <w:rsid w:val="001A6423"/>
    <w:pPr>
      <w:spacing w:after="0" w:line="240" w:lineRule="auto"/>
    </w:pPr>
    <w:rPr>
      <w:rFonts w:eastAsiaTheme="minorEastAsia"/>
      <w:sz w:val="20"/>
      <w:szCs w:val="20"/>
      <w:lang w:eastAsia="ru-RU"/>
    </w:rPr>
  </w:style>
  <w:style w:type="character" w:customStyle="1" w:styleId="ad">
    <w:name w:val="Текст сноски Знак"/>
    <w:aliases w:val="Текст сноски-FN Знак,Schriftart: 9 pt Знак,Schriftart: 10 pt Знак,Schriftart: 8 pt Знак,single space Знак,footnote text Знак,Текст сноски Знак1 Знак Знак,Текст сноски Знак Знак Знак Знак,Текст сноски Знак Знак Знак1, Знак Знак"/>
    <w:basedOn w:val="a0"/>
    <w:link w:val="ac"/>
    <w:uiPriority w:val="99"/>
    <w:rsid w:val="001A6423"/>
    <w:rPr>
      <w:rFonts w:eastAsiaTheme="minorEastAsia"/>
      <w:sz w:val="20"/>
      <w:szCs w:val="20"/>
      <w:lang w:eastAsia="ru-RU"/>
    </w:rPr>
  </w:style>
  <w:style w:type="character" w:customStyle="1" w:styleId="ae">
    <w:name w:val="Гипертекстовая ссылка"/>
    <w:basedOn w:val="a0"/>
    <w:uiPriority w:val="99"/>
    <w:rsid w:val="001A6423"/>
    <w:rPr>
      <w:rFonts w:cs="Times New Roman"/>
      <w:b w:val="0"/>
      <w:color w:val="106BBE"/>
    </w:rPr>
  </w:style>
  <w:style w:type="paragraph" w:styleId="af">
    <w:name w:val="No Spacing"/>
    <w:uiPriority w:val="1"/>
    <w:qFormat/>
    <w:rsid w:val="003D446D"/>
    <w:pPr>
      <w:spacing w:after="0" w:line="240" w:lineRule="auto"/>
    </w:pPr>
  </w:style>
  <w:style w:type="character" w:styleId="af0">
    <w:name w:val="footnote reference"/>
    <w:aliases w:val="Знак сноски 1,Знак сноски-FN"/>
    <w:uiPriority w:val="99"/>
    <w:rsid w:val="00FC0509"/>
    <w:rPr>
      <w:vertAlign w:val="superscript"/>
    </w:rPr>
  </w:style>
  <w:style w:type="paragraph" w:styleId="af1">
    <w:name w:val="header"/>
    <w:basedOn w:val="a"/>
    <w:link w:val="af2"/>
    <w:uiPriority w:val="99"/>
    <w:unhideWhenUsed/>
    <w:rsid w:val="00E3731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3731F"/>
  </w:style>
  <w:style w:type="character" w:customStyle="1" w:styleId="a6">
    <w:name w:val="Абзац списка Знак"/>
    <w:aliases w:val="Цветной список - Акцент 11 Знак,Bullet List Знак,FooterText Знак,numbered Знак,ПС - Нумерованный Знак"/>
    <w:link w:val="a5"/>
    <w:uiPriority w:val="34"/>
    <w:locked/>
    <w:rsid w:val="00F92582"/>
    <w:rPr>
      <w:rFonts w:ascii="Arial" w:hAnsi="Arial" w:cs="Arial"/>
      <w:sz w:val="18"/>
      <w:szCs w:val="18"/>
      <w:lang w:eastAsia="ru-RU"/>
    </w:rPr>
  </w:style>
  <w:style w:type="paragraph" w:styleId="af3">
    <w:name w:val="Normal (Web)"/>
    <w:basedOn w:val="a"/>
    <w:uiPriority w:val="99"/>
    <w:unhideWhenUsed/>
    <w:rsid w:val="00DD4B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28389">
      <w:bodyDiv w:val="1"/>
      <w:marLeft w:val="0"/>
      <w:marRight w:val="0"/>
      <w:marTop w:val="0"/>
      <w:marBottom w:val="0"/>
      <w:divBdr>
        <w:top w:val="none" w:sz="0" w:space="0" w:color="auto"/>
        <w:left w:val="none" w:sz="0" w:space="0" w:color="auto"/>
        <w:bottom w:val="none" w:sz="0" w:space="0" w:color="auto"/>
        <w:right w:val="none" w:sz="0" w:space="0" w:color="auto"/>
      </w:divBdr>
    </w:div>
    <w:div w:id="105513106">
      <w:bodyDiv w:val="1"/>
      <w:marLeft w:val="0"/>
      <w:marRight w:val="0"/>
      <w:marTop w:val="0"/>
      <w:marBottom w:val="0"/>
      <w:divBdr>
        <w:top w:val="none" w:sz="0" w:space="0" w:color="auto"/>
        <w:left w:val="none" w:sz="0" w:space="0" w:color="auto"/>
        <w:bottom w:val="none" w:sz="0" w:space="0" w:color="auto"/>
        <w:right w:val="none" w:sz="0" w:space="0" w:color="auto"/>
      </w:divBdr>
    </w:div>
    <w:div w:id="220792618">
      <w:bodyDiv w:val="1"/>
      <w:marLeft w:val="0"/>
      <w:marRight w:val="0"/>
      <w:marTop w:val="0"/>
      <w:marBottom w:val="0"/>
      <w:divBdr>
        <w:top w:val="none" w:sz="0" w:space="0" w:color="auto"/>
        <w:left w:val="none" w:sz="0" w:space="0" w:color="auto"/>
        <w:bottom w:val="none" w:sz="0" w:space="0" w:color="auto"/>
        <w:right w:val="none" w:sz="0" w:space="0" w:color="auto"/>
      </w:divBdr>
    </w:div>
    <w:div w:id="492524173">
      <w:bodyDiv w:val="1"/>
      <w:marLeft w:val="0"/>
      <w:marRight w:val="0"/>
      <w:marTop w:val="0"/>
      <w:marBottom w:val="0"/>
      <w:divBdr>
        <w:top w:val="none" w:sz="0" w:space="0" w:color="auto"/>
        <w:left w:val="none" w:sz="0" w:space="0" w:color="auto"/>
        <w:bottom w:val="none" w:sz="0" w:space="0" w:color="auto"/>
        <w:right w:val="none" w:sz="0" w:space="0" w:color="auto"/>
      </w:divBdr>
    </w:div>
    <w:div w:id="621425925">
      <w:bodyDiv w:val="1"/>
      <w:marLeft w:val="0"/>
      <w:marRight w:val="0"/>
      <w:marTop w:val="0"/>
      <w:marBottom w:val="0"/>
      <w:divBdr>
        <w:top w:val="none" w:sz="0" w:space="0" w:color="auto"/>
        <w:left w:val="none" w:sz="0" w:space="0" w:color="auto"/>
        <w:bottom w:val="none" w:sz="0" w:space="0" w:color="auto"/>
        <w:right w:val="none" w:sz="0" w:space="0" w:color="auto"/>
      </w:divBdr>
    </w:div>
    <w:div w:id="757869142">
      <w:bodyDiv w:val="1"/>
      <w:marLeft w:val="0"/>
      <w:marRight w:val="0"/>
      <w:marTop w:val="0"/>
      <w:marBottom w:val="0"/>
      <w:divBdr>
        <w:top w:val="none" w:sz="0" w:space="0" w:color="auto"/>
        <w:left w:val="none" w:sz="0" w:space="0" w:color="auto"/>
        <w:bottom w:val="none" w:sz="0" w:space="0" w:color="auto"/>
        <w:right w:val="none" w:sz="0" w:space="0" w:color="auto"/>
      </w:divBdr>
    </w:div>
    <w:div w:id="812678615">
      <w:bodyDiv w:val="1"/>
      <w:marLeft w:val="0"/>
      <w:marRight w:val="0"/>
      <w:marTop w:val="0"/>
      <w:marBottom w:val="0"/>
      <w:divBdr>
        <w:top w:val="none" w:sz="0" w:space="0" w:color="auto"/>
        <w:left w:val="none" w:sz="0" w:space="0" w:color="auto"/>
        <w:bottom w:val="none" w:sz="0" w:space="0" w:color="auto"/>
        <w:right w:val="none" w:sz="0" w:space="0" w:color="auto"/>
      </w:divBdr>
    </w:div>
    <w:div w:id="1065253379">
      <w:bodyDiv w:val="1"/>
      <w:marLeft w:val="0"/>
      <w:marRight w:val="0"/>
      <w:marTop w:val="0"/>
      <w:marBottom w:val="0"/>
      <w:divBdr>
        <w:top w:val="none" w:sz="0" w:space="0" w:color="auto"/>
        <w:left w:val="none" w:sz="0" w:space="0" w:color="auto"/>
        <w:bottom w:val="none" w:sz="0" w:space="0" w:color="auto"/>
        <w:right w:val="none" w:sz="0" w:space="0" w:color="auto"/>
      </w:divBdr>
    </w:div>
    <w:div w:id="1128667917">
      <w:bodyDiv w:val="1"/>
      <w:marLeft w:val="0"/>
      <w:marRight w:val="0"/>
      <w:marTop w:val="0"/>
      <w:marBottom w:val="0"/>
      <w:divBdr>
        <w:top w:val="none" w:sz="0" w:space="0" w:color="auto"/>
        <w:left w:val="none" w:sz="0" w:space="0" w:color="auto"/>
        <w:bottom w:val="none" w:sz="0" w:space="0" w:color="auto"/>
        <w:right w:val="none" w:sz="0" w:space="0" w:color="auto"/>
      </w:divBdr>
    </w:div>
    <w:div w:id="1509709645">
      <w:bodyDiv w:val="1"/>
      <w:marLeft w:val="0"/>
      <w:marRight w:val="0"/>
      <w:marTop w:val="0"/>
      <w:marBottom w:val="0"/>
      <w:divBdr>
        <w:top w:val="none" w:sz="0" w:space="0" w:color="auto"/>
        <w:left w:val="none" w:sz="0" w:space="0" w:color="auto"/>
        <w:bottom w:val="none" w:sz="0" w:space="0" w:color="auto"/>
        <w:right w:val="none" w:sz="0" w:space="0" w:color="auto"/>
      </w:divBdr>
    </w:div>
    <w:div w:id="1744913406">
      <w:bodyDiv w:val="1"/>
      <w:marLeft w:val="0"/>
      <w:marRight w:val="0"/>
      <w:marTop w:val="0"/>
      <w:marBottom w:val="0"/>
      <w:divBdr>
        <w:top w:val="none" w:sz="0" w:space="0" w:color="auto"/>
        <w:left w:val="none" w:sz="0" w:space="0" w:color="auto"/>
        <w:bottom w:val="none" w:sz="0" w:space="0" w:color="auto"/>
        <w:right w:val="none" w:sz="0" w:space="0" w:color="auto"/>
      </w:divBdr>
    </w:div>
    <w:div w:id="1904100154">
      <w:bodyDiv w:val="1"/>
      <w:marLeft w:val="0"/>
      <w:marRight w:val="0"/>
      <w:marTop w:val="0"/>
      <w:marBottom w:val="0"/>
      <w:divBdr>
        <w:top w:val="none" w:sz="0" w:space="0" w:color="auto"/>
        <w:left w:val="none" w:sz="0" w:space="0" w:color="auto"/>
        <w:bottom w:val="none" w:sz="0" w:space="0" w:color="auto"/>
        <w:right w:val="none" w:sz="0" w:space="0" w:color="auto"/>
      </w:divBdr>
    </w:div>
    <w:div w:id="20079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yperlink" Target="consultantplus://offline/ref=4B863CA13F2450A35D90762B0B5C6871AF9FCB78A284FA1F4FD7F3F3C1BAB93C18CF1085FDDA56BEA2E2A01C5F769273219E50762D52Z5OE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consultantplus://offline/ref=5E8DF1FDA0FEAE7B7B1F82A89A6959718C023F77883D97955C01BF9616D93F5D34F827F7328D51A95FAED2DEi8O7G" TargetMode="External"/><Relationship Id="rId2" Type="http://schemas.openxmlformats.org/officeDocument/2006/relationships/numbering" Target="numbering.xml"/><Relationship Id="rId16" Type="http://schemas.openxmlformats.org/officeDocument/2006/relationships/hyperlink" Target="consultantplus://offline/ref=21AED012181CF9F3A77E4AED27BEE1AF6553547980D746086B0656C84FF91CDEC8A6413D966AD2839FF54E7A63W401Q"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consultantplus://offline/ref=21AED012181CF9F3A77E49F83EBEE1AF62535F7E84DF1B02635F5ACA48F643C9DDEF1530976DCF879CBF1D3E344E9FE5DFBF81CCB69147W40CQ"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256557F755B89E81BCD2394F80E0DE0CA6FA9338C3F8D2511A1EEA88844229A6068C935C3977647611C3CCA6DD91A12462320CCD50073384DCs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5DBE6-0FB8-4DEF-A9E8-CE28CF17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2282</TotalTime>
  <Pages>13</Pages>
  <Words>4152</Words>
  <Characters>23673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Admin</cp:lastModifiedBy>
  <cp:revision>27</cp:revision>
  <cp:lastPrinted>2023-12-21T09:03:00Z</cp:lastPrinted>
  <dcterms:created xsi:type="dcterms:W3CDTF">2022-10-09T11:55:00Z</dcterms:created>
  <dcterms:modified xsi:type="dcterms:W3CDTF">2023-12-21T09:07:00Z</dcterms:modified>
</cp:coreProperties>
</file>