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B4304" w:rsidRDefault="003B4304">
      <w:pPr>
        <w:pStyle w:val="ConsPlusNormal"/>
        <w:jc w:val="center"/>
        <w:rPr>
          <w:sz w:val="24"/>
          <w:szCs w:val="24"/>
        </w:rPr>
      </w:pPr>
      <w:r w:rsidRPr="003B4304">
        <w:rPr>
          <w:sz w:val="24"/>
          <w:szCs w:val="24"/>
        </w:rPr>
        <w:t>об осуществлении закупки при проведении электронного аукциона</w:t>
      </w:r>
    </w:p>
    <w:p w:rsidR="00996E7A" w:rsidRPr="00403AA9" w:rsidRDefault="00403AA9">
      <w:pPr>
        <w:pStyle w:val="ConsPlusNormal"/>
        <w:jc w:val="center"/>
        <w:rPr>
          <w:b/>
          <w:sz w:val="24"/>
          <w:szCs w:val="24"/>
        </w:rPr>
      </w:pPr>
      <w:r w:rsidRPr="00403AA9">
        <w:rPr>
          <w:b/>
          <w:sz w:val="24"/>
          <w:szCs w:val="24"/>
        </w:rPr>
        <w:t xml:space="preserve">на </w:t>
      </w:r>
      <w:r w:rsidR="00545C11">
        <w:rPr>
          <w:b/>
          <w:sz w:val="24"/>
          <w:szCs w:val="24"/>
        </w:rPr>
        <w:t xml:space="preserve">поставку </w:t>
      </w:r>
      <w:r w:rsidR="00CD4651">
        <w:rPr>
          <w:b/>
          <w:sz w:val="24"/>
          <w:szCs w:val="24"/>
        </w:rPr>
        <w:t>канцелярских товаров</w:t>
      </w:r>
      <w:r w:rsidR="00C91B03">
        <w:rPr>
          <w:b/>
          <w:sz w:val="24"/>
          <w:szCs w:val="24"/>
        </w:rPr>
        <w:t xml:space="preserve"> </w:t>
      </w:r>
      <w:r w:rsidR="00B93647">
        <w:rPr>
          <w:b/>
          <w:sz w:val="24"/>
          <w:szCs w:val="24"/>
        </w:rPr>
        <w:t>для нужд</w:t>
      </w:r>
      <w:r w:rsidR="00545C11">
        <w:rPr>
          <w:b/>
          <w:sz w:val="24"/>
          <w:szCs w:val="24"/>
        </w:rPr>
        <w:t xml:space="preserve"> ИПУ РАН</w:t>
      </w:r>
    </w:p>
    <w:p w:rsidR="00D2151A" w:rsidRPr="009C659E" w:rsidRDefault="00D2151A">
      <w:pPr>
        <w:pStyle w:val="ConsPlusNormal"/>
        <w:jc w:val="both"/>
        <w:outlineLvl w:val="0"/>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9C659E" w:rsidRDefault="00797D49">
            <w:pPr>
              <w:pStyle w:val="ConsPlusNormal"/>
              <w:jc w:val="center"/>
              <w:rPr>
                <w:sz w:val="24"/>
                <w:szCs w:val="24"/>
              </w:rPr>
            </w:pPr>
            <w:r>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C3400C" w:rsidP="009370FB">
            <w:pPr>
              <w:spacing w:after="0" w:line="240" w:lineRule="auto"/>
              <w:jc w:val="both"/>
              <w:rPr>
                <w:rFonts w:cs="Times New Roman"/>
                <w:sz w:val="24"/>
                <w:szCs w:val="24"/>
              </w:rPr>
            </w:pPr>
            <w:r w:rsidRPr="00C3400C">
              <w:rPr>
                <w:rFonts w:cs="Times New Roman"/>
                <w:sz w:val="24"/>
                <w:szCs w:val="24"/>
              </w:rPr>
              <w:t>Тимохин Дмитрий Александрович, руководитель контрактного отдела.</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1000, 1601, 1606, 1653.</w:t>
            </w:r>
          </w:p>
          <w:p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rsidR="00D2151A" w:rsidRPr="00621123" w:rsidRDefault="00A8520A" w:rsidP="009370FB">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w:t>
            </w:r>
          </w:p>
        </w:tc>
        <w:tc>
          <w:tcPr>
            <w:tcW w:w="3971" w:type="dxa"/>
          </w:tcPr>
          <w:p w:rsidR="00D2151A" w:rsidRPr="00621123" w:rsidRDefault="00D2151A">
            <w:pPr>
              <w:pStyle w:val="ConsPlusNormal"/>
              <w:rPr>
                <w:sz w:val="24"/>
                <w:szCs w:val="24"/>
              </w:rPr>
            </w:pPr>
            <w:r w:rsidRPr="00621123">
              <w:rPr>
                <w:sz w:val="24"/>
                <w:szCs w:val="24"/>
              </w:rPr>
              <w:t>Идентификационный код закупки</w:t>
            </w:r>
          </w:p>
        </w:tc>
        <w:tc>
          <w:tcPr>
            <w:tcW w:w="5528" w:type="dxa"/>
          </w:tcPr>
          <w:p w:rsidR="00686BE3" w:rsidRPr="00621123" w:rsidRDefault="00686BE3" w:rsidP="002A1B65">
            <w:pPr>
              <w:pStyle w:val="ConsPlusNormal"/>
              <w:rPr>
                <w:sz w:val="24"/>
                <w:szCs w:val="24"/>
              </w:rPr>
            </w:pPr>
            <w:r w:rsidRPr="00AA2AB9">
              <w:rPr>
                <w:sz w:val="24"/>
                <w:szCs w:val="24"/>
              </w:rPr>
              <w:t xml:space="preserve">23 1 7728013512 772801001 </w:t>
            </w:r>
            <w:r w:rsidR="00C91B03" w:rsidRPr="002A1B65">
              <w:rPr>
                <w:sz w:val="24"/>
                <w:szCs w:val="24"/>
              </w:rPr>
              <w:t>0</w:t>
            </w:r>
            <w:r w:rsidR="002A1B65" w:rsidRPr="002A1B65">
              <w:rPr>
                <w:sz w:val="24"/>
                <w:szCs w:val="24"/>
              </w:rPr>
              <w:t>120</w:t>
            </w:r>
            <w:r w:rsidRPr="00AA2AB9">
              <w:rPr>
                <w:sz w:val="24"/>
                <w:szCs w:val="24"/>
              </w:rPr>
              <w:t xml:space="preserve"> 00</w:t>
            </w:r>
            <w:r w:rsidR="002A1B65">
              <w:rPr>
                <w:sz w:val="24"/>
                <w:szCs w:val="24"/>
              </w:rPr>
              <w:t>2</w:t>
            </w:r>
            <w:r w:rsidRPr="00AA2AB9">
              <w:rPr>
                <w:sz w:val="24"/>
                <w:szCs w:val="24"/>
              </w:rPr>
              <w:t xml:space="preserve"> </w:t>
            </w:r>
            <w:r w:rsidR="00477529" w:rsidRPr="002A1B65">
              <w:rPr>
                <w:sz w:val="24"/>
                <w:szCs w:val="24"/>
              </w:rPr>
              <w:t>0000</w:t>
            </w:r>
            <w:r w:rsidRPr="00AA2AB9">
              <w:rPr>
                <w:sz w:val="24"/>
                <w:szCs w:val="24"/>
              </w:rPr>
              <w:t xml:space="preserve"> 244</w:t>
            </w:r>
          </w:p>
        </w:tc>
      </w:tr>
      <w:tr w:rsidR="00D2151A" w:rsidRPr="00621123" w:rsidTr="009C404D">
        <w:trPr>
          <w:trHeight w:val="2721"/>
        </w:trPr>
        <w:tc>
          <w:tcPr>
            <w:tcW w:w="566" w:type="dxa"/>
          </w:tcPr>
          <w:p w:rsidR="00D2151A" w:rsidRPr="00621123" w:rsidRDefault="00797D49">
            <w:pPr>
              <w:pStyle w:val="ConsPlusNormal"/>
              <w:jc w:val="center"/>
              <w:rPr>
                <w:sz w:val="24"/>
                <w:szCs w:val="24"/>
              </w:rPr>
            </w:pPr>
            <w:r>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CC40A8" w:rsidP="00B719B6">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rsidTr="005666ED">
        <w:trPr>
          <w:trHeight w:val="1034"/>
        </w:trPr>
        <w:tc>
          <w:tcPr>
            <w:tcW w:w="566" w:type="dxa"/>
          </w:tcPr>
          <w:p w:rsidR="00D2151A" w:rsidRPr="00621123" w:rsidRDefault="00797D49">
            <w:pPr>
              <w:pStyle w:val="ConsPlusNormal"/>
              <w:jc w:val="center"/>
              <w:rPr>
                <w:sz w:val="24"/>
                <w:szCs w:val="24"/>
              </w:rPr>
            </w:pPr>
            <w:r>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9C404D">
        <w:trPr>
          <w:trHeight w:val="794"/>
        </w:trPr>
        <w:tc>
          <w:tcPr>
            <w:tcW w:w="566" w:type="dxa"/>
          </w:tcPr>
          <w:p w:rsidR="00D2151A" w:rsidRPr="00621123" w:rsidRDefault="00D2151A" w:rsidP="00797D49">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7</w:t>
            </w:r>
          </w:p>
        </w:tc>
        <w:tc>
          <w:tcPr>
            <w:tcW w:w="3971"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rsidR="00D2151A" w:rsidRPr="00621123" w:rsidRDefault="00116E7E" w:rsidP="00CD4651">
            <w:pPr>
              <w:pStyle w:val="ConsPlusNormal"/>
              <w:jc w:val="both"/>
              <w:rPr>
                <w:sz w:val="24"/>
                <w:szCs w:val="24"/>
              </w:rPr>
            </w:pPr>
            <w:r>
              <w:rPr>
                <w:sz w:val="24"/>
                <w:szCs w:val="24"/>
              </w:rPr>
              <w:t>П</w:t>
            </w:r>
            <w:r w:rsidRPr="00116E7E">
              <w:rPr>
                <w:sz w:val="24"/>
                <w:szCs w:val="24"/>
              </w:rPr>
              <w:t>оставк</w:t>
            </w:r>
            <w:r>
              <w:rPr>
                <w:sz w:val="24"/>
                <w:szCs w:val="24"/>
              </w:rPr>
              <w:t>а</w:t>
            </w:r>
            <w:r w:rsidRPr="00116E7E">
              <w:rPr>
                <w:sz w:val="24"/>
                <w:szCs w:val="24"/>
              </w:rPr>
              <w:t xml:space="preserve"> </w:t>
            </w:r>
            <w:r w:rsidR="00CD4651">
              <w:rPr>
                <w:sz w:val="24"/>
                <w:szCs w:val="24"/>
              </w:rPr>
              <w:t>канцелярских товаров</w:t>
            </w:r>
            <w:r w:rsidR="00036CEE" w:rsidRPr="00036CEE">
              <w:rPr>
                <w:sz w:val="24"/>
                <w:szCs w:val="24"/>
              </w:rPr>
              <w:t xml:space="preserve"> для нужд ИПУ РАН </w:t>
            </w:r>
          </w:p>
        </w:tc>
      </w:tr>
      <w:tr w:rsidR="00D2151A" w:rsidRPr="00621123" w:rsidTr="00826FB9">
        <w:trPr>
          <w:trHeight w:val="172"/>
        </w:trPr>
        <w:tc>
          <w:tcPr>
            <w:tcW w:w="566" w:type="dxa"/>
          </w:tcPr>
          <w:p w:rsidR="00D2151A" w:rsidRPr="00621123" w:rsidRDefault="00797D49">
            <w:pPr>
              <w:pStyle w:val="ConsPlusNormal"/>
              <w:jc w:val="center"/>
              <w:rPr>
                <w:sz w:val="24"/>
                <w:szCs w:val="24"/>
              </w:rPr>
            </w:pPr>
            <w:r>
              <w:rPr>
                <w:sz w:val="24"/>
                <w:szCs w:val="24"/>
              </w:rPr>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rsidR="002A1B65" w:rsidRPr="002A1B65" w:rsidRDefault="00116E7E" w:rsidP="002A1B65">
            <w:pPr>
              <w:suppressAutoHyphens/>
              <w:spacing w:after="0" w:line="240" w:lineRule="auto"/>
              <w:rPr>
                <w:rFonts w:eastAsia="Times New Roman" w:cs="Times New Roman"/>
                <w:bCs/>
                <w:i/>
                <w:sz w:val="24"/>
                <w:szCs w:val="24"/>
                <w:shd w:val="clear" w:color="auto" w:fill="FFFFFF"/>
                <w:lang w:eastAsia="zh-CN"/>
              </w:rPr>
            </w:pPr>
            <w:r>
              <w:rPr>
                <w:rFonts w:eastAsia="Times New Roman" w:cs="Times New Roman"/>
                <w:bCs/>
                <w:sz w:val="24"/>
                <w:szCs w:val="24"/>
                <w:shd w:val="clear" w:color="auto" w:fill="FFFFFF"/>
                <w:lang w:eastAsia="zh-CN"/>
              </w:rPr>
              <w:t xml:space="preserve">ОКПД 2: </w:t>
            </w:r>
            <w:r w:rsidR="002A1B65" w:rsidRPr="002A1B65">
              <w:rPr>
                <w:rFonts w:eastAsia="Times New Roman" w:cs="Times New Roman"/>
                <w:bCs/>
                <w:sz w:val="24"/>
                <w:szCs w:val="24"/>
                <w:shd w:val="clear" w:color="auto" w:fill="FFFFFF"/>
                <w:lang w:eastAsia="zh-CN"/>
              </w:rPr>
              <w:t>32.99.15.110 – Карандаши простые и цветные с грифелями в твердой оболочке</w:t>
            </w:r>
            <w:r w:rsidR="002A1B65" w:rsidRPr="002A1B65">
              <w:rPr>
                <w:rFonts w:eastAsia="Times New Roman" w:cs="Times New Roman"/>
                <w:bCs/>
                <w:i/>
                <w:sz w:val="24"/>
                <w:szCs w:val="24"/>
                <w:shd w:val="clear" w:color="auto" w:fill="FFFFFF"/>
                <w:lang w:eastAsia="zh-CN"/>
              </w:rPr>
              <w:t xml:space="preserve"> (КТРУ 32.99.15.110-00000002 Карандаш </w:t>
            </w:r>
            <w:proofErr w:type="spellStart"/>
            <w:r w:rsidR="002A1B65" w:rsidRPr="002A1B65">
              <w:rPr>
                <w:rFonts w:eastAsia="Times New Roman" w:cs="Times New Roman"/>
                <w:bCs/>
                <w:i/>
                <w:sz w:val="24"/>
                <w:szCs w:val="24"/>
                <w:shd w:val="clear" w:color="auto" w:fill="FFFFFF"/>
                <w:lang w:eastAsia="zh-CN"/>
              </w:rPr>
              <w:t>чернографитный</w:t>
            </w:r>
            <w:proofErr w:type="spellEnd"/>
            <w:r w:rsidR="002A1B65" w:rsidRPr="002A1B65">
              <w:rPr>
                <w:rFonts w:eastAsia="Times New Roman" w:cs="Times New Roman"/>
                <w:bCs/>
                <w:i/>
                <w:sz w:val="24"/>
                <w:szCs w:val="24"/>
                <w:shd w:val="clear" w:color="auto" w:fill="FFFFFF"/>
                <w:lang w:eastAsia="zh-CN"/>
              </w:rPr>
              <w:t>);</w:t>
            </w:r>
          </w:p>
          <w:p w:rsidR="002A1B65" w:rsidRPr="002A1B65" w:rsidRDefault="002A1B65" w:rsidP="002A1B65">
            <w:pPr>
              <w:suppressAutoHyphens/>
              <w:spacing w:after="0" w:line="240" w:lineRule="auto"/>
              <w:rPr>
                <w:rFonts w:eastAsia="Times New Roman" w:cs="Times New Roman"/>
                <w:bCs/>
                <w:i/>
                <w:sz w:val="24"/>
                <w:szCs w:val="24"/>
                <w:shd w:val="clear" w:color="auto" w:fill="FFFFFF"/>
                <w:lang w:eastAsia="zh-CN"/>
              </w:rPr>
            </w:pPr>
            <w:r w:rsidRPr="002A1B65">
              <w:rPr>
                <w:rFonts w:eastAsia="Times New Roman" w:cs="Times New Roman"/>
                <w:bCs/>
                <w:sz w:val="24"/>
                <w:szCs w:val="24"/>
                <w:shd w:val="clear" w:color="auto" w:fill="FFFFFF"/>
                <w:lang w:eastAsia="zh-CN"/>
              </w:rPr>
              <w:t xml:space="preserve">32.99.12.110 – Ручки шариковые </w:t>
            </w:r>
            <w:r w:rsidRPr="002A1B65">
              <w:rPr>
                <w:rFonts w:eastAsia="Times New Roman" w:cs="Times New Roman"/>
                <w:bCs/>
                <w:i/>
                <w:sz w:val="24"/>
                <w:szCs w:val="24"/>
                <w:shd w:val="clear" w:color="auto" w:fill="FFFFFF"/>
                <w:lang w:eastAsia="zh-CN"/>
              </w:rPr>
              <w:t>(КТРУ 32.99.12.110-00000005 Ручка канцелярская; 32.99.12.110-00000007 Ручка канцелярская;</w:t>
            </w:r>
            <w:r w:rsidRPr="002A1B65">
              <w:rPr>
                <w:rFonts w:eastAsia="Times New Roman" w:cs="Times New Roman"/>
                <w:bCs/>
                <w:sz w:val="24"/>
                <w:szCs w:val="24"/>
                <w:shd w:val="clear" w:color="auto" w:fill="FFFFFF"/>
                <w:lang w:eastAsia="zh-CN"/>
              </w:rPr>
              <w:t xml:space="preserve"> </w:t>
            </w:r>
            <w:r w:rsidRPr="002A1B65">
              <w:rPr>
                <w:rFonts w:eastAsia="Times New Roman" w:cs="Times New Roman"/>
                <w:bCs/>
                <w:i/>
                <w:sz w:val="24"/>
                <w:szCs w:val="24"/>
                <w:shd w:val="clear" w:color="auto" w:fill="FFFFFF"/>
                <w:lang w:eastAsia="zh-CN"/>
              </w:rPr>
              <w:t>32.99.12.110-00000008 Ручка канцелярская);</w:t>
            </w:r>
          </w:p>
          <w:p w:rsidR="002A1B65" w:rsidRPr="002A1B65" w:rsidRDefault="002A1B65" w:rsidP="002A1B65">
            <w:pPr>
              <w:suppressAutoHyphens/>
              <w:spacing w:after="0" w:line="240" w:lineRule="auto"/>
              <w:rPr>
                <w:rFonts w:eastAsia="Times New Roman" w:cs="Times New Roman"/>
                <w:bCs/>
                <w:i/>
                <w:sz w:val="24"/>
                <w:szCs w:val="24"/>
                <w:shd w:val="clear" w:color="auto" w:fill="FFFFFF"/>
                <w:lang w:eastAsia="zh-CN"/>
              </w:rPr>
            </w:pPr>
            <w:r w:rsidRPr="002A1B65">
              <w:rPr>
                <w:rFonts w:eastAsia="Times New Roman" w:cs="Times New Roman"/>
                <w:bCs/>
                <w:sz w:val="24"/>
                <w:szCs w:val="24"/>
                <w:shd w:val="clear" w:color="auto" w:fill="FFFFFF"/>
                <w:lang w:eastAsia="zh-CN"/>
              </w:rPr>
              <w:lastRenderedPageBreak/>
              <w:t xml:space="preserve">32.99.12.120 – Ручки и маркеры с наконечником из фетра и прочих пористых материалов </w:t>
            </w:r>
            <w:r w:rsidRPr="002A1B65">
              <w:rPr>
                <w:rFonts w:eastAsia="Times New Roman" w:cs="Times New Roman"/>
                <w:bCs/>
                <w:i/>
                <w:sz w:val="24"/>
                <w:szCs w:val="24"/>
                <w:shd w:val="clear" w:color="auto" w:fill="FFFFFF"/>
                <w:lang w:eastAsia="zh-CN"/>
              </w:rPr>
              <w:t>(КТРУ</w:t>
            </w:r>
            <w:r>
              <w:rPr>
                <w:rFonts w:eastAsia="Times New Roman" w:cs="Times New Roman"/>
                <w:bCs/>
                <w:i/>
                <w:sz w:val="24"/>
                <w:szCs w:val="24"/>
                <w:shd w:val="clear" w:color="auto" w:fill="FFFFFF"/>
                <w:lang w:eastAsia="zh-CN"/>
              </w:rPr>
              <w:t xml:space="preserve"> 32.99.12.120-00000006 </w:t>
            </w:r>
            <w:r w:rsidRPr="002A1B65">
              <w:rPr>
                <w:rFonts w:eastAsia="Times New Roman" w:cs="Times New Roman"/>
                <w:bCs/>
                <w:i/>
                <w:sz w:val="24"/>
                <w:szCs w:val="24"/>
                <w:shd w:val="clear" w:color="auto" w:fill="FFFFFF"/>
                <w:lang w:eastAsia="zh-CN"/>
              </w:rPr>
              <w:t>Маркер);</w:t>
            </w:r>
          </w:p>
          <w:p w:rsidR="009C404D" w:rsidRPr="002A1B65" w:rsidRDefault="002A1B65" w:rsidP="002A1B65">
            <w:pPr>
              <w:suppressAutoHyphens/>
              <w:spacing w:after="0" w:line="240" w:lineRule="auto"/>
              <w:rPr>
                <w:rFonts w:eastAsia="Times New Roman" w:cs="Times New Roman"/>
                <w:bCs/>
                <w:i/>
                <w:sz w:val="24"/>
                <w:szCs w:val="24"/>
                <w:shd w:val="clear" w:color="auto" w:fill="FFFFFF"/>
                <w:lang w:eastAsia="zh-CN"/>
              </w:rPr>
            </w:pPr>
            <w:r w:rsidRPr="002A1B65">
              <w:rPr>
                <w:rFonts w:eastAsia="Times New Roman" w:cs="Times New Roman"/>
                <w:bCs/>
                <w:sz w:val="24"/>
                <w:szCs w:val="24"/>
                <w:shd w:val="clear" w:color="auto" w:fill="FFFFFF"/>
                <w:lang w:eastAsia="zh-CN"/>
              </w:rPr>
              <w:t xml:space="preserve">32.99.16.140 – Подушки штемпельные </w:t>
            </w:r>
            <w:r w:rsidRPr="002A1B65">
              <w:rPr>
                <w:rFonts w:eastAsia="Times New Roman" w:cs="Times New Roman"/>
                <w:bCs/>
                <w:i/>
                <w:sz w:val="24"/>
                <w:szCs w:val="24"/>
                <w:shd w:val="clear" w:color="auto" w:fill="FFFFFF"/>
                <w:lang w:eastAsia="zh-CN"/>
              </w:rPr>
              <w:t>(КТРУ 32.99.16.140-00000001 Подушка штемпельная).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lastRenderedPageBreak/>
              <w:t>9</w:t>
            </w:r>
          </w:p>
        </w:tc>
        <w:tc>
          <w:tcPr>
            <w:tcW w:w="3971" w:type="dxa"/>
          </w:tcPr>
          <w:p w:rsidR="00D2151A" w:rsidRPr="00621123"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528" w:type="dxa"/>
          </w:tcPr>
          <w:p w:rsidR="00D2151A" w:rsidRDefault="005D01B2">
            <w:pPr>
              <w:pStyle w:val="ConsPlusNormal"/>
              <w:rPr>
                <w:sz w:val="24"/>
                <w:szCs w:val="24"/>
              </w:rPr>
            </w:pPr>
            <w:r>
              <w:rPr>
                <w:sz w:val="24"/>
                <w:szCs w:val="24"/>
              </w:rPr>
              <w:t>Не установлено</w:t>
            </w:r>
          </w:p>
          <w:p w:rsidR="00032813" w:rsidRPr="00621123" w:rsidRDefault="00032813">
            <w:pPr>
              <w:pStyle w:val="ConsPlusNormal"/>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CA72FD" w:rsidRDefault="00CA72FD">
            <w:pPr>
              <w:pStyle w:val="ConsPlusNormal"/>
              <w:rPr>
                <w:sz w:val="24"/>
                <w:szCs w:val="24"/>
              </w:rPr>
            </w:pPr>
            <w:r w:rsidRPr="00061730">
              <w:rPr>
                <w:b/>
                <w:sz w:val="24"/>
                <w:szCs w:val="24"/>
              </w:rPr>
              <w:t>Количество Товара</w:t>
            </w:r>
            <w:r>
              <w:rPr>
                <w:sz w:val="24"/>
                <w:szCs w:val="24"/>
              </w:rPr>
              <w:t>:</w:t>
            </w:r>
          </w:p>
          <w:p w:rsidR="00032813" w:rsidRPr="00032813" w:rsidRDefault="00032813" w:rsidP="00032813">
            <w:pPr>
              <w:pStyle w:val="ConsPlusNormal"/>
              <w:rPr>
                <w:sz w:val="24"/>
                <w:szCs w:val="24"/>
              </w:rPr>
            </w:pPr>
            <w:r w:rsidRPr="00032813">
              <w:rPr>
                <w:sz w:val="24"/>
                <w:szCs w:val="24"/>
              </w:rPr>
              <w:t xml:space="preserve">Карандаш </w:t>
            </w:r>
            <w:proofErr w:type="spellStart"/>
            <w:r w:rsidRPr="00032813">
              <w:rPr>
                <w:sz w:val="24"/>
                <w:szCs w:val="24"/>
              </w:rPr>
              <w:t>чернографитный</w:t>
            </w:r>
            <w:proofErr w:type="spellEnd"/>
            <w:r>
              <w:rPr>
                <w:sz w:val="24"/>
                <w:szCs w:val="24"/>
              </w:rPr>
              <w:t xml:space="preserve"> </w:t>
            </w:r>
            <w:r w:rsidR="00DA560E">
              <w:rPr>
                <w:sz w:val="24"/>
                <w:szCs w:val="24"/>
              </w:rPr>
              <w:t>–</w:t>
            </w:r>
            <w:r>
              <w:rPr>
                <w:sz w:val="24"/>
                <w:szCs w:val="24"/>
              </w:rPr>
              <w:t xml:space="preserve"> </w:t>
            </w:r>
            <w:r w:rsidR="00DA560E">
              <w:rPr>
                <w:sz w:val="24"/>
                <w:szCs w:val="24"/>
              </w:rPr>
              <w:t xml:space="preserve">600 </w:t>
            </w:r>
            <w:proofErr w:type="spellStart"/>
            <w:r w:rsidR="00DA560E">
              <w:rPr>
                <w:sz w:val="24"/>
                <w:szCs w:val="24"/>
              </w:rPr>
              <w:t>шт</w:t>
            </w:r>
            <w:proofErr w:type="spellEnd"/>
            <w:r w:rsidR="00DA560E">
              <w:rPr>
                <w:sz w:val="24"/>
                <w:szCs w:val="24"/>
              </w:rPr>
              <w:t>;</w:t>
            </w:r>
          </w:p>
          <w:p w:rsidR="00032813" w:rsidRPr="00032813" w:rsidRDefault="00032813" w:rsidP="00032813">
            <w:pPr>
              <w:pStyle w:val="ConsPlusNormal"/>
              <w:rPr>
                <w:sz w:val="24"/>
                <w:szCs w:val="24"/>
              </w:rPr>
            </w:pPr>
            <w:r w:rsidRPr="00032813">
              <w:rPr>
                <w:sz w:val="24"/>
                <w:szCs w:val="24"/>
              </w:rPr>
              <w:t>Ручка канцелярская, тип 1</w:t>
            </w:r>
            <w:r>
              <w:rPr>
                <w:sz w:val="24"/>
                <w:szCs w:val="24"/>
              </w:rPr>
              <w:t xml:space="preserve"> </w:t>
            </w:r>
            <w:r w:rsidR="00DA560E">
              <w:rPr>
                <w:sz w:val="24"/>
                <w:szCs w:val="24"/>
              </w:rPr>
              <w:t>–</w:t>
            </w:r>
            <w:r>
              <w:rPr>
                <w:sz w:val="24"/>
                <w:szCs w:val="24"/>
              </w:rPr>
              <w:t xml:space="preserve"> </w:t>
            </w:r>
            <w:r w:rsidR="00DA560E">
              <w:rPr>
                <w:sz w:val="24"/>
                <w:szCs w:val="24"/>
              </w:rPr>
              <w:t>1020;</w:t>
            </w:r>
          </w:p>
          <w:p w:rsidR="00032813" w:rsidRPr="00032813" w:rsidRDefault="00032813" w:rsidP="00032813">
            <w:pPr>
              <w:pStyle w:val="ConsPlusNormal"/>
              <w:rPr>
                <w:sz w:val="24"/>
                <w:szCs w:val="24"/>
              </w:rPr>
            </w:pPr>
            <w:r w:rsidRPr="00032813">
              <w:rPr>
                <w:sz w:val="24"/>
                <w:szCs w:val="24"/>
              </w:rPr>
              <w:t>Ручка канцелярская, тип 2</w:t>
            </w:r>
            <w:r>
              <w:rPr>
                <w:sz w:val="24"/>
                <w:szCs w:val="24"/>
              </w:rPr>
              <w:t xml:space="preserve"> </w:t>
            </w:r>
            <w:r w:rsidR="00DA560E">
              <w:rPr>
                <w:sz w:val="24"/>
                <w:szCs w:val="24"/>
              </w:rPr>
              <w:t>–</w:t>
            </w:r>
            <w:r>
              <w:rPr>
                <w:sz w:val="24"/>
                <w:szCs w:val="24"/>
              </w:rPr>
              <w:t xml:space="preserve"> </w:t>
            </w:r>
            <w:r w:rsidR="00DA560E">
              <w:rPr>
                <w:sz w:val="24"/>
                <w:szCs w:val="24"/>
              </w:rPr>
              <w:t>600;</w:t>
            </w:r>
          </w:p>
          <w:p w:rsidR="00032813" w:rsidRPr="00032813" w:rsidRDefault="00032813" w:rsidP="00032813">
            <w:pPr>
              <w:pStyle w:val="ConsPlusNormal"/>
              <w:rPr>
                <w:sz w:val="24"/>
                <w:szCs w:val="24"/>
              </w:rPr>
            </w:pPr>
            <w:r w:rsidRPr="00032813">
              <w:rPr>
                <w:sz w:val="24"/>
                <w:szCs w:val="24"/>
              </w:rPr>
              <w:t>Ручка канцелярская, тип 3</w:t>
            </w:r>
            <w:r>
              <w:rPr>
                <w:sz w:val="24"/>
                <w:szCs w:val="24"/>
              </w:rPr>
              <w:t xml:space="preserve"> </w:t>
            </w:r>
            <w:r w:rsidR="00DA560E">
              <w:rPr>
                <w:sz w:val="24"/>
                <w:szCs w:val="24"/>
              </w:rPr>
              <w:t>–</w:t>
            </w:r>
            <w:r>
              <w:rPr>
                <w:sz w:val="24"/>
                <w:szCs w:val="24"/>
              </w:rPr>
              <w:t xml:space="preserve"> </w:t>
            </w:r>
            <w:r w:rsidR="00DA560E">
              <w:rPr>
                <w:sz w:val="24"/>
                <w:szCs w:val="24"/>
              </w:rPr>
              <w:t>600;</w:t>
            </w:r>
          </w:p>
          <w:p w:rsidR="00032813" w:rsidRPr="00032813" w:rsidRDefault="00032813" w:rsidP="00032813">
            <w:pPr>
              <w:pStyle w:val="ConsPlusNormal"/>
              <w:rPr>
                <w:sz w:val="24"/>
                <w:szCs w:val="24"/>
              </w:rPr>
            </w:pPr>
            <w:r w:rsidRPr="00032813">
              <w:rPr>
                <w:sz w:val="24"/>
                <w:szCs w:val="24"/>
              </w:rPr>
              <w:t>Маркер, тип 1</w:t>
            </w:r>
            <w:r>
              <w:rPr>
                <w:sz w:val="24"/>
                <w:szCs w:val="24"/>
              </w:rPr>
              <w:t xml:space="preserve"> </w:t>
            </w:r>
            <w:r w:rsidR="00DA560E">
              <w:rPr>
                <w:sz w:val="24"/>
                <w:szCs w:val="24"/>
              </w:rPr>
              <w:t>–</w:t>
            </w:r>
            <w:r>
              <w:rPr>
                <w:sz w:val="24"/>
                <w:szCs w:val="24"/>
              </w:rPr>
              <w:t xml:space="preserve"> </w:t>
            </w:r>
            <w:r w:rsidR="00DA560E">
              <w:rPr>
                <w:sz w:val="24"/>
                <w:szCs w:val="24"/>
              </w:rPr>
              <w:t>108;</w:t>
            </w:r>
          </w:p>
          <w:p w:rsidR="00032813" w:rsidRPr="00032813" w:rsidRDefault="00032813" w:rsidP="00032813">
            <w:pPr>
              <w:pStyle w:val="ConsPlusNormal"/>
              <w:rPr>
                <w:sz w:val="24"/>
                <w:szCs w:val="24"/>
              </w:rPr>
            </w:pPr>
            <w:r w:rsidRPr="00032813">
              <w:rPr>
                <w:sz w:val="24"/>
                <w:szCs w:val="24"/>
              </w:rPr>
              <w:t>Маркер, тип 2</w:t>
            </w:r>
            <w:r>
              <w:rPr>
                <w:sz w:val="24"/>
                <w:szCs w:val="24"/>
              </w:rPr>
              <w:t xml:space="preserve"> </w:t>
            </w:r>
            <w:r w:rsidR="00DA560E">
              <w:rPr>
                <w:sz w:val="24"/>
                <w:szCs w:val="24"/>
              </w:rPr>
              <w:t>–</w:t>
            </w:r>
            <w:r>
              <w:rPr>
                <w:sz w:val="24"/>
                <w:szCs w:val="24"/>
              </w:rPr>
              <w:t xml:space="preserve"> </w:t>
            </w:r>
            <w:r w:rsidR="00DA560E">
              <w:rPr>
                <w:sz w:val="24"/>
                <w:szCs w:val="24"/>
              </w:rPr>
              <w:t>50;</w:t>
            </w:r>
          </w:p>
          <w:p w:rsidR="00032813" w:rsidRPr="00032813" w:rsidRDefault="00032813" w:rsidP="00032813">
            <w:pPr>
              <w:pStyle w:val="ConsPlusNormal"/>
              <w:rPr>
                <w:sz w:val="24"/>
                <w:szCs w:val="24"/>
              </w:rPr>
            </w:pPr>
            <w:r w:rsidRPr="00032813">
              <w:rPr>
                <w:sz w:val="24"/>
                <w:szCs w:val="24"/>
              </w:rPr>
              <w:t>Подушка штемпельная, тип 1</w:t>
            </w:r>
            <w:r>
              <w:rPr>
                <w:sz w:val="24"/>
                <w:szCs w:val="24"/>
              </w:rPr>
              <w:t xml:space="preserve"> </w:t>
            </w:r>
            <w:r w:rsidR="00DA560E">
              <w:rPr>
                <w:sz w:val="24"/>
                <w:szCs w:val="24"/>
              </w:rPr>
              <w:t>–</w:t>
            </w:r>
            <w:r>
              <w:rPr>
                <w:sz w:val="24"/>
                <w:szCs w:val="24"/>
              </w:rPr>
              <w:t xml:space="preserve"> </w:t>
            </w:r>
            <w:r w:rsidR="00DA560E">
              <w:rPr>
                <w:sz w:val="24"/>
                <w:szCs w:val="24"/>
              </w:rPr>
              <w:t>10;</w:t>
            </w:r>
          </w:p>
          <w:p w:rsidR="00032813" w:rsidRPr="00032813" w:rsidRDefault="00032813" w:rsidP="00032813">
            <w:pPr>
              <w:pStyle w:val="ConsPlusNormal"/>
              <w:rPr>
                <w:sz w:val="24"/>
                <w:szCs w:val="24"/>
              </w:rPr>
            </w:pPr>
            <w:r w:rsidRPr="00032813">
              <w:rPr>
                <w:sz w:val="24"/>
                <w:szCs w:val="24"/>
              </w:rPr>
              <w:t>Подушка штемпельная, тип 2</w:t>
            </w:r>
            <w:r>
              <w:rPr>
                <w:sz w:val="24"/>
                <w:szCs w:val="24"/>
              </w:rPr>
              <w:t xml:space="preserve"> </w:t>
            </w:r>
            <w:r w:rsidR="00DA560E">
              <w:rPr>
                <w:sz w:val="24"/>
                <w:szCs w:val="24"/>
              </w:rPr>
              <w:t>–</w:t>
            </w:r>
            <w:r>
              <w:rPr>
                <w:sz w:val="24"/>
                <w:szCs w:val="24"/>
              </w:rPr>
              <w:t xml:space="preserve"> </w:t>
            </w:r>
            <w:r w:rsidR="00DA560E">
              <w:rPr>
                <w:sz w:val="24"/>
                <w:szCs w:val="24"/>
              </w:rPr>
              <w:t>10;</w:t>
            </w:r>
          </w:p>
          <w:p w:rsidR="00032813" w:rsidRPr="00032813" w:rsidRDefault="00032813" w:rsidP="00032813">
            <w:pPr>
              <w:pStyle w:val="ConsPlusNormal"/>
              <w:rPr>
                <w:sz w:val="24"/>
                <w:szCs w:val="24"/>
              </w:rPr>
            </w:pPr>
            <w:r w:rsidRPr="00032813">
              <w:rPr>
                <w:sz w:val="24"/>
                <w:szCs w:val="24"/>
              </w:rPr>
              <w:t>Подушка штемпельная, тип 3</w:t>
            </w:r>
            <w:r>
              <w:rPr>
                <w:sz w:val="24"/>
                <w:szCs w:val="24"/>
              </w:rPr>
              <w:t xml:space="preserve"> </w:t>
            </w:r>
            <w:r w:rsidR="00DA560E">
              <w:rPr>
                <w:sz w:val="24"/>
                <w:szCs w:val="24"/>
              </w:rPr>
              <w:t>–</w:t>
            </w:r>
            <w:r>
              <w:rPr>
                <w:sz w:val="24"/>
                <w:szCs w:val="24"/>
              </w:rPr>
              <w:t xml:space="preserve"> </w:t>
            </w:r>
            <w:r w:rsidR="00DA560E">
              <w:rPr>
                <w:sz w:val="24"/>
                <w:szCs w:val="24"/>
              </w:rPr>
              <w:t>10;</w:t>
            </w:r>
          </w:p>
          <w:p w:rsidR="00032813" w:rsidRPr="00032813" w:rsidRDefault="00032813" w:rsidP="00032813">
            <w:pPr>
              <w:pStyle w:val="ConsPlusNormal"/>
              <w:rPr>
                <w:sz w:val="24"/>
                <w:szCs w:val="24"/>
              </w:rPr>
            </w:pPr>
            <w:r w:rsidRPr="00032813">
              <w:rPr>
                <w:sz w:val="24"/>
                <w:szCs w:val="24"/>
              </w:rPr>
              <w:t>Подушка штемпельная, тип 4</w:t>
            </w:r>
            <w:r>
              <w:rPr>
                <w:sz w:val="24"/>
                <w:szCs w:val="24"/>
              </w:rPr>
              <w:t xml:space="preserve"> </w:t>
            </w:r>
            <w:r w:rsidR="00DA560E">
              <w:rPr>
                <w:sz w:val="24"/>
                <w:szCs w:val="24"/>
              </w:rPr>
              <w:t>–</w:t>
            </w:r>
            <w:r>
              <w:rPr>
                <w:sz w:val="24"/>
                <w:szCs w:val="24"/>
              </w:rPr>
              <w:t xml:space="preserve"> </w:t>
            </w:r>
            <w:r w:rsidR="00DA560E">
              <w:rPr>
                <w:sz w:val="24"/>
                <w:szCs w:val="24"/>
              </w:rPr>
              <w:t>10;</w:t>
            </w:r>
          </w:p>
          <w:p w:rsidR="00032813" w:rsidRDefault="00032813" w:rsidP="00032813">
            <w:pPr>
              <w:pStyle w:val="ConsPlusNormal"/>
              <w:rPr>
                <w:sz w:val="24"/>
                <w:szCs w:val="24"/>
              </w:rPr>
            </w:pPr>
            <w:r w:rsidRPr="00032813">
              <w:rPr>
                <w:sz w:val="24"/>
                <w:szCs w:val="24"/>
              </w:rPr>
              <w:t>Подушка штемпельная, тип 5</w:t>
            </w:r>
            <w:r>
              <w:rPr>
                <w:sz w:val="24"/>
                <w:szCs w:val="24"/>
              </w:rPr>
              <w:t xml:space="preserve"> </w:t>
            </w:r>
            <w:r w:rsidR="00DA560E">
              <w:rPr>
                <w:sz w:val="24"/>
                <w:szCs w:val="24"/>
              </w:rPr>
              <w:t>–</w:t>
            </w:r>
            <w:r>
              <w:rPr>
                <w:sz w:val="24"/>
                <w:szCs w:val="24"/>
              </w:rPr>
              <w:t xml:space="preserve"> </w:t>
            </w:r>
            <w:r w:rsidR="00DA560E">
              <w:rPr>
                <w:sz w:val="24"/>
                <w:szCs w:val="24"/>
              </w:rPr>
              <w:t xml:space="preserve">10 </w:t>
            </w:r>
          </w:p>
          <w:p w:rsidR="009A1F81" w:rsidRDefault="009C659E" w:rsidP="00032813">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p>
          <w:p w:rsidR="00FB2F99" w:rsidRPr="00621123" w:rsidRDefault="00545C11" w:rsidP="00545C11">
            <w:pPr>
              <w:pStyle w:val="ConsPlusNormal"/>
              <w:rPr>
                <w:sz w:val="24"/>
                <w:szCs w:val="24"/>
              </w:rPr>
            </w:pPr>
            <w:r>
              <w:rPr>
                <w:sz w:val="24"/>
                <w:szCs w:val="24"/>
              </w:rPr>
              <w:t>ул. Профсоюзная, д. 65, ИПУ РАН</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D2151A" w:rsidRDefault="00C417DF" w:rsidP="005D01B2">
            <w:pPr>
              <w:pStyle w:val="ConsPlusNormal"/>
              <w:jc w:val="both"/>
              <w:rPr>
                <w:sz w:val="24"/>
                <w:szCs w:val="24"/>
              </w:rPr>
            </w:pPr>
            <w:r>
              <w:rPr>
                <w:sz w:val="24"/>
                <w:szCs w:val="24"/>
              </w:rPr>
              <w:t xml:space="preserve"> Не установлено</w:t>
            </w:r>
          </w:p>
          <w:p w:rsidR="005D01B2" w:rsidRPr="00621123" w:rsidRDefault="005D01B2" w:rsidP="005D01B2">
            <w:pPr>
              <w:pStyle w:val="ConsPlusNormal"/>
              <w:rPr>
                <w:sz w:val="24"/>
                <w:szCs w:val="24"/>
              </w:rPr>
            </w:pPr>
          </w:p>
        </w:tc>
      </w:tr>
      <w:tr w:rsidR="00D2151A" w:rsidRPr="00621123" w:rsidTr="00826FB9">
        <w:trPr>
          <w:trHeight w:val="713"/>
        </w:trPr>
        <w:tc>
          <w:tcPr>
            <w:tcW w:w="566" w:type="dxa"/>
          </w:tcPr>
          <w:p w:rsidR="00D2151A" w:rsidRPr="00621123" w:rsidRDefault="00797D49">
            <w:pPr>
              <w:pStyle w:val="ConsPlusNormal"/>
              <w:jc w:val="center"/>
              <w:rPr>
                <w:sz w:val="24"/>
                <w:szCs w:val="24"/>
              </w:rPr>
            </w:pPr>
            <w:r>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CC7B55" w:rsidRDefault="0065251F" w:rsidP="00CC7B55">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r w:rsidR="00545C11" w:rsidRPr="00CC7B55">
              <w:rPr>
                <w:b/>
                <w:sz w:val="24"/>
                <w:szCs w:val="24"/>
              </w:rPr>
              <w:t xml:space="preserve">до истечения 14 (четырнадцати) </w:t>
            </w:r>
            <w:r w:rsidR="00F21293">
              <w:rPr>
                <w:b/>
                <w:sz w:val="24"/>
                <w:szCs w:val="24"/>
              </w:rPr>
              <w:t>календарных</w:t>
            </w:r>
            <w:r w:rsidR="00545C11" w:rsidRPr="00CC7B55">
              <w:rPr>
                <w:b/>
                <w:sz w:val="24"/>
                <w:szCs w:val="24"/>
              </w:rPr>
              <w:t xml:space="preserve"> дней </w:t>
            </w:r>
            <w:r w:rsidR="00545C11">
              <w:rPr>
                <w:sz w:val="24"/>
                <w:szCs w:val="24"/>
              </w:rPr>
              <w:t>с даты заключения Контракта</w:t>
            </w:r>
            <w:r w:rsidR="00C3400C">
              <w:rPr>
                <w:sz w:val="24"/>
                <w:szCs w:val="24"/>
              </w:rPr>
              <w:t>.</w:t>
            </w:r>
            <w:r w:rsidRPr="0065251F">
              <w:rPr>
                <w:sz w:val="24"/>
                <w:szCs w:val="24"/>
              </w:rPr>
              <w:t xml:space="preserve"> </w:t>
            </w:r>
          </w:p>
          <w:p w:rsidR="00D2151A" w:rsidRPr="00621123" w:rsidRDefault="00C3400C" w:rsidP="00A8520A">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8520A">
              <w:rPr>
                <w:b/>
                <w:sz w:val="24"/>
                <w:szCs w:val="24"/>
              </w:rPr>
              <w:t>«31</w:t>
            </w:r>
            <w:r w:rsidR="002C2359" w:rsidRPr="00CC7B55">
              <w:rPr>
                <w:b/>
                <w:sz w:val="24"/>
                <w:szCs w:val="24"/>
              </w:rPr>
              <w:t>»</w:t>
            </w:r>
            <w:r w:rsidR="009370FB" w:rsidRPr="00CC7B55">
              <w:rPr>
                <w:b/>
                <w:sz w:val="24"/>
                <w:szCs w:val="24"/>
              </w:rPr>
              <w:t xml:space="preserve"> </w:t>
            </w:r>
            <w:r w:rsidR="00A8520A">
              <w:rPr>
                <w:b/>
                <w:sz w:val="24"/>
                <w:szCs w:val="24"/>
              </w:rPr>
              <w:t>января 2024</w:t>
            </w:r>
            <w:bookmarkStart w:id="0" w:name="_GoBack"/>
            <w:bookmarkEnd w:id="0"/>
            <w:r w:rsidR="009370FB" w:rsidRPr="00CC7B55">
              <w:rPr>
                <w:b/>
                <w:sz w:val="24"/>
                <w:szCs w:val="24"/>
              </w:rPr>
              <w:t xml:space="preserve"> </w:t>
            </w:r>
            <w:r w:rsidR="000A6DAD" w:rsidRPr="00CC7B55">
              <w:rPr>
                <w:b/>
                <w:sz w:val="24"/>
                <w:szCs w:val="24"/>
              </w:rPr>
              <w:t>г.</w:t>
            </w:r>
          </w:p>
        </w:tc>
      </w:tr>
      <w:tr w:rsidR="00D2151A" w:rsidRPr="00621123" w:rsidTr="004246CD">
        <w:trPr>
          <w:trHeight w:val="5308"/>
        </w:trPr>
        <w:tc>
          <w:tcPr>
            <w:tcW w:w="566" w:type="dxa"/>
          </w:tcPr>
          <w:p w:rsidR="00D2151A" w:rsidRPr="00621123" w:rsidRDefault="00797D49">
            <w:pPr>
              <w:pStyle w:val="ConsPlusNormal"/>
              <w:jc w:val="center"/>
              <w:rPr>
                <w:sz w:val="24"/>
                <w:szCs w:val="24"/>
              </w:rPr>
            </w:pPr>
            <w:r>
              <w:rPr>
                <w:sz w:val="24"/>
                <w:szCs w:val="24"/>
              </w:rPr>
              <w:lastRenderedPageBreak/>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rsidR="00D2151A" w:rsidRPr="00ED264A" w:rsidRDefault="00DA560E" w:rsidP="006D0088">
            <w:pPr>
              <w:pStyle w:val="ConsPlusNormal"/>
              <w:jc w:val="both"/>
              <w:rPr>
                <w:sz w:val="24"/>
                <w:szCs w:val="24"/>
              </w:rPr>
            </w:pPr>
            <w:r w:rsidRPr="00DA560E">
              <w:rPr>
                <w:b/>
                <w:sz w:val="24"/>
                <w:szCs w:val="24"/>
              </w:rPr>
              <w:t xml:space="preserve">81 560 </w:t>
            </w:r>
            <w:r w:rsidRPr="00DA560E">
              <w:rPr>
                <w:sz w:val="24"/>
                <w:szCs w:val="24"/>
              </w:rPr>
              <w:t>(Восемьдесят одна тысяча пятьсот шестьдесят) рублей 24 копейки, в том числе НДС 20 % - 13 593,37 рублей.</w:t>
            </w:r>
          </w:p>
        </w:tc>
      </w:tr>
      <w:tr w:rsidR="00D2151A" w:rsidRPr="00621123" w:rsidTr="0016627A">
        <w:tc>
          <w:tcPr>
            <w:tcW w:w="566" w:type="dxa"/>
          </w:tcPr>
          <w:p w:rsidR="00D2151A" w:rsidRPr="003B4304" w:rsidRDefault="00797D49">
            <w:pPr>
              <w:pStyle w:val="ConsPlusNormal"/>
              <w:jc w:val="center"/>
              <w:rPr>
                <w:sz w:val="24"/>
                <w:szCs w:val="24"/>
              </w:rPr>
            </w:pPr>
            <w:r w:rsidRPr="003B4304">
              <w:rPr>
                <w:sz w:val="24"/>
                <w:szCs w:val="24"/>
              </w:rPr>
              <w:t>14</w:t>
            </w:r>
          </w:p>
        </w:tc>
        <w:tc>
          <w:tcPr>
            <w:tcW w:w="3971" w:type="dxa"/>
          </w:tcPr>
          <w:p w:rsidR="00D2151A" w:rsidRPr="003B4304" w:rsidRDefault="00D2151A">
            <w:pPr>
              <w:pStyle w:val="ConsPlusNormal"/>
              <w:rPr>
                <w:sz w:val="24"/>
                <w:szCs w:val="24"/>
              </w:rPr>
            </w:pPr>
            <w:r w:rsidRPr="003B4304">
              <w:rPr>
                <w:sz w:val="24"/>
                <w:szCs w:val="24"/>
              </w:rPr>
              <w:t>Источник финансирования</w:t>
            </w:r>
          </w:p>
        </w:tc>
        <w:tc>
          <w:tcPr>
            <w:tcW w:w="5528" w:type="dxa"/>
          </w:tcPr>
          <w:p w:rsidR="00F04309" w:rsidRPr="003B4304" w:rsidRDefault="00F04309" w:rsidP="00F04309">
            <w:pPr>
              <w:pStyle w:val="ConsPlusNormal"/>
              <w:jc w:val="both"/>
              <w:rPr>
                <w:sz w:val="24"/>
                <w:szCs w:val="24"/>
              </w:rPr>
            </w:pPr>
            <w:r w:rsidRPr="003B4304">
              <w:rPr>
                <w:sz w:val="24"/>
                <w:szCs w:val="24"/>
              </w:rPr>
              <w:t>Средства бюджетного учреждения</w:t>
            </w:r>
          </w:p>
          <w:p w:rsidR="00D2151A" w:rsidRPr="003B4304" w:rsidRDefault="00F04309" w:rsidP="00F04309">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2023</w:t>
            </w:r>
            <w:r w:rsidR="000A6DAD">
              <w:rPr>
                <w:sz w:val="24"/>
                <w:szCs w:val="24"/>
              </w:rPr>
              <w:t xml:space="preserve"> г.</w:t>
            </w:r>
          </w:p>
        </w:tc>
      </w:tr>
      <w:tr w:rsidR="00D2151A" w:rsidRPr="00621123" w:rsidTr="0016627A">
        <w:tc>
          <w:tcPr>
            <w:tcW w:w="566" w:type="dxa"/>
          </w:tcPr>
          <w:p w:rsidR="00D2151A" w:rsidRPr="003B4304" w:rsidRDefault="00797D49">
            <w:pPr>
              <w:pStyle w:val="ConsPlusNormal"/>
              <w:jc w:val="center"/>
              <w:rPr>
                <w:sz w:val="24"/>
                <w:szCs w:val="24"/>
              </w:rPr>
            </w:pPr>
            <w:r w:rsidRPr="003B4304">
              <w:rPr>
                <w:sz w:val="24"/>
                <w:szCs w:val="24"/>
              </w:rPr>
              <w:t>15</w:t>
            </w:r>
          </w:p>
        </w:tc>
        <w:tc>
          <w:tcPr>
            <w:tcW w:w="3971" w:type="dxa"/>
          </w:tcPr>
          <w:p w:rsidR="00D2151A" w:rsidRPr="003B4304" w:rsidRDefault="00D2151A">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rsidR="00D2151A" w:rsidRPr="003B4304" w:rsidRDefault="0016627A">
            <w:pPr>
              <w:pStyle w:val="ConsPlusNormal"/>
              <w:rPr>
                <w:sz w:val="24"/>
                <w:szCs w:val="24"/>
              </w:rPr>
            </w:pPr>
            <w:r w:rsidRPr="003B4304">
              <w:rPr>
                <w:sz w:val="24"/>
                <w:szCs w:val="24"/>
              </w:rPr>
              <w:t>Российский рубль</w:t>
            </w:r>
          </w:p>
        </w:tc>
      </w:tr>
      <w:tr w:rsidR="00D2151A" w:rsidRPr="00621123" w:rsidTr="005666ED">
        <w:trPr>
          <w:trHeight w:val="253"/>
        </w:trPr>
        <w:tc>
          <w:tcPr>
            <w:tcW w:w="566" w:type="dxa"/>
          </w:tcPr>
          <w:p w:rsidR="00D2151A" w:rsidRPr="003B4304" w:rsidRDefault="00797D49">
            <w:pPr>
              <w:pStyle w:val="ConsPlusNormal"/>
              <w:jc w:val="center"/>
              <w:rPr>
                <w:sz w:val="24"/>
                <w:szCs w:val="24"/>
              </w:rPr>
            </w:pPr>
            <w:r w:rsidRPr="003B4304">
              <w:rPr>
                <w:sz w:val="24"/>
                <w:szCs w:val="24"/>
              </w:rPr>
              <w:t>16</w:t>
            </w:r>
          </w:p>
        </w:tc>
        <w:tc>
          <w:tcPr>
            <w:tcW w:w="3971" w:type="dxa"/>
          </w:tcPr>
          <w:p w:rsidR="00D2151A" w:rsidRPr="003B4304" w:rsidRDefault="00D2151A">
            <w:pPr>
              <w:pStyle w:val="ConsPlusNormal"/>
              <w:rPr>
                <w:sz w:val="24"/>
                <w:szCs w:val="24"/>
              </w:rPr>
            </w:pPr>
            <w:r w:rsidRPr="003B4304">
              <w:rPr>
                <w:sz w:val="24"/>
                <w:szCs w:val="24"/>
              </w:rPr>
              <w:t>Размер аванса</w:t>
            </w:r>
          </w:p>
        </w:tc>
        <w:tc>
          <w:tcPr>
            <w:tcW w:w="5528" w:type="dxa"/>
          </w:tcPr>
          <w:p w:rsidR="00D2151A" w:rsidRPr="003B4304" w:rsidRDefault="004659E8">
            <w:pPr>
              <w:pStyle w:val="ConsPlusNormal"/>
              <w:rPr>
                <w:sz w:val="24"/>
                <w:szCs w:val="24"/>
              </w:rPr>
            </w:pPr>
            <w:r w:rsidRPr="003B4304">
              <w:rPr>
                <w:sz w:val="24"/>
                <w:szCs w:val="24"/>
              </w:rPr>
              <w:t>Не предусмотрен</w:t>
            </w:r>
          </w:p>
        </w:tc>
      </w:tr>
      <w:tr w:rsidR="00D2151A" w:rsidRPr="00621123" w:rsidTr="005666ED">
        <w:trPr>
          <w:trHeight w:val="755"/>
        </w:trPr>
        <w:tc>
          <w:tcPr>
            <w:tcW w:w="566" w:type="dxa"/>
          </w:tcPr>
          <w:p w:rsidR="00D2151A" w:rsidRPr="00621123" w:rsidRDefault="00797D49">
            <w:pPr>
              <w:pStyle w:val="ConsPlusNormal"/>
              <w:jc w:val="center"/>
              <w:rPr>
                <w:sz w:val="24"/>
                <w:szCs w:val="24"/>
              </w:rPr>
            </w:pPr>
            <w:r>
              <w:rPr>
                <w:sz w:val="24"/>
                <w:szCs w:val="24"/>
              </w:rPr>
              <w:t>17</w:t>
            </w:r>
          </w:p>
        </w:tc>
        <w:tc>
          <w:tcPr>
            <w:tcW w:w="3971" w:type="dxa"/>
          </w:tcPr>
          <w:p w:rsidR="00D2151A" w:rsidRPr="00F66697" w:rsidRDefault="00D2151A">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rsidR="00D2151A" w:rsidRPr="00621123" w:rsidRDefault="005D01B2">
            <w:pPr>
              <w:pStyle w:val="ConsPlusNormal"/>
              <w:rPr>
                <w:sz w:val="24"/>
                <w:szCs w:val="24"/>
              </w:rPr>
            </w:pPr>
            <w:r>
              <w:rPr>
                <w:sz w:val="24"/>
                <w:szCs w:val="24"/>
              </w:rPr>
              <w:t>Не установлены</w:t>
            </w:r>
          </w:p>
        </w:tc>
      </w:tr>
      <w:tr w:rsidR="00D2151A" w:rsidRPr="00621123" w:rsidTr="005666ED">
        <w:trPr>
          <w:trHeight w:val="1124"/>
        </w:trPr>
        <w:tc>
          <w:tcPr>
            <w:tcW w:w="566" w:type="dxa"/>
          </w:tcPr>
          <w:p w:rsidR="00D2151A" w:rsidRPr="00621123" w:rsidRDefault="00797D49">
            <w:pPr>
              <w:pStyle w:val="ConsPlusNormal"/>
              <w:jc w:val="center"/>
              <w:rPr>
                <w:sz w:val="24"/>
                <w:szCs w:val="24"/>
              </w:rPr>
            </w:pPr>
            <w:r>
              <w:rPr>
                <w:sz w:val="24"/>
                <w:szCs w:val="24"/>
              </w:rPr>
              <w:t>18</w:t>
            </w:r>
          </w:p>
        </w:tc>
        <w:tc>
          <w:tcPr>
            <w:tcW w:w="3971" w:type="dxa"/>
          </w:tcPr>
          <w:p w:rsidR="00D2151A" w:rsidRPr="00F66697" w:rsidRDefault="00D2151A" w:rsidP="003B430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528" w:type="dxa"/>
          </w:tcPr>
          <w:p w:rsidR="00ED264A" w:rsidRPr="003B4304" w:rsidRDefault="003B4304" w:rsidP="00ED264A">
            <w:pPr>
              <w:pStyle w:val="ConsPlusNormal"/>
              <w:jc w:val="both"/>
              <w:rPr>
                <w:b/>
                <w:i/>
                <w:sz w:val="24"/>
                <w:szCs w:val="24"/>
              </w:rPr>
            </w:pPr>
            <w:r w:rsidRPr="003B4304">
              <w:rPr>
                <w:b/>
                <w:i/>
                <w:sz w:val="24"/>
                <w:szCs w:val="24"/>
              </w:rPr>
              <w:t>Установлены</w:t>
            </w:r>
          </w:p>
          <w:p w:rsidR="002136DD" w:rsidRPr="00621123" w:rsidRDefault="002136DD" w:rsidP="00147433">
            <w:pPr>
              <w:pStyle w:val="ConsPlusNormal"/>
              <w:jc w:val="both"/>
              <w:rPr>
                <w:sz w:val="24"/>
                <w:szCs w:val="24"/>
              </w:rPr>
            </w:pPr>
          </w:p>
        </w:tc>
      </w:tr>
      <w:tr w:rsidR="00D2151A" w:rsidRPr="00621123" w:rsidTr="0080459C">
        <w:trPr>
          <w:trHeight w:val="1855"/>
        </w:trPr>
        <w:tc>
          <w:tcPr>
            <w:tcW w:w="566" w:type="dxa"/>
          </w:tcPr>
          <w:p w:rsidR="00D2151A" w:rsidRPr="00621123" w:rsidRDefault="00797D49">
            <w:pPr>
              <w:pStyle w:val="ConsPlusNormal"/>
              <w:jc w:val="center"/>
              <w:rPr>
                <w:sz w:val="24"/>
                <w:szCs w:val="24"/>
              </w:rPr>
            </w:pPr>
            <w:r>
              <w:rPr>
                <w:sz w:val="24"/>
                <w:szCs w:val="24"/>
              </w:rPr>
              <w:t>19</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20</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lastRenderedPageBreak/>
              <w:t>21</w:t>
            </w:r>
          </w:p>
        </w:tc>
        <w:tc>
          <w:tcPr>
            <w:tcW w:w="3971" w:type="dxa"/>
          </w:tcPr>
          <w:p w:rsidR="00D2151A" w:rsidRPr="00F66697" w:rsidRDefault="00D2151A">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036E09" w:rsidRDefault="00AC52AB" w:rsidP="00AC52AB">
            <w:pPr>
              <w:pStyle w:val="ConsPlusNormal"/>
              <w:jc w:val="both"/>
              <w:rPr>
                <w:b/>
                <w:i/>
                <w:sz w:val="24"/>
                <w:szCs w:val="24"/>
              </w:rPr>
            </w:pPr>
            <w:r w:rsidRPr="00036E09">
              <w:rPr>
                <w:b/>
                <w:i/>
                <w:sz w:val="24"/>
                <w:szCs w:val="24"/>
              </w:rPr>
              <w:t>Установлено</w:t>
            </w:r>
          </w:p>
          <w:p w:rsidR="00903AAB" w:rsidRPr="00621123" w:rsidRDefault="0069435C" w:rsidP="0069435C">
            <w:pPr>
              <w:pStyle w:val="ConsPlusNormal"/>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 не установлено иное</w:t>
            </w:r>
          </w:p>
        </w:tc>
      </w:tr>
      <w:tr w:rsidR="00D2151A" w:rsidRPr="00621123" w:rsidTr="002D621D">
        <w:trPr>
          <w:trHeight w:val="312"/>
        </w:trPr>
        <w:tc>
          <w:tcPr>
            <w:tcW w:w="566" w:type="dxa"/>
          </w:tcPr>
          <w:p w:rsidR="00D2151A" w:rsidRPr="00621123" w:rsidRDefault="00797D49">
            <w:pPr>
              <w:pStyle w:val="ConsPlusNormal"/>
              <w:jc w:val="center"/>
              <w:rPr>
                <w:sz w:val="24"/>
                <w:szCs w:val="24"/>
              </w:rPr>
            </w:pPr>
            <w:r>
              <w:rPr>
                <w:sz w:val="24"/>
                <w:szCs w:val="24"/>
              </w:rPr>
              <w:t>22</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38483C" w:rsidRPr="0038483C" w:rsidRDefault="0038483C" w:rsidP="0038483C">
            <w:pPr>
              <w:pStyle w:val="ConsPlusNormal"/>
              <w:rPr>
                <w:sz w:val="24"/>
                <w:szCs w:val="24"/>
              </w:rPr>
            </w:pPr>
            <w:r w:rsidRPr="0038483C">
              <w:rPr>
                <w:sz w:val="24"/>
                <w:szCs w:val="24"/>
              </w:rPr>
              <w:t>Не предоставляются</w:t>
            </w:r>
          </w:p>
          <w:p w:rsidR="002D621D" w:rsidRPr="00621123" w:rsidRDefault="002D621D" w:rsidP="00E710A7">
            <w:pPr>
              <w:pStyle w:val="ConsPlusNormal"/>
              <w:jc w:val="both"/>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23</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38483C" w:rsidRPr="0038483C" w:rsidRDefault="0038483C" w:rsidP="0038483C">
            <w:pPr>
              <w:pStyle w:val="ConsPlusNormal"/>
              <w:rPr>
                <w:b/>
                <w:i/>
                <w:sz w:val="24"/>
                <w:szCs w:val="24"/>
              </w:rPr>
            </w:pPr>
            <w:r w:rsidRPr="0038483C">
              <w:rPr>
                <w:b/>
                <w:i/>
                <w:sz w:val="24"/>
                <w:szCs w:val="24"/>
              </w:rPr>
              <w:t>Предоставляются</w:t>
            </w:r>
          </w:p>
          <w:p w:rsidR="0080459C" w:rsidRPr="009C659E" w:rsidRDefault="0038483C" w:rsidP="0038483C">
            <w:pPr>
              <w:pStyle w:val="ConsPlusNormal"/>
              <w:jc w:val="both"/>
              <w:rPr>
                <w:sz w:val="24"/>
                <w:szCs w:val="24"/>
              </w:rPr>
            </w:pPr>
            <w:r w:rsidRPr="0038483C">
              <w:rPr>
                <w:sz w:val="24"/>
                <w:szCs w:val="24"/>
              </w:rPr>
              <w:t xml:space="preserve">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24</w:t>
            </w:r>
          </w:p>
        </w:tc>
        <w:tc>
          <w:tcPr>
            <w:tcW w:w="3971" w:type="dxa"/>
          </w:tcPr>
          <w:p w:rsidR="00D2151A" w:rsidRPr="00F66697" w:rsidRDefault="00D2151A">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rsidR="00D2151A" w:rsidRPr="00621123" w:rsidRDefault="004659E8">
            <w:pPr>
              <w:pStyle w:val="ConsPlusNormal"/>
              <w:rPr>
                <w:sz w:val="24"/>
                <w:szCs w:val="24"/>
              </w:rPr>
            </w:pPr>
            <w:r>
              <w:rPr>
                <w:sz w:val="24"/>
                <w:szCs w:val="24"/>
              </w:rPr>
              <w:t>Не установлены</w:t>
            </w:r>
          </w:p>
        </w:tc>
      </w:tr>
      <w:tr w:rsidR="00D2151A" w:rsidRPr="00621123" w:rsidTr="002C2359">
        <w:trPr>
          <w:trHeight w:val="609"/>
        </w:trPr>
        <w:tc>
          <w:tcPr>
            <w:tcW w:w="566" w:type="dxa"/>
          </w:tcPr>
          <w:p w:rsidR="00D2151A" w:rsidRPr="00621123" w:rsidRDefault="00797D49">
            <w:pPr>
              <w:pStyle w:val="ConsPlusNormal"/>
              <w:jc w:val="center"/>
              <w:rPr>
                <w:sz w:val="24"/>
                <w:szCs w:val="24"/>
              </w:rPr>
            </w:pPr>
            <w:r>
              <w:rPr>
                <w:sz w:val="24"/>
                <w:szCs w:val="24"/>
              </w:rPr>
              <w:t>25</w:t>
            </w:r>
          </w:p>
        </w:tc>
        <w:tc>
          <w:tcPr>
            <w:tcW w:w="3971" w:type="dxa"/>
          </w:tcPr>
          <w:p w:rsidR="004271F1" w:rsidRPr="00C46DA3" w:rsidRDefault="00D2151A">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528" w:type="dxa"/>
          </w:tcPr>
          <w:p w:rsidR="001C1410" w:rsidRPr="00DA560E" w:rsidRDefault="00DA560E" w:rsidP="00577AAE">
            <w:pPr>
              <w:pStyle w:val="ConsPlusNormal"/>
              <w:rPr>
                <w:sz w:val="24"/>
                <w:szCs w:val="24"/>
              </w:rPr>
            </w:pPr>
            <w:r w:rsidRPr="00DA560E">
              <w:rPr>
                <w:sz w:val="24"/>
                <w:szCs w:val="24"/>
              </w:rPr>
              <w:t>Не у</w:t>
            </w:r>
            <w:r w:rsidR="004659E8" w:rsidRPr="00DA560E">
              <w:rPr>
                <w:sz w:val="24"/>
                <w:szCs w:val="24"/>
              </w:rPr>
              <w:t>становлено</w:t>
            </w:r>
          </w:p>
          <w:p w:rsidR="00F5631B" w:rsidRPr="0037505A" w:rsidRDefault="00F5631B" w:rsidP="00F04309">
            <w:pPr>
              <w:spacing w:after="0" w:line="240" w:lineRule="auto"/>
              <w:jc w:val="both"/>
              <w:rPr>
                <w:rFonts w:cs="Times New Roman"/>
                <w:sz w:val="24"/>
                <w:szCs w:val="24"/>
              </w:rPr>
            </w:pPr>
          </w:p>
        </w:tc>
      </w:tr>
      <w:tr w:rsidR="00D2151A" w:rsidRPr="00621123" w:rsidTr="005666ED">
        <w:trPr>
          <w:trHeight w:val="1325"/>
        </w:trPr>
        <w:tc>
          <w:tcPr>
            <w:tcW w:w="566" w:type="dxa"/>
          </w:tcPr>
          <w:p w:rsidR="00D2151A" w:rsidRPr="00621123" w:rsidRDefault="00797D49">
            <w:pPr>
              <w:pStyle w:val="ConsPlusNormal"/>
              <w:jc w:val="center"/>
              <w:rPr>
                <w:sz w:val="24"/>
                <w:szCs w:val="24"/>
              </w:rPr>
            </w:pPr>
            <w:r>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4659E8" w:rsidRPr="008666BC" w:rsidRDefault="00924326" w:rsidP="004659E8">
            <w:pPr>
              <w:pStyle w:val="ConsPlusNormal"/>
              <w:rPr>
                <w:sz w:val="24"/>
                <w:szCs w:val="24"/>
              </w:rPr>
            </w:pPr>
            <w:r>
              <w:rPr>
                <w:sz w:val="24"/>
                <w:szCs w:val="24"/>
              </w:rPr>
              <w:t>Н</w:t>
            </w:r>
            <w:r w:rsidRPr="008666BC">
              <w:rPr>
                <w:sz w:val="24"/>
                <w:szCs w:val="24"/>
              </w:rPr>
              <w:t>е требуется</w:t>
            </w:r>
          </w:p>
          <w:p w:rsidR="00D2151A" w:rsidRPr="00621123" w:rsidRDefault="00D2151A" w:rsidP="000B0541">
            <w:pPr>
              <w:pStyle w:val="ConsPlusNormal"/>
              <w:jc w:val="both"/>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251A5C" w:rsidRDefault="00A56968" w:rsidP="00A63F55">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 xml:space="preserve">Российской академии наук </w:t>
            </w:r>
            <w:r w:rsidR="005333E6">
              <w:rPr>
                <w:sz w:val="24"/>
                <w:szCs w:val="24"/>
              </w:rPr>
              <w:br/>
            </w:r>
            <w:r w:rsidRPr="00251A5C">
              <w:rPr>
                <w:sz w:val="24"/>
                <w:szCs w:val="24"/>
              </w:rPr>
              <w:t>(ИПУ РАН)</w:t>
            </w:r>
          </w:p>
          <w:p w:rsidR="00A56968" w:rsidRPr="00251A5C" w:rsidRDefault="00F04309" w:rsidP="00A56968">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rsidR="00A56968" w:rsidRPr="00251A5C" w:rsidRDefault="00A56968" w:rsidP="00A56968">
            <w:pPr>
              <w:pStyle w:val="ConsPlusNormal"/>
              <w:jc w:val="both"/>
              <w:rPr>
                <w:sz w:val="24"/>
                <w:szCs w:val="24"/>
              </w:rPr>
            </w:pPr>
            <w:r w:rsidRPr="00251A5C">
              <w:rPr>
                <w:sz w:val="24"/>
                <w:szCs w:val="24"/>
              </w:rPr>
              <w:t>Банковские реквизиты: БИК ТОФК 004525988</w:t>
            </w:r>
          </w:p>
          <w:p w:rsidR="00A56968" w:rsidRPr="00251A5C" w:rsidRDefault="00A56968" w:rsidP="00A56968">
            <w:pPr>
              <w:pStyle w:val="ConsPlusNormal"/>
              <w:jc w:val="both"/>
              <w:rPr>
                <w:sz w:val="24"/>
                <w:szCs w:val="24"/>
              </w:rPr>
            </w:pPr>
            <w:r w:rsidRPr="00251A5C">
              <w:rPr>
                <w:sz w:val="24"/>
                <w:szCs w:val="24"/>
              </w:rPr>
              <w:t xml:space="preserve">ГУ Банка России по ЦФО, УФК по г. Москве  </w:t>
            </w:r>
          </w:p>
          <w:p w:rsidR="00A56968" w:rsidRPr="00251A5C" w:rsidRDefault="00A56968" w:rsidP="00A56968">
            <w:pPr>
              <w:pStyle w:val="ConsPlusNormal"/>
              <w:jc w:val="both"/>
              <w:rPr>
                <w:sz w:val="24"/>
                <w:szCs w:val="24"/>
              </w:rPr>
            </w:pPr>
            <w:r w:rsidRPr="00251A5C">
              <w:rPr>
                <w:sz w:val="24"/>
                <w:szCs w:val="24"/>
              </w:rPr>
              <w:t>Единый казначейский счет 40102810545370000003</w:t>
            </w:r>
          </w:p>
          <w:p w:rsidR="00A56968" w:rsidRPr="00251A5C" w:rsidRDefault="00A56968" w:rsidP="00A56968">
            <w:pPr>
              <w:pStyle w:val="ConsPlusNormal"/>
              <w:jc w:val="both"/>
              <w:rPr>
                <w:sz w:val="24"/>
                <w:szCs w:val="24"/>
              </w:rPr>
            </w:pPr>
            <w:r w:rsidRPr="00251A5C">
              <w:rPr>
                <w:sz w:val="24"/>
                <w:szCs w:val="24"/>
              </w:rPr>
              <w:t>Казначейский счет 03214643000000017300</w:t>
            </w:r>
          </w:p>
          <w:p w:rsidR="00D2151A" w:rsidRPr="00621123" w:rsidRDefault="005333E6" w:rsidP="00A56968">
            <w:pPr>
              <w:pStyle w:val="ConsPlusNormal"/>
              <w:jc w:val="both"/>
              <w:rPr>
                <w:sz w:val="24"/>
                <w:szCs w:val="24"/>
              </w:rPr>
            </w:pPr>
            <w:r>
              <w:rPr>
                <w:sz w:val="24"/>
                <w:szCs w:val="24"/>
              </w:rPr>
              <w:t>л/с 20736Ц83220</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38483C" w:rsidRPr="0038483C" w:rsidRDefault="00153443" w:rsidP="0038483C">
            <w:pPr>
              <w:rPr>
                <w:b/>
                <w:sz w:val="24"/>
                <w:szCs w:val="24"/>
              </w:rPr>
            </w:pPr>
            <w:r w:rsidRPr="00153443">
              <w:rPr>
                <w:rFonts w:eastAsia="Times New Roman" w:cs="Times New Roman"/>
                <w:sz w:val="24"/>
                <w:szCs w:val="24"/>
                <w:lang w:eastAsia="ru-RU"/>
              </w:rPr>
              <w:t>Обеспечение исполнения контракта предусмотрено в следу</w:t>
            </w:r>
            <w:r>
              <w:rPr>
                <w:rFonts w:eastAsia="Times New Roman" w:cs="Times New Roman"/>
                <w:sz w:val="24"/>
                <w:szCs w:val="24"/>
                <w:lang w:eastAsia="ru-RU"/>
              </w:rPr>
              <w:t xml:space="preserve">ющем размере: </w:t>
            </w:r>
            <w:r w:rsidR="0038483C" w:rsidRPr="0038483C">
              <w:rPr>
                <w:b/>
                <w:sz w:val="24"/>
                <w:szCs w:val="24"/>
              </w:rPr>
              <w:t xml:space="preserve">10 % от цены контракта. </w:t>
            </w:r>
            <w:r w:rsidR="0038483C" w:rsidRPr="0038483C">
              <w:rPr>
                <w:sz w:val="24"/>
                <w:szCs w:val="24"/>
              </w:rPr>
              <w:t>НДС не облагается.</w:t>
            </w:r>
          </w:p>
          <w:p w:rsidR="0038483C" w:rsidRPr="0038483C" w:rsidRDefault="0038483C" w:rsidP="0038483C">
            <w:pPr>
              <w:pStyle w:val="ConsPlusNormal"/>
              <w:jc w:val="both"/>
              <w:rPr>
                <w:sz w:val="24"/>
                <w:szCs w:val="24"/>
              </w:rPr>
            </w:pPr>
            <w:r w:rsidRPr="0038483C">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38483C" w:rsidRPr="0038483C" w:rsidRDefault="0038483C" w:rsidP="0038483C">
            <w:pPr>
              <w:pStyle w:val="ConsPlusNormal"/>
              <w:jc w:val="both"/>
              <w:rPr>
                <w:sz w:val="24"/>
                <w:szCs w:val="24"/>
              </w:rPr>
            </w:pPr>
            <w:r w:rsidRPr="0038483C">
              <w:rPr>
                <w:b/>
                <w:sz w:val="24"/>
                <w:szCs w:val="24"/>
              </w:rPr>
              <w:t xml:space="preserve">Способ обеспечения исполнения контракта, срок действия независимой гарантии </w:t>
            </w:r>
            <w:r w:rsidRPr="0038483C">
              <w:rPr>
                <w:sz w:val="24"/>
                <w:szCs w:val="24"/>
              </w:rPr>
              <w:t>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38483C" w:rsidRPr="0038483C" w:rsidRDefault="0038483C" w:rsidP="0038483C">
            <w:pPr>
              <w:pStyle w:val="ConsPlusNormal"/>
              <w:jc w:val="both"/>
              <w:rPr>
                <w:i/>
                <w:sz w:val="24"/>
                <w:szCs w:val="24"/>
              </w:rPr>
            </w:pPr>
            <w:r w:rsidRPr="0038483C">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306857">
              <w:rPr>
                <w:i/>
                <w:sz w:val="24"/>
                <w:szCs w:val="24"/>
              </w:rPr>
              <w:t>канцелярских товаров</w:t>
            </w:r>
            <w:r w:rsidR="006D7F7D">
              <w:rPr>
                <w:i/>
                <w:sz w:val="24"/>
                <w:szCs w:val="24"/>
              </w:rPr>
              <w:t xml:space="preserve"> </w:t>
            </w:r>
            <w:r w:rsidRPr="0038483C">
              <w:rPr>
                <w:i/>
                <w:sz w:val="24"/>
                <w:szCs w:val="24"/>
              </w:rPr>
              <w:t>для нужд ИПУ РАН.</w:t>
            </w:r>
          </w:p>
          <w:p w:rsidR="0038483C" w:rsidRPr="005666ED" w:rsidRDefault="0038483C" w:rsidP="0038483C">
            <w:pPr>
              <w:pStyle w:val="ConsPlusNormal"/>
              <w:rPr>
                <w:i/>
                <w:sz w:val="16"/>
                <w:szCs w:val="16"/>
              </w:rPr>
            </w:pPr>
          </w:p>
          <w:p w:rsidR="00F04309" w:rsidRPr="00F04309" w:rsidRDefault="00F04309" w:rsidP="00F04309">
            <w:pPr>
              <w:pStyle w:val="ConsPlusNormal"/>
              <w:jc w:val="both"/>
              <w:rPr>
                <w:sz w:val="24"/>
                <w:szCs w:val="24"/>
              </w:rPr>
            </w:pPr>
            <w:r w:rsidRPr="00F04309">
              <w:rPr>
                <w:sz w:val="24"/>
                <w:szCs w:val="24"/>
              </w:rPr>
              <w:t>Реквизиты счета для внесения обеспечения исполнения контракта:</w:t>
            </w:r>
          </w:p>
          <w:p w:rsidR="00F04309" w:rsidRPr="00F04309" w:rsidRDefault="00F04309" w:rsidP="00F04309">
            <w:pPr>
              <w:pStyle w:val="ConsPlusNormal"/>
              <w:jc w:val="both"/>
              <w:rPr>
                <w:sz w:val="24"/>
                <w:szCs w:val="24"/>
              </w:rPr>
            </w:pPr>
            <w:r w:rsidRPr="00F04309">
              <w:rPr>
                <w:sz w:val="24"/>
                <w:szCs w:val="24"/>
              </w:rPr>
              <w:t>Наименование заказчика: Федеральное государственное бюджетное учреждение науки Институт проблем упр</w:t>
            </w:r>
            <w:r w:rsidR="009A1F81">
              <w:rPr>
                <w:sz w:val="24"/>
                <w:szCs w:val="24"/>
              </w:rPr>
              <w:t xml:space="preserve">авления им. В.А. Трапезникова </w:t>
            </w:r>
            <w:r w:rsidRPr="00F04309">
              <w:rPr>
                <w:sz w:val="24"/>
                <w:szCs w:val="24"/>
              </w:rPr>
              <w:t>Российской академии наук (ИПУ РАН)</w:t>
            </w:r>
          </w:p>
          <w:p w:rsidR="00F04309" w:rsidRPr="00F04309" w:rsidRDefault="00F04309" w:rsidP="00F04309">
            <w:pPr>
              <w:pStyle w:val="ConsPlusNormal"/>
              <w:jc w:val="both"/>
              <w:rPr>
                <w:sz w:val="24"/>
                <w:szCs w:val="24"/>
              </w:rPr>
            </w:pPr>
            <w:r>
              <w:rPr>
                <w:sz w:val="24"/>
                <w:szCs w:val="24"/>
              </w:rPr>
              <w:t xml:space="preserve">ИНН </w:t>
            </w:r>
            <w:r w:rsidR="009A1F81">
              <w:rPr>
                <w:sz w:val="24"/>
                <w:szCs w:val="24"/>
              </w:rPr>
              <w:t>7728013512/</w:t>
            </w:r>
            <w:r>
              <w:rPr>
                <w:sz w:val="24"/>
                <w:szCs w:val="24"/>
              </w:rPr>
              <w:t xml:space="preserve">КПП </w:t>
            </w:r>
            <w:r w:rsidRPr="00F04309">
              <w:rPr>
                <w:sz w:val="24"/>
                <w:szCs w:val="24"/>
              </w:rPr>
              <w:t xml:space="preserve">772801001 </w:t>
            </w:r>
          </w:p>
          <w:p w:rsidR="00F04309" w:rsidRPr="00F04309" w:rsidRDefault="00F04309" w:rsidP="00F04309">
            <w:pPr>
              <w:pStyle w:val="ConsPlusNormal"/>
              <w:jc w:val="both"/>
              <w:rPr>
                <w:sz w:val="24"/>
                <w:szCs w:val="24"/>
              </w:rPr>
            </w:pPr>
            <w:r w:rsidRPr="00F04309">
              <w:rPr>
                <w:sz w:val="24"/>
                <w:szCs w:val="24"/>
              </w:rPr>
              <w:t>Банковские реквизиты: БИК ТОФК 004525988</w:t>
            </w:r>
          </w:p>
          <w:p w:rsidR="00F04309" w:rsidRPr="00F04309" w:rsidRDefault="00F04309" w:rsidP="00F04309">
            <w:pPr>
              <w:pStyle w:val="ConsPlusNormal"/>
              <w:jc w:val="both"/>
              <w:rPr>
                <w:sz w:val="24"/>
                <w:szCs w:val="24"/>
              </w:rPr>
            </w:pPr>
            <w:r w:rsidRPr="00F04309">
              <w:rPr>
                <w:sz w:val="24"/>
                <w:szCs w:val="24"/>
              </w:rPr>
              <w:t xml:space="preserve">ГУ Банка России по ЦФО, УФК по г. Москве  </w:t>
            </w:r>
          </w:p>
          <w:p w:rsidR="00F04309" w:rsidRPr="00F04309" w:rsidRDefault="00F04309" w:rsidP="00F04309">
            <w:pPr>
              <w:pStyle w:val="ConsPlusNormal"/>
              <w:jc w:val="both"/>
              <w:rPr>
                <w:sz w:val="24"/>
                <w:szCs w:val="24"/>
              </w:rPr>
            </w:pPr>
            <w:r w:rsidRPr="00F04309">
              <w:rPr>
                <w:sz w:val="24"/>
                <w:szCs w:val="24"/>
              </w:rPr>
              <w:t>Единый казначейский счет 40102810545370000003</w:t>
            </w:r>
          </w:p>
          <w:p w:rsidR="00F04309" w:rsidRPr="00F04309" w:rsidRDefault="009A1F81" w:rsidP="00F04309">
            <w:pPr>
              <w:pStyle w:val="ConsPlusNormal"/>
              <w:jc w:val="both"/>
              <w:rPr>
                <w:sz w:val="24"/>
                <w:szCs w:val="24"/>
              </w:rPr>
            </w:pPr>
            <w:r>
              <w:rPr>
                <w:sz w:val="24"/>
                <w:szCs w:val="24"/>
              </w:rPr>
              <w:t xml:space="preserve">Казначейский счет </w:t>
            </w:r>
            <w:r w:rsidR="00F04309" w:rsidRPr="00F04309">
              <w:rPr>
                <w:sz w:val="24"/>
                <w:szCs w:val="24"/>
              </w:rPr>
              <w:t>03214643000000017300</w:t>
            </w:r>
          </w:p>
          <w:p w:rsidR="00F04309" w:rsidRPr="00F04309" w:rsidRDefault="00F04309" w:rsidP="00F04309">
            <w:pPr>
              <w:pStyle w:val="ConsPlusNormal"/>
              <w:jc w:val="both"/>
              <w:rPr>
                <w:sz w:val="24"/>
                <w:szCs w:val="24"/>
              </w:rPr>
            </w:pPr>
            <w:r w:rsidRPr="00F04309">
              <w:rPr>
                <w:sz w:val="24"/>
                <w:szCs w:val="24"/>
              </w:rPr>
              <w:t>л/с 20736Ц83220.</w:t>
            </w:r>
          </w:p>
          <w:p w:rsidR="00F04309" w:rsidRPr="00F04309" w:rsidRDefault="00F04309" w:rsidP="00F04309">
            <w:pPr>
              <w:pStyle w:val="ConsPlusNormal"/>
              <w:jc w:val="both"/>
              <w:rPr>
                <w:sz w:val="24"/>
                <w:szCs w:val="24"/>
              </w:rPr>
            </w:pPr>
            <w:r w:rsidRPr="00F04309">
              <w:rPr>
                <w:sz w:val="24"/>
                <w:szCs w:val="24"/>
              </w:rPr>
              <w:t>Назначение платежа: Обеспечение исполнения контракта на __________________________</w:t>
            </w:r>
          </w:p>
          <w:p w:rsidR="00F04309" w:rsidRPr="00F04309" w:rsidRDefault="00F04309" w:rsidP="00F04309">
            <w:pPr>
              <w:pStyle w:val="ConsPlusNormal"/>
              <w:jc w:val="both"/>
              <w:rPr>
                <w:sz w:val="24"/>
                <w:szCs w:val="24"/>
              </w:rPr>
            </w:pPr>
            <w:r w:rsidRPr="00F04309">
              <w:rPr>
                <w:sz w:val="24"/>
                <w:szCs w:val="24"/>
              </w:rPr>
              <w:t xml:space="preserve">                    </w:t>
            </w:r>
            <w:r w:rsidR="00577AAE">
              <w:rPr>
                <w:sz w:val="24"/>
                <w:szCs w:val="24"/>
              </w:rPr>
              <w:t xml:space="preserve">   </w:t>
            </w:r>
            <w:r w:rsidRPr="00F04309">
              <w:rPr>
                <w:sz w:val="24"/>
                <w:szCs w:val="24"/>
              </w:rPr>
              <w:t>(указывается предмет аукциона)</w:t>
            </w:r>
          </w:p>
          <w:p w:rsidR="00503DA5" w:rsidRDefault="00F04309" w:rsidP="00F04309">
            <w:pPr>
              <w:pStyle w:val="ConsPlusNormal"/>
              <w:jc w:val="both"/>
              <w:rPr>
                <w:sz w:val="24"/>
                <w:szCs w:val="24"/>
              </w:rPr>
            </w:pPr>
            <w:r w:rsidRPr="00F04309">
              <w:rPr>
                <w:sz w:val="24"/>
                <w:szCs w:val="24"/>
              </w:rPr>
              <w:t>№ аукциона, по которому перечисляется обеспечение.</w:t>
            </w:r>
          </w:p>
          <w:p w:rsidR="00F04309" w:rsidRPr="00577AAE" w:rsidRDefault="00E04F35" w:rsidP="00577AAE">
            <w:pPr>
              <w:pStyle w:val="ConsPlusNormal"/>
              <w:jc w:val="both"/>
              <w:rPr>
                <w:i/>
                <w:sz w:val="24"/>
                <w:szCs w:val="24"/>
              </w:rPr>
            </w:pPr>
            <w:r w:rsidRPr="00577AAE">
              <w:rPr>
                <w:i/>
                <w:sz w:val="24"/>
                <w:szCs w:val="24"/>
              </w:rPr>
              <w:t xml:space="preserve">Обеспечение гарантийных обязательств </w:t>
            </w:r>
            <w:r w:rsidR="00577AAE" w:rsidRPr="00577AAE">
              <w:rPr>
                <w:i/>
                <w:sz w:val="24"/>
                <w:szCs w:val="24"/>
              </w:rPr>
              <w:t xml:space="preserve">не </w:t>
            </w:r>
            <w:r w:rsidRPr="00577AAE">
              <w:rPr>
                <w:i/>
                <w:sz w:val="24"/>
                <w:szCs w:val="24"/>
              </w:rPr>
              <w:t xml:space="preserve">предусмотрено </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29</w:t>
            </w:r>
          </w:p>
        </w:tc>
        <w:tc>
          <w:tcPr>
            <w:tcW w:w="3971" w:type="dxa"/>
          </w:tcPr>
          <w:p w:rsidR="00D2151A" w:rsidRPr="00621123" w:rsidRDefault="00D2151A">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rsidR="00D2151A" w:rsidRPr="00621123" w:rsidRDefault="00A13319">
            <w:pPr>
              <w:pStyle w:val="ConsPlusNormal"/>
              <w:rPr>
                <w:sz w:val="24"/>
                <w:szCs w:val="24"/>
              </w:rPr>
            </w:pPr>
            <w:r>
              <w:rPr>
                <w:sz w:val="24"/>
                <w:szCs w:val="24"/>
              </w:rPr>
              <w:t>Требование 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30</w:t>
            </w:r>
          </w:p>
        </w:tc>
        <w:tc>
          <w:tcPr>
            <w:tcW w:w="3971" w:type="dxa"/>
          </w:tcPr>
          <w:p w:rsidR="00D2151A" w:rsidRPr="00621123" w:rsidRDefault="00D2151A" w:rsidP="004A7D5A">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rsidR="00D2151A" w:rsidRPr="00621123" w:rsidRDefault="00802ECD">
            <w:pPr>
              <w:pStyle w:val="ConsPlusNormal"/>
              <w:rPr>
                <w:sz w:val="24"/>
                <w:szCs w:val="24"/>
              </w:rPr>
            </w:pPr>
            <w:r>
              <w:rPr>
                <w:sz w:val="24"/>
                <w:szCs w:val="24"/>
              </w:rPr>
              <w:t>Не 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31</w:t>
            </w:r>
          </w:p>
        </w:tc>
        <w:tc>
          <w:tcPr>
            <w:tcW w:w="3971" w:type="dxa"/>
          </w:tcPr>
          <w:p w:rsidR="00D2151A"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rsidR="00D2151A" w:rsidRPr="00036E09" w:rsidRDefault="005C6956">
            <w:pPr>
              <w:pStyle w:val="ConsPlusNormal"/>
              <w:rPr>
                <w:b/>
                <w:i/>
                <w:sz w:val="24"/>
                <w:szCs w:val="24"/>
              </w:rPr>
            </w:pPr>
            <w:r w:rsidRPr="00036E09">
              <w:rPr>
                <w:b/>
                <w:i/>
                <w:sz w:val="24"/>
                <w:szCs w:val="24"/>
              </w:rPr>
              <w:t>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EC798E" w:rsidRDefault="00374302" w:rsidP="00306857">
            <w:pPr>
              <w:pStyle w:val="ConsPlusNormal"/>
              <w:rPr>
                <w:sz w:val="24"/>
                <w:szCs w:val="24"/>
              </w:rPr>
            </w:pPr>
            <w:r>
              <w:rPr>
                <w:b/>
                <w:sz w:val="24"/>
                <w:szCs w:val="24"/>
              </w:rPr>
              <w:t>«</w:t>
            </w:r>
            <w:r w:rsidR="008528E2">
              <w:rPr>
                <w:b/>
                <w:sz w:val="24"/>
                <w:szCs w:val="24"/>
              </w:rPr>
              <w:t>__</w:t>
            </w:r>
            <w:r w:rsidR="00CF3B61" w:rsidRPr="00036E09">
              <w:rPr>
                <w:b/>
                <w:sz w:val="24"/>
                <w:szCs w:val="24"/>
              </w:rPr>
              <w:t xml:space="preserve">» </w:t>
            </w:r>
            <w:r w:rsidR="00306857">
              <w:rPr>
                <w:b/>
                <w:sz w:val="24"/>
                <w:szCs w:val="24"/>
              </w:rPr>
              <w:t>__________</w:t>
            </w:r>
            <w:r w:rsidR="0038483C">
              <w:rPr>
                <w:b/>
                <w:sz w:val="24"/>
                <w:szCs w:val="24"/>
              </w:rPr>
              <w:t xml:space="preserve"> </w:t>
            </w:r>
            <w:r w:rsidR="00F04309">
              <w:rPr>
                <w:b/>
                <w:sz w:val="24"/>
                <w:szCs w:val="24"/>
              </w:rPr>
              <w:t>2023</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rsidTr="0016627A">
        <w:tc>
          <w:tcPr>
            <w:tcW w:w="566" w:type="dxa"/>
          </w:tcPr>
          <w:p w:rsidR="00437235" w:rsidRPr="00621123" w:rsidRDefault="00797D49">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036E09" w:rsidRDefault="00374302" w:rsidP="004115C4">
            <w:pPr>
              <w:pStyle w:val="ConsPlusNormal"/>
              <w:rPr>
                <w:b/>
                <w:sz w:val="24"/>
                <w:szCs w:val="24"/>
              </w:rPr>
            </w:pPr>
            <w:r>
              <w:rPr>
                <w:b/>
                <w:sz w:val="24"/>
                <w:szCs w:val="24"/>
              </w:rPr>
              <w:t>«</w:t>
            </w:r>
            <w:r w:rsidR="008528E2">
              <w:rPr>
                <w:b/>
                <w:sz w:val="24"/>
                <w:szCs w:val="24"/>
              </w:rPr>
              <w:t>__</w:t>
            </w:r>
            <w:r w:rsidR="000638ED">
              <w:rPr>
                <w:b/>
                <w:sz w:val="24"/>
                <w:szCs w:val="24"/>
              </w:rPr>
              <w:t>»</w:t>
            </w:r>
            <w:r>
              <w:rPr>
                <w:b/>
                <w:sz w:val="24"/>
                <w:szCs w:val="24"/>
              </w:rPr>
              <w:t xml:space="preserve"> </w:t>
            </w:r>
            <w:r w:rsidR="00306857" w:rsidRPr="00306857">
              <w:rPr>
                <w:b/>
                <w:sz w:val="24"/>
                <w:szCs w:val="24"/>
              </w:rPr>
              <w:t>__________</w:t>
            </w:r>
            <w:r>
              <w:rPr>
                <w:b/>
                <w:sz w:val="24"/>
                <w:szCs w:val="24"/>
              </w:rPr>
              <w:t xml:space="preserve"> </w:t>
            </w:r>
            <w:r w:rsidR="00CF3B61" w:rsidRPr="00036E09">
              <w:rPr>
                <w:b/>
                <w:sz w:val="24"/>
                <w:szCs w:val="24"/>
              </w:rPr>
              <w:t>202</w:t>
            </w:r>
            <w:r w:rsidR="00F04309">
              <w:rPr>
                <w:b/>
                <w:sz w:val="24"/>
                <w:szCs w:val="24"/>
              </w:rPr>
              <w:t>3</w:t>
            </w:r>
            <w:r w:rsidR="00CF3B61" w:rsidRPr="00036E09">
              <w:rPr>
                <w:b/>
                <w:sz w:val="24"/>
                <w:szCs w:val="24"/>
              </w:rPr>
              <w:t xml:space="preserve"> </w:t>
            </w:r>
            <w:r w:rsidR="00437235" w:rsidRPr="00036E09">
              <w:rPr>
                <w:b/>
                <w:sz w:val="24"/>
                <w:szCs w:val="24"/>
              </w:rPr>
              <w:t>г.</w:t>
            </w:r>
          </w:p>
          <w:p w:rsidR="00E47492" w:rsidRDefault="00E47492" w:rsidP="004115C4">
            <w:pPr>
              <w:pStyle w:val="ConsPlusNormal"/>
              <w:rPr>
                <w:sz w:val="24"/>
                <w:szCs w:val="24"/>
              </w:rPr>
            </w:pPr>
          </w:p>
          <w:p w:rsidR="00437235" w:rsidRPr="008D43B7" w:rsidRDefault="00437235" w:rsidP="004115C4">
            <w:pPr>
              <w:pStyle w:val="ConsPlusNormal"/>
              <w:rPr>
                <w:sz w:val="24"/>
                <w:szCs w:val="24"/>
              </w:rPr>
            </w:pP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036E09" w:rsidRDefault="00374302" w:rsidP="004115C4">
            <w:pPr>
              <w:pStyle w:val="ConsPlusNormal"/>
              <w:rPr>
                <w:b/>
                <w:sz w:val="24"/>
                <w:szCs w:val="24"/>
              </w:rPr>
            </w:pPr>
            <w:r>
              <w:rPr>
                <w:b/>
                <w:sz w:val="24"/>
                <w:szCs w:val="24"/>
              </w:rPr>
              <w:t>«</w:t>
            </w:r>
            <w:r w:rsidR="008528E2">
              <w:rPr>
                <w:b/>
                <w:sz w:val="24"/>
                <w:szCs w:val="24"/>
              </w:rPr>
              <w:t>__</w:t>
            </w:r>
            <w:r w:rsidR="00437235" w:rsidRPr="00036E09">
              <w:rPr>
                <w:b/>
                <w:sz w:val="24"/>
                <w:szCs w:val="24"/>
              </w:rPr>
              <w:t>»</w:t>
            </w:r>
            <w:r w:rsidR="00306857" w:rsidRPr="00306857">
              <w:rPr>
                <w:b/>
                <w:sz w:val="24"/>
                <w:szCs w:val="24"/>
              </w:rPr>
              <w:t>__________</w:t>
            </w:r>
            <w:r w:rsidR="0038483C" w:rsidRPr="0038483C">
              <w:rPr>
                <w:b/>
                <w:sz w:val="24"/>
                <w:szCs w:val="24"/>
              </w:rPr>
              <w:t xml:space="preserve"> </w:t>
            </w:r>
            <w:r w:rsidR="00437235" w:rsidRPr="00036E09">
              <w:rPr>
                <w:b/>
                <w:sz w:val="24"/>
                <w:szCs w:val="24"/>
              </w:rPr>
              <w:t>202</w:t>
            </w:r>
            <w:r w:rsidR="00F04309">
              <w:rPr>
                <w:b/>
                <w:sz w:val="24"/>
                <w:szCs w:val="24"/>
              </w:rPr>
              <w:t>3</w:t>
            </w:r>
            <w:r w:rsidR="009452F7" w:rsidRPr="00036E09">
              <w:rPr>
                <w:b/>
                <w:sz w:val="24"/>
                <w:szCs w:val="24"/>
              </w:rPr>
              <w:t xml:space="preserve"> </w:t>
            </w:r>
            <w:r w:rsidR="00437235" w:rsidRPr="00036E09">
              <w:rPr>
                <w:b/>
                <w:sz w:val="24"/>
                <w:szCs w:val="24"/>
              </w:rPr>
              <w:t>г.</w:t>
            </w:r>
          </w:p>
          <w:p w:rsidR="00DD212D" w:rsidRDefault="00DD212D" w:rsidP="00E47492">
            <w:pPr>
              <w:pStyle w:val="ConsPlusNormal"/>
              <w:rPr>
                <w:sz w:val="24"/>
                <w:szCs w:val="24"/>
              </w:rPr>
            </w:pPr>
          </w:p>
          <w:p w:rsidR="00437235" w:rsidRPr="008D43B7" w:rsidRDefault="00437235" w:rsidP="00DE4098">
            <w:pPr>
              <w:pStyle w:val="ConsPlusNormal"/>
              <w:rPr>
                <w:sz w:val="24"/>
                <w:szCs w:val="24"/>
              </w:rPr>
            </w:pPr>
          </w:p>
        </w:tc>
      </w:tr>
    </w:tbl>
    <w:p w:rsidR="00D2151A" w:rsidRDefault="00D2151A" w:rsidP="00F61455">
      <w:pPr>
        <w:pStyle w:val="ConsPlusNormal"/>
        <w:spacing w:before="240"/>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rsidR="00923AF5" w:rsidRDefault="00923AF5" w:rsidP="00923AF5">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 xml:space="preserve">Приложение № 4 «Требования к содержанию, составу заявки на участие в закупке в соответствии с Федеральным законом </w:t>
      </w:r>
      <w:r>
        <w:rPr>
          <w:sz w:val="24"/>
          <w:szCs w:val="24"/>
        </w:rPr>
        <w:t>и инструкция по ее заполнению»;</w:t>
      </w:r>
    </w:p>
    <w:p w:rsidR="009A1F81" w:rsidRDefault="00923AF5" w:rsidP="00F61455">
      <w:pPr>
        <w:spacing w:after="0" w:line="240" w:lineRule="auto"/>
        <w:ind w:firstLine="567"/>
        <w:jc w:val="both"/>
        <w:rPr>
          <w:sz w:val="24"/>
          <w:szCs w:val="24"/>
        </w:rPr>
      </w:pPr>
      <w:r>
        <w:rPr>
          <w:sz w:val="24"/>
          <w:szCs w:val="24"/>
        </w:rPr>
        <w:t xml:space="preserve">- </w:t>
      </w:r>
      <w:r w:rsidRPr="00923AF5">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F61455" w:rsidRDefault="00F61455" w:rsidP="00577AAE">
      <w:pPr>
        <w:jc w:val="both"/>
        <w:rPr>
          <w:sz w:val="24"/>
          <w:szCs w:val="24"/>
        </w:rPr>
      </w:pPr>
    </w:p>
    <w:p w:rsidR="003144DC" w:rsidRDefault="003144DC" w:rsidP="003144DC">
      <w:pPr>
        <w:spacing w:after="0"/>
        <w:jc w:val="both"/>
        <w:rPr>
          <w:sz w:val="24"/>
          <w:szCs w:val="24"/>
        </w:rPr>
      </w:pPr>
    </w:p>
    <w:p w:rsidR="003144DC" w:rsidRDefault="003144DC" w:rsidP="003144DC">
      <w:pPr>
        <w:spacing w:after="0"/>
        <w:jc w:val="both"/>
        <w:rPr>
          <w:sz w:val="24"/>
          <w:szCs w:val="24"/>
        </w:rPr>
      </w:pPr>
    </w:p>
    <w:p w:rsidR="00E51CFC" w:rsidRDefault="003144DC" w:rsidP="003144DC">
      <w:pPr>
        <w:spacing w:after="0"/>
        <w:jc w:val="both"/>
        <w:rPr>
          <w:sz w:val="20"/>
          <w:szCs w:val="20"/>
        </w:rPr>
      </w:pPr>
      <w:r w:rsidRPr="003144DC">
        <w:rPr>
          <w:sz w:val="24"/>
          <w:szCs w:val="24"/>
        </w:rPr>
        <w:t>Руководитель контрактного отдела                                                                      Д.А. Тимохин</w:t>
      </w:r>
    </w:p>
    <w:p w:rsidR="00E51CFC" w:rsidRDefault="00E51CFC" w:rsidP="003144DC">
      <w:pPr>
        <w:spacing w:after="0"/>
        <w:jc w:val="both"/>
        <w:rPr>
          <w:sz w:val="20"/>
          <w:szCs w:val="20"/>
        </w:rPr>
      </w:pPr>
    </w:p>
    <w:p w:rsidR="00E51CFC" w:rsidRDefault="00E51CFC" w:rsidP="003144DC">
      <w:pPr>
        <w:spacing w:after="0"/>
        <w:jc w:val="both"/>
        <w:rPr>
          <w:sz w:val="20"/>
          <w:szCs w:val="20"/>
        </w:rPr>
      </w:pPr>
    </w:p>
    <w:p w:rsidR="003144DC" w:rsidRPr="003144DC" w:rsidRDefault="003144DC" w:rsidP="003144DC">
      <w:pPr>
        <w:spacing w:after="0"/>
        <w:jc w:val="both"/>
        <w:rPr>
          <w:sz w:val="20"/>
          <w:szCs w:val="20"/>
        </w:rPr>
      </w:pPr>
      <w:r w:rsidRPr="003144DC">
        <w:rPr>
          <w:sz w:val="20"/>
          <w:szCs w:val="20"/>
        </w:rPr>
        <w:t>Исп.</w:t>
      </w:r>
    </w:p>
    <w:p w:rsidR="003144DC" w:rsidRPr="003144DC" w:rsidRDefault="00306857" w:rsidP="003144DC">
      <w:pPr>
        <w:spacing w:after="0"/>
        <w:jc w:val="both"/>
        <w:rPr>
          <w:sz w:val="20"/>
          <w:szCs w:val="20"/>
        </w:rPr>
      </w:pPr>
      <w:r>
        <w:rPr>
          <w:sz w:val="20"/>
          <w:szCs w:val="20"/>
        </w:rPr>
        <w:t>Старший</w:t>
      </w:r>
      <w:r w:rsidR="003144DC" w:rsidRPr="003144DC">
        <w:rPr>
          <w:sz w:val="20"/>
          <w:szCs w:val="20"/>
        </w:rPr>
        <w:t xml:space="preserve"> специалист контрактного отдела</w:t>
      </w:r>
    </w:p>
    <w:p w:rsidR="003144DC" w:rsidRPr="003144DC" w:rsidRDefault="00306857" w:rsidP="003144DC">
      <w:pPr>
        <w:spacing w:after="0"/>
        <w:jc w:val="both"/>
        <w:rPr>
          <w:sz w:val="20"/>
          <w:szCs w:val="20"/>
        </w:rPr>
      </w:pPr>
      <w:r>
        <w:rPr>
          <w:sz w:val="20"/>
          <w:szCs w:val="20"/>
        </w:rPr>
        <w:t>Е.С</w:t>
      </w:r>
      <w:r w:rsidR="003144DC" w:rsidRPr="003144DC">
        <w:rPr>
          <w:sz w:val="20"/>
          <w:szCs w:val="20"/>
        </w:rPr>
        <w:t xml:space="preserve">. </w:t>
      </w:r>
      <w:proofErr w:type="spellStart"/>
      <w:r>
        <w:rPr>
          <w:sz w:val="20"/>
          <w:szCs w:val="20"/>
        </w:rPr>
        <w:t>Балдина</w:t>
      </w:r>
      <w:proofErr w:type="spellEnd"/>
    </w:p>
    <w:p w:rsidR="00923AF5" w:rsidRPr="003144DC" w:rsidRDefault="00306857" w:rsidP="003144DC">
      <w:pPr>
        <w:spacing w:after="0"/>
        <w:jc w:val="both"/>
        <w:rPr>
          <w:sz w:val="20"/>
          <w:szCs w:val="20"/>
        </w:rPr>
      </w:pPr>
      <w:r>
        <w:rPr>
          <w:sz w:val="20"/>
          <w:szCs w:val="20"/>
        </w:rPr>
        <w:t>Тел. 8 (495) 198-17-20 доб.1653</w:t>
      </w:r>
      <w:r w:rsidR="003144DC" w:rsidRPr="003144DC">
        <w:rPr>
          <w:sz w:val="20"/>
          <w:szCs w:val="20"/>
        </w:rPr>
        <w:tab/>
      </w:r>
    </w:p>
    <w:sectPr w:rsidR="00923AF5" w:rsidRPr="003144DC" w:rsidSect="00306857">
      <w:footerReference w:type="default" r:id="rId27"/>
      <w:pgSz w:w="11906" w:h="16838"/>
      <w:pgMar w:top="1134" w:right="850" w:bottom="709" w:left="1701" w:header="1871"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CC" w:rsidRDefault="00FB3ACC" w:rsidP="00BF1C72">
      <w:pPr>
        <w:spacing w:after="0" w:line="240" w:lineRule="auto"/>
      </w:pPr>
      <w:r>
        <w:separator/>
      </w:r>
    </w:p>
  </w:endnote>
  <w:endnote w:type="continuationSeparator" w:id="0">
    <w:p w:rsidR="00FB3ACC" w:rsidRDefault="00FB3A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sdtContent>
      <w:p w:rsidR="00BF1C72" w:rsidRPr="00306857" w:rsidRDefault="00923AF5" w:rsidP="00306857">
        <w:pPr>
          <w:pStyle w:val="ab"/>
          <w:jc w:val="center"/>
          <w:rPr>
            <w:sz w:val="22"/>
          </w:rPr>
        </w:pPr>
        <w:r w:rsidRPr="00BD6036">
          <w:rPr>
            <w:sz w:val="22"/>
          </w:rPr>
          <w:fldChar w:fldCharType="begin"/>
        </w:r>
        <w:r w:rsidRPr="00BD6036">
          <w:rPr>
            <w:sz w:val="22"/>
          </w:rPr>
          <w:instrText>PAGE   \* MERGEFORMAT</w:instrText>
        </w:r>
        <w:r w:rsidRPr="00BD6036">
          <w:rPr>
            <w:sz w:val="22"/>
          </w:rPr>
          <w:fldChar w:fldCharType="separate"/>
        </w:r>
        <w:r w:rsidR="00A8520A">
          <w:rPr>
            <w:noProof/>
            <w:sz w:val="22"/>
          </w:rPr>
          <w:t>6</w:t>
        </w:r>
        <w:r w:rsidRPr="00BD6036">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CC" w:rsidRDefault="00FB3ACC" w:rsidP="00BF1C72">
      <w:pPr>
        <w:spacing w:after="0" w:line="240" w:lineRule="auto"/>
      </w:pPr>
      <w:r>
        <w:separator/>
      </w:r>
    </w:p>
  </w:footnote>
  <w:footnote w:type="continuationSeparator" w:id="0">
    <w:p w:rsidR="00FB3ACC" w:rsidRDefault="00FB3A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32813"/>
    <w:rsid w:val="000334D1"/>
    <w:rsid w:val="00036CEE"/>
    <w:rsid w:val="00036E09"/>
    <w:rsid w:val="00041901"/>
    <w:rsid w:val="000451EF"/>
    <w:rsid w:val="00061730"/>
    <w:rsid w:val="000638ED"/>
    <w:rsid w:val="000954C3"/>
    <w:rsid w:val="000A6DAD"/>
    <w:rsid w:val="000B0541"/>
    <w:rsid w:val="000C37B2"/>
    <w:rsid w:val="000D7EA3"/>
    <w:rsid w:val="000E39DF"/>
    <w:rsid w:val="000F4284"/>
    <w:rsid w:val="0010152C"/>
    <w:rsid w:val="001054CE"/>
    <w:rsid w:val="00114560"/>
    <w:rsid w:val="00116E7E"/>
    <w:rsid w:val="00121ED9"/>
    <w:rsid w:val="00127B4A"/>
    <w:rsid w:val="0014230D"/>
    <w:rsid w:val="00147433"/>
    <w:rsid w:val="001511A4"/>
    <w:rsid w:val="00151B3A"/>
    <w:rsid w:val="00153443"/>
    <w:rsid w:val="0016627A"/>
    <w:rsid w:val="00166F57"/>
    <w:rsid w:val="00192D96"/>
    <w:rsid w:val="001A7C0F"/>
    <w:rsid w:val="001C1410"/>
    <w:rsid w:val="001C6FEE"/>
    <w:rsid w:val="001E3CCA"/>
    <w:rsid w:val="002003F1"/>
    <w:rsid w:val="002136DD"/>
    <w:rsid w:val="00234B41"/>
    <w:rsid w:val="00251A5C"/>
    <w:rsid w:val="00263327"/>
    <w:rsid w:val="00285F2E"/>
    <w:rsid w:val="002927FC"/>
    <w:rsid w:val="00293899"/>
    <w:rsid w:val="002A1B65"/>
    <w:rsid w:val="002A4A3C"/>
    <w:rsid w:val="002A6C36"/>
    <w:rsid w:val="002C2359"/>
    <w:rsid w:val="002C491F"/>
    <w:rsid w:val="002D0D2A"/>
    <w:rsid w:val="002D621D"/>
    <w:rsid w:val="002E5258"/>
    <w:rsid w:val="002F5455"/>
    <w:rsid w:val="00306857"/>
    <w:rsid w:val="003144DC"/>
    <w:rsid w:val="00317031"/>
    <w:rsid w:val="0034192D"/>
    <w:rsid w:val="00342F3E"/>
    <w:rsid w:val="003647E4"/>
    <w:rsid w:val="00370D0B"/>
    <w:rsid w:val="00374302"/>
    <w:rsid w:val="0037505A"/>
    <w:rsid w:val="0038483C"/>
    <w:rsid w:val="00386A47"/>
    <w:rsid w:val="00390005"/>
    <w:rsid w:val="003A0B25"/>
    <w:rsid w:val="003B4304"/>
    <w:rsid w:val="003B60C1"/>
    <w:rsid w:val="003E0974"/>
    <w:rsid w:val="003E0CDE"/>
    <w:rsid w:val="003E56AD"/>
    <w:rsid w:val="003E5F21"/>
    <w:rsid w:val="00400454"/>
    <w:rsid w:val="00403222"/>
    <w:rsid w:val="00403AA9"/>
    <w:rsid w:val="00407857"/>
    <w:rsid w:val="004115C4"/>
    <w:rsid w:val="004246CD"/>
    <w:rsid w:val="004271F1"/>
    <w:rsid w:val="004301BC"/>
    <w:rsid w:val="00437235"/>
    <w:rsid w:val="00463FAB"/>
    <w:rsid w:val="00464276"/>
    <w:rsid w:val="004659E8"/>
    <w:rsid w:val="00477529"/>
    <w:rsid w:val="00484C1F"/>
    <w:rsid w:val="00494A71"/>
    <w:rsid w:val="004A450E"/>
    <w:rsid w:val="004A4828"/>
    <w:rsid w:val="004A7D5A"/>
    <w:rsid w:val="004C56D3"/>
    <w:rsid w:val="004E161A"/>
    <w:rsid w:val="00503DA5"/>
    <w:rsid w:val="00507EB1"/>
    <w:rsid w:val="005140B8"/>
    <w:rsid w:val="00523EE3"/>
    <w:rsid w:val="00531523"/>
    <w:rsid w:val="005333E6"/>
    <w:rsid w:val="00544187"/>
    <w:rsid w:val="00545C11"/>
    <w:rsid w:val="005666ED"/>
    <w:rsid w:val="005775D5"/>
    <w:rsid w:val="00577AAE"/>
    <w:rsid w:val="005B785E"/>
    <w:rsid w:val="005C6956"/>
    <w:rsid w:val="005D01B2"/>
    <w:rsid w:val="005E753E"/>
    <w:rsid w:val="005F3B05"/>
    <w:rsid w:val="005F5534"/>
    <w:rsid w:val="005F71E8"/>
    <w:rsid w:val="0060569E"/>
    <w:rsid w:val="00610890"/>
    <w:rsid w:val="0061243E"/>
    <w:rsid w:val="00621123"/>
    <w:rsid w:val="006453C3"/>
    <w:rsid w:val="0065251F"/>
    <w:rsid w:val="00683B5D"/>
    <w:rsid w:val="00686BE3"/>
    <w:rsid w:val="0069435C"/>
    <w:rsid w:val="006B41DE"/>
    <w:rsid w:val="006C2A62"/>
    <w:rsid w:val="006D0088"/>
    <w:rsid w:val="006D13B1"/>
    <w:rsid w:val="006D7F7D"/>
    <w:rsid w:val="006E42CC"/>
    <w:rsid w:val="007178DE"/>
    <w:rsid w:val="0073565B"/>
    <w:rsid w:val="00756ADB"/>
    <w:rsid w:val="00792C53"/>
    <w:rsid w:val="00797D49"/>
    <w:rsid w:val="007B5C02"/>
    <w:rsid w:val="007B65D7"/>
    <w:rsid w:val="007E0A2E"/>
    <w:rsid w:val="007E2F95"/>
    <w:rsid w:val="007F31B4"/>
    <w:rsid w:val="00802ECD"/>
    <w:rsid w:val="008040FD"/>
    <w:rsid w:val="0080459C"/>
    <w:rsid w:val="008224FC"/>
    <w:rsid w:val="00824ABC"/>
    <w:rsid w:val="00826FB9"/>
    <w:rsid w:val="00840976"/>
    <w:rsid w:val="00851DC8"/>
    <w:rsid w:val="008528E2"/>
    <w:rsid w:val="00861D87"/>
    <w:rsid w:val="008666BC"/>
    <w:rsid w:val="008768A1"/>
    <w:rsid w:val="00877BCE"/>
    <w:rsid w:val="00890237"/>
    <w:rsid w:val="008B63BC"/>
    <w:rsid w:val="008C67BE"/>
    <w:rsid w:val="008D43B7"/>
    <w:rsid w:val="008F4F3A"/>
    <w:rsid w:val="00903AAB"/>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F7EAB"/>
    <w:rsid w:val="00A0352D"/>
    <w:rsid w:val="00A1089F"/>
    <w:rsid w:val="00A13319"/>
    <w:rsid w:val="00A36C69"/>
    <w:rsid w:val="00A56968"/>
    <w:rsid w:val="00A61910"/>
    <w:rsid w:val="00A63F55"/>
    <w:rsid w:val="00A8520A"/>
    <w:rsid w:val="00AA2AB9"/>
    <w:rsid w:val="00AA6E34"/>
    <w:rsid w:val="00AC52AB"/>
    <w:rsid w:val="00AD1449"/>
    <w:rsid w:val="00AD4BBA"/>
    <w:rsid w:val="00AE383A"/>
    <w:rsid w:val="00AF00AD"/>
    <w:rsid w:val="00AF0D37"/>
    <w:rsid w:val="00B21B85"/>
    <w:rsid w:val="00B2288D"/>
    <w:rsid w:val="00B251DE"/>
    <w:rsid w:val="00B26421"/>
    <w:rsid w:val="00B276E6"/>
    <w:rsid w:val="00B719B6"/>
    <w:rsid w:val="00B90963"/>
    <w:rsid w:val="00B93647"/>
    <w:rsid w:val="00B9778A"/>
    <w:rsid w:val="00BC1FE1"/>
    <w:rsid w:val="00BD6036"/>
    <w:rsid w:val="00BD63EC"/>
    <w:rsid w:val="00BF1C72"/>
    <w:rsid w:val="00C02C28"/>
    <w:rsid w:val="00C0744E"/>
    <w:rsid w:val="00C13AA7"/>
    <w:rsid w:val="00C1615B"/>
    <w:rsid w:val="00C3400C"/>
    <w:rsid w:val="00C417DF"/>
    <w:rsid w:val="00C46DA3"/>
    <w:rsid w:val="00C654FE"/>
    <w:rsid w:val="00C8010B"/>
    <w:rsid w:val="00C91B03"/>
    <w:rsid w:val="00C95FFA"/>
    <w:rsid w:val="00CA12F4"/>
    <w:rsid w:val="00CA295F"/>
    <w:rsid w:val="00CA47F1"/>
    <w:rsid w:val="00CA72FD"/>
    <w:rsid w:val="00CB637C"/>
    <w:rsid w:val="00CC2141"/>
    <w:rsid w:val="00CC3081"/>
    <w:rsid w:val="00CC3DF1"/>
    <w:rsid w:val="00CC40A8"/>
    <w:rsid w:val="00CC7B55"/>
    <w:rsid w:val="00CD4651"/>
    <w:rsid w:val="00CD6FD8"/>
    <w:rsid w:val="00CD7A15"/>
    <w:rsid w:val="00CF3B61"/>
    <w:rsid w:val="00D00B80"/>
    <w:rsid w:val="00D16C37"/>
    <w:rsid w:val="00D2151A"/>
    <w:rsid w:val="00D7101B"/>
    <w:rsid w:val="00D80998"/>
    <w:rsid w:val="00D95374"/>
    <w:rsid w:val="00DA13D7"/>
    <w:rsid w:val="00DA560E"/>
    <w:rsid w:val="00DB0DC6"/>
    <w:rsid w:val="00DD212D"/>
    <w:rsid w:val="00DE108D"/>
    <w:rsid w:val="00DE4098"/>
    <w:rsid w:val="00E04F35"/>
    <w:rsid w:val="00E3396B"/>
    <w:rsid w:val="00E46724"/>
    <w:rsid w:val="00E47492"/>
    <w:rsid w:val="00E51CFC"/>
    <w:rsid w:val="00E63A04"/>
    <w:rsid w:val="00E67396"/>
    <w:rsid w:val="00E710A7"/>
    <w:rsid w:val="00E95912"/>
    <w:rsid w:val="00EA5440"/>
    <w:rsid w:val="00EA6B31"/>
    <w:rsid w:val="00EB19F0"/>
    <w:rsid w:val="00EC798E"/>
    <w:rsid w:val="00ED264A"/>
    <w:rsid w:val="00F018E4"/>
    <w:rsid w:val="00F04309"/>
    <w:rsid w:val="00F1792C"/>
    <w:rsid w:val="00F20AC4"/>
    <w:rsid w:val="00F21293"/>
    <w:rsid w:val="00F2324D"/>
    <w:rsid w:val="00F377AF"/>
    <w:rsid w:val="00F50727"/>
    <w:rsid w:val="00F529FA"/>
    <w:rsid w:val="00F5631B"/>
    <w:rsid w:val="00F5786D"/>
    <w:rsid w:val="00F61455"/>
    <w:rsid w:val="00F66697"/>
    <w:rsid w:val="00F6718F"/>
    <w:rsid w:val="00F708AF"/>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21AB-9B73-4105-8731-F7C34FFF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6</Pages>
  <Words>2068</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49</cp:revision>
  <cp:lastPrinted>2023-09-12T14:06:00Z</cp:lastPrinted>
  <dcterms:created xsi:type="dcterms:W3CDTF">2022-05-19T13:32:00Z</dcterms:created>
  <dcterms:modified xsi:type="dcterms:W3CDTF">2023-10-19T10:19:00Z</dcterms:modified>
</cp:coreProperties>
</file>