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A34" w:rsidRPr="004A1190" w:rsidRDefault="00773A34" w:rsidP="00E850D7">
      <w:pPr>
        <w:pStyle w:val="ConsPlusNormal"/>
        <w:ind w:right="-143" w:firstLine="4536"/>
        <w:rPr>
          <w:rFonts w:ascii="Times New Roman" w:hAnsi="Times New Roman" w:cs="Times New Roman"/>
          <w:bCs/>
          <w:sz w:val="24"/>
          <w:szCs w:val="24"/>
        </w:rPr>
      </w:pPr>
      <w:bookmarkStart w:id="0" w:name="_GoBack"/>
      <w:bookmarkEnd w:id="0"/>
      <w:r w:rsidRPr="004A1190">
        <w:rPr>
          <w:rFonts w:ascii="Times New Roman" w:hAnsi="Times New Roman" w:cs="Times New Roman"/>
          <w:bCs/>
          <w:sz w:val="24"/>
          <w:szCs w:val="24"/>
        </w:rPr>
        <w:t xml:space="preserve">Приложение № </w:t>
      </w:r>
      <w:r>
        <w:rPr>
          <w:rFonts w:ascii="Times New Roman" w:hAnsi="Times New Roman" w:cs="Times New Roman"/>
          <w:bCs/>
          <w:sz w:val="24"/>
          <w:szCs w:val="24"/>
        </w:rPr>
        <w:t>3</w:t>
      </w:r>
    </w:p>
    <w:p w:rsidR="00E850D7" w:rsidRDefault="00773A34" w:rsidP="00E850D7">
      <w:pPr>
        <w:pStyle w:val="ConsPlusNormal"/>
        <w:ind w:right="-143" w:firstLine="4536"/>
        <w:rPr>
          <w:rFonts w:ascii="Times New Roman" w:hAnsi="Times New Roman" w:cs="Times New Roman"/>
          <w:bCs/>
          <w:sz w:val="24"/>
          <w:szCs w:val="24"/>
        </w:rPr>
      </w:pPr>
      <w:r w:rsidRPr="004A1190">
        <w:rPr>
          <w:rFonts w:ascii="Times New Roman" w:hAnsi="Times New Roman" w:cs="Times New Roman"/>
          <w:bCs/>
          <w:sz w:val="24"/>
          <w:szCs w:val="24"/>
        </w:rPr>
        <w:t xml:space="preserve">к Извещению о проведении электронного аукциона </w:t>
      </w:r>
    </w:p>
    <w:p w:rsidR="00773A34" w:rsidRDefault="00773A34" w:rsidP="00E850D7">
      <w:pPr>
        <w:pStyle w:val="ConsPlusNormal"/>
        <w:ind w:right="-143" w:firstLine="4536"/>
        <w:rPr>
          <w:rFonts w:ascii="Times New Roman" w:hAnsi="Times New Roman" w:cs="Times New Roman"/>
          <w:bCs/>
          <w:sz w:val="24"/>
          <w:szCs w:val="24"/>
        </w:rPr>
      </w:pPr>
      <w:r w:rsidRPr="004A1190">
        <w:rPr>
          <w:rFonts w:ascii="Times New Roman" w:hAnsi="Times New Roman" w:cs="Times New Roman"/>
          <w:bCs/>
          <w:sz w:val="24"/>
          <w:szCs w:val="24"/>
        </w:rPr>
        <w:t xml:space="preserve">на оказание </w:t>
      </w:r>
      <w:r w:rsidR="00E850D7">
        <w:rPr>
          <w:rFonts w:ascii="Times New Roman" w:hAnsi="Times New Roman" w:cs="Times New Roman"/>
          <w:bCs/>
          <w:sz w:val="24"/>
          <w:szCs w:val="24"/>
        </w:rPr>
        <w:t>услуг по оценке профессиональных рисков</w:t>
      </w:r>
    </w:p>
    <w:p w:rsidR="00773A34" w:rsidRDefault="00E850D7" w:rsidP="00CC0855">
      <w:pPr>
        <w:pStyle w:val="ConsPlusNormal"/>
        <w:ind w:right="-143" w:firstLine="4536"/>
        <w:rPr>
          <w:rFonts w:ascii="Times New Roman" w:hAnsi="Times New Roman" w:cs="Times New Roman"/>
          <w:bCs/>
          <w:sz w:val="24"/>
          <w:szCs w:val="24"/>
        </w:rPr>
      </w:pPr>
      <w:r>
        <w:rPr>
          <w:rFonts w:ascii="Times New Roman" w:hAnsi="Times New Roman" w:cs="Times New Roman"/>
          <w:bCs/>
          <w:sz w:val="24"/>
          <w:szCs w:val="24"/>
        </w:rPr>
        <w:t>для нужд ИПУ РАН</w:t>
      </w:r>
    </w:p>
    <w:p w:rsidR="00CC0855" w:rsidRPr="00CC0855" w:rsidRDefault="00CC0855" w:rsidP="00CC0855">
      <w:pPr>
        <w:pStyle w:val="ConsPlusNormal"/>
        <w:ind w:right="-143" w:firstLine="4536"/>
        <w:rPr>
          <w:rFonts w:ascii="Times New Roman" w:hAnsi="Times New Roman" w:cs="Times New Roman"/>
          <w:bCs/>
          <w:sz w:val="24"/>
          <w:szCs w:val="24"/>
        </w:rPr>
      </w:pPr>
    </w:p>
    <w:p w:rsidR="00773A34" w:rsidRDefault="00773A34" w:rsidP="00CC0855">
      <w:pPr>
        <w:spacing w:after="0" w:line="240" w:lineRule="auto"/>
        <w:jc w:val="center"/>
        <w:rPr>
          <w:sz w:val="24"/>
          <w:szCs w:val="24"/>
        </w:rPr>
      </w:pPr>
      <w:r w:rsidRPr="002F70EC">
        <w:rPr>
          <w:sz w:val="24"/>
          <w:szCs w:val="24"/>
        </w:rPr>
        <w:t>ОПИСАНИЕ ОБЪЕКТА ЗАКУПКИ</w:t>
      </w:r>
    </w:p>
    <w:p w:rsidR="00CC0855" w:rsidRPr="002F70EC" w:rsidRDefault="00CC0855" w:rsidP="002F70EC">
      <w:pPr>
        <w:jc w:val="center"/>
        <w:rPr>
          <w:sz w:val="24"/>
          <w:szCs w:val="24"/>
        </w:rPr>
      </w:pPr>
      <w:r>
        <w:rPr>
          <w:sz w:val="24"/>
          <w:szCs w:val="24"/>
        </w:rPr>
        <w:t>Техническое задание</w:t>
      </w:r>
    </w:p>
    <w:p w:rsidR="002F70EC" w:rsidRDefault="002F70EC" w:rsidP="002F70EC">
      <w:pPr>
        <w:spacing w:after="0" w:line="240" w:lineRule="auto"/>
        <w:ind w:firstLine="709"/>
        <w:jc w:val="both"/>
        <w:rPr>
          <w:rFonts w:eastAsia="Times New Roman"/>
          <w:b/>
          <w:sz w:val="24"/>
          <w:szCs w:val="24"/>
          <w:lang w:eastAsia="ru-RU"/>
        </w:rPr>
      </w:pPr>
      <w:r w:rsidRPr="002F70EC">
        <w:rPr>
          <w:rFonts w:eastAsia="Calibri"/>
          <w:b/>
          <w:sz w:val="24"/>
          <w:szCs w:val="24"/>
          <w:lang w:eastAsia="ru-RU"/>
        </w:rPr>
        <w:t xml:space="preserve">на оказание услуг по </w:t>
      </w:r>
      <w:r w:rsidRPr="002F70EC">
        <w:rPr>
          <w:rFonts w:eastAsia="Times New Roman"/>
          <w:b/>
          <w:sz w:val="24"/>
          <w:szCs w:val="24"/>
          <w:lang w:eastAsia="ru-RU"/>
        </w:rPr>
        <w:t>оценке профессиональных рисков для нужд ИПУ РАН</w:t>
      </w:r>
    </w:p>
    <w:p w:rsidR="002F70EC" w:rsidRPr="002F70EC" w:rsidRDefault="002F70EC" w:rsidP="002F70EC">
      <w:pPr>
        <w:spacing w:after="0" w:line="240" w:lineRule="auto"/>
        <w:ind w:firstLine="709"/>
        <w:jc w:val="both"/>
        <w:rPr>
          <w:rFonts w:eastAsia="Times New Roman"/>
          <w:b/>
          <w:sz w:val="24"/>
          <w:szCs w:val="24"/>
          <w:lang w:eastAsia="ru-RU"/>
        </w:rPr>
      </w:pPr>
    </w:p>
    <w:p w:rsidR="002F70EC" w:rsidRPr="002F70EC" w:rsidRDefault="002F70EC" w:rsidP="002F70EC">
      <w:pPr>
        <w:tabs>
          <w:tab w:val="left" w:pos="851"/>
          <w:tab w:val="left" w:pos="7230"/>
        </w:tabs>
        <w:spacing w:after="0" w:line="240" w:lineRule="auto"/>
        <w:contextualSpacing/>
        <w:jc w:val="both"/>
        <w:rPr>
          <w:rFonts w:eastAsia="Times New Roman"/>
          <w:bCs/>
          <w:kern w:val="1"/>
          <w:sz w:val="24"/>
          <w:szCs w:val="24"/>
          <w:lang w:eastAsia="ru-RU"/>
        </w:rPr>
      </w:pPr>
      <w:r w:rsidRPr="002F70EC">
        <w:rPr>
          <w:rFonts w:eastAsia="Times New Roman"/>
          <w:sz w:val="24"/>
          <w:szCs w:val="24"/>
          <w:lang w:eastAsia="ru-RU"/>
        </w:rPr>
        <w:t xml:space="preserve">   </w:t>
      </w:r>
      <w:r w:rsidRPr="002F70EC">
        <w:rPr>
          <w:rFonts w:eastAsia="Times New Roman"/>
          <w:b/>
          <w:bCs/>
          <w:kern w:val="1"/>
          <w:sz w:val="24"/>
          <w:szCs w:val="24"/>
          <w:lang w:eastAsia="ru-RU"/>
        </w:rPr>
        <w:t xml:space="preserve">       1. Объект закупки: </w:t>
      </w:r>
      <w:r w:rsidRPr="002F70EC">
        <w:rPr>
          <w:rFonts w:eastAsia="Calibri"/>
          <w:sz w:val="24"/>
          <w:szCs w:val="24"/>
          <w:lang w:eastAsia="ru-RU"/>
        </w:rPr>
        <w:t xml:space="preserve">оказание услуг по </w:t>
      </w:r>
      <w:r w:rsidRPr="002F70EC">
        <w:rPr>
          <w:rFonts w:eastAsia="Times New Roman"/>
          <w:sz w:val="24"/>
          <w:szCs w:val="24"/>
          <w:lang w:eastAsia="ru-RU"/>
        </w:rPr>
        <w:t xml:space="preserve">оценке профессиональных рисков для нужд ИПУ РАН </w:t>
      </w:r>
      <w:r w:rsidRPr="002F70EC">
        <w:rPr>
          <w:rFonts w:eastAsia="Times New Roman"/>
          <w:bCs/>
          <w:kern w:val="1"/>
          <w:sz w:val="24"/>
          <w:szCs w:val="24"/>
          <w:lang w:eastAsia="ru-RU"/>
        </w:rPr>
        <w:t>(далее – Услуги)</w:t>
      </w:r>
    </w:p>
    <w:p w:rsidR="002F70EC" w:rsidRPr="002F70EC" w:rsidRDefault="002F70EC" w:rsidP="002F70EC">
      <w:pPr>
        <w:tabs>
          <w:tab w:val="left" w:pos="851"/>
          <w:tab w:val="left" w:pos="7230"/>
        </w:tabs>
        <w:spacing w:after="0" w:line="240" w:lineRule="auto"/>
        <w:contextualSpacing/>
        <w:jc w:val="both"/>
        <w:rPr>
          <w:rFonts w:eastAsia="Times New Roman"/>
          <w:sz w:val="24"/>
          <w:szCs w:val="24"/>
          <w:lang w:eastAsia="ru-RU"/>
        </w:rPr>
      </w:pPr>
      <w:r w:rsidRPr="002F70EC">
        <w:rPr>
          <w:rFonts w:eastAsia="Times New Roman"/>
          <w:bCs/>
          <w:kern w:val="1"/>
          <w:sz w:val="24"/>
          <w:szCs w:val="24"/>
          <w:lang w:eastAsia="ru-RU"/>
        </w:rPr>
        <w:t xml:space="preserve">          </w:t>
      </w:r>
      <w:r w:rsidRPr="002F70EC">
        <w:rPr>
          <w:rFonts w:eastAsia="Calibri"/>
          <w:bCs/>
          <w:kern w:val="1"/>
          <w:sz w:val="24"/>
          <w:szCs w:val="24"/>
        </w:rPr>
        <w:t>1.1.</w:t>
      </w:r>
      <w:r w:rsidRPr="002F70EC">
        <w:rPr>
          <w:rFonts w:eastAsia="Times New Roman"/>
          <w:sz w:val="24"/>
          <w:szCs w:val="24"/>
          <w:lang w:eastAsia="ru-RU"/>
        </w:rPr>
        <w:t> </w:t>
      </w:r>
      <w:r w:rsidRPr="002F70EC">
        <w:rPr>
          <w:rFonts w:eastAsia="Times New Roman"/>
          <w:b/>
          <w:sz w:val="24"/>
          <w:szCs w:val="24"/>
          <w:lang w:eastAsia="ru-RU"/>
        </w:rPr>
        <w:t>Место оказания Услуг:</w:t>
      </w:r>
      <w:r w:rsidRPr="002F70EC">
        <w:rPr>
          <w:rFonts w:eastAsia="Times New Roman"/>
          <w:sz w:val="24"/>
          <w:szCs w:val="24"/>
          <w:lang w:eastAsia="ru-RU"/>
        </w:rPr>
        <w:t xml:space="preserve"> г. Москва, ул. Профсоюзная, д. 65.</w:t>
      </w:r>
    </w:p>
    <w:p w:rsidR="002F70EC" w:rsidRPr="002F70EC" w:rsidRDefault="002F70EC" w:rsidP="002F70EC">
      <w:pPr>
        <w:tabs>
          <w:tab w:val="left" w:pos="0"/>
          <w:tab w:val="left" w:pos="993"/>
        </w:tabs>
        <w:spacing w:after="0" w:line="240" w:lineRule="auto"/>
        <w:jc w:val="both"/>
        <w:rPr>
          <w:rFonts w:eastAsia="Times New Roman"/>
          <w:sz w:val="24"/>
          <w:szCs w:val="24"/>
          <w:lang w:eastAsia="ru-RU"/>
        </w:rPr>
      </w:pPr>
      <w:r w:rsidRPr="002F70EC">
        <w:rPr>
          <w:rFonts w:eastAsia="Times New Roman"/>
          <w:bCs/>
          <w:kern w:val="1"/>
          <w:sz w:val="24"/>
          <w:szCs w:val="24"/>
          <w:lang w:eastAsia="ru-RU"/>
        </w:rPr>
        <w:t xml:space="preserve">          1.2. </w:t>
      </w:r>
      <w:r w:rsidRPr="002F70EC">
        <w:rPr>
          <w:rFonts w:eastAsia="Times New Roman"/>
          <w:b/>
          <w:bCs/>
          <w:kern w:val="1"/>
          <w:sz w:val="24"/>
          <w:szCs w:val="24"/>
          <w:lang w:eastAsia="ru-RU"/>
        </w:rPr>
        <w:t>Код ОКПД 2:</w:t>
      </w:r>
      <w:r w:rsidRPr="002F70EC">
        <w:rPr>
          <w:rFonts w:eastAsia="Times New Roman"/>
          <w:bCs/>
          <w:kern w:val="1"/>
          <w:sz w:val="24"/>
          <w:szCs w:val="24"/>
          <w:lang w:eastAsia="ru-RU"/>
        </w:rPr>
        <w:t xml:space="preserve"> 66.21.10.000</w:t>
      </w:r>
      <w:r w:rsidRPr="002F70EC">
        <w:rPr>
          <w:rFonts w:eastAsia="Times New Roman"/>
          <w:sz w:val="24"/>
          <w:szCs w:val="24"/>
          <w:lang w:eastAsia="ru-RU"/>
        </w:rPr>
        <w:t xml:space="preserve"> </w:t>
      </w:r>
      <w:r w:rsidRPr="002F70EC">
        <w:rPr>
          <w:rFonts w:eastAsia="Times New Roman"/>
          <w:sz w:val="24"/>
          <w:szCs w:val="24"/>
          <w:lang w:eastAsia="ar-SA"/>
        </w:rPr>
        <w:t>– «Услуги по оценке риска и ущерба»</w:t>
      </w:r>
      <w:r w:rsidRPr="002F70EC">
        <w:rPr>
          <w:rFonts w:eastAsia="Times New Roman"/>
          <w:sz w:val="24"/>
          <w:szCs w:val="24"/>
          <w:lang w:eastAsia="ru-RU"/>
        </w:rPr>
        <w:t xml:space="preserve">. </w:t>
      </w:r>
    </w:p>
    <w:p w:rsidR="002F70EC" w:rsidRPr="002F70EC" w:rsidRDefault="002F70EC" w:rsidP="002F70EC">
      <w:pPr>
        <w:tabs>
          <w:tab w:val="left" w:pos="0"/>
          <w:tab w:val="left" w:pos="993"/>
        </w:tabs>
        <w:spacing w:after="0" w:line="240" w:lineRule="auto"/>
        <w:jc w:val="both"/>
        <w:rPr>
          <w:rFonts w:eastAsia="Times New Roman"/>
          <w:sz w:val="24"/>
          <w:szCs w:val="24"/>
          <w:lang w:eastAsia="ru-RU"/>
        </w:rPr>
      </w:pPr>
      <w:r w:rsidRPr="002F70EC">
        <w:rPr>
          <w:rFonts w:eastAsia="Times New Roman"/>
          <w:b/>
          <w:sz w:val="24"/>
          <w:szCs w:val="24"/>
          <w:lang w:eastAsia="ru-RU"/>
        </w:rPr>
        <w:t xml:space="preserve">                 Код КТРУ:</w:t>
      </w:r>
      <w:r w:rsidRPr="002F70EC">
        <w:rPr>
          <w:rFonts w:eastAsia="Times New Roman"/>
          <w:sz w:val="24"/>
          <w:szCs w:val="24"/>
          <w:lang w:eastAsia="ru-RU"/>
        </w:rPr>
        <w:t xml:space="preserve"> 66.21.10.000-00000001 – Услуги по оценке риска и ущерба» (обязательное применение с 01.01.2024).</w:t>
      </w:r>
    </w:p>
    <w:p w:rsidR="002F70EC" w:rsidRPr="002F70EC" w:rsidRDefault="002F70EC" w:rsidP="002F70EC">
      <w:pPr>
        <w:spacing w:after="0" w:line="240" w:lineRule="auto"/>
        <w:jc w:val="both"/>
        <w:rPr>
          <w:rFonts w:eastAsia="Calibri"/>
          <w:sz w:val="24"/>
          <w:szCs w:val="24"/>
          <w:lang w:eastAsia="ru-RU"/>
        </w:rPr>
      </w:pPr>
      <w:r w:rsidRPr="002F70EC">
        <w:rPr>
          <w:rFonts w:eastAsia="Times New Roman"/>
          <w:sz w:val="24"/>
          <w:szCs w:val="24"/>
          <w:lang w:eastAsia="ru-RU"/>
        </w:rPr>
        <w:t xml:space="preserve">          1.3. </w:t>
      </w:r>
      <w:r w:rsidRPr="002F70EC">
        <w:rPr>
          <w:rFonts w:eastAsia="Times New Roman"/>
          <w:b/>
          <w:bCs/>
          <w:sz w:val="24"/>
          <w:szCs w:val="24"/>
          <w:lang w:eastAsia="ar-SA"/>
        </w:rPr>
        <w:t xml:space="preserve">Срок оказания Услуг: </w:t>
      </w:r>
      <w:r w:rsidRPr="002F70EC">
        <w:rPr>
          <w:rFonts w:eastAsia="Times New Roman"/>
          <w:bCs/>
          <w:sz w:val="24"/>
          <w:szCs w:val="24"/>
          <w:lang w:eastAsia="ar-SA"/>
        </w:rPr>
        <w:t>с</w:t>
      </w:r>
      <w:r w:rsidRPr="002F70EC">
        <w:rPr>
          <w:rFonts w:eastAsia="Times New Roman"/>
          <w:sz w:val="24"/>
          <w:szCs w:val="24"/>
          <w:lang w:eastAsia="ru-RU"/>
        </w:rPr>
        <w:t xml:space="preserve"> даты заключения Контракта по 20</w:t>
      </w:r>
      <w:r w:rsidRPr="002F70EC">
        <w:rPr>
          <w:rFonts w:eastAsia="Calibri"/>
          <w:sz w:val="24"/>
          <w:szCs w:val="24"/>
          <w:lang w:eastAsia="ru-RU"/>
        </w:rPr>
        <w:t>.11.2023 года включительно.</w:t>
      </w:r>
    </w:p>
    <w:p w:rsidR="002F70EC" w:rsidRPr="002F70EC" w:rsidRDefault="002F70EC" w:rsidP="002F70EC">
      <w:pPr>
        <w:spacing w:after="0" w:line="240" w:lineRule="auto"/>
        <w:ind w:firstLine="709"/>
        <w:jc w:val="both"/>
        <w:rPr>
          <w:rFonts w:eastAsia="Times New Roman"/>
          <w:b/>
          <w:sz w:val="24"/>
          <w:szCs w:val="24"/>
          <w:lang w:eastAsia="ru-RU"/>
        </w:rPr>
      </w:pPr>
      <w:r w:rsidRPr="002F70EC">
        <w:rPr>
          <w:rFonts w:eastAsia="Times New Roman"/>
          <w:b/>
          <w:sz w:val="24"/>
          <w:szCs w:val="24"/>
          <w:lang w:eastAsia="ru-RU"/>
        </w:rPr>
        <w:t>2. Нормативно-правовое регулирование условий оказания Услуг:</w:t>
      </w:r>
    </w:p>
    <w:p w:rsidR="002F70EC" w:rsidRPr="002F70EC" w:rsidRDefault="002F70EC" w:rsidP="002F70EC">
      <w:pPr>
        <w:tabs>
          <w:tab w:val="left" w:pos="993"/>
        </w:tabs>
        <w:spacing w:after="0" w:line="240" w:lineRule="auto"/>
        <w:ind w:firstLine="709"/>
        <w:jc w:val="both"/>
        <w:rPr>
          <w:rFonts w:eastAsia="Times New Roman"/>
          <w:sz w:val="24"/>
          <w:szCs w:val="24"/>
          <w:lang w:eastAsia="ru-RU"/>
        </w:rPr>
      </w:pPr>
      <w:r w:rsidRPr="002F70EC">
        <w:rPr>
          <w:rFonts w:eastAsia="Times New Roman"/>
          <w:bCs/>
          <w:kern w:val="1"/>
          <w:sz w:val="24"/>
          <w:szCs w:val="24"/>
          <w:lang w:eastAsia="ru-RU"/>
        </w:rPr>
        <w:t xml:space="preserve">– </w:t>
      </w:r>
      <w:r w:rsidRPr="002F70EC">
        <w:rPr>
          <w:rFonts w:eastAsia="Times New Roman"/>
          <w:sz w:val="24"/>
          <w:szCs w:val="24"/>
          <w:lang w:eastAsia="ru-RU"/>
        </w:rPr>
        <w:t xml:space="preserve">Трудовой кодекс Российской Федерации от 30.12.2001 </w:t>
      </w:r>
      <w:r w:rsidR="006D2F2B">
        <w:rPr>
          <w:rFonts w:eastAsia="Times New Roman"/>
          <w:sz w:val="24"/>
          <w:szCs w:val="24"/>
          <w:lang w:eastAsia="ru-RU"/>
        </w:rPr>
        <w:t xml:space="preserve">№ </w:t>
      </w:r>
      <w:r w:rsidRPr="002F70EC">
        <w:rPr>
          <w:rFonts w:eastAsia="Times New Roman"/>
          <w:sz w:val="24"/>
          <w:szCs w:val="24"/>
          <w:lang w:eastAsia="ru-RU"/>
        </w:rPr>
        <w:t>197-ФЗ, статья 218;</w:t>
      </w:r>
    </w:p>
    <w:p w:rsidR="002F70EC" w:rsidRPr="002F70EC" w:rsidRDefault="002F70EC" w:rsidP="002F70EC">
      <w:pPr>
        <w:tabs>
          <w:tab w:val="left" w:pos="993"/>
        </w:tabs>
        <w:spacing w:after="0" w:line="240" w:lineRule="auto"/>
        <w:ind w:firstLine="709"/>
        <w:jc w:val="both"/>
        <w:rPr>
          <w:rFonts w:eastAsia="Times New Roman"/>
          <w:sz w:val="24"/>
          <w:szCs w:val="24"/>
          <w:lang w:eastAsia="ru-RU"/>
        </w:rPr>
      </w:pPr>
      <w:r w:rsidRPr="002F70EC">
        <w:rPr>
          <w:rFonts w:eastAsia="Times New Roman"/>
          <w:bCs/>
          <w:kern w:val="1"/>
          <w:sz w:val="24"/>
          <w:szCs w:val="24"/>
          <w:lang w:eastAsia="ru-RU"/>
        </w:rPr>
        <w:t xml:space="preserve">– </w:t>
      </w:r>
      <w:r w:rsidRPr="002F70EC">
        <w:rPr>
          <w:rFonts w:eastAsia="Times New Roman"/>
          <w:sz w:val="24"/>
          <w:szCs w:val="24"/>
          <w:lang w:eastAsia="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2F70EC" w:rsidRPr="002F70EC" w:rsidRDefault="002F70EC" w:rsidP="002F70EC">
      <w:pPr>
        <w:spacing w:after="0" w:line="240" w:lineRule="auto"/>
        <w:ind w:firstLine="709"/>
        <w:jc w:val="both"/>
        <w:rPr>
          <w:rFonts w:eastAsia="Times New Roman"/>
          <w:sz w:val="24"/>
          <w:szCs w:val="24"/>
          <w:lang w:eastAsia="ru-RU"/>
        </w:rPr>
      </w:pPr>
      <w:r w:rsidRPr="002F70EC">
        <w:rPr>
          <w:rFonts w:eastAsia="Times New Roman"/>
          <w:bCs/>
          <w:kern w:val="1"/>
          <w:sz w:val="24"/>
          <w:szCs w:val="24"/>
          <w:lang w:eastAsia="ru-RU"/>
        </w:rPr>
        <w:t xml:space="preserve">– </w:t>
      </w:r>
      <w:r w:rsidRPr="002F70EC">
        <w:rPr>
          <w:rFonts w:eastAsia="Times New Roman"/>
          <w:sz w:val="24"/>
          <w:szCs w:val="24"/>
          <w:lang w:eastAsia="ru-RU"/>
        </w:rPr>
        <w:t xml:space="preserve">приказ Министерства труда и социальной защиты Российской Федерации от 31.01.2022 № 36 «Об утверждении Рекомендаций по классификации, обнаружению, распознаванию </w:t>
      </w:r>
      <w:r>
        <w:rPr>
          <w:rFonts w:eastAsia="Times New Roman"/>
          <w:sz w:val="24"/>
          <w:szCs w:val="24"/>
          <w:lang w:eastAsia="ru-RU"/>
        </w:rPr>
        <w:t xml:space="preserve">                              </w:t>
      </w:r>
      <w:r w:rsidRPr="002F70EC">
        <w:rPr>
          <w:rFonts w:eastAsia="Times New Roman"/>
          <w:sz w:val="24"/>
          <w:szCs w:val="24"/>
          <w:lang w:eastAsia="ru-RU"/>
        </w:rPr>
        <w:t>и описанию опасностей»;</w:t>
      </w:r>
    </w:p>
    <w:p w:rsidR="002F70EC" w:rsidRPr="002F70EC" w:rsidRDefault="002F70EC" w:rsidP="002F70EC">
      <w:pPr>
        <w:autoSpaceDE w:val="0"/>
        <w:autoSpaceDN w:val="0"/>
        <w:adjustRightInd w:val="0"/>
        <w:spacing w:after="0" w:line="240" w:lineRule="auto"/>
        <w:ind w:firstLine="709"/>
        <w:jc w:val="both"/>
        <w:rPr>
          <w:rFonts w:eastAsia="Times New Roman"/>
          <w:sz w:val="24"/>
          <w:szCs w:val="24"/>
          <w:lang w:eastAsia="ru-RU"/>
        </w:rPr>
      </w:pPr>
      <w:r w:rsidRPr="002F70EC">
        <w:rPr>
          <w:rFonts w:eastAsia="Times New Roman"/>
          <w:bCs/>
          <w:kern w:val="1"/>
          <w:sz w:val="24"/>
          <w:szCs w:val="24"/>
          <w:lang w:eastAsia="ru-RU"/>
        </w:rPr>
        <w:t xml:space="preserve">– </w:t>
      </w:r>
      <w:r w:rsidRPr="002F70EC">
        <w:rPr>
          <w:rFonts w:eastAsia="Times New Roman"/>
          <w:sz w:val="24"/>
          <w:szCs w:val="24"/>
          <w:lang w:eastAsia="ru-RU"/>
        </w:rPr>
        <w:t xml:space="preserve">приказ Министерства труда и социальной защиты Российской Федерации от 28.12.2021 </w:t>
      </w:r>
      <w:r>
        <w:rPr>
          <w:rFonts w:eastAsia="Times New Roman"/>
          <w:sz w:val="24"/>
          <w:szCs w:val="24"/>
          <w:lang w:eastAsia="ru-RU"/>
        </w:rPr>
        <w:t xml:space="preserve">              </w:t>
      </w:r>
      <w:r w:rsidRPr="002F70EC">
        <w:rPr>
          <w:rFonts w:eastAsia="Times New Roman"/>
          <w:sz w:val="24"/>
          <w:szCs w:val="24"/>
          <w:lang w:eastAsia="ru-RU"/>
        </w:rPr>
        <w:t>№ 926 «Об утверждении Рекомендаций по выбору методов оценки уровней профессиональных рисков и по снижению уровней таких рисков»;</w:t>
      </w:r>
    </w:p>
    <w:p w:rsidR="002F70EC" w:rsidRPr="002F70EC" w:rsidRDefault="002F70EC" w:rsidP="002F70EC">
      <w:pPr>
        <w:spacing w:after="0" w:line="240" w:lineRule="auto"/>
        <w:ind w:firstLine="709"/>
        <w:jc w:val="both"/>
        <w:rPr>
          <w:rFonts w:eastAsia="Times New Roman"/>
          <w:sz w:val="24"/>
          <w:szCs w:val="24"/>
          <w:lang w:eastAsia="ru-RU"/>
        </w:rPr>
      </w:pPr>
      <w:r w:rsidRPr="002F70EC">
        <w:rPr>
          <w:rFonts w:eastAsia="Times New Roman"/>
          <w:bCs/>
          <w:kern w:val="1"/>
          <w:sz w:val="24"/>
          <w:szCs w:val="24"/>
          <w:lang w:eastAsia="ru-RU"/>
        </w:rPr>
        <w:t xml:space="preserve">– </w:t>
      </w:r>
      <w:r w:rsidRPr="002F70EC">
        <w:rPr>
          <w:rFonts w:eastAsia="Times New Roman"/>
          <w:sz w:val="24"/>
          <w:szCs w:val="24"/>
          <w:lang w:eastAsia="ru-RU"/>
        </w:rPr>
        <w:t xml:space="preserve">приказ Министерства труда и социальной защиты Российской Федерации от 29.10.2021 </w:t>
      </w:r>
      <w:r>
        <w:rPr>
          <w:rFonts w:eastAsia="Times New Roman"/>
          <w:sz w:val="24"/>
          <w:szCs w:val="24"/>
          <w:lang w:eastAsia="ru-RU"/>
        </w:rPr>
        <w:t xml:space="preserve">              </w:t>
      </w:r>
      <w:r w:rsidRPr="002F70EC">
        <w:rPr>
          <w:rFonts w:eastAsia="Times New Roman"/>
          <w:sz w:val="24"/>
          <w:szCs w:val="24"/>
          <w:lang w:eastAsia="ru-RU"/>
        </w:rPr>
        <w:t>№ 776н «Об утверждении Примерного положения о системе управления охраной труда»;</w:t>
      </w:r>
    </w:p>
    <w:p w:rsidR="002F70EC" w:rsidRPr="002F70EC" w:rsidRDefault="006D2F2B" w:rsidP="002F70EC">
      <w:pPr>
        <w:autoSpaceDE w:val="0"/>
        <w:autoSpaceDN w:val="0"/>
        <w:adjustRightInd w:val="0"/>
        <w:spacing w:after="0" w:line="240" w:lineRule="auto"/>
        <w:ind w:firstLine="709"/>
        <w:jc w:val="both"/>
        <w:rPr>
          <w:rFonts w:eastAsia="Times New Roman"/>
          <w:sz w:val="24"/>
          <w:szCs w:val="24"/>
          <w:lang w:eastAsia="ru-RU"/>
        </w:rPr>
      </w:pPr>
      <w:r>
        <w:rPr>
          <w:rFonts w:eastAsia="Times New Roman"/>
          <w:bCs/>
          <w:kern w:val="1"/>
          <w:sz w:val="24"/>
          <w:szCs w:val="24"/>
          <w:lang w:eastAsia="ru-RU"/>
        </w:rPr>
        <w:t xml:space="preserve">– </w:t>
      </w:r>
      <w:r>
        <w:rPr>
          <w:rFonts w:eastAsia="Times New Roman"/>
          <w:sz w:val="24"/>
          <w:szCs w:val="24"/>
          <w:lang w:eastAsia="ru-RU"/>
        </w:rPr>
        <w:t>ГОСТ Р 12.0.010-2009</w:t>
      </w:r>
      <w:r w:rsidR="002F70EC" w:rsidRPr="002F70EC">
        <w:rPr>
          <w:rFonts w:eastAsia="Times New Roman"/>
          <w:sz w:val="24"/>
          <w:szCs w:val="24"/>
          <w:lang w:eastAsia="ru-RU"/>
        </w:rPr>
        <w:t xml:space="preserve"> </w:t>
      </w:r>
      <w:r>
        <w:rPr>
          <w:rFonts w:eastAsia="Times New Roman"/>
          <w:sz w:val="24"/>
          <w:szCs w:val="24"/>
          <w:lang w:eastAsia="ru-RU"/>
        </w:rPr>
        <w:t>«</w:t>
      </w:r>
      <w:r w:rsidR="002F70EC" w:rsidRPr="002F70EC">
        <w:rPr>
          <w:rFonts w:eastAsia="Times New Roman"/>
          <w:sz w:val="24"/>
          <w:szCs w:val="24"/>
          <w:lang w:eastAsia="ru-RU"/>
        </w:rPr>
        <w:t>Национальный стандарт Российской Федерации. Система стандартов безопасности труда. Системы управления охраной труда. Определение опасностей и оценка рисков»;</w:t>
      </w:r>
    </w:p>
    <w:p w:rsidR="002F70EC" w:rsidRPr="002F70EC" w:rsidRDefault="002F70EC" w:rsidP="002F70EC">
      <w:pPr>
        <w:spacing w:after="0" w:line="240" w:lineRule="auto"/>
        <w:ind w:firstLine="709"/>
        <w:jc w:val="both"/>
        <w:rPr>
          <w:rFonts w:eastAsia="Times New Roman"/>
          <w:color w:val="000000"/>
          <w:sz w:val="24"/>
          <w:szCs w:val="24"/>
          <w:lang w:eastAsia="ru-RU"/>
        </w:rPr>
      </w:pPr>
      <w:r w:rsidRPr="002F70EC">
        <w:rPr>
          <w:rFonts w:eastAsia="Times New Roman"/>
          <w:bCs/>
          <w:kern w:val="1"/>
          <w:sz w:val="24"/>
          <w:szCs w:val="24"/>
          <w:lang w:eastAsia="ru-RU"/>
        </w:rPr>
        <w:t xml:space="preserve">– </w:t>
      </w:r>
      <w:r w:rsidRPr="002F70EC">
        <w:rPr>
          <w:rFonts w:eastAsia="Times New Roman"/>
          <w:sz w:val="24"/>
          <w:szCs w:val="24"/>
          <w:lang w:eastAsia="ru-RU"/>
        </w:rPr>
        <w:t>другие нормативные документы, необходимые для оценки профессиональных рисков.</w:t>
      </w:r>
    </w:p>
    <w:p w:rsidR="002F70EC" w:rsidRPr="002F70EC" w:rsidRDefault="002F70EC" w:rsidP="002F70EC">
      <w:pPr>
        <w:spacing w:after="0" w:line="240" w:lineRule="auto"/>
        <w:ind w:firstLine="709"/>
        <w:jc w:val="both"/>
        <w:rPr>
          <w:rFonts w:eastAsia="Times New Roman"/>
          <w:b/>
          <w:sz w:val="24"/>
          <w:szCs w:val="24"/>
          <w:lang w:eastAsia="ru-RU"/>
        </w:rPr>
      </w:pPr>
      <w:r w:rsidRPr="002F70EC">
        <w:rPr>
          <w:rFonts w:eastAsia="Times New Roman"/>
          <w:b/>
          <w:sz w:val="24"/>
          <w:szCs w:val="24"/>
          <w:lang w:eastAsia="ru-RU"/>
        </w:rPr>
        <w:t>3. Предмет и объем работ по оказанию Услуг:</w:t>
      </w:r>
    </w:p>
    <w:p w:rsidR="002F70EC" w:rsidRPr="002F70EC" w:rsidRDefault="002F70EC" w:rsidP="002F70EC">
      <w:pPr>
        <w:spacing w:after="0" w:line="240" w:lineRule="auto"/>
        <w:ind w:firstLine="709"/>
        <w:jc w:val="both"/>
        <w:rPr>
          <w:rFonts w:eastAsia="Times New Roman"/>
          <w:sz w:val="24"/>
          <w:szCs w:val="24"/>
          <w:lang w:eastAsia="ru-RU"/>
        </w:rPr>
      </w:pPr>
      <w:r w:rsidRPr="002F70EC">
        <w:rPr>
          <w:rFonts w:eastAsia="Times New Roman"/>
          <w:b/>
          <w:sz w:val="24"/>
          <w:szCs w:val="24"/>
          <w:lang w:eastAsia="ru-RU"/>
        </w:rPr>
        <w:t>Предмет</w:t>
      </w:r>
      <w:r w:rsidRPr="002F70EC">
        <w:rPr>
          <w:rFonts w:eastAsia="Times New Roman"/>
          <w:sz w:val="24"/>
          <w:szCs w:val="24"/>
          <w:lang w:eastAsia="ru-RU"/>
        </w:rPr>
        <w:t xml:space="preserve"> </w:t>
      </w:r>
      <w:r w:rsidRPr="002F70EC">
        <w:rPr>
          <w:rFonts w:eastAsia="Times New Roman"/>
          <w:b/>
          <w:sz w:val="24"/>
          <w:szCs w:val="24"/>
          <w:lang w:eastAsia="ru-RU"/>
        </w:rPr>
        <w:t>оказания Услуг</w:t>
      </w:r>
      <w:r w:rsidRPr="002F70EC">
        <w:rPr>
          <w:rFonts w:eastAsia="Times New Roman"/>
          <w:sz w:val="24"/>
          <w:szCs w:val="24"/>
          <w:lang w:eastAsia="ru-RU"/>
        </w:rPr>
        <w:t>: разработка процесса идентификации опасностей и оценке рисков, документированное описание Методики оценки рисков, идентификация опасностей и оценка профессиональных рисков на рабочих местах ИПУ РАН, разработка мероприятий по управлению рисками.</w:t>
      </w:r>
    </w:p>
    <w:p w:rsidR="002F70EC" w:rsidRPr="002F70EC" w:rsidRDefault="002F70EC" w:rsidP="002F70EC">
      <w:pPr>
        <w:spacing w:after="0" w:line="240" w:lineRule="auto"/>
        <w:ind w:firstLine="709"/>
        <w:jc w:val="both"/>
        <w:rPr>
          <w:rFonts w:eastAsia="Times New Roman"/>
          <w:color w:val="000000"/>
          <w:sz w:val="24"/>
          <w:szCs w:val="24"/>
          <w:lang w:eastAsia="ru-RU"/>
        </w:rPr>
      </w:pPr>
      <w:r w:rsidRPr="002F70EC">
        <w:rPr>
          <w:rFonts w:eastAsia="Times New Roman"/>
          <w:b/>
          <w:sz w:val="24"/>
          <w:szCs w:val="24"/>
          <w:lang w:eastAsia="ru-RU"/>
        </w:rPr>
        <w:t>Объем Услуг</w:t>
      </w:r>
      <w:r w:rsidRPr="002F70EC">
        <w:rPr>
          <w:rFonts w:eastAsia="Times New Roman"/>
          <w:sz w:val="24"/>
          <w:szCs w:val="24"/>
          <w:lang w:eastAsia="ru-RU"/>
        </w:rPr>
        <w:t xml:space="preserve"> </w:t>
      </w:r>
      <w:r w:rsidRPr="002F70EC">
        <w:rPr>
          <w:rFonts w:eastAsia="Times New Roman"/>
          <w:b/>
          <w:sz w:val="24"/>
          <w:szCs w:val="24"/>
          <w:lang w:eastAsia="ru-RU"/>
        </w:rPr>
        <w:t>по оценке профессиональных</w:t>
      </w:r>
      <w:r w:rsidRPr="002F70EC">
        <w:rPr>
          <w:rFonts w:eastAsia="Times New Roman"/>
          <w:b/>
          <w:color w:val="000000"/>
          <w:sz w:val="24"/>
          <w:szCs w:val="24"/>
          <w:lang w:eastAsia="ru-RU"/>
        </w:rPr>
        <w:t xml:space="preserve"> рисков</w:t>
      </w:r>
      <w:r w:rsidRPr="002F70EC">
        <w:rPr>
          <w:rFonts w:eastAsia="Times New Roman"/>
          <w:color w:val="000000"/>
          <w:sz w:val="24"/>
          <w:szCs w:val="24"/>
          <w:lang w:eastAsia="ru-RU"/>
        </w:rPr>
        <w:t>:</w:t>
      </w:r>
    </w:p>
    <w:p w:rsidR="002F70EC" w:rsidRPr="002F70EC" w:rsidRDefault="002F70EC" w:rsidP="002F70EC">
      <w:pPr>
        <w:tabs>
          <w:tab w:val="left" w:pos="9900"/>
        </w:tabs>
        <w:spacing w:after="0" w:line="240" w:lineRule="auto"/>
        <w:ind w:right="141" w:firstLine="567"/>
        <w:jc w:val="both"/>
        <w:rPr>
          <w:rFonts w:eastAsia="Times New Roman"/>
          <w:sz w:val="24"/>
          <w:szCs w:val="24"/>
          <w:lang w:eastAsia="ru-RU"/>
        </w:rPr>
      </w:pPr>
      <w:r w:rsidRPr="002F70EC">
        <w:rPr>
          <w:rFonts w:eastAsia="Times New Roman"/>
          <w:sz w:val="24"/>
          <w:szCs w:val="24"/>
          <w:lang w:eastAsia="ru-RU"/>
        </w:rPr>
        <w:t>Проведение оценки профессиональных рисков на 742</w:t>
      </w:r>
      <w:r w:rsidRPr="002F70EC">
        <w:rPr>
          <w:rFonts w:eastAsia="Times New Roman"/>
          <w:b/>
          <w:sz w:val="24"/>
          <w:szCs w:val="24"/>
          <w:lang w:eastAsia="ru-RU"/>
        </w:rPr>
        <w:t xml:space="preserve"> </w:t>
      </w:r>
      <w:r w:rsidRPr="002F70EC">
        <w:rPr>
          <w:rFonts w:eastAsia="Times New Roman"/>
          <w:sz w:val="24"/>
          <w:szCs w:val="24"/>
          <w:lang w:eastAsia="ru-RU"/>
        </w:rPr>
        <w:t xml:space="preserve">(семьсот сорока двух) рабочих местах согласно «Перечня рабочих мест, подлежащих оценке профессиональных рисков в 2023 году» (Приложение № 1 к Техническому заданию). </w:t>
      </w:r>
    </w:p>
    <w:p w:rsidR="002F70EC" w:rsidRPr="002F70EC" w:rsidRDefault="002F70EC" w:rsidP="002F70EC">
      <w:pPr>
        <w:spacing w:after="0" w:line="240" w:lineRule="auto"/>
        <w:ind w:firstLine="567"/>
        <w:jc w:val="both"/>
        <w:rPr>
          <w:rFonts w:eastAsia="Times New Roman"/>
          <w:sz w:val="24"/>
          <w:szCs w:val="24"/>
          <w:lang w:eastAsia="ru-RU"/>
        </w:rPr>
      </w:pPr>
      <w:r w:rsidRPr="002F70EC">
        <w:rPr>
          <w:rFonts w:eastAsia="Times New Roman"/>
          <w:color w:val="000000"/>
          <w:sz w:val="24"/>
          <w:szCs w:val="24"/>
          <w:lang w:eastAsia="ru-RU"/>
        </w:rPr>
        <w:t xml:space="preserve">В случае выявления в ходе оказания Услуги необходимости (по причине сокращения и/или введения новой должности/рабочего места) </w:t>
      </w:r>
      <w:r w:rsidRPr="002F70EC">
        <w:rPr>
          <w:rFonts w:eastAsia="Times New Roman"/>
          <w:sz w:val="24"/>
          <w:szCs w:val="24"/>
          <w:lang w:eastAsia="ru-RU"/>
        </w:rPr>
        <w:t>не более чем на десять процентов увеличения или уменьшения количества рабочих мест Исполнитель обязан подписать изменения по соглашению сторон.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 Об указанных фактах Заказчик сообщает Исполнителю в письменном виде. Отказ от подписания дополнительного соглашения по данному основанию является нарушением условий Контракта.</w:t>
      </w:r>
    </w:p>
    <w:p w:rsidR="002F70EC" w:rsidRPr="002F70EC" w:rsidRDefault="002F70EC" w:rsidP="002F70EC">
      <w:pPr>
        <w:spacing w:after="0" w:line="240" w:lineRule="auto"/>
        <w:ind w:firstLine="709"/>
        <w:jc w:val="both"/>
        <w:rPr>
          <w:rFonts w:eastAsia="Times New Roman"/>
          <w:b/>
          <w:sz w:val="24"/>
          <w:szCs w:val="24"/>
          <w:lang w:eastAsia="ru-RU"/>
        </w:rPr>
      </w:pPr>
      <w:r w:rsidRPr="002F70EC">
        <w:rPr>
          <w:rFonts w:eastAsia="Times New Roman"/>
          <w:b/>
          <w:sz w:val="24"/>
          <w:szCs w:val="24"/>
          <w:lang w:eastAsia="ru-RU"/>
        </w:rPr>
        <w:t>4. Общие требования к Услугам:</w:t>
      </w:r>
    </w:p>
    <w:p w:rsidR="002F70EC" w:rsidRPr="002F70EC" w:rsidRDefault="002F70EC" w:rsidP="002F70EC">
      <w:pPr>
        <w:spacing w:after="0" w:line="240" w:lineRule="auto"/>
        <w:ind w:firstLine="709"/>
        <w:jc w:val="both"/>
        <w:rPr>
          <w:rFonts w:eastAsia="Times New Roman"/>
          <w:color w:val="000000"/>
          <w:sz w:val="24"/>
          <w:szCs w:val="24"/>
          <w:lang w:eastAsia="ru-RU"/>
        </w:rPr>
      </w:pPr>
      <w:r w:rsidRPr="002F70EC">
        <w:rPr>
          <w:rFonts w:eastAsia="Times New Roman"/>
          <w:color w:val="000000"/>
          <w:sz w:val="24"/>
          <w:szCs w:val="24"/>
          <w:lang w:eastAsia="ru-RU"/>
        </w:rPr>
        <w:t xml:space="preserve">Исполнитель обязуется оказать Услуги по оценке </w:t>
      </w:r>
      <w:proofErr w:type="spellStart"/>
      <w:r w:rsidRPr="002F70EC">
        <w:rPr>
          <w:rFonts w:eastAsia="Times New Roman"/>
          <w:color w:val="000000"/>
          <w:sz w:val="24"/>
          <w:szCs w:val="24"/>
          <w:lang w:eastAsia="ru-RU"/>
        </w:rPr>
        <w:t>профрисков</w:t>
      </w:r>
      <w:proofErr w:type="spellEnd"/>
      <w:r w:rsidRPr="002F70EC">
        <w:rPr>
          <w:rFonts w:eastAsia="Times New Roman"/>
          <w:color w:val="000000"/>
          <w:sz w:val="24"/>
          <w:szCs w:val="24"/>
          <w:lang w:eastAsia="ru-RU"/>
        </w:rPr>
        <w:t xml:space="preserve"> на рабочих местах                           ИПУ РАН надлежащего качества в соответствии с требованиями действующего законодательства Российской Федерации. Исполнитель гарантирует качество оказанных Услуг.</w:t>
      </w:r>
    </w:p>
    <w:p w:rsidR="002F70EC" w:rsidRPr="002F70EC" w:rsidRDefault="002F70EC" w:rsidP="002F70EC">
      <w:pPr>
        <w:spacing w:after="0" w:line="240" w:lineRule="auto"/>
        <w:ind w:firstLine="709"/>
        <w:jc w:val="both"/>
        <w:rPr>
          <w:rFonts w:eastAsia="Times New Roman"/>
          <w:sz w:val="24"/>
          <w:szCs w:val="24"/>
          <w:lang w:eastAsia="ru-RU"/>
        </w:rPr>
      </w:pPr>
      <w:r w:rsidRPr="002F70EC">
        <w:rPr>
          <w:rFonts w:eastAsia="Times New Roman"/>
          <w:sz w:val="24"/>
          <w:szCs w:val="24"/>
          <w:lang w:eastAsia="ru-RU"/>
        </w:rPr>
        <w:lastRenderedPageBreak/>
        <w:t>Заказчик предоставляет по письменному обоснованному запросу Исполнителя информацию, необходимую для оказания Услуг в соответствии с техническим заданием (действующие локальные документы, статистические данные, результаты специальной оценки условий труда и др.) в случаях, не противоречащих действующему законодательству</w:t>
      </w:r>
      <w:r w:rsidRPr="002F70EC">
        <w:rPr>
          <w:rFonts w:eastAsia="Times New Roman"/>
          <w:color w:val="000000"/>
          <w:sz w:val="24"/>
          <w:szCs w:val="24"/>
          <w:lang w:eastAsia="ru-RU"/>
        </w:rPr>
        <w:t xml:space="preserve"> Российской Федерации</w:t>
      </w:r>
      <w:r w:rsidRPr="002F70EC">
        <w:rPr>
          <w:rFonts w:eastAsia="Times New Roman"/>
          <w:sz w:val="24"/>
          <w:szCs w:val="24"/>
          <w:lang w:eastAsia="ru-RU"/>
        </w:rPr>
        <w:t>.</w:t>
      </w:r>
    </w:p>
    <w:p w:rsidR="002F70EC" w:rsidRPr="002F70EC" w:rsidRDefault="002F70EC" w:rsidP="002F70EC">
      <w:pPr>
        <w:spacing w:after="0" w:line="240" w:lineRule="auto"/>
        <w:ind w:firstLine="709"/>
        <w:jc w:val="both"/>
        <w:rPr>
          <w:rFonts w:eastAsia="Times New Roman"/>
          <w:sz w:val="24"/>
          <w:szCs w:val="24"/>
          <w:lang w:eastAsia="ru-RU"/>
        </w:rPr>
      </w:pPr>
      <w:r w:rsidRPr="002F70EC">
        <w:rPr>
          <w:rFonts w:eastAsia="Times New Roman"/>
          <w:sz w:val="24"/>
          <w:szCs w:val="24"/>
          <w:lang w:eastAsia="ru-RU"/>
        </w:rPr>
        <w:t>В ходе оказания Услуг Исполнитель организовывает следующие мероприятия:</w:t>
      </w:r>
    </w:p>
    <w:p w:rsidR="002F70EC" w:rsidRPr="002F70EC" w:rsidRDefault="002F70EC" w:rsidP="002F70EC">
      <w:pPr>
        <w:spacing w:after="0" w:line="240" w:lineRule="auto"/>
        <w:ind w:firstLine="709"/>
        <w:jc w:val="both"/>
        <w:rPr>
          <w:rFonts w:eastAsia="Times New Roman"/>
          <w:sz w:val="24"/>
          <w:szCs w:val="24"/>
          <w:lang w:eastAsia="ru-RU"/>
        </w:rPr>
      </w:pPr>
      <w:r w:rsidRPr="002F70EC">
        <w:rPr>
          <w:rFonts w:eastAsia="Times New Roman"/>
          <w:bCs/>
          <w:kern w:val="1"/>
          <w:sz w:val="24"/>
          <w:szCs w:val="24"/>
          <w:lang w:eastAsia="ru-RU"/>
        </w:rPr>
        <w:t xml:space="preserve">– </w:t>
      </w:r>
      <w:r w:rsidRPr="002F70EC">
        <w:rPr>
          <w:rFonts w:eastAsia="Times New Roman"/>
          <w:sz w:val="24"/>
          <w:szCs w:val="24"/>
          <w:lang w:eastAsia="ru-RU"/>
        </w:rPr>
        <w:t>проводит процесс выявления опасностей на рабочих местах при выполнении всех видов работ в условиях нормального режима трудовой деятельности, а также при выполнении нестандартных видов деятельности и в случае аварийных ситуаций;</w:t>
      </w:r>
    </w:p>
    <w:p w:rsidR="002F70EC" w:rsidRPr="002F70EC" w:rsidRDefault="002F70EC" w:rsidP="002F70EC">
      <w:pPr>
        <w:spacing w:after="0" w:line="240" w:lineRule="auto"/>
        <w:ind w:firstLine="709"/>
        <w:jc w:val="both"/>
        <w:rPr>
          <w:rFonts w:eastAsia="Times New Roman"/>
          <w:sz w:val="24"/>
          <w:szCs w:val="24"/>
          <w:lang w:eastAsia="ru-RU"/>
        </w:rPr>
      </w:pPr>
      <w:r w:rsidRPr="002F70EC">
        <w:rPr>
          <w:rFonts w:eastAsia="Times New Roman"/>
          <w:bCs/>
          <w:kern w:val="1"/>
          <w:sz w:val="24"/>
          <w:szCs w:val="24"/>
          <w:lang w:eastAsia="ru-RU"/>
        </w:rPr>
        <w:t>– </w:t>
      </w:r>
      <w:r w:rsidRPr="002F70EC">
        <w:rPr>
          <w:rFonts w:eastAsia="Times New Roman"/>
          <w:sz w:val="24"/>
          <w:szCs w:val="24"/>
          <w:lang w:eastAsia="ru-RU"/>
        </w:rPr>
        <w:t>организовывает и проводит процесс оценки рисков идентифицированных опасностей с определением уровней рисков на рабочих местах;</w:t>
      </w:r>
    </w:p>
    <w:p w:rsidR="002F70EC" w:rsidRPr="002F70EC" w:rsidRDefault="002F70EC" w:rsidP="002F70EC">
      <w:pPr>
        <w:spacing w:after="0" w:line="240" w:lineRule="auto"/>
        <w:ind w:firstLine="709"/>
        <w:jc w:val="both"/>
        <w:rPr>
          <w:rFonts w:eastAsia="Times New Roman"/>
          <w:sz w:val="24"/>
          <w:szCs w:val="24"/>
          <w:lang w:eastAsia="ru-RU"/>
        </w:rPr>
      </w:pPr>
      <w:r w:rsidRPr="002F70EC">
        <w:rPr>
          <w:rFonts w:eastAsia="Times New Roman"/>
          <w:bCs/>
          <w:kern w:val="1"/>
          <w:sz w:val="24"/>
          <w:szCs w:val="24"/>
          <w:lang w:eastAsia="ru-RU"/>
        </w:rPr>
        <w:t xml:space="preserve">– </w:t>
      </w:r>
      <w:r w:rsidRPr="002F70EC">
        <w:rPr>
          <w:rFonts w:eastAsia="Times New Roman"/>
          <w:sz w:val="24"/>
          <w:szCs w:val="24"/>
          <w:lang w:eastAsia="ru-RU"/>
        </w:rPr>
        <w:t>проводит анализ и согласование результатов оценки рисков;</w:t>
      </w:r>
    </w:p>
    <w:p w:rsidR="002F70EC" w:rsidRPr="002F70EC" w:rsidRDefault="002F70EC" w:rsidP="002F70EC">
      <w:pPr>
        <w:spacing w:after="0" w:line="240" w:lineRule="auto"/>
        <w:ind w:firstLine="709"/>
        <w:jc w:val="both"/>
        <w:rPr>
          <w:rFonts w:eastAsia="Times New Roman"/>
          <w:sz w:val="24"/>
          <w:szCs w:val="24"/>
          <w:lang w:eastAsia="ru-RU"/>
        </w:rPr>
      </w:pPr>
      <w:r w:rsidRPr="002F70EC">
        <w:rPr>
          <w:rFonts w:eastAsia="Times New Roman"/>
          <w:bCs/>
          <w:kern w:val="1"/>
          <w:sz w:val="24"/>
          <w:szCs w:val="24"/>
          <w:lang w:eastAsia="ru-RU"/>
        </w:rPr>
        <w:t>– </w:t>
      </w:r>
      <w:r w:rsidRPr="002F70EC">
        <w:rPr>
          <w:rFonts w:eastAsia="Times New Roman"/>
          <w:sz w:val="24"/>
          <w:szCs w:val="24"/>
          <w:lang w:eastAsia="ru-RU"/>
        </w:rPr>
        <w:t>разрабатывает план мероприятий по снижению и управлению рисками с учетом приоритета мер управления;</w:t>
      </w:r>
    </w:p>
    <w:p w:rsidR="002F70EC" w:rsidRPr="002F70EC" w:rsidRDefault="002F70EC" w:rsidP="002F70EC">
      <w:pPr>
        <w:spacing w:after="0" w:line="240" w:lineRule="auto"/>
        <w:ind w:firstLine="709"/>
        <w:jc w:val="both"/>
        <w:rPr>
          <w:rFonts w:eastAsia="Times New Roman"/>
          <w:sz w:val="24"/>
          <w:szCs w:val="24"/>
          <w:lang w:eastAsia="ru-RU"/>
        </w:rPr>
      </w:pPr>
      <w:r w:rsidRPr="002F70EC">
        <w:rPr>
          <w:rFonts w:eastAsia="Times New Roman"/>
          <w:bCs/>
          <w:kern w:val="1"/>
          <w:sz w:val="24"/>
          <w:szCs w:val="24"/>
          <w:lang w:eastAsia="ru-RU"/>
        </w:rPr>
        <w:t>–</w:t>
      </w:r>
      <w:r w:rsidRPr="002F70EC">
        <w:rPr>
          <w:rFonts w:eastAsia="Times New Roman"/>
          <w:sz w:val="24"/>
          <w:szCs w:val="24"/>
          <w:lang w:eastAsia="ru-RU"/>
        </w:rPr>
        <w:t> предоставляет методику, обоснование и экспертное заключение по результатам проведения оценки профессиональных рисков, карты анализа и оценки рисков по всем рабочим местам, план мероприятий по снижению уровня рисков в бумажном и электронном вариантах.</w:t>
      </w:r>
    </w:p>
    <w:p w:rsidR="002F70EC" w:rsidRPr="002F70EC" w:rsidRDefault="002F70EC" w:rsidP="002F70EC">
      <w:pPr>
        <w:spacing w:after="0" w:line="240" w:lineRule="auto"/>
        <w:ind w:firstLine="709"/>
        <w:jc w:val="both"/>
        <w:rPr>
          <w:rFonts w:eastAsia="Times New Roman"/>
          <w:color w:val="000000"/>
          <w:sz w:val="24"/>
          <w:szCs w:val="24"/>
          <w:lang w:eastAsia="ru-RU" w:bidi="ru-RU"/>
        </w:rPr>
      </w:pPr>
      <w:r w:rsidRPr="002F70EC">
        <w:rPr>
          <w:rFonts w:eastAsia="Times New Roman"/>
          <w:color w:val="000000"/>
          <w:sz w:val="24"/>
          <w:szCs w:val="24"/>
          <w:lang w:eastAsia="ru-RU" w:bidi="ru-RU"/>
        </w:rPr>
        <w:t xml:space="preserve">Проведение оценки рисков и оформление результатов выполненных работ по оценке профессиональных рисков должны соответствовать требованиям приказа </w:t>
      </w:r>
      <w:r w:rsidRPr="002F70EC">
        <w:rPr>
          <w:rFonts w:eastAsia="Times New Roman"/>
          <w:sz w:val="24"/>
          <w:szCs w:val="24"/>
          <w:lang w:eastAsia="ru-RU"/>
        </w:rPr>
        <w:t xml:space="preserve">Министерства труда и социальной защиты Российской Федерации </w:t>
      </w:r>
      <w:r w:rsidRPr="002F70EC">
        <w:rPr>
          <w:rFonts w:eastAsia="Times New Roman"/>
          <w:color w:val="000000"/>
          <w:sz w:val="24"/>
          <w:szCs w:val="24"/>
          <w:lang w:eastAsia="ru-RU" w:bidi="ru-RU"/>
        </w:rPr>
        <w:t>от 29.10.2021 № 776н «Об утверждении Примерного положения о системе управления охраной труда».</w:t>
      </w:r>
    </w:p>
    <w:p w:rsidR="002F70EC" w:rsidRPr="002F70EC" w:rsidRDefault="002F70EC" w:rsidP="002F70EC">
      <w:pPr>
        <w:spacing w:after="0" w:line="240" w:lineRule="auto"/>
        <w:ind w:firstLine="709"/>
        <w:jc w:val="both"/>
        <w:rPr>
          <w:rFonts w:eastAsia="Times New Roman"/>
          <w:sz w:val="24"/>
          <w:szCs w:val="24"/>
          <w:lang w:eastAsia="ru-RU"/>
        </w:rPr>
      </w:pPr>
      <w:r w:rsidRPr="002F70EC">
        <w:rPr>
          <w:rFonts w:eastAsia="Times New Roman"/>
          <w:color w:val="000000"/>
          <w:sz w:val="24"/>
          <w:szCs w:val="24"/>
          <w:lang w:eastAsia="ru-RU" w:bidi="ru-RU"/>
        </w:rPr>
        <w:t>Методы, применяемые при оценке рисков Исполнителем, должны быть определены, описаны и обоснованы со ссылками на действующие нормативные правовые акты, национальные стандарты.</w:t>
      </w:r>
    </w:p>
    <w:p w:rsidR="002F70EC" w:rsidRPr="002F70EC" w:rsidRDefault="002F70EC" w:rsidP="002F70EC">
      <w:pPr>
        <w:spacing w:after="0" w:line="240" w:lineRule="auto"/>
        <w:ind w:firstLine="709"/>
        <w:jc w:val="both"/>
        <w:rPr>
          <w:rFonts w:eastAsia="Times New Roman"/>
          <w:b/>
          <w:sz w:val="24"/>
          <w:szCs w:val="24"/>
          <w:lang w:eastAsia="ru-RU"/>
        </w:rPr>
      </w:pPr>
      <w:r w:rsidRPr="002F70EC">
        <w:rPr>
          <w:rFonts w:eastAsia="Times New Roman"/>
          <w:b/>
          <w:sz w:val="24"/>
          <w:szCs w:val="24"/>
          <w:lang w:eastAsia="ru-RU"/>
        </w:rPr>
        <w:t>5. Документация, предъявляемая Заказчику</w:t>
      </w:r>
    </w:p>
    <w:p w:rsidR="002F70EC" w:rsidRPr="002F70EC" w:rsidRDefault="002F70EC" w:rsidP="002F70EC">
      <w:pPr>
        <w:spacing w:after="0" w:line="240" w:lineRule="auto"/>
        <w:ind w:firstLine="709"/>
        <w:jc w:val="both"/>
        <w:rPr>
          <w:rFonts w:eastAsia="Times New Roman"/>
          <w:sz w:val="24"/>
          <w:szCs w:val="24"/>
          <w:lang w:eastAsia="ru-RU"/>
        </w:rPr>
      </w:pPr>
      <w:r w:rsidRPr="002F70EC">
        <w:rPr>
          <w:rFonts w:eastAsia="Times New Roman"/>
          <w:bCs/>
          <w:iCs/>
          <w:sz w:val="24"/>
          <w:szCs w:val="24"/>
          <w:lang w:eastAsia="ru-RU"/>
        </w:rPr>
        <w:t>Результатом оказанных Услуг является п</w:t>
      </w:r>
      <w:r w:rsidRPr="002F70EC">
        <w:rPr>
          <w:rFonts w:eastAsia="Times New Roman"/>
          <w:sz w:val="24"/>
          <w:szCs w:val="24"/>
          <w:lang w:eastAsia="ru-RU"/>
        </w:rPr>
        <w:t>редоставленный Заказчику комплект документов на бумажных и электронных носителях, который должен содержать отчет о проведении оценки профессиональных рисков (далее – Отчет), в который включаются:</w:t>
      </w:r>
    </w:p>
    <w:p w:rsidR="002F70EC" w:rsidRPr="002F70EC" w:rsidRDefault="002F70EC" w:rsidP="002F70EC">
      <w:pPr>
        <w:spacing w:after="0" w:line="240" w:lineRule="auto"/>
        <w:ind w:firstLine="709"/>
        <w:jc w:val="both"/>
        <w:rPr>
          <w:rFonts w:eastAsia="Times New Roman"/>
          <w:sz w:val="24"/>
          <w:szCs w:val="24"/>
          <w:lang w:eastAsia="ru-RU"/>
        </w:rPr>
      </w:pPr>
      <w:r w:rsidRPr="002F70EC">
        <w:rPr>
          <w:rFonts w:eastAsia="Times New Roman"/>
          <w:sz w:val="24"/>
          <w:szCs w:val="24"/>
          <w:lang w:eastAsia="ru-RU"/>
        </w:rPr>
        <w:t>1) сведения об организации, проводящей оценку профессионального риска;</w:t>
      </w:r>
    </w:p>
    <w:p w:rsidR="002F70EC" w:rsidRPr="002F70EC" w:rsidRDefault="002F70EC" w:rsidP="002F70EC">
      <w:pPr>
        <w:spacing w:after="0" w:line="240" w:lineRule="auto"/>
        <w:ind w:firstLine="709"/>
        <w:jc w:val="both"/>
        <w:rPr>
          <w:rFonts w:eastAsia="Times New Roman"/>
          <w:sz w:val="24"/>
          <w:szCs w:val="24"/>
          <w:lang w:eastAsia="ru-RU"/>
        </w:rPr>
      </w:pPr>
      <w:r w:rsidRPr="002F70EC">
        <w:rPr>
          <w:rFonts w:eastAsia="Times New Roman"/>
          <w:sz w:val="24"/>
          <w:szCs w:val="24"/>
          <w:lang w:eastAsia="ru-RU"/>
        </w:rPr>
        <w:t>2) перечень рабочих мест, на которых проводилась оценка профессиональных рисков;</w:t>
      </w:r>
    </w:p>
    <w:p w:rsidR="002F70EC" w:rsidRPr="002F70EC" w:rsidRDefault="002F70EC" w:rsidP="002F70EC">
      <w:pPr>
        <w:spacing w:after="0" w:line="240" w:lineRule="auto"/>
        <w:ind w:firstLine="709"/>
        <w:jc w:val="both"/>
        <w:rPr>
          <w:rFonts w:eastAsia="Times New Roman"/>
          <w:color w:val="000000"/>
          <w:sz w:val="24"/>
          <w:szCs w:val="24"/>
          <w:lang w:eastAsia="ru-RU"/>
        </w:rPr>
      </w:pPr>
      <w:r w:rsidRPr="002F70EC">
        <w:rPr>
          <w:rFonts w:eastAsia="Times New Roman"/>
          <w:sz w:val="24"/>
          <w:szCs w:val="24"/>
          <w:lang w:eastAsia="ru-RU"/>
        </w:rPr>
        <w:t>3) карты оценки профессиональных рисков на каждое рабочее место (идентификации опасностей и определения уровней рисков</w:t>
      </w:r>
      <w:r w:rsidRPr="002F70EC">
        <w:rPr>
          <w:rFonts w:eastAsia="Times New Roman"/>
          <w:color w:val="000000"/>
          <w:sz w:val="24"/>
          <w:szCs w:val="24"/>
          <w:lang w:eastAsia="ru-RU"/>
        </w:rPr>
        <w:t xml:space="preserve"> с указанием технологических процессов, перечня опасностей, опасных событий, возможных последствий опасных событий, условий возникновения опасных событий, существующих мер их предупреждения, вероятности наступления, тяжести последствий и частоты их возникновения, а также уровней рисков);</w:t>
      </w:r>
    </w:p>
    <w:p w:rsidR="002F70EC" w:rsidRPr="002F70EC" w:rsidRDefault="002F70EC" w:rsidP="002F70EC">
      <w:pPr>
        <w:spacing w:after="0" w:line="240" w:lineRule="auto"/>
        <w:ind w:firstLine="709"/>
        <w:jc w:val="both"/>
        <w:rPr>
          <w:rFonts w:eastAsia="Times New Roman"/>
          <w:sz w:val="24"/>
          <w:szCs w:val="24"/>
          <w:lang w:eastAsia="ru-RU"/>
        </w:rPr>
      </w:pPr>
      <w:r w:rsidRPr="002F70EC">
        <w:rPr>
          <w:rFonts w:eastAsia="Times New Roman"/>
          <w:sz w:val="24"/>
          <w:szCs w:val="24"/>
          <w:lang w:eastAsia="ru-RU"/>
        </w:rPr>
        <w:t xml:space="preserve">4) </w:t>
      </w:r>
      <w:r w:rsidRPr="002F70EC">
        <w:rPr>
          <w:rFonts w:eastAsia="Times New Roman"/>
          <w:color w:val="000000"/>
          <w:sz w:val="24"/>
          <w:szCs w:val="24"/>
          <w:lang w:eastAsia="ru-RU"/>
        </w:rPr>
        <w:t xml:space="preserve">реестр </w:t>
      </w:r>
      <w:r w:rsidRPr="002F70EC">
        <w:rPr>
          <w:rFonts w:eastAsia="Times New Roman"/>
          <w:sz w:val="24"/>
          <w:szCs w:val="24"/>
          <w:lang w:eastAsia="ru-RU"/>
        </w:rPr>
        <w:t>идентифицированных опасностей и оцененных рисков</w:t>
      </w:r>
      <w:r w:rsidRPr="002F70EC">
        <w:rPr>
          <w:rFonts w:eastAsia="Times New Roman"/>
          <w:color w:val="000000"/>
          <w:sz w:val="24"/>
          <w:szCs w:val="24"/>
          <w:lang w:eastAsia="ru-RU"/>
        </w:rPr>
        <w:t>;</w:t>
      </w:r>
    </w:p>
    <w:p w:rsidR="002F70EC" w:rsidRPr="002F70EC" w:rsidRDefault="002F70EC" w:rsidP="002F70EC">
      <w:pPr>
        <w:spacing w:after="0" w:line="240" w:lineRule="auto"/>
        <w:ind w:firstLine="709"/>
        <w:jc w:val="both"/>
        <w:rPr>
          <w:rFonts w:eastAsia="Times New Roman"/>
          <w:sz w:val="24"/>
          <w:szCs w:val="24"/>
          <w:lang w:eastAsia="ru-RU"/>
        </w:rPr>
      </w:pPr>
      <w:r w:rsidRPr="002F70EC">
        <w:rPr>
          <w:rFonts w:eastAsia="Times New Roman"/>
          <w:sz w:val="24"/>
          <w:szCs w:val="24"/>
          <w:lang w:eastAsia="ru-RU"/>
        </w:rPr>
        <w:t xml:space="preserve">5) </w:t>
      </w:r>
      <w:r w:rsidRPr="002F70EC">
        <w:rPr>
          <w:rFonts w:eastAsia="Times New Roman"/>
          <w:color w:val="000000"/>
          <w:sz w:val="24"/>
          <w:szCs w:val="24"/>
          <w:lang w:eastAsia="ru-RU"/>
        </w:rPr>
        <w:t>план мероприятий по снижению уровня профессиональных рисков;</w:t>
      </w:r>
    </w:p>
    <w:p w:rsidR="002F70EC" w:rsidRPr="002F70EC" w:rsidRDefault="002F70EC" w:rsidP="002F70EC">
      <w:pPr>
        <w:spacing w:after="0" w:line="240" w:lineRule="auto"/>
        <w:ind w:firstLine="709"/>
        <w:jc w:val="both"/>
        <w:rPr>
          <w:rFonts w:eastAsia="Times New Roman"/>
          <w:sz w:val="24"/>
          <w:szCs w:val="24"/>
          <w:lang w:eastAsia="ru-RU"/>
        </w:rPr>
      </w:pPr>
      <w:r w:rsidRPr="002F70EC">
        <w:rPr>
          <w:rFonts w:eastAsia="Times New Roman"/>
          <w:sz w:val="24"/>
          <w:szCs w:val="24"/>
          <w:lang w:eastAsia="ru-RU"/>
        </w:rPr>
        <w:t>6) сводную ведомость (реестр рисков) результатов оценки профессиональных рисков;</w:t>
      </w:r>
    </w:p>
    <w:p w:rsidR="002F70EC" w:rsidRPr="002F70EC" w:rsidRDefault="002F70EC" w:rsidP="002F70EC">
      <w:pPr>
        <w:spacing w:after="0" w:line="240" w:lineRule="auto"/>
        <w:ind w:firstLine="709"/>
        <w:jc w:val="both"/>
        <w:rPr>
          <w:rFonts w:eastAsia="Times New Roman"/>
          <w:sz w:val="24"/>
          <w:szCs w:val="24"/>
          <w:lang w:eastAsia="ru-RU"/>
        </w:rPr>
      </w:pPr>
      <w:r w:rsidRPr="002F70EC">
        <w:rPr>
          <w:rFonts w:eastAsia="Times New Roman"/>
          <w:sz w:val="24"/>
          <w:szCs w:val="24"/>
          <w:lang w:eastAsia="ru-RU"/>
        </w:rPr>
        <w:t>7) положение о системе управления профессиональными рисками в области охраны труда в ИПУ РАН с учетом проведенной оценки и спецификой учреждения.</w:t>
      </w:r>
    </w:p>
    <w:p w:rsidR="002F70EC" w:rsidRPr="002F70EC" w:rsidRDefault="002F70EC" w:rsidP="002F70EC">
      <w:pPr>
        <w:spacing w:after="0" w:line="240" w:lineRule="auto"/>
        <w:ind w:firstLine="709"/>
        <w:jc w:val="both"/>
        <w:rPr>
          <w:rFonts w:eastAsia="Times New Roman"/>
          <w:sz w:val="24"/>
          <w:szCs w:val="24"/>
          <w:lang w:eastAsia="ru-RU"/>
        </w:rPr>
      </w:pPr>
      <w:r w:rsidRPr="002F70EC">
        <w:rPr>
          <w:rFonts w:eastAsia="Times New Roman"/>
          <w:sz w:val="24"/>
          <w:szCs w:val="24"/>
          <w:lang w:eastAsia="ru-RU"/>
        </w:rPr>
        <w:t>Каждый документ Отчета должен начинаться на отдельном листе и напечатан односторонней печатью.</w:t>
      </w:r>
    </w:p>
    <w:p w:rsidR="002F70EC" w:rsidRPr="002F70EC" w:rsidRDefault="002F70EC" w:rsidP="002F70EC">
      <w:pPr>
        <w:autoSpaceDE w:val="0"/>
        <w:autoSpaceDN w:val="0"/>
        <w:adjustRightInd w:val="0"/>
        <w:spacing w:after="0" w:line="240" w:lineRule="auto"/>
        <w:ind w:firstLine="709"/>
        <w:jc w:val="both"/>
        <w:rPr>
          <w:rFonts w:eastAsia="Times New Roman"/>
          <w:b/>
          <w:sz w:val="24"/>
          <w:szCs w:val="24"/>
          <w:lang w:eastAsia="ru-RU"/>
        </w:rPr>
      </w:pPr>
      <w:r w:rsidRPr="002F70EC">
        <w:rPr>
          <w:rFonts w:eastAsia="Times New Roman"/>
          <w:b/>
          <w:sz w:val="24"/>
          <w:szCs w:val="24"/>
          <w:lang w:eastAsia="ru-RU"/>
        </w:rPr>
        <w:t>6. Гарантия качества Услуг</w:t>
      </w:r>
    </w:p>
    <w:p w:rsidR="002F70EC" w:rsidRPr="002F70EC" w:rsidRDefault="002F70EC" w:rsidP="002F70EC">
      <w:pPr>
        <w:spacing w:after="0" w:line="240" w:lineRule="auto"/>
        <w:ind w:firstLine="720"/>
        <w:jc w:val="both"/>
        <w:rPr>
          <w:rFonts w:eastAsia="Times New Roman"/>
          <w:sz w:val="24"/>
          <w:szCs w:val="24"/>
          <w:lang w:eastAsia="ru-RU"/>
        </w:rPr>
      </w:pPr>
      <w:r w:rsidRPr="002F70EC">
        <w:rPr>
          <w:rFonts w:eastAsia="Times New Roman"/>
          <w:sz w:val="24"/>
          <w:szCs w:val="24"/>
          <w:lang w:eastAsia="ru-RU"/>
        </w:rPr>
        <w:t>Качество Услуг должно соответствовать установленным в Российской Федерации государственным стандартам, техническим регламентам и требованиям Технического задания.</w:t>
      </w:r>
    </w:p>
    <w:p w:rsidR="002F70EC" w:rsidRPr="002F70EC" w:rsidRDefault="002F70EC" w:rsidP="002F70EC">
      <w:pPr>
        <w:spacing w:after="0" w:line="240" w:lineRule="auto"/>
        <w:ind w:firstLine="709"/>
        <w:jc w:val="both"/>
        <w:rPr>
          <w:rFonts w:eastAsia="Times New Roman"/>
          <w:sz w:val="24"/>
          <w:szCs w:val="24"/>
          <w:lang w:eastAsia="ru-RU"/>
        </w:rPr>
      </w:pPr>
      <w:r w:rsidRPr="002F70EC">
        <w:rPr>
          <w:rFonts w:eastAsia="Times New Roman"/>
          <w:sz w:val="24"/>
          <w:szCs w:val="24"/>
          <w:lang w:eastAsia="ru-RU"/>
        </w:rPr>
        <w:t>По требованию Заказчика Исполнитель обязан предоставлять обоснования результатов проведения оценки профессиональных рисков, давать работникам разъяснения по вопросам проведения оценки профессиональных рисков на их рабочих местах.</w:t>
      </w:r>
    </w:p>
    <w:p w:rsidR="002F70EC" w:rsidRPr="002F70EC" w:rsidRDefault="002F70EC" w:rsidP="002F70EC">
      <w:pPr>
        <w:spacing w:after="0" w:line="240" w:lineRule="auto"/>
        <w:ind w:firstLine="709"/>
        <w:jc w:val="both"/>
        <w:rPr>
          <w:rFonts w:eastAsia="Times New Roman"/>
          <w:sz w:val="24"/>
          <w:szCs w:val="24"/>
          <w:lang w:eastAsia="ru-RU"/>
        </w:rPr>
      </w:pPr>
      <w:r w:rsidRPr="002F70EC">
        <w:rPr>
          <w:rFonts w:eastAsia="Times New Roman"/>
          <w:sz w:val="24"/>
          <w:szCs w:val="24"/>
          <w:lang w:eastAsia="ru-RU"/>
        </w:rPr>
        <w:t>В случае нарушения требований к качеству оказываемых Услуг (обнаруженных неустранимых недостатков, либо недостатков, которые не могут быть устранены), Заказчик вправе не оплачивать Услуги, качество которых не соответствует требованиям действующего законодательства к услугам данного рода.</w:t>
      </w:r>
    </w:p>
    <w:p w:rsidR="002F70EC" w:rsidRPr="002F70EC" w:rsidRDefault="002F70EC" w:rsidP="002F70EC">
      <w:pPr>
        <w:spacing w:after="0" w:line="240" w:lineRule="auto"/>
        <w:ind w:firstLine="720"/>
        <w:jc w:val="both"/>
        <w:rPr>
          <w:rFonts w:eastAsia="Times New Roman"/>
          <w:sz w:val="24"/>
          <w:szCs w:val="24"/>
          <w:lang w:eastAsia="ru-RU"/>
        </w:rPr>
      </w:pPr>
      <w:r w:rsidRPr="002F70EC">
        <w:rPr>
          <w:rFonts w:eastAsia="Times New Roman"/>
          <w:sz w:val="24"/>
          <w:szCs w:val="24"/>
          <w:lang w:eastAsia="ru-RU"/>
        </w:rPr>
        <w:t>На оказанные Услуги Исполнитель предоставляет гарантию качества в соответствии с нормативными документами на данный вид услуг. Исполнитель гарантирует, что в случае выявления недостатков и неточностей в оформленной документации, Исполнитель обязуется устранить их за свой счет в разумный срок. Гарантийный срок по Контракту – 5 (пять) лет.</w:t>
      </w:r>
    </w:p>
    <w:p w:rsidR="002F70EC" w:rsidRPr="002F70EC" w:rsidRDefault="002F70EC" w:rsidP="002F70EC">
      <w:pPr>
        <w:spacing w:after="0" w:line="240" w:lineRule="auto"/>
        <w:ind w:firstLine="720"/>
        <w:jc w:val="both"/>
        <w:rPr>
          <w:rFonts w:eastAsia="Times New Roman"/>
          <w:b/>
          <w:sz w:val="24"/>
          <w:szCs w:val="24"/>
          <w:lang w:eastAsia="ru-RU"/>
        </w:rPr>
      </w:pPr>
      <w:r w:rsidRPr="002F70EC">
        <w:rPr>
          <w:rFonts w:eastAsia="Times New Roman"/>
          <w:b/>
          <w:sz w:val="24"/>
          <w:szCs w:val="24"/>
          <w:lang w:eastAsia="ru-RU"/>
        </w:rPr>
        <w:lastRenderedPageBreak/>
        <w:t>7. Конфиденциальность информации (соблюдение конфиденциальности при оказании Услуг)</w:t>
      </w:r>
    </w:p>
    <w:p w:rsidR="002F70EC" w:rsidRPr="002F70EC" w:rsidRDefault="002F70EC" w:rsidP="002F70EC">
      <w:pPr>
        <w:spacing w:after="0" w:line="240" w:lineRule="auto"/>
        <w:ind w:firstLine="709"/>
        <w:jc w:val="both"/>
        <w:rPr>
          <w:rFonts w:eastAsia="Times New Roman"/>
          <w:bCs/>
          <w:sz w:val="24"/>
          <w:szCs w:val="24"/>
          <w:lang w:eastAsia="ru-RU"/>
        </w:rPr>
      </w:pPr>
      <w:r w:rsidRPr="002F70EC">
        <w:rPr>
          <w:rFonts w:eastAsia="Times New Roman"/>
          <w:bCs/>
          <w:sz w:val="24"/>
          <w:szCs w:val="24"/>
          <w:lang w:eastAsia="ru-RU"/>
        </w:rPr>
        <w:t>Результаты работы являются конфиденциальной информацией. Заказчик может использовать материалы работы по своему усмотрению. Исполнитель не имеет права передавать эти материалы третьим лицам без согласия Заказчика, за исключением случаев, предусмотренных законодательством Российской Федерации, и по запросам органов исполнительной власти в субъектах Российской Федерации, ведающих вопросами охраны труда.</w:t>
      </w:r>
    </w:p>
    <w:p w:rsidR="002F70EC" w:rsidRDefault="002F70EC" w:rsidP="002F70EC">
      <w:pPr>
        <w:spacing w:after="0" w:line="240" w:lineRule="auto"/>
        <w:ind w:firstLine="709"/>
        <w:jc w:val="both"/>
        <w:rPr>
          <w:rFonts w:eastAsia="Times New Roman"/>
          <w:bCs/>
          <w:sz w:val="24"/>
          <w:szCs w:val="24"/>
          <w:lang w:eastAsia="ru-RU"/>
        </w:rPr>
      </w:pPr>
    </w:p>
    <w:p w:rsidR="002F70EC" w:rsidRDefault="002F70EC" w:rsidP="002F70EC">
      <w:pPr>
        <w:spacing w:after="0" w:line="240" w:lineRule="auto"/>
        <w:ind w:firstLine="709"/>
        <w:jc w:val="both"/>
        <w:rPr>
          <w:rFonts w:eastAsia="Times New Roman"/>
          <w:bCs/>
          <w:sz w:val="24"/>
          <w:szCs w:val="24"/>
          <w:lang w:eastAsia="ru-RU"/>
        </w:rPr>
      </w:pPr>
    </w:p>
    <w:p w:rsidR="002F70EC" w:rsidRPr="002F70EC" w:rsidRDefault="002F70EC" w:rsidP="002F70EC">
      <w:pPr>
        <w:spacing w:after="0" w:line="240" w:lineRule="auto"/>
        <w:ind w:firstLine="709"/>
        <w:jc w:val="both"/>
        <w:rPr>
          <w:rFonts w:eastAsia="Times New Roman"/>
          <w:bCs/>
          <w:sz w:val="24"/>
          <w:szCs w:val="24"/>
          <w:lang w:eastAsia="ru-RU"/>
        </w:rPr>
      </w:pPr>
    </w:p>
    <w:p w:rsidR="002F70EC" w:rsidRPr="002F70EC" w:rsidRDefault="002F70EC" w:rsidP="002F70EC">
      <w:pPr>
        <w:spacing w:after="0" w:line="240" w:lineRule="auto"/>
        <w:ind w:firstLine="709"/>
        <w:jc w:val="both"/>
        <w:rPr>
          <w:rFonts w:eastAsia="Times New Roman"/>
          <w:bCs/>
          <w:sz w:val="24"/>
          <w:szCs w:val="24"/>
          <w:lang w:eastAsia="ru-RU"/>
        </w:rPr>
      </w:pPr>
    </w:p>
    <w:p w:rsidR="002F70EC" w:rsidRPr="002F70EC" w:rsidRDefault="006D2F2B" w:rsidP="002F70EC">
      <w:pPr>
        <w:widowControl w:val="0"/>
        <w:autoSpaceDE w:val="0"/>
        <w:autoSpaceDN w:val="0"/>
        <w:adjustRightInd w:val="0"/>
        <w:spacing w:after="0" w:line="240" w:lineRule="auto"/>
        <w:jc w:val="both"/>
        <w:rPr>
          <w:rFonts w:eastAsia="Times New Roman"/>
          <w:sz w:val="24"/>
          <w:szCs w:val="24"/>
          <w:lang w:eastAsia="ru-RU"/>
        </w:rPr>
      </w:pPr>
      <w:r>
        <w:rPr>
          <w:rFonts w:eastAsia="Times New Roman"/>
          <w:sz w:val="24"/>
          <w:szCs w:val="24"/>
          <w:lang w:eastAsia="ru-RU"/>
        </w:rPr>
        <w:t xml:space="preserve">Заведующий отделом </w:t>
      </w:r>
      <w:r w:rsidR="002F70EC" w:rsidRPr="002F70EC">
        <w:rPr>
          <w:rFonts w:eastAsia="Times New Roman"/>
          <w:sz w:val="24"/>
          <w:szCs w:val="24"/>
          <w:lang w:eastAsia="ru-RU"/>
        </w:rPr>
        <w:t>охраны труда</w:t>
      </w:r>
      <w:r w:rsidR="002F70EC">
        <w:rPr>
          <w:rFonts w:eastAsia="Times New Roman"/>
          <w:sz w:val="24"/>
          <w:szCs w:val="24"/>
          <w:lang w:eastAsia="ru-RU"/>
        </w:rPr>
        <w:t xml:space="preserve"> </w:t>
      </w:r>
      <w:r>
        <w:rPr>
          <w:rFonts w:eastAsia="Times New Roman"/>
          <w:sz w:val="24"/>
          <w:szCs w:val="24"/>
          <w:lang w:eastAsia="ru-RU"/>
        </w:rPr>
        <w:t>и ОС</w:t>
      </w:r>
      <w:r w:rsidR="002F70EC">
        <w:rPr>
          <w:rFonts w:eastAsia="Times New Roman"/>
          <w:sz w:val="24"/>
          <w:szCs w:val="24"/>
          <w:lang w:eastAsia="ru-RU"/>
        </w:rPr>
        <w:t xml:space="preserve">                                                                              Н.В. </w:t>
      </w:r>
      <w:proofErr w:type="spellStart"/>
      <w:r w:rsidR="002F70EC">
        <w:rPr>
          <w:rFonts w:eastAsia="Times New Roman"/>
          <w:sz w:val="24"/>
          <w:szCs w:val="24"/>
          <w:lang w:eastAsia="ru-RU"/>
        </w:rPr>
        <w:t>Полевина</w:t>
      </w:r>
      <w:proofErr w:type="spellEnd"/>
      <w:r w:rsidR="002F70EC">
        <w:rPr>
          <w:rFonts w:eastAsia="Times New Roman"/>
          <w:sz w:val="24"/>
          <w:szCs w:val="24"/>
          <w:lang w:eastAsia="ru-RU"/>
        </w:rPr>
        <w:t xml:space="preserve"> </w:t>
      </w:r>
    </w:p>
    <w:p w:rsidR="00773A34" w:rsidRPr="002F70EC" w:rsidRDefault="00773A34" w:rsidP="002F70EC">
      <w:pPr>
        <w:jc w:val="both"/>
        <w:rPr>
          <w:sz w:val="24"/>
          <w:szCs w:val="24"/>
        </w:rPr>
      </w:pPr>
    </w:p>
    <w:p w:rsidR="00773A34" w:rsidRPr="002F70EC" w:rsidRDefault="00773A34" w:rsidP="002F70EC">
      <w:pPr>
        <w:jc w:val="both"/>
        <w:rPr>
          <w:sz w:val="24"/>
          <w:szCs w:val="24"/>
        </w:rPr>
      </w:pPr>
    </w:p>
    <w:p w:rsidR="00F427BA" w:rsidRDefault="00F427BA" w:rsidP="00773A34">
      <w:pPr>
        <w:tabs>
          <w:tab w:val="left" w:pos="3456"/>
        </w:tabs>
        <w:jc w:val="center"/>
      </w:pPr>
    </w:p>
    <w:p w:rsidR="002F70EC" w:rsidRDefault="002F70EC" w:rsidP="00773A34">
      <w:pPr>
        <w:tabs>
          <w:tab w:val="left" w:pos="3456"/>
        </w:tabs>
        <w:jc w:val="center"/>
      </w:pPr>
    </w:p>
    <w:p w:rsidR="002F70EC" w:rsidRDefault="002F70EC" w:rsidP="00773A34">
      <w:pPr>
        <w:tabs>
          <w:tab w:val="left" w:pos="3456"/>
        </w:tabs>
        <w:jc w:val="center"/>
      </w:pPr>
    </w:p>
    <w:p w:rsidR="002F70EC" w:rsidRDefault="002F70EC" w:rsidP="00773A34">
      <w:pPr>
        <w:tabs>
          <w:tab w:val="left" w:pos="3456"/>
        </w:tabs>
        <w:jc w:val="center"/>
      </w:pPr>
    </w:p>
    <w:p w:rsidR="002F70EC" w:rsidRDefault="002F70EC" w:rsidP="00773A34">
      <w:pPr>
        <w:tabs>
          <w:tab w:val="left" w:pos="3456"/>
        </w:tabs>
        <w:jc w:val="center"/>
      </w:pPr>
    </w:p>
    <w:p w:rsidR="002F70EC" w:rsidRDefault="002F70EC" w:rsidP="00773A34">
      <w:pPr>
        <w:tabs>
          <w:tab w:val="left" w:pos="3456"/>
        </w:tabs>
        <w:jc w:val="center"/>
      </w:pPr>
    </w:p>
    <w:p w:rsidR="002F70EC" w:rsidRDefault="002F70EC" w:rsidP="00773A34">
      <w:pPr>
        <w:tabs>
          <w:tab w:val="left" w:pos="3456"/>
        </w:tabs>
        <w:jc w:val="center"/>
      </w:pPr>
    </w:p>
    <w:p w:rsidR="002F70EC" w:rsidRDefault="002F70EC" w:rsidP="00773A34">
      <w:pPr>
        <w:tabs>
          <w:tab w:val="left" w:pos="3456"/>
        </w:tabs>
        <w:jc w:val="center"/>
      </w:pPr>
    </w:p>
    <w:p w:rsidR="002F70EC" w:rsidRDefault="002F70EC" w:rsidP="00773A34">
      <w:pPr>
        <w:tabs>
          <w:tab w:val="left" w:pos="3456"/>
        </w:tabs>
        <w:jc w:val="center"/>
      </w:pPr>
    </w:p>
    <w:p w:rsidR="002F70EC" w:rsidRDefault="002F70EC" w:rsidP="00773A34">
      <w:pPr>
        <w:tabs>
          <w:tab w:val="left" w:pos="3456"/>
        </w:tabs>
        <w:jc w:val="center"/>
      </w:pPr>
    </w:p>
    <w:p w:rsidR="002F70EC" w:rsidRDefault="002F70EC" w:rsidP="00773A34">
      <w:pPr>
        <w:tabs>
          <w:tab w:val="left" w:pos="3456"/>
        </w:tabs>
        <w:jc w:val="center"/>
      </w:pPr>
    </w:p>
    <w:p w:rsidR="002F70EC" w:rsidRDefault="002F70EC" w:rsidP="00773A34">
      <w:pPr>
        <w:tabs>
          <w:tab w:val="left" w:pos="3456"/>
        </w:tabs>
        <w:jc w:val="center"/>
      </w:pPr>
    </w:p>
    <w:p w:rsidR="002F70EC" w:rsidRDefault="002F70EC" w:rsidP="00773A34">
      <w:pPr>
        <w:tabs>
          <w:tab w:val="left" w:pos="3456"/>
        </w:tabs>
        <w:jc w:val="center"/>
      </w:pPr>
    </w:p>
    <w:p w:rsidR="002F70EC" w:rsidRDefault="002F70EC" w:rsidP="00773A34">
      <w:pPr>
        <w:tabs>
          <w:tab w:val="left" w:pos="3456"/>
        </w:tabs>
        <w:jc w:val="center"/>
      </w:pPr>
    </w:p>
    <w:p w:rsidR="002F70EC" w:rsidRDefault="002F70EC" w:rsidP="00773A34">
      <w:pPr>
        <w:tabs>
          <w:tab w:val="left" w:pos="3456"/>
        </w:tabs>
        <w:jc w:val="center"/>
      </w:pPr>
    </w:p>
    <w:p w:rsidR="002F70EC" w:rsidRDefault="002F70EC" w:rsidP="00773A34">
      <w:pPr>
        <w:tabs>
          <w:tab w:val="left" w:pos="3456"/>
        </w:tabs>
        <w:jc w:val="center"/>
      </w:pPr>
    </w:p>
    <w:p w:rsidR="002F70EC" w:rsidRDefault="002F70EC" w:rsidP="00773A34">
      <w:pPr>
        <w:tabs>
          <w:tab w:val="left" w:pos="3456"/>
        </w:tabs>
        <w:jc w:val="center"/>
      </w:pPr>
    </w:p>
    <w:p w:rsidR="002F70EC" w:rsidRDefault="002F70EC" w:rsidP="00773A34">
      <w:pPr>
        <w:tabs>
          <w:tab w:val="left" w:pos="3456"/>
        </w:tabs>
        <w:jc w:val="center"/>
      </w:pPr>
    </w:p>
    <w:p w:rsidR="002F70EC" w:rsidRDefault="002F70EC" w:rsidP="00773A34">
      <w:pPr>
        <w:tabs>
          <w:tab w:val="left" w:pos="3456"/>
        </w:tabs>
        <w:jc w:val="center"/>
      </w:pPr>
    </w:p>
    <w:p w:rsidR="002F70EC" w:rsidRDefault="002F70EC" w:rsidP="00773A34">
      <w:pPr>
        <w:tabs>
          <w:tab w:val="left" w:pos="3456"/>
        </w:tabs>
        <w:jc w:val="center"/>
      </w:pPr>
    </w:p>
    <w:p w:rsidR="002F70EC" w:rsidRDefault="002F70EC" w:rsidP="00773A34">
      <w:pPr>
        <w:tabs>
          <w:tab w:val="left" w:pos="3456"/>
        </w:tabs>
        <w:jc w:val="center"/>
      </w:pPr>
    </w:p>
    <w:p w:rsidR="002F70EC" w:rsidRDefault="002F70EC" w:rsidP="00773A34">
      <w:pPr>
        <w:tabs>
          <w:tab w:val="left" w:pos="3456"/>
        </w:tabs>
        <w:jc w:val="center"/>
      </w:pPr>
    </w:p>
    <w:p w:rsidR="002F70EC" w:rsidRPr="002F70EC" w:rsidRDefault="002F70EC" w:rsidP="002F70EC">
      <w:pPr>
        <w:spacing w:after="0" w:line="240" w:lineRule="auto"/>
        <w:ind w:firstLine="7371"/>
        <w:rPr>
          <w:sz w:val="24"/>
          <w:szCs w:val="24"/>
        </w:rPr>
      </w:pPr>
      <w:r w:rsidRPr="002F70EC">
        <w:rPr>
          <w:sz w:val="24"/>
          <w:szCs w:val="24"/>
        </w:rPr>
        <w:lastRenderedPageBreak/>
        <w:t>Приложение № 1</w:t>
      </w:r>
    </w:p>
    <w:p w:rsidR="002F70EC" w:rsidRDefault="002F70EC" w:rsidP="002F70EC">
      <w:pPr>
        <w:spacing w:after="0" w:line="240" w:lineRule="auto"/>
        <w:ind w:firstLine="7371"/>
        <w:rPr>
          <w:sz w:val="24"/>
          <w:szCs w:val="24"/>
        </w:rPr>
      </w:pPr>
      <w:r w:rsidRPr="002F70EC">
        <w:rPr>
          <w:sz w:val="24"/>
          <w:szCs w:val="24"/>
        </w:rPr>
        <w:t>к Техническому заданию</w:t>
      </w:r>
    </w:p>
    <w:p w:rsidR="002F70EC" w:rsidRPr="002F70EC" w:rsidRDefault="002F70EC" w:rsidP="002F70EC">
      <w:pPr>
        <w:spacing w:after="0" w:line="240" w:lineRule="auto"/>
        <w:ind w:firstLine="7371"/>
        <w:rPr>
          <w:sz w:val="24"/>
          <w:szCs w:val="24"/>
        </w:rPr>
      </w:pPr>
    </w:p>
    <w:p w:rsidR="002F70EC" w:rsidRPr="002F70EC" w:rsidRDefault="002F70EC" w:rsidP="002F70EC">
      <w:pPr>
        <w:suppressAutoHyphens/>
        <w:jc w:val="center"/>
        <w:rPr>
          <w:sz w:val="24"/>
          <w:szCs w:val="24"/>
        </w:rPr>
      </w:pPr>
      <w:r w:rsidRPr="002F70EC">
        <w:rPr>
          <w:sz w:val="24"/>
          <w:szCs w:val="24"/>
        </w:rPr>
        <w:t>Перечень рабочих мест, подлежащих оценке профессиональных рисков в 2023</w:t>
      </w:r>
      <w:r>
        <w:rPr>
          <w:sz w:val="24"/>
          <w:szCs w:val="24"/>
        </w:rPr>
        <w:t xml:space="preserve"> году</w:t>
      </w:r>
    </w:p>
    <w:tbl>
      <w:tblPr>
        <w:tblStyle w:val="af"/>
        <w:tblW w:w="9493" w:type="dxa"/>
        <w:tblInd w:w="562" w:type="dxa"/>
        <w:tblLayout w:type="fixed"/>
        <w:tblLook w:val="04A0" w:firstRow="1" w:lastRow="0" w:firstColumn="1" w:lastColumn="0" w:noHBand="0" w:noVBand="1"/>
      </w:tblPr>
      <w:tblGrid>
        <w:gridCol w:w="704"/>
        <w:gridCol w:w="6804"/>
        <w:gridCol w:w="1985"/>
      </w:tblGrid>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lang w:val="en-US"/>
              </w:rPr>
              <w:t>№ п/п</w:t>
            </w:r>
          </w:p>
        </w:tc>
        <w:tc>
          <w:tcPr>
            <w:tcW w:w="6804" w:type="dxa"/>
            <w:vAlign w:val="center"/>
          </w:tcPr>
          <w:p w:rsidR="002F70EC" w:rsidRPr="002F70EC" w:rsidRDefault="002F70EC" w:rsidP="002F70EC">
            <w:pPr>
              <w:jc w:val="center"/>
              <w:rPr>
                <w:rFonts w:ascii="Times New Roman" w:hAnsi="Times New Roman"/>
                <w:sz w:val="24"/>
                <w:szCs w:val="24"/>
              </w:rPr>
            </w:pPr>
            <w:r w:rsidRPr="002F70EC">
              <w:rPr>
                <w:rFonts w:ascii="Times New Roman" w:hAnsi="Times New Roman"/>
                <w:sz w:val="24"/>
                <w:szCs w:val="24"/>
              </w:rPr>
              <w:t>Наименование рабочего места,</w:t>
            </w:r>
            <w:r w:rsidRPr="002F70EC">
              <w:rPr>
                <w:rFonts w:ascii="Times New Roman" w:eastAsia="Times New Roman" w:hAnsi="Times New Roman"/>
                <w:sz w:val="24"/>
                <w:szCs w:val="24"/>
                <w:lang w:eastAsia="ru-RU"/>
              </w:rPr>
              <w:t xml:space="preserve"> </w:t>
            </w:r>
            <w:r w:rsidRPr="002F70EC">
              <w:rPr>
                <w:rFonts w:ascii="Times New Roman" w:hAnsi="Times New Roman"/>
                <w:sz w:val="24"/>
                <w:szCs w:val="24"/>
              </w:rPr>
              <w:t>подлежащего оценке профессиональных рисков (наименование должности (профессии) работника по штатному расписанию)</w:t>
            </w:r>
          </w:p>
        </w:tc>
        <w:tc>
          <w:tcPr>
            <w:tcW w:w="1985" w:type="dxa"/>
            <w:vAlign w:val="center"/>
          </w:tcPr>
          <w:p w:rsidR="002F70EC" w:rsidRPr="002F70EC" w:rsidRDefault="002F70EC" w:rsidP="002F70EC">
            <w:pPr>
              <w:jc w:val="center"/>
              <w:rPr>
                <w:rFonts w:ascii="Times New Roman" w:hAnsi="Times New Roman"/>
                <w:sz w:val="24"/>
                <w:szCs w:val="24"/>
              </w:rPr>
            </w:pPr>
            <w:r w:rsidRPr="002F70EC">
              <w:rPr>
                <w:rFonts w:ascii="Times New Roman" w:hAnsi="Times New Roman"/>
                <w:sz w:val="24"/>
                <w:szCs w:val="24"/>
              </w:rPr>
              <w:t>Число работников, занятых на данном рабочем месте</w:t>
            </w:r>
          </w:p>
          <w:p w:rsidR="002F70EC" w:rsidRPr="002F70EC" w:rsidRDefault="002F70EC" w:rsidP="002F70EC">
            <w:pPr>
              <w:jc w:val="center"/>
              <w:rPr>
                <w:rFonts w:ascii="Times New Roman" w:hAnsi="Times New Roman"/>
                <w:sz w:val="24"/>
                <w:szCs w:val="24"/>
              </w:rPr>
            </w:pPr>
            <w:r w:rsidRPr="002F70EC">
              <w:rPr>
                <w:rFonts w:ascii="Times New Roman" w:hAnsi="Times New Roman"/>
                <w:sz w:val="24"/>
                <w:szCs w:val="24"/>
              </w:rPr>
              <w:t>(человек)</w:t>
            </w:r>
          </w:p>
        </w:tc>
      </w:tr>
      <w:tr w:rsidR="002F70EC" w:rsidRPr="002F70EC" w:rsidTr="002F70EC">
        <w:tc>
          <w:tcPr>
            <w:tcW w:w="9493" w:type="dxa"/>
            <w:gridSpan w:val="3"/>
            <w:vAlign w:val="center"/>
          </w:tcPr>
          <w:p w:rsidR="002F70EC" w:rsidRPr="002F70EC" w:rsidRDefault="002F70EC" w:rsidP="00C67576">
            <w:pPr>
              <w:pStyle w:val="af1"/>
              <w:widowControl w:val="0"/>
              <w:autoSpaceDE w:val="0"/>
              <w:autoSpaceDN w:val="0"/>
              <w:adjustRightInd w:val="0"/>
              <w:jc w:val="center"/>
              <w:rPr>
                <w:rFonts w:ascii="Times New Roman" w:hAnsi="Times New Roman"/>
                <w:b/>
                <w:sz w:val="24"/>
                <w:szCs w:val="24"/>
              </w:rPr>
            </w:pPr>
            <w:r w:rsidRPr="002F70EC">
              <w:rPr>
                <w:rFonts w:ascii="Times New Roman" w:hAnsi="Times New Roman"/>
                <w:b/>
                <w:sz w:val="24"/>
                <w:szCs w:val="24"/>
              </w:rPr>
              <w:t>Дирекция</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директора</w:t>
            </w:r>
          </w:p>
        </w:tc>
        <w:tc>
          <w:tcPr>
            <w:tcW w:w="1985" w:type="dxa"/>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заместителя директора по финансовой работе</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заместителя директора по научной работе, кандидата наук</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заместителя директора по научной работе, доктора наук</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заместителя директора по научной работе, доктора наук</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помощника директора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заместителя директора по развитию и информатизации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ученого секретаря</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инженера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советника директора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pStyle w:val="af1"/>
              <w:widowControl w:val="0"/>
              <w:autoSpaceDE w:val="0"/>
              <w:autoSpaceDN w:val="0"/>
              <w:adjustRightInd w:val="0"/>
              <w:jc w:val="center"/>
              <w:rPr>
                <w:rFonts w:ascii="Times New Roman" w:hAnsi="Times New Roman"/>
                <w:b/>
                <w:sz w:val="24"/>
                <w:szCs w:val="24"/>
              </w:rPr>
            </w:pPr>
            <w:r w:rsidRPr="002F70EC">
              <w:rPr>
                <w:rFonts w:ascii="Times New Roman" w:hAnsi="Times New Roman"/>
                <w:b/>
                <w:sz w:val="24"/>
                <w:szCs w:val="24"/>
              </w:rPr>
              <w:t>Бухгалтерия</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бухгалтера</w:t>
            </w:r>
          </w:p>
        </w:tc>
        <w:tc>
          <w:tcPr>
            <w:tcW w:w="1985" w:type="dxa"/>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бухгалтера</w:t>
            </w:r>
          </w:p>
        </w:tc>
        <w:tc>
          <w:tcPr>
            <w:tcW w:w="1985" w:type="dxa"/>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бухгалтера</w:t>
            </w:r>
          </w:p>
        </w:tc>
        <w:tc>
          <w:tcPr>
            <w:tcW w:w="1985" w:type="dxa"/>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бухгалтера</w:t>
            </w:r>
          </w:p>
        </w:tc>
        <w:tc>
          <w:tcPr>
            <w:tcW w:w="1985" w:type="dxa"/>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бухгалтера</w:t>
            </w:r>
          </w:p>
        </w:tc>
        <w:tc>
          <w:tcPr>
            <w:tcW w:w="1985" w:type="dxa"/>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бухгалтера</w:t>
            </w:r>
          </w:p>
        </w:tc>
        <w:tc>
          <w:tcPr>
            <w:tcW w:w="1985" w:type="dxa"/>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бухгалтера</w:t>
            </w:r>
          </w:p>
        </w:tc>
        <w:tc>
          <w:tcPr>
            <w:tcW w:w="1985" w:type="dxa"/>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заместителя главного бухгалтера</w:t>
            </w:r>
          </w:p>
        </w:tc>
        <w:tc>
          <w:tcPr>
            <w:tcW w:w="1985" w:type="dxa"/>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заместителя бухгалтера</w:t>
            </w:r>
          </w:p>
        </w:tc>
        <w:tc>
          <w:tcPr>
            <w:tcW w:w="1985" w:type="dxa"/>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pStyle w:val="af1"/>
              <w:widowControl w:val="0"/>
              <w:autoSpaceDE w:val="0"/>
              <w:autoSpaceDN w:val="0"/>
              <w:adjustRightInd w:val="0"/>
              <w:jc w:val="center"/>
              <w:rPr>
                <w:rFonts w:ascii="Times New Roman" w:hAnsi="Times New Roman"/>
                <w:b/>
                <w:sz w:val="24"/>
                <w:szCs w:val="24"/>
              </w:rPr>
            </w:pPr>
            <w:r w:rsidRPr="002F70EC">
              <w:rPr>
                <w:rFonts w:ascii="Times New Roman" w:hAnsi="Times New Roman"/>
                <w:b/>
                <w:sz w:val="24"/>
                <w:szCs w:val="24"/>
              </w:rPr>
              <w:t>Лаборатория 01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21</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22</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23</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24</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25</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26</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vAlign w:val="center"/>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эксперта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математика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b/>
                <w:sz w:val="24"/>
                <w:szCs w:val="24"/>
              </w:rPr>
              <w:t>Лаборатория 02</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48</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49</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50</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51</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52</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53</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54</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56</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57</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58</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59</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60</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61</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62</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63</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64</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66</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68</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69</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70</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инженера - программиста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Лаборатория 06</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71</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72</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73</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74</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76</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77</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78</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79</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80</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81</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82</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83</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84</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85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математика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86</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 по АСУП</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b/>
                <w:sz w:val="24"/>
                <w:szCs w:val="24"/>
              </w:rPr>
              <w:t>Лаборатория 07</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87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88</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89</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90</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91</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92</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93</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94</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95</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96</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97</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98</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99</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100</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101</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102</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103</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104</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b/>
                <w:sz w:val="24"/>
                <w:szCs w:val="24"/>
              </w:rPr>
              <w:t>Лаборатория 08</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105</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научного сотрудника</w:t>
            </w:r>
          </w:p>
        </w:tc>
        <w:tc>
          <w:tcPr>
            <w:tcW w:w="1985" w:type="dxa"/>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106</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107</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108</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109</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110</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111</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112</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113</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114</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заведующего лабораторией</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115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b/>
                <w:sz w:val="24"/>
                <w:szCs w:val="24"/>
              </w:rPr>
              <w:t>Лаборатория 11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116</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научного сотрудника</w:t>
            </w:r>
          </w:p>
        </w:tc>
        <w:tc>
          <w:tcPr>
            <w:tcW w:w="1985" w:type="dxa"/>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117</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научного сотрудника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118</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119</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120</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121</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старшего инженера - программиста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122</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123</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124</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125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126</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127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математика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128</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математика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129</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математика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130</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математика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131</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инженера - программиста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132</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инженера - программиста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b/>
                <w:sz w:val="24"/>
                <w:szCs w:val="24"/>
              </w:rPr>
              <w:t>Лаборатория 16</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133</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134</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старшего инженера - программиста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135</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136</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137</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138</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139</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140</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141</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142</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b/>
                <w:sz w:val="24"/>
                <w:szCs w:val="24"/>
              </w:rPr>
              <w:t>Лаборатория 17</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143</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144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145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146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147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148</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149</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 - программиста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150</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старшего инженера - программиста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151</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152</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153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154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155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эксперта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156</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эксперта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157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158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159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160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161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162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163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164</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165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166</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167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168</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169</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170</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 по АСУП</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171</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инженера - программиста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b/>
                <w:sz w:val="24"/>
                <w:szCs w:val="24"/>
              </w:rPr>
              <w:t>Лаборатория 18</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172</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173</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инженера - программиста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174</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инженера - программиста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175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176</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177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эксперта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178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179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180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181</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182</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183</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184</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инженера - программиста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b/>
                <w:sz w:val="24"/>
                <w:szCs w:val="24"/>
              </w:rPr>
              <w:t>Лаборатория 20</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185</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186</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187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188</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189</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190</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191</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192</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инженера - программиста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193</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инженера - программиста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194</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инженера - программиста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195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196</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197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198</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эксперта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199</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эксперта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200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201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202</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203</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математика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Лаборатория 25</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204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205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206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207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208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209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210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211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212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заведующего лабораторией</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213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 - заместителя заведующего лабораторией</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Лаборатория 27</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214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215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216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217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218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219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220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221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222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эксперта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223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224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225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226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математика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227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инженера-электроника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b/>
                <w:sz w:val="24"/>
                <w:szCs w:val="24"/>
              </w:rPr>
              <w:t>Лаборатория 31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228</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229</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230</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231</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232</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инженера - программиста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233</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инженера - программиста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234</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инженера - программиста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235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математика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236</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старшего инженера - программиста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237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238</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239</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240</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241</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242</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243</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244</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245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246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247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248</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249</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инженера - программиста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250</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инженера - программиста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251</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инженера - программиста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252</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 - электроника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Лаборатория 33</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253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254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255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256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257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258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259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260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261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262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эксперта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Лаборатория 37</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263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264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265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266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267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268</w:t>
            </w:r>
          </w:p>
        </w:tc>
        <w:tc>
          <w:tcPr>
            <w:tcW w:w="6804" w:type="dxa"/>
          </w:tcPr>
          <w:p w:rsidR="002F70EC" w:rsidRPr="002F70EC" w:rsidRDefault="002F70EC" w:rsidP="00C67576">
            <w:pPr>
              <w:tabs>
                <w:tab w:val="left" w:pos="2576"/>
              </w:tabs>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269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270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271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272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273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274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Лаборатория 38</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275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276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277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278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279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280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281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282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283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284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285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286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287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288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289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290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291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292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293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294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295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296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297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298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299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300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301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302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математика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303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математика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304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математика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305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 по АСУП</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Лаборатория 40</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306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307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308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309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инженера-программиста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310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311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312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313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314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315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316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317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318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319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320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321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322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323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Лаборатория 41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324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325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326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327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328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329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330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331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332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333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инженера-программиста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334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инженера-программиста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335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336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337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338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339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340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эксперта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341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342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343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344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345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346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347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348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349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350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351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352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353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354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Лаборатория 45</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355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356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357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358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359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360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361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362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363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364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365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366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367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368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369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370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371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372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373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374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эксперта – советника директора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Лаборатория 46</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375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376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377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378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379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380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381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382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383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384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385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386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387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388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389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390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391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392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393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394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395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396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397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398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инженера-программиста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Лаборатория 49</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399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400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401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402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403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инженера-программиста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404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инженера-программиста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405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406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407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408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409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410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411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Лаборатория 57</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412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413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414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415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416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417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418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419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420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421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422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423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424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эксперта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425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426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427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428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429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430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431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432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Лаборатория 67</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433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434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435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436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437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438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439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440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441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442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443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444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445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446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447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448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449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450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заведующего лабораторией</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Лаборатория 68</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451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452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453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454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инженера-программиста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455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456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457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458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459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460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461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462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463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математика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Лаборатория 69</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464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465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466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467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468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469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470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инженера-программиста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471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472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473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474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475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476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477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478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479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480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481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482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483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Лаборатория 77</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484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485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486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487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488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Лаборатория 79</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489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490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491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492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493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494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инженера-программиста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495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инженера-программиста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496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инженера-программиста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497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инженера-программиста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498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499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500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501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502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Лаборатория 80</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503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504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505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506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507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508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509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510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511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512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513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эксперта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514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515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516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517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518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519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520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521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522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523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524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525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526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527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Лаборатория 81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528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529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530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531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532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533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Лаборатория 82</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534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535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536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537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538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539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главного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540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541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542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543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544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545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546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547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548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549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550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Лаборатория 90</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551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552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553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554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555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556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557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558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559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560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561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математика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562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математика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563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математика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564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математика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565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математика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566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математика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567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инженера-программиста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Научно-внедренческий отдел 73</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568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569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570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571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572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573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эксперта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574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575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576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577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старшего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Научно-внедренческий отдел 76</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578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научного сотрудника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579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580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581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582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583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инженера-программиста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584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инженера-электроника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585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 xml:space="preserve">Рабочее место заведующего отделом (НВО) </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Научно-внедренческий отдел 89</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586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587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588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589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590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591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592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593</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младшего научного сотрудника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594</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инженера-программиста</w:t>
            </w:r>
          </w:p>
        </w:tc>
        <w:tc>
          <w:tcPr>
            <w:tcW w:w="1985"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Общий отдел</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595</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 по обработке информации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596</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 по обработке информации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597</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 по обработке информации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598</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 по обработке информации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599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 по обработке информации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600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заведующего общим отделом</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b/>
                <w:sz w:val="24"/>
                <w:szCs w:val="24"/>
              </w:rPr>
              <w:t>Отдел главного механика</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601</w:t>
            </w:r>
          </w:p>
        </w:tc>
        <w:tc>
          <w:tcPr>
            <w:tcW w:w="6804" w:type="dxa"/>
          </w:tcPr>
          <w:p w:rsidR="002F70EC" w:rsidRPr="002F70EC" w:rsidRDefault="002F70EC" w:rsidP="002F70EC">
            <w:pPr>
              <w:outlineLvl w:val="1"/>
              <w:rPr>
                <w:rFonts w:ascii="Times New Roman" w:hAnsi="Times New Roman"/>
                <w:sz w:val="24"/>
                <w:szCs w:val="24"/>
              </w:rPr>
            </w:pPr>
            <w:r w:rsidRPr="002F70EC">
              <w:rPr>
                <w:rFonts w:ascii="Times New Roman" w:hAnsi="Times New Roman"/>
                <w:sz w:val="24"/>
                <w:szCs w:val="24"/>
              </w:rPr>
              <w:t>Рабочее место слесаря по ремонту оборудования тепловых сетей</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602</w:t>
            </w:r>
          </w:p>
        </w:tc>
        <w:tc>
          <w:tcPr>
            <w:tcW w:w="6804" w:type="dxa"/>
          </w:tcPr>
          <w:p w:rsidR="002F70EC" w:rsidRPr="002F70EC" w:rsidRDefault="002F70EC" w:rsidP="002F70EC">
            <w:pPr>
              <w:outlineLvl w:val="1"/>
              <w:rPr>
                <w:rFonts w:ascii="Times New Roman" w:hAnsi="Times New Roman"/>
                <w:sz w:val="24"/>
                <w:szCs w:val="24"/>
              </w:rPr>
            </w:pPr>
            <w:r w:rsidRPr="002F70EC">
              <w:rPr>
                <w:rFonts w:ascii="Times New Roman" w:hAnsi="Times New Roman"/>
                <w:sz w:val="24"/>
                <w:szCs w:val="24"/>
              </w:rPr>
              <w:t>Рабочее место слесаря по ремонту оборудования тепловых сетей</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603</w:t>
            </w:r>
          </w:p>
        </w:tc>
        <w:tc>
          <w:tcPr>
            <w:tcW w:w="6804" w:type="dxa"/>
          </w:tcPr>
          <w:p w:rsidR="002F70EC" w:rsidRPr="002F70EC" w:rsidRDefault="002F70EC" w:rsidP="002F70EC">
            <w:pPr>
              <w:outlineLvl w:val="1"/>
              <w:rPr>
                <w:rFonts w:ascii="Times New Roman" w:hAnsi="Times New Roman"/>
                <w:sz w:val="24"/>
                <w:szCs w:val="24"/>
              </w:rPr>
            </w:pPr>
            <w:r w:rsidRPr="002F70EC">
              <w:rPr>
                <w:rFonts w:ascii="Times New Roman" w:hAnsi="Times New Roman"/>
                <w:sz w:val="24"/>
                <w:szCs w:val="24"/>
              </w:rPr>
              <w:t>Рабочее место слесаря по ремонту оборудования тепловых сетей</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604</w:t>
            </w:r>
          </w:p>
        </w:tc>
        <w:tc>
          <w:tcPr>
            <w:tcW w:w="6804" w:type="dxa"/>
          </w:tcPr>
          <w:p w:rsidR="002F70EC" w:rsidRPr="002F70EC" w:rsidRDefault="002F70EC" w:rsidP="002F70EC">
            <w:pPr>
              <w:outlineLvl w:val="1"/>
              <w:rPr>
                <w:rFonts w:ascii="Times New Roman" w:hAnsi="Times New Roman"/>
                <w:sz w:val="24"/>
                <w:szCs w:val="24"/>
              </w:rPr>
            </w:pPr>
            <w:r w:rsidRPr="002F70EC">
              <w:rPr>
                <w:rFonts w:ascii="Times New Roman" w:hAnsi="Times New Roman"/>
                <w:sz w:val="24"/>
                <w:szCs w:val="24"/>
              </w:rPr>
              <w:t>Рабочее место слесаря по ремонту оборудования тепловых сетей</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605</w:t>
            </w:r>
          </w:p>
        </w:tc>
        <w:tc>
          <w:tcPr>
            <w:tcW w:w="6804" w:type="dxa"/>
          </w:tcPr>
          <w:p w:rsidR="002F70EC" w:rsidRPr="002F70EC" w:rsidRDefault="002F70EC" w:rsidP="002F70EC">
            <w:pPr>
              <w:outlineLvl w:val="1"/>
              <w:rPr>
                <w:rFonts w:ascii="Times New Roman" w:hAnsi="Times New Roman"/>
                <w:sz w:val="24"/>
                <w:szCs w:val="24"/>
              </w:rPr>
            </w:pPr>
            <w:r w:rsidRPr="002F70EC">
              <w:rPr>
                <w:rFonts w:ascii="Times New Roman" w:hAnsi="Times New Roman"/>
                <w:sz w:val="24"/>
                <w:szCs w:val="24"/>
              </w:rPr>
              <w:t>Рабочее место слесаря по ремонту оборудования тепловых сетей</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606</w:t>
            </w:r>
          </w:p>
        </w:tc>
        <w:tc>
          <w:tcPr>
            <w:tcW w:w="6804" w:type="dxa"/>
          </w:tcPr>
          <w:p w:rsidR="002F70EC" w:rsidRPr="002F70EC" w:rsidRDefault="002F70EC" w:rsidP="002F70EC">
            <w:pPr>
              <w:outlineLvl w:val="1"/>
              <w:rPr>
                <w:rFonts w:ascii="Times New Roman" w:hAnsi="Times New Roman"/>
                <w:sz w:val="24"/>
                <w:szCs w:val="24"/>
              </w:rPr>
            </w:pPr>
            <w:r w:rsidRPr="002F70EC">
              <w:rPr>
                <w:rFonts w:ascii="Times New Roman" w:hAnsi="Times New Roman"/>
                <w:sz w:val="24"/>
                <w:szCs w:val="24"/>
              </w:rPr>
              <w:t>Рабочее место слесаря по ремонту оборудования тепловых сетей</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607</w:t>
            </w:r>
          </w:p>
        </w:tc>
        <w:tc>
          <w:tcPr>
            <w:tcW w:w="6804" w:type="dxa"/>
          </w:tcPr>
          <w:p w:rsidR="002F70EC" w:rsidRPr="002F70EC" w:rsidRDefault="002F70EC" w:rsidP="002F70EC">
            <w:pPr>
              <w:outlineLvl w:val="1"/>
              <w:rPr>
                <w:rFonts w:ascii="Times New Roman" w:hAnsi="Times New Roman"/>
                <w:sz w:val="24"/>
                <w:szCs w:val="24"/>
              </w:rPr>
            </w:pPr>
            <w:r w:rsidRPr="002F70EC">
              <w:rPr>
                <w:rFonts w:ascii="Times New Roman" w:hAnsi="Times New Roman"/>
                <w:sz w:val="24"/>
                <w:szCs w:val="24"/>
              </w:rPr>
              <w:t>Рабочее место водителя автомобиля</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608</w:t>
            </w:r>
          </w:p>
        </w:tc>
        <w:tc>
          <w:tcPr>
            <w:tcW w:w="6804" w:type="dxa"/>
          </w:tcPr>
          <w:p w:rsidR="002F70EC" w:rsidRPr="002F70EC" w:rsidRDefault="002F70EC" w:rsidP="002F70EC">
            <w:pPr>
              <w:outlineLvl w:val="1"/>
              <w:rPr>
                <w:rFonts w:ascii="Times New Roman" w:hAnsi="Times New Roman"/>
                <w:sz w:val="24"/>
                <w:szCs w:val="24"/>
              </w:rPr>
            </w:pPr>
            <w:r w:rsidRPr="002F70EC">
              <w:rPr>
                <w:rFonts w:ascii="Times New Roman" w:hAnsi="Times New Roman"/>
                <w:sz w:val="24"/>
                <w:szCs w:val="24"/>
              </w:rPr>
              <w:t>Рабочее место главного механика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609</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старшего мастера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610</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заместителя главного механика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611</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слесаря - ремонтника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612</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слесаря по ремонту и обслуживанию систем вентиляции и кондиционирования</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613</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слесаря по ремонту и обслуживанию систем вентиляции и кондиционирования</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614</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тракториста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615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тракториста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Отдел главного энергетика</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616</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заместителя главного энергетика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617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 - энергетика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618</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 - энергетика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619</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главного энергетика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620</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электромонтера по ремонту и обслуживанию электрооборудования</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621</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электромонтера по ремонту и обслуживанию электрооборудования</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622</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старшего инженера - энергетика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Отдел докторантуры и аспирантуры</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623</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 по работе с аспирантами</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624</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 по работе с аспирантами</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b/>
                <w:sz w:val="24"/>
                <w:szCs w:val="24"/>
              </w:rPr>
            </w:pPr>
            <w:r w:rsidRPr="002F70EC">
              <w:rPr>
                <w:rFonts w:ascii="Times New Roman" w:hAnsi="Times New Roman"/>
                <w:b/>
                <w:sz w:val="24"/>
                <w:szCs w:val="24"/>
              </w:rPr>
              <w:t>Отдел кадров</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625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специалиста по кадрам</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626</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специалиста по кадрам</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627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специалиста по кадрам</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628</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заведующего отделом кадров</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b/>
                <w:sz w:val="24"/>
                <w:szCs w:val="24"/>
              </w:rPr>
              <w:t>Отдел качества, метрологии и стандартизации</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629</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 по качеству</w:t>
            </w:r>
          </w:p>
        </w:tc>
        <w:tc>
          <w:tcPr>
            <w:tcW w:w="1985" w:type="dxa"/>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b/>
                <w:sz w:val="24"/>
                <w:szCs w:val="24"/>
              </w:rPr>
              <w:t>Отдел научно-технической информации и зарубежных связей</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630</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инженера по научно-технической информации</w:t>
            </w:r>
          </w:p>
        </w:tc>
        <w:tc>
          <w:tcPr>
            <w:tcW w:w="1985" w:type="dxa"/>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631</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 по научно-технической информации</w:t>
            </w:r>
          </w:p>
        </w:tc>
        <w:tc>
          <w:tcPr>
            <w:tcW w:w="1985" w:type="dxa"/>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632</w:t>
            </w:r>
          </w:p>
        </w:tc>
        <w:tc>
          <w:tcPr>
            <w:tcW w:w="6804" w:type="dxa"/>
          </w:tcPr>
          <w:p w:rsidR="002F70EC" w:rsidRPr="002F70EC" w:rsidRDefault="002F70EC" w:rsidP="00C67576">
            <w:pPr>
              <w:rPr>
                <w:rFonts w:ascii="Times New Roman" w:hAnsi="Times New Roman"/>
                <w:sz w:val="24"/>
                <w:szCs w:val="24"/>
              </w:rPr>
            </w:pPr>
            <w:r w:rsidRPr="002F70EC">
              <w:rPr>
                <w:rFonts w:ascii="Times New Roman" w:hAnsi="Times New Roman"/>
                <w:sz w:val="24"/>
                <w:szCs w:val="24"/>
              </w:rPr>
              <w:t>Рабочее место ведущего инженера по научно-технической информации</w:t>
            </w:r>
          </w:p>
        </w:tc>
        <w:tc>
          <w:tcPr>
            <w:tcW w:w="1985" w:type="dxa"/>
            <w:vAlign w:val="center"/>
          </w:tcPr>
          <w:p w:rsidR="002F70EC" w:rsidRPr="002F70EC" w:rsidRDefault="002F70EC" w:rsidP="00C67576">
            <w:pPr>
              <w:pStyle w:val="af1"/>
              <w:widowControl w:val="0"/>
              <w:autoSpaceDE w:val="0"/>
              <w:autoSpaceDN w:val="0"/>
              <w:adjustRightInd w:val="0"/>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633</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инженера по научно-технической информации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634</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инженера по научно-технической информации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635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 xml:space="preserve">Рабочее место </w:t>
            </w:r>
            <w:proofErr w:type="gramStart"/>
            <w:r w:rsidRPr="002F70EC">
              <w:rPr>
                <w:rFonts w:ascii="Times New Roman" w:hAnsi="Times New Roman"/>
                <w:sz w:val="24"/>
                <w:szCs w:val="24"/>
              </w:rPr>
              <w:t>заместителя</w:t>
            </w:r>
            <w:proofErr w:type="gramEnd"/>
            <w:r w:rsidRPr="002F70EC">
              <w:rPr>
                <w:rFonts w:ascii="Times New Roman" w:hAnsi="Times New Roman"/>
                <w:sz w:val="24"/>
                <w:szCs w:val="24"/>
              </w:rPr>
              <w:t xml:space="preserve"> заведующего отделом научно-технической информации и зарубежных связей</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636</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заведующего отделом научно-технической информации и зарубежных связей</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b/>
                <w:sz w:val="24"/>
                <w:szCs w:val="24"/>
              </w:rPr>
            </w:pPr>
            <w:r w:rsidRPr="002F70EC">
              <w:rPr>
                <w:rFonts w:ascii="Times New Roman" w:hAnsi="Times New Roman"/>
                <w:b/>
                <w:sz w:val="24"/>
                <w:szCs w:val="24"/>
              </w:rPr>
              <w:t>Отдел оперативной полиграфии</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637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 по научно-технической информации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638</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инженера по научно-технической информации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639</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ведущего инженера по научно-технической информации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640</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641</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642</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заведующего отделом оперативной полиграфии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sz w:val="24"/>
                <w:szCs w:val="24"/>
              </w:rPr>
            </w:pPr>
            <w:r w:rsidRPr="002F70EC">
              <w:rPr>
                <w:rFonts w:ascii="Times New Roman" w:hAnsi="Times New Roman"/>
                <w:b/>
                <w:sz w:val="24"/>
                <w:szCs w:val="24"/>
              </w:rPr>
              <w:t>Отдел информатизации</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643</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644</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 по автоматизации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645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 по автоматизации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646</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 по автоматизации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647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 xml:space="preserve">Рабочее место </w:t>
            </w:r>
            <w:proofErr w:type="gramStart"/>
            <w:r w:rsidRPr="002F70EC">
              <w:rPr>
                <w:rFonts w:ascii="Times New Roman" w:hAnsi="Times New Roman"/>
                <w:sz w:val="24"/>
                <w:szCs w:val="24"/>
              </w:rPr>
              <w:t>заместителя</w:t>
            </w:r>
            <w:proofErr w:type="gramEnd"/>
            <w:r w:rsidRPr="002F70EC">
              <w:rPr>
                <w:rFonts w:ascii="Times New Roman" w:hAnsi="Times New Roman"/>
                <w:sz w:val="24"/>
                <w:szCs w:val="24"/>
              </w:rPr>
              <w:t xml:space="preserve"> заведующего отделом информатизации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648</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заведующего отделом информатизации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649</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старшего инженера по автоматизации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650</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специалиста по информационной безопасности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sz w:val="24"/>
                <w:szCs w:val="24"/>
              </w:rPr>
            </w:pPr>
            <w:r w:rsidRPr="002F70EC">
              <w:rPr>
                <w:rFonts w:ascii="Times New Roman" w:hAnsi="Times New Roman"/>
                <w:b/>
                <w:sz w:val="24"/>
                <w:szCs w:val="24"/>
              </w:rPr>
              <w:t>Контрактный отдел</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651</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специалиста по контрактной работе</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652</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специалиста по контрактной работе</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653</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руководителя контрактного отдела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654</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старшего специалиста по контрактной работе</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b/>
                <w:sz w:val="24"/>
                <w:szCs w:val="24"/>
              </w:rPr>
            </w:pPr>
            <w:r w:rsidRPr="002F70EC">
              <w:rPr>
                <w:rFonts w:ascii="Times New Roman" w:hAnsi="Times New Roman"/>
                <w:b/>
                <w:sz w:val="24"/>
                <w:szCs w:val="24"/>
              </w:rPr>
              <w:t>Отдел организации и стимулирования труда</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655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заведующего отделом организации и стимулирования труда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656</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экономиста по труду</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b/>
                <w:sz w:val="24"/>
                <w:szCs w:val="24"/>
              </w:rPr>
            </w:pPr>
            <w:proofErr w:type="spellStart"/>
            <w:r w:rsidRPr="002F70EC">
              <w:rPr>
                <w:rFonts w:ascii="Times New Roman" w:hAnsi="Times New Roman"/>
                <w:b/>
                <w:sz w:val="24"/>
                <w:szCs w:val="24"/>
              </w:rPr>
              <w:t>Режимно</w:t>
            </w:r>
            <w:proofErr w:type="spellEnd"/>
            <w:r w:rsidRPr="002F70EC">
              <w:rPr>
                <w:rFonts w:ascii="Times New Roman" w:hAnsi="Times New Roman"/>
                <w:b/>
                <w:sz w:val="24"/>
                <w:szCs w:val="24"/>
              </w:rPr>
              <w:t>-специальный отдел</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657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 xml:space="preserve">Рабочее место заведующего </w:t>
            </w:r>
            <w:proofErr w:type="spellStart"/>
            <w:r w:rsidRPr="002F70EC">
              <w:rPr>
                <w:rFonts w:ascii="Times New Roman" w:hAnsi="Times New Roman"/>
                <w:sz w:val="24"/>
                <w:szCs w:val="24"/>
              </w:rPr>
              <w:t>режимно</w:t>
            </w:r>
            <w:proofErr w:type="spellEnd"/>
            <w:r w:rsidRPr="002F70EC">
              <w:rPr>
                <w:rFonts w:ascii="Times New Roman" w:hAnsi="Times New Roman"/>
                <w:sz w:val="24"/>
                <w:szCs w:val="24"/>
              </w:rPr>
              <w:t>-специальным отделом</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658</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 xml:space="preserve">Рабочее место </w:t>
            </w:r>
            <w:proofErr w:type="gramStart"/>
            <w:r w:rsidRPr="002F70EC">
              <w:rPr>
                <w:rFonts w:ascii="Times New Roman" w:hAnsi="Times New Roman"/>
                <w:sz w:val="24"/>
                <w:szCs w:val="24"/>
              </w:rPr>
              <w:t>заместителя</w:t>
            </w:r>
            <w:proofErr w:type="gramEnd"/>
            <w:r w:rsidRPr="002F70EC">
              <w:rPr>
                <w:rFonts w:ascii="Times New Roman" w:hAnsi="Times New Roman"/>
                <w:sz w:val="24"/>
                <w:szCs w:val="24"/>
              </w:rPr>
              <w:t xml:space="preserve"> заведующего </w:t>
            </w:r>
            <w:proofErr w:type="spellStart"/>
            <w:r w:rsidRPr="002F70EC">
              <w:rPr>
                <w:rFonts w:ascii="Times New Roman" w:hAnsi="Times New Roman"/>
                <w:sz w:val="24"/>
                <w:szCs w:val="24"/>
              </w:rPr>
              <w:t>режимно</w:t>
            </w:r>
            <w:proofErr w:type="spellEnd"/>
            <w:r w:rsidRPr="002F70EC">
              <w:rPr>
                <w:rFonts w:ascii="Times New Roman" w:hAnsi="Times New Roman"/>
                <w:sz w:val="24"/>
                <w:szCs w:val="24"/>
              </w:rPr>
              <w:t>-специальным отделом</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659</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 xml:space="preserve">Рабочее место ведущего инженера </w:t>
            </w:r>
            <w:proofErr w:type="spellStart"/>
            <w:r w:rsidRPr="002F70EC">
              <w:rPr>
                <w:rFonts w:ascii="Times New Roman" w:hAnsi="Times New Roman"/>
                <w:sz w:val="24"/>
                <w:szCs w:val="24"/>
              </w:rPr>
              <w:t>режимно</w:t>
            </w:r>
            <w:proofErr w:type="spellEnd"/>
            <w:r w:rsidRPr="002F70EC">
              <w:rPr>
                <w:rFonts w:ascii="Times New Roman" w:hAnsi="Times New Roman"/>
                <w:sz w:val="24"/>
                <w:szCs w:val="24"/>
              </w:rPr>
              <w:t>-специального отдела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b/>
                <w:sz w:val="24"/>
                <w:szCs w:val="24"/>
              </w:rPr>
            </w:pPr>
            <w:r w:rsidRPr="002F70EC">
              <w:rPr>
                <w:rFonts w:ascii="Times New Roman" w:hAnsi="Times New Roman"/>
                <w:b/>
                <w:sz w:val="24"/>
                <w:szCs w:val="24"/>
              </w:rPr>
              <w:t>Финансово-экономический отдел</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660</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экономиста по финансовой работе</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661</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экономиста по финансовой работе</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662</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экономиста по финансовой работе</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663</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экономиста по финансовой работе</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664</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экономиста по финансовой работе</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665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 xml:space="preserve">Рабочее место </w:t>
            </w:r>
            <w:proofErr w:type="gramStart"/>
            <w:r w:rsidRPr="002F70EC">
              <w:rPr>
                <w:rFonts w:ascii="Times New Roman" w:hAnsi="Times New Roman"/>
                <w:sz w:val="24"/>
                <w:szCs w:val="24"/>
              </w:rPr>
              <w:t>заместителя</w:t>
            </w:r>
            <w:proofErr w:type="gramEnd"/>
            <w:r w:rsidRPr="002F70EC">
              <w:rPr>
                <w:rFonts w:ascii="Times New Roman" w:hAnsi="Times New Roman"/>
                <w:sz w:val="24"/>
                <w:szCs w:val="24"/>
              </w:rPr>
              <w:t xml:space="preserve"> заведующего финансово-экономическим отделом</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666</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заведующего финансово-экономическим отделом</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b/>
                <w:sz w:val="24"/>
                <w:szCs w:val="24"/>
              </w:rPr>
            </w:pPr>
            <w:r w:rsidRPr="002F70EC">
              <w:rPr>
                <w:rFonts w:ascii="Times New Roman" w:hAnsi="Times New Roman"/>
                <w:b/>
                <w:sz w:val="24"/>
                <w:szCs w:val="24"/>
              </w:rPr>
              <w:t>Штаб гражданской обороны</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667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начальника штаба ГО и по чрезвычайным ситуациям</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Юридический отдел</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668</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начальника юридического отдела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669</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 по патентной и изобретательской работе</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670</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юрисконсульта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671</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юрисконсульта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672</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юрисконсульта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673</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юрисконсульта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674</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старшего юрисконсульта-специалиста по интеллектуальной собственности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b/>
                <w:sz w:val="24"/>
                <w:szCs w:val="24"/>
              </w:rPr>
            </w:pPr>
            <w:r w:rsidRPr="002F70EC">
              <w:rPr>
                <w:rFonts w:ascii="Times New Roman" w:hAnsi="Times New Roman"/>
                <w:b/>
                <w:sz w:val="24"/>
                <w:szCs w:val="24"/>
              </w:rPr>
              <w:t>Редакционный отдел</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675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заведующего редакционным отделом</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676</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 по научно-технической информации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677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 по научно-технической информации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b/>
                <w:sz w:val="24"/>
                <w:szCs w:val="24"/>
              </w:rPr>
            </w:pPr>
            <w:r w:rsidRPr="002F70EC">
              <w:rPr>
                <w:rFonts w:ascii="Times New Roman" w:hAnsi="Times New Roman"/>
                <w:b/>
                <w:sz w:val="24"/>
                <w:szCs w:val="24"/>
              </w:rPr>
              <w:t>Бюро охраны труда</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678</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 xml:space="preserve">Рабочее место </w:t>
            </w:r>
            <w:proofErr w:type="gramStart"/>
            <w:r w:rsidRPr="002F70EC">
              <w:rPr>
                <w:rFonts w:ascii="Times New Roman" w:hAnsi="Times New Roman"/>
                <w:sz w:val="24"/>
                <w:szCs w:val="24"/>
              </w:rPr>
              <w:t>заместителя</w:t>
            </w:r>
            <w:proofErr w:type="gramEnd"/>
            <w:r w:rsidRPr="002F70EC">
              <w:rPr>
                <w:rFonts w:ascii="Times New Roman" w:hAnsi="Times New Roman"/>
                <w:sz w:val="24"/>
                <w:szCs w:val="24"/>
              </w:rPr>
              <w:t xml:space="preserve"> заведующего бюро охраны труда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679</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специалиста по охране труда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b/>
                <w:sz w:val="24"/>
                <w:szCs w:val="24"/>
              </w:rPr>
            </w:pPr>
            <w:r w:rsidRPr="002F70EC">
              <w:rPr>
                <w:rFonts w:ascii="Times New Roman" w:hAnsi="Times New Roman"/>
                <w:b/>
                <w:sz w:val="24"/>
                <w:szCs w:val="24"/>
              </w:rPr>
              <w:t>Опытно-экспериментальный отдел</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680</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слесаря механосборочных работ</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681</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слесаря механосборочных работ</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682</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заведующего опытно-экспериментальным отделом</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b/>
                <w:sz w:val="24"/>
                <w:szCs w:val="24"/>
              </w:rPr>
            </w:pPr>
            <w:r w:rsidRPr="002F70EC">
              <w:rPr>
                <w:rFonts w:ascii="Times New Roman" w:hAnsi="Times New Roman"/>
                <w:b/>
                <w:sz w:val="24"/>
                <w:szCs w:val="24"/>
              </w:rPr>
              <w:t>Отдел материально-технического снабжения</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683</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экономиста по материально-техническому снабжению</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684</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агента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685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агента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686</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заведующего отделом материально-технического снабжения</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687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 xml:space="preserve">Рабочее место </w:t>
            </w:r>
            <w:proofErr w:type="gramStart"/>
            <w:r w:rsidRPr="002F70EC">
              <w:rPr>
                <w:rFonts w:ascii="Times New Roman" w:hAnsi="Times New Roman"/>
                <w:sz w:val="24"/>
                <w:szCs w:val="24"/>
              </w:rPr>
              <w:t>заместителя</w:t>
            </w:r>
            <w:proofErr w:type="gramEnd"/>
            <w:r w:rsidRPr="002F70EC">
              <w:rPr>
                <w:rFonts w:ascii="Times New Roman" w:hAnsi="Times New Roman"/>
                <w:sz w:val="24"/>
                <w:szCs w:val="24"/>
              </w:rPr>
              <w:t xml:space="preserve"> заведующего отделом материально-технического снабжения</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688</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экспедитора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689</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старшего инженера МТС</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690</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кладовщика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b/>
                <w:sz w:val="24"/>
                <w:szCs w:val="24"/>
              </w:rPr>
            </w:pPr>
            <w:r w:rsidRPr="002F70EC">
              <w:rPr>
                <w:rFonts w:ascii="Times New Roman" w:hAnsi="Times New Roman"/>
                <w:b/>
                <w:sz w:val="24"/>
                <w:szCs w:val="24"/>
              </w:rPr>
              <w:t>Центр молодежного инновационного творчества</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691</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эксперта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692</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оператора ввода данных</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b/>
                <w:sz w:val="24"/>
                <w:szCs w:val="24"/>
              </w:rPr>
            </w:pPr>
            <w:r w:rsidRPr="002F70EC">
              <w:rPr>
                <w:rFonts w:ascii="Times New Roman" w:hAnsi="Times New Roman"/>
                <w:b/>
                <w:sz w:val="24"/>
                <w:szCs w:val="24"/>
              </w:rPr>
              <w:t>Научно-техническая библиотека</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693</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заведующего библиотекой</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694</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старшего библиотекаря</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b/>
                <w:sz w:val="24"/>
                <w:szCs w:val="24"/>
              </w:rPr>
            </w:pPr>
            <w:r w:rsidRPr="002F70EC">
              <w:rPr>
                <w:rFonts w:ascii="Times New Roman" w:hAnsi="Times New Roman"/>
                <w:b/>
                <w:sz w:val="24"/>
                <w:szCs w:val="24"/>
              </w:rPr>
              <w:t>Отдел питания</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695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заведующего отделом питания</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696</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кассира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697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калькулятора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698</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шеф-повара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699</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повара горячего цеха</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b/>
                <w:sz w:val="24"/>
                <w:szCs w:val="24"/>
              </w:rPr>
              <w:t>Административно-хозяйственный отдел</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700</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техника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701</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уборщицы служебных помещений</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702</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уборщицы служебных помещений</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703</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уборщицы служебных помещений</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704</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уборщицы служебных помещений</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705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уборщицы служебных помещений</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706</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уборщицы служебных помещений</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707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уборщицы служебных помещений</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708</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уборщицы служебных помещений</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709</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уборщицы служебных помещений</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710</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уборщицы служебных помещений</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711</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уборщицы служебных помещений</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712</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уборщика территории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713</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уборщика территории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714</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заведующего административно-хозяйственным отделом</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715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 xml:space="preserve">Рабочее место </w:t>
            </w:r>
            <w:proofErr w:type="gramStart"/>
            <w:r w:rsidRPr="002F70EC">
              <w:rPr>
                <w:rFonts w:ascii="Times New Roman" w:hAnsi="Times New Roman"/>
                <w:sz w:val="24"/>
                <w:szCs w:val="24"/>
              </w:rPr>
              <w:t>заместителя</w:t>
            </w:r>
            <w:proofErr w:type="gramEnd"/>
            <w:r w:rsidRPr="002F70EC">
              <w:rPr>
                <w:rFonts w:ascii="Times New Roman" w:hAnsi="Times New Roman"/>
                <w:sz w:val="24"/>
                <w:szCs w:val="24"/>
              </w:rPr>
              <w:t xml:space="preserve"> заведующего административно-хозяйственным отделом</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716</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 по эксплуатации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717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 по эксплуатации</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b/>
                <w:sz w:val="24"/>
                <w:szCs w:val="24"/>
              </w:rPr>
            </w:pPr>
            <w:r w:rsidRPr="002F70EC">
              <w:rPr>
                <w:rFonts w:ascii="Times New Roman" w:hAnsi="Times New Roman"/>
                <w:b/>
                <w:sz w:val="24"/>
                <w:szCs w:val="24"/>
              </w:rPr>
              <w:t>Ремонтно-строительный отдел</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718</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паркетчика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719</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маляра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720</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маляра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721</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маляра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722</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маляра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723</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маляра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724</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маляра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725</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столяра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726</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столяра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727</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столяра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728</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заведующего ремонтно-строительным отделом</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729</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 xml:space="preserve">Рабочее место </w:t>
            </w:r>
            <w:proofErr w:type="gramStart"/>
            <w:r w:rsidRPr="002F70EC">
              <w:rPr>
                <w:rFonts w:ascii="Times New Roman" w:hAnsi="Times New Roman"/>
                <w:sz w:val="24"/>
                <w:szCs w:val="24"/>
              </w:rPr>
              <w:t>заместителя</w:t>
            </w:r>
            <w:proofErr w:type="gramEnd"/>
            <w:r w:rsidRPr="002F70EC">
              <w:rPr>
                <w:rFonts w:ascii="Times New Roman" w:hAnsi="Times New Roman"/>
                <w:sz w:val="24"/>
                <w:szCs w:val="24"/>
              </w:rPr>
              <w:t xml:space="preserve"> заведующего ремонтно-строительным отделом</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730</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ведущего инженера РЕСО</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9493" w:type="dxa"/>
            <w:gridSpan w:val="3"/>
            <w:vAlign w:val="center"/>
          </w:tcPr>
          <w:p w:rsidR="002F70EC" w:rsidRPr="002F70EC" w:rsidRDefault="002F70EC" w:rsidP="00C67576">
            <w:pPr>
              <w:jc w:val="center"/>
              <w:rPr>
                <w:rFonts w:ascii="Times New Roman" w:hAnsi="Times New Roman"/>
                <w:b/>
                <w:sz w:val="24"/>
                <w:szCs w:val="24"/>
              </w:rPr>
            </w:pPr>
            <w:r w:rsidRPr="002F70EC">
              <w:rPr>
                <w:rFonts w:ascii="Times New Roman" w:hAnsi="Times New Roman"/>
                <w:b/>
                <w:sz w:val="24"/>
                <w:szCs w:val="24"/>
              </w:rPr>
              <w:t>Отдел комплексной безопасности</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731</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заведующего отделом комплексной безопасностью</w:t>
            </w:r>
          </w:p>
        </w:tc>
        <w:tc>
          <w:tcPr>
            <w:tcW w:w="1985" w:type="dxa"/>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732</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 xml:space="preserve">Рабочее место </w:t>
            </w:r>
            <w:proofErr w:type="gramStart"/>
            <w:r w:rsidRPr="002F70EC">
              <w:rPr>
                <w:rFonts w:ascii="Times New Roman" w:hAnsi="Times New Roman"/>
                <w:sz w:val="24"/>
                <w:szCs w:val="24"/>
              </w:rPr>
              <w:t>заместителя</w:t>
            </w:r>
            <w:proofErr w:type="gramEnd"/>
            <w:r w:rsidRPr="002F70EC">
              <w:rPr>
                <w:rFonts w:ascii="Times New Roman" w:hAnsi="Times New Roman"/>
                <w:sz w:val="24"/>
                <w:szCs w:val="24"/>
              </w:rPr>
              <w:t xml:space="preserve"> заведующего отделом комплексной безопасностью</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733</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диспетчера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734</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диспетчера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735</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диспетчера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736</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диспетчера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737</w:t>
            </w:r>
          </w:p>
        </w:tc>
        <w:tc>
          <w:tcPr>
            <w:tcW w:w="6804" w:type="dxa"/>
          </w:tcPr>
          <w:p w:rsidR="002F70EC" w:rsidRPr="002F70EC" w:rsidRDefault="002F70EC" w:rsidP="00C67576">
            <w:pPr>
              <w:rPr>
                <w:sz w:val="24"/>
                <w:szCs w:val="24"/>
              </w:rPr>
            </w:pPr>
            <w:r w:rsidRPr="002F70EC">
              <w:rPr>
                <w:rFonts w:ascii="Times New Roman" w:hAnsi="Times New Roman"/>
                <w:sz w:val="24"/>
                <w:szCs w:val="24"/>
              </w:rPr>
              <w:t>Рабочее место диспетчера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738</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старшего диспетчера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739</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старшего диспетчера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740</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старшего диспетчера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741</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старшего диспетчера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r w:rsidR="002F70EC" w:rsidRPr="002F70EC" w:rsidTr="002F70EC">
        <w:tc>
          <w:tcPr>
            <w:tcW w:w="704" w:type="dxa"/>
            <w:vAlign w:val="center"/>
          </w:tcPr>
          <w:p w:rsidR="002F70EC" w:rsidRPr="002F70EC" w:rsidRDefault="002F70EC" w:rsidP="00C67576">
            <w:pPr>
              <w:jc w:val="center"/>
              <w:rPr>
                <w:rFonts w:ascii="Times New Roman" w:hAnsi="Times New Roman"/>
                <w:sz w:val="24"/>
                <w:szCs w:val="24"/>
              </w:rPr>
            </w:pPr>
            <w:r w:rsidRPr="002F70EC">
              <w:rPr>
                <w:rFonts w:ascii="Times New Roman" w:hAnsi="Times New Roman"/>
                <w:sz w:val="24"/>
                <w:szCs w:val="24"/>
              </w:rPr>
              <w:t>742</w:t>
            </w:r>
          </w:p>
        </w:tc>
        <w:tc>
          <w:tcPr>
            <w:tcW w:w="6804" w:type="dxa"/>
          </w:tcPr>
          <w:p w:rsidR="002F70EC" w:rsidRPr="002F70EC" w:rsidRDefault="002F70EC" w:rsidP="00C67576">
            <w:pPr>
              <w:outlineLvl w:val="1"/>
              <w:rPr>
                <w:rFonts w:ascii="Times New Roman" w:hAnsi="Times New Roman"/>
                <w:sz w:val="24"/>
                <w:szCs w:val="24"/>
              </w:rPr>
            </w:pPr>
            <w:r w:rsidRPr="002F70EC">
              <w:rPr>
                <w:rFonts w:ascii="Times New Roman" w:hAnsi="Times New Roman"/>
                <w:sz w:val="24"/>
                <w:szCs w:val="24"/>
              </w:rPr>
              <w:t>Рабочее место старшего диспетчера</w:t>
            </w:r>
          </w:p>
        </w:tc>
        <w:tc>
          <w:tcPr>
            <w:tcW w:w="1985" w:type="dxa"/>
          </w:tcPr>
          <w:p w:rsidR="002F70EC" w:rsidRPr="002F70EC" w:rsidRDefault="002F70EC" w:rsidP="00C67576">
            <w:pPr>
              <w:jc w:val="center"/>
              <w:rPr>
                <w:sz w:val="24"/>
                <w:szCs w:val="24"/>
              </w:rPr>
            </w:pPr>
            <w:r w:rsidRPr="002F70EC">
              <w:rPr>
                <w:rFonts w:ascii="Times New Roman" w:hAnsi="Times New Roman"/>
                <w:sz w:val="24"/>
                <w:szCs w:val="24"/>
              </w:rPr>
              <w:t>1</w:t>
            </w:r>
          </w:p>
        </w:tc>
      </w:tr>
    </w:tbl>
    <w:p w:rsidR="002F70EC" w:rsidRPr="00630ED8" w:rsidRDefault="002F70EC" w:rsidP="002F70EC">
      <w:pPr>
        <w:ind w:firstLine="709"/>
      </w:pPr>
    </w:p>
    <w:p w:rsidR="002F70EC" w:rsidRPr="00773A34" w:rsidRDefault="002F70EC" w:rsidP="00773A34">
      <w:pPr>
        <w:tabs>
          <w:tab w:val="left" w:pos="3456"/>
        </w:tabs>
        <w:jc w:val="center"/>
      </w:pPr>
    </w:p>
    <w:sectPr w:rsidR="002F70EC" w:rsidRPr="00773A34" w:rsidSect="00CC0855">
      <w:footerReference w:type="default" r:id="rId7"/>
      <w:pgSz w:w="11906" w:h="16838"/>
      <w:pgMar w:top="426" w:right="850" w:bottom="709" w:left="851" w:header="708" w:footer="11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A34" w:rsidRDefault="00773A34" w:rsidP="00773A34">
      <w:pPr>
        <w:spacing w:after="0" w:line="240" w:lineRule="auto"/>
      </w:pPr>
      <w:r>
        <w:separator/>
      </w:r>
    </w:p>
  </w:endnote>
  <w:endnote w:type="continuationSeparator" w:id="0">
    <w:p w:rsidR="00773A34" w:rsidRDefault="00773A34" w:rsidP="00773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977749"/>
      <w:docPartObj>
        <w:docPartGallery w:val="Page Numbers (Bottom of Page)"/>
        <w:docPartUnique/>
      </w:docPartObj>
    </w:sdtPr>
    <w:sdtEndPr/>
    <w:sdtContent>
      <w:p w:rsidR="00773A34" w:rsidRDefault="00773A34">
        <w:pPr>
          <w:pStyle w:val="a5"/>
          <w:jc w:val="center"/>
        </w:pPr>
        <w:r w:rsidRPr="00773A34">
          <w:rPr>
            <w:sz w:val="22"/>
          </w:rPr>
          <w:fldChar w:fldCharType="begin"/>
        </w:r>
        <w:r w:rsidRPr="00773A34">
          <w:rPr>
            <w:sz w:val="22"/>
          </w:rPr>
          <w:instrText>PAGE   \* MERGEFORMAT</w:instrText>
        </w:r>
        <w:r w:rsidRPr="00773A34">
          <w:rPr>
            <w:sz w:val="22"/>
          </w:rPr>
          <w:fldChar w:fldCharType="separate"/>
        </w:r>
        <w:r w:rsidR="00CC0855">
          <w:rPr>
            <w:noProof/>
            <w:sz w:val="22"/>
          </w:rPr>
          <w:t>19</w:t>
        </w:r>
        <w:r w:rsidRPr="00773A34">
          <w:rPr>
            <w:sz w:val="22"/>
          </w:rPr>
          <w:fldChar w:fldCharType="end"/>
        </w:r>
      </w:p>
    </w:sdtContent>
  </w:sdt>
  <w:p w:rsidR="00773A34" w:rsidRDefault="00773A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A34" w:rsidRDefault="00773A34" w:rsidP="00773A34">
      <w:pPr>
        <w:spacing w:after="0" w:line="240" w:lineRule="auto"/>
      </w:pPr>
      <w:r>
        <w:separator/>
      </w:r>
    </w:p>
  </w:footnote>
  <w:footnote w:type="continuationSeparator" w:id="0">
    <w:p w:rsidR="00773A34" w:rsidRDefault="00773A34" w:rsidP="00773A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3CB9"/>
    <w:multiLevelType w:val="hybridMultilevel"/>
    <w:tmpl w:val="66149122"/>
    <w:lvl w:ilvl="0" w:tplc="9A44AB9E">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A7113C"/>
    <w:multiLevelType w:val="hybridMultilevel"/>
    <w:tmpl w:val="53925A38"/>
    <w:lvl w:ilvl="0" w:tplc="A5B6D91E">
      <w:start w:val="1"/>
      <w:numFmt w:val="decimal"/>
      <w:lvlText w:val="%1"/>
      <w:lvlJc w:val="left"/>
      <w:pPr>
        <w:ind w:left="720" w:hanging="360"/>
      </w:pPr>
      <w:rPr>
        <w:rFonts w:hint="default"/>
      </w:rPr>
    </w:lvl>
    <w:lvl w:ilvl="1" w:tplc="8F68F8BE">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6F1D9A"/>
    <w:multiLevelType w:val="hybridMultilevel"/>
    <w:tmpl w:val="8750B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9D4DB6"/>
    <w:multiLevelType w:val="hybridMultilevel"/>
    <w:tmpl w:val="251E6A36"/>
    <w:lvl w:ilvl="0" w:tplc="34EA41C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07BAE"/>
    <w:multiLevelType w:val="hybridMultilevel"/>
    <w:tmpl w:val="B074F3DE"/>
    <w:lvl w:ilvl="0" w:tplc="23D87930">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5">
    <w:nsid w:val="1F9F46B2"/>
    <w:multiLevelType w:val="hybridMultilevel"/>
    <w:tmpl w:val="AC76B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7B3626"/>
    <w:multiLevelType w:val="hybridMultilevel"/>
    <w:tmpl w:val="F6A84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8A00AC"/>
    <w:multiLevelType w:val="hybridMultilevel"/>
    <w:tmpl w:val="88209FB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4E65EC"/>
    <w:multiLevelType w:val="hybridMultilevel"/>
    <w:tmpl w:val="6D48F788"/>
    <w:lvl w:ilvl="0" w:tplc="0419000F">
      <w:start w:val="1"/>
      <w:numFmt w:val="decimal"/>
      <w:lvlText w:val="%1."/>
      <w:lvlJc w:val="left"/>
      <w:pPr>
        <w:tabs>
          <w:tab w:val="num" w:pos="720"/>
        </w:tabs>
        <w:ind w:left="720" w:hanging="360"/>
      </w:pPr>
      <w:rPr>
        <w:rFonts w:hint="default"/>
      </w:rPr>
    </w:lvl>
    <w:lvl w:ilvl="1" w:tplc="D05AB1C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5EE18BE"/>
    <w:multiLevelType w:val="hybridMultilevel"/>
    <w:tmpl w:val="110EA004"/>
    <w:lvl w:ilvl="0" w:tplc="AF503A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8A6C5D"/>
    <w:multiLevelType w:val="hybridMultilevel"/>
    <w:tmpl w:val="10DACA26"/>
    <w:lvl w:ilvl="0" w:tplc="9294B472">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026291D"/>
    <w:multiLevelType w:val="hybridMultilevel"/>
    <w:tmpl w:val="FAF66BAE"/>
    <w:lvl w:ilvl="0" w:tplc="CF6CE49A">
      <w:start w:val="1"/>
      <w:numFmt w:val="bullet"/>
      <w:lvlText w:val=""/>
      <w:lvlJc w:val="left"/>
      <w:pPr>
        <w:tabs>
          <w:tab w:val="num" w:pos="360"/>
        </w:tabs>
        <w:ind w:left="360" w:hanging="360"/>
      </w:pPr>
      <w:rPr>
        <w:rFonts w:ascii="Symbol" w:hAnsi="Symbol" w:hint="default"/>
        <w:color w:val="auto"/>
      </w:rPr>
    </w:lvl>
    <w:lvl w:ilvl="1" w:tplc="9946B5F8">
      <w:start w:val="1"/>
      <w:numFmt w:val="bullet"/>
      <w:lvlText w:val=""/>
      <w:lvlJc w:val="left"/>
      <w:pPr>
        <w:tabs>
          <w:tab w:val="num" w:pos="1080"/>
        </w:tabs>
        <w:ind w:left="1080" w:hanging="360"/>
      </w:pPr>
      <w:rPr>
        <w:rFonts w:ascii="Symbol" w:hAnsi="Symbol" w:hint="default"/>
        <w:color w:val="auto"/>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413D72D8"/>
    <w:multiLevelType w:val="hybridMultilevel"/>
    <w:tmpl w:val="A1DE35C4"/>
    <w:lvl w:ilvl="0" w:tplc="04190011">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ED43D0"/>
    <w:multiLevelType w:val="multilevel"/>
    <w:tmpl w:val="563C9AE4"/>
    <w:lvl w:ilvl="0">
      <w:start w:val="1"/>
      <w:numFmt w:val="decimal"/>
      <w:lvlText w:val="%1."/>
      <w:lvlJc w:val="left"/>
      <w:pPr>
        <w:ind w:left="502" w:hanging="360"/>
      </w:pPr>
      <w:rPr>
        <w:rFonts w:hint="default"/>
        <w:b/>
        <w:u w:val="none"/>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nsid w:val="470E16B7"/>
    <w:multiLevelType w:val="hybridMultilevel"/>
    <w:tmpl w:val="08A05640"/>
    <w:lvl w:ilvl="0" w:tplc="2D7C5E2A">
      <w:start w:val="1"/>
      <w:numFmt w:val="decimal"/>
      <w:lvlText w:val="%1."/>
      <w:lvlJc w:val="righ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CA4F29"/>
    <w:multiLevelType w:val="multilevel"/>
    <w:tmpl w:val="2C66A726"/>
    <w:lvl w:ilvl="0">
      <w:start w:val="9"/>
      <w:numFmt w:val="decimal"/>
      <w:lvlText w:val="%1."/>
      <w:lvlJc w:val="left"/>
      <w:pPr>
        <w:ind w:left="360" w:hanging="360"/>
      </w:pPr>
      <w:rPr>
        <w:rFonts w:cstheme="minorBidi" w:hint="default"/>
        <w:b w:val="0"/>
      </w:rPr>
    </w:lvl>
    <w:lvl w:ilvl="1">
      <w:start w:val="1"/>
      <w:numFmt w:val="decimal"/>
      <w:lvlText w:val="%1.%2."/>
      <w:lvlJc w:val="left"/>
      <w:pPr>
        <w:ind w:left="1004" w:hanging="360"/>
      </w:pPr>
      <w:rPr>
        <w:rFonts w:cstheme="minorBidi" w:hint="default"/>
        <w:b w:val="0"/>
      </w:rPr>
    </w:lvl>
    <w:lvl w:ilvl="2">
      <w:start w:val="1"/>
      <w:numFmt w:val="decimal"/>
      <w:lvlText w:val="%1.%2.%3."/>
      <w:lvlJc w:val="left"/>
      <w:pPr>
        <w:ind w:left="2008" w:hanging="720"/>
      </w:pPr>
      <w:rPr>
        <w:rFonts w:cstheme="minorBidi" w:hint="default"/>
        <w:b w:val="0"/>
      </w:rPr>
    </w:lvl>
    <w:lvl w:ilvl="3">
      <w:start w:val="1"/>
      <w:numFmt w:val="decimal"/>
      <w:lvlText w:val="%1.%2.%3.%4."/>
      <w:lvlJc w:val="left"/>
      <w:pPr>
        <w:ind w:left="2652" w:hanging="720"/>
      </w:pPr>
      <w:rPr>
        <w:rFonts w:cstheme="minorBidi" w:hint="default"/>
        <w:b w:val="0"/>
      </w:rPr>
    </w:lvl>
    <w:lvl w:ilvl="4">
      <w:start w:val="1"/>
      <w:numFmt w:val="decimal"/>
      <w:lvlText w:val="%1.%2.%3.%4.%5."/>
      <w:lvlJc w:val="left"/>
      <w:pPr>
        <w:ind w:left="3656" w:hanging="1080"/>
      </w:pPr>
      <w:rPr>
        <w:rFonts w:cstheme="minorBidi" w:hint="default"/>
        <w:b w:val="0"/>
      </w:rPr>
    </w:lvl>
    <w:lvl w:ilvl="5">
      <w:start w:val="1"/>
      <w:numFmt w:val="decimal"/>
      <w:lvlText w:val="%1.%2.%3.%4.%5.%6."/>
      <w:lvlJc w:val="left"/>
      <w:pPr>
        <w:ind w:left="4300" w:hanging="1080"/>
      </w:pPr>
      <w:rPr>
        <w:rFonts w:cstheme="minorBidi" w:hint="default"/>
        <w:b w:val="0"/>
      </w:rPr>
    </w:lvl>
    <w:lvl w:ilvl="6">
      <w:start w:val="1"/>
      <w:numFmt w:val="decimal"/>
      <w:lvlText w:val="%1.%2.%3.%4.%5.%6.%7."/>
      <w:lvlJc w:val="left"/>
      <w:pPr>
        <w:ind w:left="5304" w:hanging="1440"/>
      </w:pPr>
      <w:rPr>
        <w:rFonts w:cstheme="minorBidi" w:hint="default"/>
        <w:b w:val="0"/>
      </w:rPr>
    </w:lvl>
    <w:lvl w:ilvl="7">
      <w:start w:val="1"/>
      <w:numFmt w:val="decimal"/>
      <w:lvlText w:val="%1.%2.%3.%4.%5.%6.%7.%8."/>
      <w:lvlJc w:val="left"/>
      <w:pPr>
        <w:ind w:left="5948" w:hanging="1440"/>
      </w:pPr>
      <w:rPr>
        <w:rFonts w:cstheme="minorBidi" w:hint="default"/>
        <w:b w:val="0"/>
      </w:rPr>
    </w:lvl>
    <w:lvl w:ilvl="8">
      <w:start w:val="1"/>
      <w:numFmt w:val="decimal"/>
      <w:lvlText w:val="%1.%2.%3.%4.%5.%6.%7.%8.%9."/>
      <w:lvlJc w:val="left"/>
      <w:pPr>
        <w:ind w:left="6952" w:hanging="1800"/>
      </w:pPr>
      <w:rPr>
        <w:rFonts w:cstheme="minorBidi" w:hint="default"/>
        <w:b w:val="0"/>
      </w:rPr>
    </w:lvl>
  </w:abstractNum>
  <w:abstractNum w:abstractNumId="16">
    <w:nsid w:val="495F0E72"/>
    <w:multiLevelType w:val="hybridMultilevel"/>
    <w:tmpl w:val="C784A5DA"/>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A0309D6"/>
    <w:multiLevelType w:val="hybridMultilevel"/>
    <w:tmpl w:val="702015AA"/>
    <w:lvl w:ilvl="0" w:tplc="9294B472">
      <w:start w:val="1"/>
      <w:numFmt w:val="bullet"/>
      <w:lvlText w:val=""/>
      <w:lvlJc w:val="left"/>
      <w:pPr>
        <w:tabs>
          <w:tab w:val="num" w:pos="1287"/>
        </w:tabs>
        <w:ind w:left="1287" w:hanging="360"/>
      </w:pPr>
      <w:rPr>
        <w:rFonts w:ascii="Symbol" w:hAnsi="Symbol" w:hint="default"/>
      </w:rPr>
    </w:lvl>
    <w:lvl w:ilvl="1" w:tplc="9294B47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B524E1D"/>
    <w:multiLevelType w:val="multilevel"/>
    <w:tmpl w:val="50E2415A"/>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decimal"/>
      <w:lvlText w:val="%1.%2."/>
      <w:lvlJc w:val="left"/>
      <w:pPr>
        <w:tabs>
          <w:tab w:val="num" w:pos="704"/>
        </w:tabs>
        <w:ind w:left="704" w:hanging="4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F286597"/>
    <w:multiLevelType w:val="hybridMultilevel"/>
    <w:tmpl w:val="185CEEAC"/>
    <w:lvl w:ilvl="0" w:tplc="5C50E2BA">
      <w:start w:val="1"/>
      <w:numFmt w:val="bullet"/>
      <w:lvlText w:val=""/>
      <w:lvlJc w:val="left"/>
      <w:pPr>
        <w:tabs>
          <w:tab w:val="num" w:pos="2020"/>
        </w:tabs>
        <w:ind w:left="2020" w:hanging="360"/>
      </w:pPr>
      <w:rPr>
        <w:rFonts w:ascii="Symbol" w:hAnsi="Symbol" w:hint="default"/>
        <w:b w:val="0"/>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2997D9E"/>
    <w:multiLevelType w:val="singleLevel"/>
    <w:tmpl w:val="0419000F"/>
    <w:lvl w:ilvl="0">
      <w:start w:val="1"/>
      <w:numFmt w:val="decimal"/>
      <w:lvlText w:val="%1."/>
      <w:lvlJc w:val="left"/>
      <w:pPr>
        <w:tabs>
          <w:tab w:val="num" w:pos="502"/>
        </w:tabs>
        <w:ind w:left="502" w:hanging="360"/>
      </w:pPr>
      <w:rPr>
        <w:rFonts w:cs="Times New Roman" w:hint="default"/>
      </w:rPr>
    </w:lvl>
  </w:abstractNum>
  <w:abstractNum w:abstractNumId="21">
    <w:nsid w:val="561F1B65"/>
    <w:multiLevelType w:val="hybridMultilevel"/>
    <w:tmpl w:val="77E4DA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873515"/>
    <w:multiLevelType w:val="hybridMultilevel"/>
    <w:tmpl w:val="E50EC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1F08D6"/>
    <w:multiLevelType w:val="multilevel"/>
    <w:tmpl w:val="48320672"/>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61DC7C6B"/>
    <w:multiLevelType w:val="hybridMultilevel"/>
    <w:tmpl w:val="499A179E"/>
    <w:lvl w:ilvl="0" w:tplc="8BCA4F26">
      <w:start w:val="1"/>
      <w:numFmt w:val="decimal"/>
      <w:lvlText w:val="%1."/>
      <w:lvlJc w:val="right"/>
      <w:pPr>
        <w:ind w:left="751"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9B18FD"/>
    <w:multiLevelType w:val="hybridMultilevel"/>
    <w:tmpl w:val="7CF678A0"/>
    <w:lvl w:ilvl="0" w:tplc="A5CC2486">
      <w:start w:val="3"/>
      <w:numFmt w:val="bullet"/>
      <w:lvlText w:val="-"/>
      <w:lvlJc w:val="left"/>
      <w:pPr>
        <w:tabs>
          <w:tab w:val="num" w:pos="720"/>
        </w:tabs>
        <w:ind w:left="720" w:hanging="360"/>
      </w:pPr>
      <w:rPr>
        <w:rFonts w:ascii="Times New Roman" w:eastAsia="Times New Roman" w:hAnsi="Times New Roman" w:cs="Times New Roman" w:hint="default"/>
      </w:rPr>
    </w:lvl>
    <w:lvl w:ilvl="1" w:tplc="B0FEB192">
      <w:start w:val="1"/>
      <w:numFmt w:val="decimal"/>
      <w:lvlText w:val="%2."/>
      <w:lvlJc w:val="left"/>
      <w:pPr>
        <w:tabs>
          <w:tab w:val="num" w:pos="1545"/>
        </w:tabs>
        <w:ind w:left="1545" w:hanging="465"/>
      </w:pPr>
      <w:rPr>
        <w:rFonts w:hint="default"/>
        <w:b/>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3C66423"/>
    <w:multiLevelType w:val="hybridMultilevel"/>
    <w:tmpl w:val="B84248BC"/>
    <w:lvl w:ilvl="0" w:tplc="9A44AB9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124E3B"/>
    <w:multiLevelType w:val="hybridMultilevel"/>
    <w:tmpl w:val="0AC48010"/>
    <w:lvl w:ilvl="0" w:tplc="9294B472">
      <w:start w:val="1"/>
      <w:numFmt w:val="bullet"/>
      <w:lvlText w:val=""/>
      <w:lvlJc w:val="left"/>
      <w:pPr>
        <w:tabs>
          <w:tab w:val="num" w:pos="2007"/>
        </w:tabs>
        <w:ind w:left="2007"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67BF541A"/>
    <w:multiLevelType w:val="hybridMultilevel"/>
    <w:tmpl w:val="702015AA"/>
    <w:lvl w:ilvl="0" w:tplc="9294B472">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C0A00F4"/>
    <w:multiLevelType w:val="hybridMultilevel"/>
    <w:tmpl w:val="F27412D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1A55E9"/>
    <w:multiLevelType w:val="multilevel"/>
    <w:tmpl w:val="D28A973C"/>
    <w:lvl w:ilvl="0">
      <w:start w:val="1"/>
      <w:numFmt w:val="decimal"/>
      <w:lvlText w:val="%1."/>
      <w:lvlJc w:val="left"/>
      <w:pPr>
        <w:ind w:left="644" w:hanging="360"/>
      </w:pPr>
      <w:rPr>
        <w:b w:val="0"/>
      </w:rPr>
    </w:lvl>
    <w:lvl w:ilvl="1">
      <w:start w:val="17"/>
      <w:numFmt w:val="decimal"/>
      <w:isLgl/>
      <w:lvlText w:val="%1.%2."/>
      <w:lvlJc w:val="left"/>
      <w:pPr>
        <w:ind w:left="1189"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nsid w:val="748320A6"/>
    <w:multiLevelType w:val="hybridMultilevel"/>
    <w:tmpl w:val="C2EC8E60"/>
    <w:lvl w:ilvl="0" w:tplc="E8A6D1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865639"/>
    <w:multiLevelType w:val="hybridMultilevel"/>
    <w:tmpl w:val="2F8C5D12"/>
    <w:lvl w:ilvl="0" w:tplc="7172A1F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3">
    <w:nsid w:val="79760896"/>
    <w:multiLevelType w:val="hybridMultilevel"/>
    <w:tmpl w:val="702015AA"/>
    <w:lvl w:ilvl="0" w:tplc="9294B472">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E1E149A"/>
    <w:multiLevelType w:val="multilevel"/>
    <w:tmpl w:val="BF2ECED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15"/>
  </w:num>
  <w:num w:numId="3">
    <w:abstractNumId w:val="8"/>
  </w:num>
  <w:num w:numId="4">
    <w:abstractNumId w:val="27"/>
  </w:num>
  <w:num w:numId="5">
    <w:abstractNumId w:val="10"/>
  </w:num>
  <w:num w:numId="6">
    <w:abstractNumId w:val="28"/>
  </w:num>
  <w:num w:numId="7">
    <w:abstractNumId w:val="17"/>
  </w:num>
  <w:num w:numId="8">
    <w:abstractNumId w:val="33"/>
  </w:num>
  <w:num w:numId="9">
    <w:abstractNumId w:val="1"/>
  </w:num>
  <w:num w:numId="10">
    <w:abstractNumId w:val="25"/>
  </w:num>
  <w:num w:numId="11">
    <w:abstractNumId w:val="21"/>
  </w:num>
  <w:num w:numId="12">
    <w:abstractNumId w:val="3"/>
  </w:num>
  <w:num w:numId="13">
    <w:abstractNumId w:val="22"/>
  </w:num>
  <w:num w:numId="14">
    <w:abstractNumId w:val="32"/>
  </w:num>
  <w:num w:numId="15">
    <w:abstractNumId w:val="11"/>
  </w:num>
  <w:num w:numId="16">
    <w:abstractNumId w:val="7"/>
  </w:num>
  <w:num w:numId="17">
    <w:abstractNumId w:val="31"/>
  </w:num>
  <w:num w:numId="18">
    <w:abstractNumId w:val="9"/>
  </w:num>
  <w:num w:numId="19">
    <w:abstractNumId w:val="19"/>
  </w:num>
  <w:num w:numId="20">
    <w:abstractNumId w:val="29"/>
  </w:num>
  <w:num w:numId="21">
    <w:abstractNumId w:val="12"/>
  </w:num>
  <w:num w:numId="22">
    <w:abstractNumId w:val="13"/>
  </w:num>
  <w:num w:numId="23">
    <w:abstractNumId w:val="23"/>
  </w:num>
  <w:num w:numId="24">
    <w:abstractNumId w:val="16"/>
  </w:num>
  <w:num w:numId="25">
    <w:abstractNumId w:val="20"/>
  </w:num>
  <w:num w:numId="26">
    <w:abstractNumId w:val="5"/>
  </w:num>
  <w:num w:numId="27">
    <w:abstractNumId w:val="26"/>
  </w:num>
  <w:num w:numId="28">
    <w:abstractNumId w:val="0"/>
  </w:num>
  <w:num w:numId="29">
    <w:abstractNumId w:val="24"/>
  </w:num>
  <w:num w:numId="30">
    <w:abstractNumId w:val="14"/>
  </w:num>
  <w:num w:numId="31">
    <w:abstractNumId w:val="18"/>
  </w:num>
  <w:num w:numId="32">
    <w:abstractNumId w:val="34"/>
  </w:num>
  <w:num w:numId="33">
    <w:abstractNumId w:val="4"/>
  </w:num>
  <w:num w:numId="34">
    <w:abstractNumId w:val="2"/>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76"/>
    <w:rsid w:val="0001621E"/>
    <w:rsid w:val="002709E5"/>
    <w:rsid w:val="002F70EC"/>
    <w:rsid w:val="00394385"/>
    <w:rsid w:val="006D2F2B"/>
    <w:rsid w:val="00773A34"/>
    <w:rsid w:val="008351F7"/>
    <w:rsid w:val="00985A76"/>
    <w:rsid w:val="00CC0855"/>
    <w:rsid w:val="00E850D7"/>
    <w:rsid w:val="00F42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38087-9B2C-4E7E-8E37-32C867C4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F70E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4">
    <w:name w:val="heading 4"/>
    <w:basedOn w:val="a"/>
    <w:next w:val="a"/>
    <w:link w:val="40"/>
    <w:qFormat/>
    <w:rsid w:val="002F70EC"/>
    <w:pPr>
      <w:keepNext/>
      <w:spacing w:after="0" w:line="240" w:lineRule="auto"/>
      <w:outlineLvl w:val="3"/>
    </w:pPr>
    <w:rPr>
      <w:rFonts w:eastAsia="Calibr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73A34"/>
    <w:pPr>
      <w:widowControl w:val="0"/>
      <w:autoSpaceDE w:val="0"/>
      <w:autoSpaceDN w:val="0"/>
      <w:spacing w:after="0" w:line="240" w:lineRule="auto"/>
    </w:pPr>
    <w:rPr>
      <w:rFonts w:ascii="Calibri" w:eastAsia="Times New Roman" w:hAnsi="Calibri" w:cs="Calibri"/>
      <w:sz w:val="22"/>
      <w:szCs w:val="20"/>
      <w:lang w:eastAsia="ru-RU"/>
    </w:rPr>
  </w:style>
  <w:style w:type="character" w:customStyle="1" w:styleId="ConsPlusNormal0">
    <w:name w:val="ConsPlusNormal Знак"/>
    <w:link w:val="ConsPlusNormal"/>
    <w:locked/>
    <w:rsid w:val="00773A34"/>
    <w:rPr>
      <w:rFonts w:ascii="Calibri" w:eastAsia="Times New Roman" w:hAnsi="Calibri" w:cs="Calibri"/>
      <w:sz w:val="22"/>
      <w:szCs w:val="20"/>
      <w:lang w:eastAsia="ru-RU"/>
    </w:rPr>
  </w:style>
  <w:style w:type="paragraph" w:styleId="a3">
    <w:name w:val="header"/>
    <w:basedOn w:val="a"/>
    <w:link w:val="a4"/>
    <w:unhideWhenUsed/>
    <w:rsid w:val="00773A34"/>
    <w:pPr>
      <w:tabs>
        <w:tab w:val="center" w:pos="4677"/>
        <w:tab w:val="right" w:pos="9355"/>
      </w:tabs>
      <w:spacing w:after="0" w:line="240" w:lineRule="auto"/>
    </w:pPr>
  </w:style>
  <w:style w:type="character" w:customStyle="1" w:styleId="a4">
    <w:name w:val="Верхний колонтитул Знак"/>
    <w:basedOn w:val="a0"/>
    <w:link w:val="a3"/>
    <w:rsid w:val="00773A34"/>
  </w:style>
  <w:style w:type="paragraph" w:styleId="a5">
    <w:name w:val="footer"/>
    <w:basedOn w:val="a"/>
    <w:link w:val="a6"/>
    <w:unhideWhenUsed/>
    <w:rsid w:val="00773A34"/>
    <w:pPr>
      <w:tabs>
        <w:tab w:val="center" w:pos="4677"/>
        <w:tab w:val="right" w:pos="9355"/>
      </w:tabs>
      <w:spacing w:after="0" w:line="240" w:lineRule="auto"/>
    </w:pPr>
  </w:style>
  <w:style w:type="character" w:customStyle="1" w:styleId="a6">
    <w:name w:val="Нижний колонтитул Знак"/>
    <w:basedOn w:val="a0"/>
    <w:link w:val="a5"/>
    <w:rsid w:val="00773A34"/>
  </w:style>
  <w:style w:type="paragraph" w:styleId="a7">
    <w:name w:val="Balloon Text"/>
    <w:basedOn w:val="a"/>
    <w:link w:val="a8"/>
    <w:unhideWhenUsed/>
    <w:rsid w:val="0001621E"/>
    <w:pPr>
      <w:spacing w:after="0" w:line="240" w:lineRule="auto"/>
    </w:pPr>
    <w:rPr>
      <w:rFonts w:ascii="Segoe UI" w:hAnsi="Segoe UI" w:cs="Segoe UI"/>
      <w:sz w:val="18"/>
      <w:szCs w:val="18"/>
    </w:rPr>
  </w:style>
  <w:style w:type="character" w:customStyle="1" w:styleId="a8">
    <w:name w:val="Текст выноски Знак"/>
    <w:basedOn w:val="a0"/>
    <w:link w:val="a7"/>
    <w:rsid w:val="0001621E"/>
    <w:rPr>
      <w:rFonts w:ascii="Segoe UI" w:hAnsi="Segoe UI" w:cs="Segoe UI"/>
      <w:sz w:val="18"/>
      <w:szCs w:val="18"/>
    </w:rPr>
  </w:style>
  <w:style w:type="character" w:customStyle="1" w:styleId="10">
    <w:name w:val="Заголовок 1 Знак"/>
    <w:basedOn w:val="a0"/>
    <w:link w:val="1"/>
    <w:rsid w:val="002F70EC"/>
    <w:rPr>
      <w:rFonts w:asciiTheme="majorHAnsi" w:eastAsiaTheme="majorEastAsia" w:hAnsiTheme="majorHAnsi" w:cstheme="majorBidi"/>
      <w:color w:val="2E74B5" w:themeColor="accent1" w:themeShade="BF"/>
      <w:sz w:val="32"/>
      <w:szCs w:val="32"/>
      <w:lang w:eastAsia="ru-RU"/>
    </w:rPr>
  </w:style>
  <w:style w:type="character" w:customStyle="1" w:styleId="40">
    <w:name w:val="Заголовок 4 Знак"/>
    <w:basedOn w:val="a0"/>
    <w:link w:val="4"/>
    <w:rsid w:val="002F70EC"/>
    <w:rPr>
      <w:rFonts w:eastAsia="Calibri"/>
      <w:sz w:val="20"/>
      <w:szCs w:val="20"/>
      <w:lang w:eastAsia="ru-RU"/>
    </w:rPr>
  </w:style>
  <w:style w:type="paragraph" w:styleId="a9">
    <w:name w:val="Body Text"/>
    <w:basedOn w:val="a"/>
    <w:link w:val="aa"/>
    <w:rsid w:val="002F70EC"/>
    <w:pPr>
      <w:spacing w:after="0" w:line="240" w:lineRule="auto"/>
      <w:jc w:val="center"/>
    </w:pPr>
    <w:rPr>
      <w:rFonts w:eastAsia="Times New Roman"/>
      <w:b/>
      <w:bCs/>
      <w:sz w:val="32"/>
      <w:szCs w:val="24"/>
      <w:lang w:eastAsia="ru-RU"/>
    </w:rPr>
  </w:style>
  <w:style w:type="character" w:customStyle="1" w:styleId="aa">
    <w:name w:val="Основной текст Знак"/>
    <w:basedOn w:val="a0"/>
    <w:link w:val="a9"/>
    <w:rsid w:val="002F70EC"/>
    <w:rPr>
      <w:rFonts w:eastAsia="Times New Roman"/>
      <w:b/>
      <w:bCs/>
      <w:sz w:val="32"/>
      <w:szCs w:val="24"/>
      <w:lang w:eastAsia="ru-RU"/>
    </w:rPr>
  </w:style>
  <w:style w:type="paragraph" w:styleId="ab">
    <w:name w:val="Body Text Indent"/>
    <w:basedOn w:val="a"/>
    <w:link w:val="ac"/>
    <w:rsid w:val="002F70EC"/>
    <w:pPr>
      <w:autoSpaceDE w:val="0"/>
      <w:autoSpaceDN w:val="0"/>
      <w:adjustRightInd w:val="0"/>
      <w:spacing w:after="0" w:line="240" w:lineRule="auto"/>
      <w:ind w:firstLine="720"/>
      <w:jc w:val="both"/>
    </w:pPr>
    <w:rPr>
      <w:rFonts w:eastAsia="Times New Roman"/>
      <w:bCs/>
      <w:sz w:val="24"/>
      <w:szCs w:val="28"/>
      <w:lang w:eastAsia="ru-RU"/>
    </w:rPr>
  </w:style>
  <w:style w:type="character" w:customStyle="1" w:styleId="ac">
    <w:name w:val="Основной текст с отступом Знак"/>
    <w:basedOn w:val="a0"/>
    <w:link w:val="ab"/>
    <w:rsid w:val="002F70EC"/>
    <w:rPr>
      <w:rFonts w:eastAsia="Times New Roman"/>
      <w:bCs/>
      <w:sz w:val="24"/>
      <w:szCs w:val="28"/>
      <w:lang w:eastAsia="ru-RU"/>
    </w:rPr>
  </w:style>
  <w:style w:type="paragraph" w:styleId="3">
    <w:name w:val="Body Text 3"/>
    <w:basedOn w:val="a"/>
    <w:link w:val="30"/>
    <w:rsid w:val="002F70EC"/>
    <w:pPr>
      <w:spacing w:after="120" w:line="240" w:lineRule="auto"/>
    </w:pPr>
    <w:rPr>
      <w:rFonts w:eastAsia="Times New Roman"/>
      <w:sz w:val="16"/>
      <w:szCs w:val="16"/>
      <w:lang w:eastAsia="ru-RU"/>
    </w:rPr>
  </w:style>
  <w:style w:type="character" w:customStyle="1" w:styleId="30">
    <w:name w:val="Основной текст 3 Знак"/>
    <w:basedOn w:val="a0"/>
    <w:link w:val="3"/>
    <w:rsid w:val="002F70EC"/>
    <w:rPr>
      <w:rFonts w:eastAsia="Times New Roman"/>
      <w:sz w:val="16"/>
      <w:szCs w:val="16"/>
      <w:lang w:eastAsia="ru-RU"/>
    </w:rPr>
  </w:style>
  <w:style w:type="paragraph" w:styleId="2">
    <w:name w:val="Body Text 2"/>
    <w:basedOn w:val="a"/>
    <w:link w:val="20"/>
    <w:rsid w:val="002F70EC"/>
    <w:pPr>
      <w:spacing w:after="120" w:line="480" w:lineRule="auto"/>
    </w:pPr>
    <w:rPr>
      <w:rFonts w:eastAsia="Times New Roman"/>
      <w:sz w:val="24"/>
      <w:szCs w:val="24"/>
      <w:lang w:eastAsia="ru-RU"/>
    </w:rPr>
  </w:style>
  <w:style w:type="character" w:customStyle="1" w:styleId="20">
    <w:name w:val="Основной текст 2 Знак"/>
    <w:basedOn w:val="a0"/>
    <w:link w:val="2"/>
    <w:rsid w:val="002F70EC"/>
    <w:rPr>
      <w:rFonts w:eastAsia="Times New Roman"/>
      <w:sz w:val="24"/>
      <w:szCs w:val="24"/>
      <w:lang w:eastAsia="ru-RU"/>
    </w:rPr>
  </w:style>
  <w:style w:type="character" w:styleId="ad">
    <w:name w:val="Hyperlink"/>
    <w:uiPriority w:val="99"/>
    <w:rsid w:val="002F70EC"/>
    <w:rPr>
      <w:color w:val="0000FF"/>
      <w:u w:val="single"/>
    </w:rPr>
  </w:style>
  <w:style w:type="paragraph" w:customStyle="1" w:styleId="CharChar1CharCharCharChar1">
    <w:name w:val="Знак Char Char Знак Знак Знак Знак Знак Знак1 Знак Char Char Знак Char Char Знак Знак Знак1 Знак Знак Знак Знак Знак Знак Знак"/>
    <w:basedOn w:val="a"/>
    <w:rsid w:val="002F70EC"/>
    <w:pPr>
      <w:spacing w:before="100" w:beforeAutospacing="1" w:after="100" w:afterAutospacing="1" w:line="240" w:lineRule="auto"/>
      <w:jc w:val="both"/>
    </w:pPr>
    <w:rPr>
      <w:rFonts w:ascii="Tahoma" w:eastAsia="Calibri" w:hAnsi="Tahoma"/>
      <w:sz w:val="20"/>
      <w:szCs w:val="20"/>
      <w:lang w:val="en-US"/>
    </w:rPr>
  </w:style>
  <w:style w:type="character" w:styleId="ae">
    <w:name w:val="FollowedHyperlink"/>
    <w:uiPriority w:val="99"/>
    <w:unhideWhenUsed/>
    <w:rsid w:val="002F70EC"/>
    <w:rPr>
      <w:color w:val="800080"/>
      <w:u w:val="single"/>
    </w:rPr>
  </w:style>
  <w:style w:type="table" w:styleId="af">
    <w:name w:val="Table Grid"/>
    <w:basedOn w:val="a1"/>
    <w:uiPriority w:val="39"/>
    <w:rsid w:val="002F70EC"/>
    <w:pPr>
      <w:spacing w:after="0" w:line="240" w:lineRule="auto"/>
    </w:pPr>
    <w:rPr>
      <w:rFonts w:ascii="Calibri" w:eastAsia="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2F70EC"/>
    <w:pPr>
      <w:ind w:left="720"/>
      <w:contextualSpacing/>
    </w:pPr>
    <w:rPr>
      <w:rFonts w:ascii="Calibri" w:eastAsia="Calibri" w:hAnsi="Calibri"/>
      <w:sz w:val="22"/>
    </w:rPr>
  </w:style>
  <w:style w:type="paragraph" w:customStyle="1" w:styleId="p9">
    <w:name w:val="p9"/>
    <w:basedOn w:val="a"/>
    <w:rsid w:val="002F70EC"/>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2F70EC"/>
  </w:style>
  <w:style w:type="paragraph" w:customStyle="1" w:styleId="p5">
    <w:name w:val="p5"/>
    <w:basedOn w:val="a"/>
    <w:rsid w:val="002F70EC"/>
    <w:pPr>
      <w:spacing w:before="100" w:beforeAutospacing="1" w:after="100" w:afterAutospacing="1" w:line="240" w:lineRule="auto"/>
    </w:pPr>
    <w:rPr>
      <w:rFonts w:eastAsia="Times New Roman"/>
      <w:sz w:val="24"/>
      <w:szCs w:val="24"/>
      <w:lang w:eastAsia="ru-RU"/>
    </w:rPr>
  </w:style>
  <w:style w:type="paragraph" w:customStyle="1" w:styleId="p6">
    <w:name w:val="p6"/>
    <w:basedOn w:val="a"/>
    <w:rsid w:val="002F70EC"/>
    <w:pPr>
      <w:spacing w:before="100" w:beforeAutospacing="1" w:after="100" w:afterAutospacing="1" w:line="240" w:lineRule="auto"/>
    </w:pPr>
    <w:rPr>
      <w:rFonts w:eastAsia="Times New Roman"/>
      <w:sz w:val="24"/>
      <w:szCs w:val="24"/>
      <w:lang w:eastAsia="ru-RU"/>
    </w:rPr>
  </w:style>
  <w:style w:type="paragraph" w:customStyle="1" w:styleId="p11">
    <w:name w:val="p11"/>
    <w:basedOn w:val="a"/>
    <w:rsid w:val="002F70EC"/>
    <w:pPr>
      <w:spacing w:before="100" w:beforeAutospacing="1" w:after="100" w:afterAutospacing="1" w:line="240" w:lineRule="auto"/>
    </w:pPr>
    <w:rPr>
      <w:rFonts w:eastAsia="Times New Roman"/>
      <w:sz w:val="24"/>
      <w:szCs w:val="24"/>
      <w:lang w:eastAsia="ru-RU"/>
    </w:rPr>
  </w:style>
  <w:style w:type="character" w:customStyle="1" w:styleId="blk">
    <w:name w:val="blk"/>
    <w:basedOn w:val="a0"/>
    <w:rsid w:val="002F70EC"/>
  </w:style>
  <w:style w:type="paragraph" w:styleId="af1">
    <w:name w:val="No Spacing"/>
    <w:qFormat/>
    <w:rsid w:val="002F70EC"/>
    <w:pPr>
      <w:spacing w:after="0" w:line="240" w:lineRule="auto"/>
    </w:pPr>
    <w:rPr>
      <w:rFonts w:ascii="Calibri" w:eastAsia="Calibri" w:hAnsi="Calibri"/>
      <w:sz w:val="22"/>
    </w:rPr>
  </w:style>
  <w:style w:type="character" w:styleId="af2">
    <w:name w:val="line number"/>
    <w:basedOn w:val="a0"/>
    <w:semiHidden/>
    <w:unhideWhenUsed/>
    <w:rsid w:val="002F70EC"/>
  </w:style>
  <w:style w:type="paragraph" w:customStyle="1" w:styleId="consplusnormal1">
    <w:name w:val="consplusnormal"/>
    <w:basedOn w:val="a"/>
    <w:rsid w:val="002F70EC"/>
    <w:pPr>
      <w:spacing w:before="187" w:after="187" w:line="240" w:lineRule="auto"/>
      <w:ind w:left="187" w:right="187"/>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05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19</Pages>
  <Words>6705</Words>
  <Characters>38224</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2023-10-04T14:31:00Z</cp:lastPrinted>
  <dcterms:created xsi:type="dcterms:W3CDTF">2023-03-22T08:26:00Z</dcterms:created>
  <dcterms:modified xsi:type="dcterms:W3CDTF">2023-10-04T14:32:00Z</dcterms:modified>
</cp:coreProperties>
</file>