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9" w:rsidRDefault="00836769" w:rsidP="007467E0">
      <w:pPr>
        <w:pStyle w:val="10"/>
        <w:numPr>
          <w:ilvl w:val="0"/>
          <w:numId w:val="0"/>
        </w:numPr>
        <w:spacing w:before="0" w:after="0" w:line="240" w:lineRule="auto"/>
        <w:jc w:val="center"/>
      </w:pPr>
    </w:p>
    <w:p w:rsidR="00836769" w:rsidRDefault="00836769" w:rsidP="007467E0">
      <w:pPr>
        <w:pStyle w:val="10"/>
        <w:numPr>
          <w:ilvl w:val="0"/>
          <w:numId w:val="0"/>
        </w:numPr>
        <w:spacing w:before="0" w:after="0" w:line="240" w:lineRule="auto"/>
        <w:jc w:val="center"/>
      </w:pPr>
    </w:p>
    <w:p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7467E0">
      <w:pPr>
        <w:spacing w:after="0" w:line="240" w:lineRule="auto"/>
        <w:jc w:val="right"/>
        <w:rPr>
          <w:rFonts w:ascii="Times New Roman" w:hAnsi="Times New Roman" w:cs="Times New Roman"/>
          <w:b/>
          <w:sz w:val="24"/>
          <w:szCs w:val="24"/>
        </w:rPr>
      </w:pPr>
    </w:p>
    <w:p w:rsidR="000F4E13" w:rsidRPr="0074712F" w:rsidRDefault="000F4E13" w:rsidP="007467E0">
      <w:pPr>
        <w:spacing w:after="0" w:line="240" w:lineRule="auto"/>
        <w:jc w:val="center"/>
        <w:rPr>
          <w:rFonts w:ascii="Times New Roman" w:hAnsi="Times New Roman" w:cs="Times New Roman"/>
          <w:b/>
          <w:sz w:val="24"/>
          <w:szCs w:val="24"/>
        </w:rPr>
      </w:pPr>
    </w:p>
    <w:p w:rsidR="000F4E13" w:rsidRPr="0074712F" w:rsidRDefault="000F4E13" w:rsidP="007467E0">
      <w:pPr>
        <w:spacing w:after="0" w:line="240" w:lineRule="auto"/>
        <w:jc w:val="right"/>
        <w:rPr>
          <w:rFonts w:ascii="Times New Roman" w:hAnsi="Times New Roman" w:cs="Times New Roman"/>
          <w:b/>
          <w:sz w:val="24"/>
          <w:szCs w:val="24"/>
        </w:rPr>
      </w:pPr>
    </w:p>
    <w:p w:rsidR="00FF7FB1" w:rsidRPr="0074712F" w:rsidRDefault="00FF7FB1" w:rsidP="007467E0">
      <w:pPr>
        <w:spacing w:after="0" w:line="240" w:lineRule="auto"/>
        <w:jc w:val="right"/>
        <w:rPr>
          <w:rFonts w:ascii="Times New Roman" w:hAnsi="Times New Roman" w:cs="Times New Roman"/>
          <w:b/>
          <w:sz w:val="24"/>
          <w:szCs w:val="24"/>
        </w:rPr>
      </w:pPr>
    </w:p>
    <w:p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rsidR="006016BD" w:rsidRPr="0074712F" w:rsidRDefault="006016BD" w:rsidP="007467E0">
      <w:pPr>
        <w:spacing w:after="0" w:line="240" w:lineRule="auto"/>
        <w:jc w:val="right"/>
        <w:rPr>
          <w:rFonts w:ascii="Times New Roman" w:hAnsi="Times New Roman" w:cs="Times New Roman"/>
          <w:bCs/>
          <w:sz w:val="24"/>
          <w:szCs w:val="24"/>
        </w:rPr>
      </w:pPr>
    </w:p>
    <w:p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7467E0">
      <w:pPr>
        <w:spacing w:after="0" w:line="240" w:lineRule="auto"/>
        <w:jc w:val="center"/>
        <w:rPr>
          <w:rFonts w:ascii="Times New Roman" w:hAnsi="Times New Roman" w:cs="Times New Roman"/>
          <w:bCs/>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7467E0">
      <w:pPr>
        <w:spacing w:after="0" w:line="240" w:lineRule="auto"/>
        <w:jc w:val="center"/>
        <w:rPr>
          <w:rFonts w:ascii="Times New Roman" w:hAnsi="Times New Roman" w:cs="Times New Roman"/>
          <w:b/>
          <w:sz w:val="24"/>
          <w:szCs w:val="24"/>
        </w:rPr>
      </w:pPr>
    </w:p>
    <w:p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480AAD">
        <w:rPr>
          <w:rFonts w:ascii="Times New Roman" w:hAnsi="Times New Roman" w:cs="Times New Roman"/>
          <w:b/>
          <w:sz w:val="24"/>
          <w:szCs w:val="24"/>
        </w:rPr>
        <w:t>63</w:t>
      </w:r>
    </w:p>
    <w:p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481187" w:rsidRPr="00481187">
        <w:rPr>
          <w:rFonts w:ascii="Times New Roman" w:hAnsi="Times New Roman" w:cs="Times New Roman"/>
          <w:b/>
          <w:sz w:val="24"/>
          <w:szCs w:val="24"/>
        </w:rPr>
        <w:t>источников бесперебойного питания для нужд ИПУ РАН</w:t>
      </w: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6E2F33" w:rsidRDefault="00C067A4" w:rsidP="002573AA">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7D72A9">
              <w:rPr>
                <w:rFonts w:ascii="Times New Roman" w:eastAsia="Times New Roman" w:hAnsi="Times New Roman" w:cs="Times New Roman"/>
                <w:sz w:val="24"/>
                <w:szCs w:val="24"/>
                <w:lang w:eastAsia="ru-RU"/>
              </w:rPr>
              <w:t>3</w:t>
            </w:r>
            <w:r w:rsidR="002573AA">
              <w:rPr>
                <w:rFonts w:ascii="Times New Roman" w:eastAsia="Times New Roman" w:hAnsi="Times New Roman" w:cs="Times New Roman"/>
                <w:sz w:val="24"/>
                <w:szCs w:val="24"/>
                <w:lang w:eastAsia="ru-RU"/>
              </w:rPr>
              <w:t>5</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6E2F33" w:rsidRDefault="00A401EB" w:rsidP="00207B59">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44</w:t>
            </w:r>
          </w:p>
        </w:tc>
      </w:tr>
    </w:tbl>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FF7BE9" w:rsidRPr="0074712F"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rsidR="0053782E" w:rsidRPr="0074712F" w:rsidRDefault="0053782E" w:rsidP="007467E0">
      <w:pPr>
        <w:autoSpaceDE w:val="0"/>
        <w:autoSpaceDN w:val="0"/>
        <w:adjustRightInd w:val="0"/>
        <w:spacing w:after="0" w:line="240" w:lineRule="auto"/>
        <w:jc w:val="center"/>
        <w:rPr>
          <w:rFonts w:ascii="Times New Roman" w:hAnsi="Times New Roman" w:cs="Times New Roman"/>
          <w:sz w:val="24"/>
          <w:szCs w:val="24"/>
        </w:rPr>
      </w:pP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1.1 Законодательное регулирование.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483591">
        <w:rPr>
          <w:rFonts w:ascii="Times New Roman" w:hAnsi="Times New Roman" w:cs="Times New Roman"/>
          <w:sz w:val="23"/>
          <w:szCs w:val="23"/>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483591">
        <w:rPr>
          <w:rFonts w:ascii="Times New Roman" w:hAnsi="Times New Roman" w:cs="Times New Roman"/>
          <w:sz w:val="23"/>
          <w:szCs w:val="23"/>
        </w:rPr>
        <w:b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w:t>
      </w:r>
      <w:r w:rsidR="003E1C44" w:rsidRPr="00483591">
        <w:rPr>
          <w:rFonts w:ascii="Times New Roman" w:hAnsi="Times New Roman" w:cs="Times New Roman"/>
          <w:sz w:val="23"/>
          <w:szCs w:val="23"/>
        </w:rPr>
        <w:t xml:space="preserve">Федеральный закон </w:t>
      </w:r>
      <w:r w:rsidR="003E1C44" w:rsidRPr="00483591">
        <w:rPr>
          <w:rFonts w:ascii="Times New Roman" w:hAnsi="Times New Roman" w:cs="Times New Roman"/>
          <w:sz w:val="23"/>
          <w:szCs w:val="23"/>
        </w:rPr>
        <w:br/>
        <w:t xml:space="preserve">от 05.04.2013 № 44-ФЗ, </w:t>
      </w:r>
      <w:r w:rsidRPr="00483591">
        <w:rPr>
          <w:rFonts w:ascii="Times New Roman" w:hAnsi="Times New Roman" w:cs="Times New Roman"/>
          <w:sz w:val="23"/>
          <w:szCs w:val="23"/>
        </w:rPr>
        <w:t>Закон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Настоящая документация подготовлена в соответствии с Законом о контрактной системе, </w:t>
      </w:r>
      <w:r w:rsidRPr="00483591">
        <w:rPr>
          <w:rFonts w:ascii="Times New Roman" w:hAnsi="Times New Roman" w:cs="Times New Roman"/>
          <w:sz w:val="23"/>
          <w:szCs w:val="23"/>
        </w:rPr>
        <w:br/>
        <w:t>а также иными нормативными правовыми актами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1.2 Основные понятия, используемые в документации, в соответствии со статьей 3 Закона </w:t>
      </w:r>
      <w:r w:rsidRPr="00483591">
        <w:rPr>
          <w:rFonts w:ascii="Times New Roman" w:hAnsi="Times New Roman" w:cs="Times New Roman"/>
          <w:sz w:val="23"/>
          <w:szCs w:val="23"/>
        </w:rPr>
        <w:br/>
        <w:t>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483591">
        <w:rPr>
          <w:rFonts w:ascii="Times New Roman" w:hAnsi="Times New Roman" w:cs="Times New Roman"/>
          <w:sz w:val="24"/>
          <w:szCs w:val="24"/>
        </w:rPr>
        <w:br/>
        <w:t>на осуществление нормативно-правового регулирования и контроля в сфере закупок, Государственная корпорация по атомной энергии «</w:t>
      </w:r>
      <w:proofErr w:type="spellStart"/>
      <w:r w:rsidRPr="00483591">
        <w:rPr>
          <w:rFonts w:ascii="Times New Roman" w:hAnsi="Times New Roman" w:cs="Times New Roman"/>
          <w:sz w:val="24"/>
          <w:szCs w:val="24"/>
        </w:rPr>
        <w:t>Росатом</w:t>
      </w:r>
      <w:proofErr w:type="spellEnd"/>
      <w:r w:rsidRPr="00483591">
        <w:rPr>
          <w:rFonts w:ascii="Times New Roman" w:hAnsi="Times New Roman" w:cs="Times New Roman"/>
          <w:sz w:val="24"/>
          <w:szCs w:val="24"/>
        </w:rPr>
        <w:t xml:space="preserve">», Государственная корпорация </w:t>
      </w:r>
      <w:r w:rsidRPr="00483591">
        <w:rPr>
          <w:rFonts w:ascii="Times New Roman" w:hAnsi="Times New Roman" w:cs="Times New Roman"/>
          <w:sz w:val="24"/>
          <w:szCs w:val="24"/>
        </w:rPr>
        <w:br/>
        <w:t>по космической деятельности «</w:t>
      </w:r>
      <w:proofErr w:type="spellStart"/>
      <w:r w:rsidRPr="00483591">
        <w:rPr>
          <w:rFonts w:ascii="Times New Roman" w:hAnsi="Times New Roman" w:cs="Times New Roman"/>
          <w:sz w:val="24"/>
          <w:szCs w:val="24"/>
        </w:rPr>
        <w:t>Роскосмос</w:t>
      </w:r>
      <w:proofErr w:type="spellEnd"/>
      <w:r w:rsidRPr="00483591">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Pr="00483591">
        <w:rPr>
          <w:rFonts w:ascii="Times New Roman" w:hAnsi="Times New Roman" w:cs="Times New Roman"/>
          <w:sz w:val="24"/>
          <w:szCs w:val="24"/>
        </w:rPr>
        <w:br/>
        <w:t xml:space="preserve">с законодательством Российской Федерации и иными нормативными правовыми актами </w:t>
      </w:r>
      <w:r w:rsidRPr="00483591">
        <w:rPr>
          <w:rFonts w:ascii="Times New Roman" w:hAnsi="Times New Roman" w:cs="Times New Roman"/>
          <w:sz w:val="24"/>
          <w:szCs w:val="24"/>
        </w:rPr>
        <w:br/>
        <w:t>о контрактной системе в сфере закупок действий, направленных на обеспечение государственных и муниципальных нужд.</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483591">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483591">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Pr="0074712F">
        <w:rPr>
          <w:rFonts w:ascii="Times New Roman" w:hAnsi="Times New Roman" w:cs="Times New Roman"/>
          <w:sz w:val="24"/>
          <w:szCs w:val="24"/>
        </w:rPr>
        <w:b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w:t>
      </w:r>
      <w:r w:rsidRPr="0074712F">
        <w:rPr>
          <w:rFonts w:ascii="Times New Roman" w:hAnsi="Times New Roman" w:cs="Times New Roman"/>
          <w:sz w:val="24"/>
          <w:szCs w:val="24"/>
        </w:rPr>
        <w:lastRenderedPageBreak/>
        <w:t xml:space="preserve">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Pr="0074712F">
        <w:rPr>
          <w:rFonts w:ascii="Times New Roman" w:hAnsi="Times New Roman" w:cs="Times New Roman"/>
          <w:sz w:val="24"/>
          <w:szCs w:val="24"/>
        </w:rPr>
        <w:br/>
        <w:t xml:space="preserve">в сфере закупок, ответственности за результативность обеспечения государственных </w:t>
      </w:r>
      <w:r>
        <w:rPr>
          <w:rFonts w:ascii="Times New Roman" w:hAnsi="Times New Roman" w:cs="Times New Roman"/>
          <w:sz w:val="24"/>
          <w:szCs w:val="24"/>
        </w:rPr>
        <w:br/>
      </w:r>
      <w:r w:rsidRPr="0074712F">
        <w:rPr>
          <w:rFonts w:ascii="Times New Roman" w:hAnsi="Times New Roman" w:cs="Times New Roman"/>
          <w:sz w:val="24"/>
          <w:szCs w:val="24"/>
        </w:rPr>
        <w:t>и муниципальных нужд, эффективности осуществления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Конкурентный способ определения поставщиков (подрядчиков, исполнителей):</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74712F">
        <w:rPr>
          <w:rFonts w:ascii="Times New Roman" w:hAnsi="Times New Roman" w:cs="Times New Roman"/>
          <w:sz w:val="24"/>
          <w:szCs w:val="24"/>
        </w:rPr>
        <w:br/>
        <w:t>59 Закона о контрактной системе.</w:t>
      </w:r>
    </w:p>
    <w:p w:rsidR="00C5503E" w:rsidRPr="0074712F" w:rsidRDefault="00C5503E" w:rsidP="007467E0">
      <w:pPr>
        <w:spacing w:after="0" w:line="240" w:lineRule="auto"/>
        <w:ind w:firstLine="567"/>
        <w:jc w:val="both"/>
        <w:rPr>
          <w:rFonts w:ascii="Times New Roman" w:hAnsi="Times New Roman" w:cs="Times New Roman"/>
          <w:sz w:val="24"/>
          <w:szCs w:val="24"/>
        </w:rPr>
      </w:pPr>
    </w:p>
    <w:p w:rsidR="00757EC0" w:rsidRPr="0074712F" w:rsidRDefault="008B6E1C"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7"/>
        <w:gridCol w:w="850"/>
        <w:gridCol w:w="4394"/>
      </w:tblGrid>
      <w:tr w:rsidR="0074712F" w:rsidRPr="0074712F" w:rsidTr="00FB6FAB">
        <w:tc>
          <w:tcPr>
            <w:tcW w:w="10314" w:type="dxa"/>
            <w:gridSpan w:val="6"/>
          </w:tcPr>
          <w:p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481187" w:rsidP="007467E0">
            <w:pPr>
              <w:jc w:val="both"/>
              <w:rPr>
                <w:rFonts w:ascii="Times New Roman" w:hAnsi="Times New Roman" w:cs="Times New Roman"/>
                <w:sz w:val="24"/>
                <w:szCs w:val="24"/>
              </w:rPr>
            </w:pPr>
            <w:r w:rsidRPr="00481187">
              <w:rPr>
                <w:rFonts w:ascii="Times New Roman" w:hAnsi="Times New Roman" w:cs="Times New Roman"/>
                <w:sz w:val="24"/>
                <w:szCs w:val="24"/>
              </w:rPr>
              <w:t>Поставка источников бесперебойного питания для нужд ИПУ РАН</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6E2F33" w:rsidRDefault="007D72A9" w:rsidP="00E61A63">
            <w:pPr>
              <w:jc w:val="both"/>
              <w:rPr>
                <w:rFonts w:ascii="Times New Roman" w:hAnsi="Times New Roman" w:cs="Times New Roman"/>
                <w:sz w:val="24"/>
                <w:szCs w:val="24"/>
                <w:highlight w:val="yellow"/>
              </w:rPr>
            </w:pPr>
            <w:r w:rsidRPr="007D72A9">
              <w:rPr>
                <w:rFonts w:ascii="Times New Roman" w:hAnsi="Times New Roman" w:cs="Times New Roman"/>
                <w:sz w:val="24"/>
                <w:szCs w:val="24"/>
              </w:rPr>
              <w:t>21 1 7728013512 772801001 00</w:t>
            </w:r>
            <w:r w:rsidR="00E61A63">
              <w:rPr>
                <w:rFonts w:ascii="Times New Roman" w:hAnsi="Times New Roman" w:cs="Times New Roman"/>
                <w:sz w:val="24"/>
                <w:szCs w:val="24"/>
              </w:rPr>
              <w:t>74</w:t>
            </w:r>
            <w:r w:rsidRPr="007D72A9">
              <w:rPr>
                <w:rFonts w:ascii="Times New Roman" w:hAnsi="Times New Roman" w:cs="Times New Roman"/>
                <w:sz w:val="24"/>
                <w:szCs w:val="24"/>
              </w:rPr>
              <w:t xml:space="preserve"> 00</w:t>
            </w:r>
            <w:r>
              <w:rPr>
                <w:rFonts w:ascii="Times New Roman" w:hAnsi="Times New Roman" w:cs="Times New Roman"/>
                <w:sz w:val="24"/>
                <w:szCs w:val="24"/>
              </w:rPr>
              <w:t>1</w:t>
            </w:r>
            <w:r w:rsidRPr="007D72A9">
              <w:rPr>
                <w:rFonts w:ascii="Times New Roman" w:hAnsi="Times New Roman" w:cs="Times New Roman"/>
                <w:sz w:val="24"/>
                <w:szCs w:val="24"/>
              </w:rPr>
              <w:t xml:space="preserve"> 26</w:t>
            </w:r>
            <w:r w:rsidR="005D485A">
              <w:rPr>
                <w:rFonts w:ascii="Times New Roman" w:hAnsi="Times New Roman" w:cs="Times New Roman"/>
                <w:sz w:val="24"/>
                <w:szCs w:val="24"/>
              </w:rPr>
              <w:t>20</w:t>
            </w:r>
            <w:r w:rsidRPr="007D72A9">
              <w:rPr>
                <w:rFonts w:ascii="Times New Roman" w:hAnsi="Times New Roman" w:cs="Times New Roman"/>
                <w:sz w:val="24"/>
                <w:szCs w:val="24"/>
              </w:rPr>
              <w:t xml:space="preserve"> 244</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5D485A">
              <w:rPr>
                <w:rFonts w:ascii="Times New Roman" w:hAnsi="Times New Roman" w:cs="Times New Roman"/>
                <w:iCs/>
                <w:sz w:val="24"/>
                <w:szCs w:val="24"/>
              </w:rPr>
              <w:t>63</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31456D"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7467E0">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5E4D87" w:rsidRPr="005E4D87">
              <w:rPr>
                <w:rFonts w:ascii="Times New Roman" w:eastAsia="Calibri" w:hAnsi="Times New Roman" w:cs="Times New Roman"/>
                <w:sz w:val="24"/>
                <w:szCs w:val="24"/>
              </w:rPr>
              <w:t xml:space="preserve">30 (тридцати) </w:t>
            </w:r>
            <w:r w:rsidR="00FB4109">
              <w:rPr>
                <w:rFonts w:ascii="Times New Roman" w:eastAsia="Calibri" w:hAnsi="Times New Roman" w:cs="Times New Roman"/>
                <w:sz w:val="24"/>
                <w:szCs w:val="24"/>
              </w:rPr>
              <w:t>рабочих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1D1CFC" w:rsidRDefault="001D1CFC" w:rsidP="001D1CFC">
            <w:pPr>
              <w:jc w:val="both"/>
              <w:rPr>
                <w:rFonts w:ascii="Times New Roman" w:hAnsi="Times New Roman" w:cs="Times New Roman"/>
                <w:bCs/>
                <w:sz w:val="24"/>
                <w:szCs w:val="24"/>
              </w:rPr>
            </w:pPr>
            <w:r>
              <w:rPr>
                <w:rFonts w:ascii="Times New Roman" w:hAnsi="Times New Roman" w:cs="Times New Roman"/>
                <w:bCs/>
                <w:i/>
                <w:sz w:val="24"/>
                <w:szCs w:val="24"/>
              </w:rPr>
              <w:t xml:space="preserve">Код </w:t>
            </w:r>
            <w:r w:rsidR="00654F5D" w:rsidRPr="0074712F">
              <w:rPr>
                <w:rFonts w:ascii="Times New Roman" w:hAnsi="Times New Roman" w:cs="Times New Roman"/>
                <w:bCs/>
                <w:i/>
                <w:sz w:val="24"/>
                <w:szCs w:val="24"/>
              </w:rPr>
              <w:t>ОКПД 2:</w:t>
            </w:r>
            <w:r w:rsidR="00017A85">
              <w:rPr>
                <w:rFonts w:ascii="Times New Roman" w:hAnsi="Times New Roman" w:cs="Times New Roman"/>
                <w:bCs/>
                <w:i/>
                <w:sz w:val="24"/>
                <w:szCs w:val="24"/>
              </w:rPr>
              <w:t xml:space="preserve"> </w:t>
            </w:r>
            <w:r w:rsidR="006E2F33" w:rsidRPr="006E2F33">
              <w:rPr>
                <w:rFonts w:ascii="Times New Roman" w:hAnsi="Times New Roman" w:cs="Times New Roman" w:hint="eastAsia"/>
                <w:bCs/>
                <w:sz w:val="24"/>
                <w:szCs w:val="24"/>
              </w:rPr>
              <w:t>26.</w:t>
            </w:r>
            <w:r w:rsidR="00232E41">
              <w:rPr>
                <w:rFonts w:ascii="Times New Roman" w:hAnsi="Times New Roman" w:cs="Times New Roman"/>
                <w:bCs/>
                <w:sz w:val="24"/>
                <w:szCs w:val="24"/>
              </w:rPr>
              <w:t>20.40.110</w:t>
            </w:r>
            <w:r w:rsidR="006E2F33" w:rsidRPr="006E2F33">
              <w:rPr>
                <w:rFonts w:ascii="Times New Roman" w:hAnsi="Times New Roman" w:cs="Times New Roman" w:hint="eastAsia"/>
                <w:bCs/>
                <w:sz w:val="24"/>
                <w:szCs w:val="24"/>
              </w:rPr>
              <w:t xml:space="preserve"> </w:t>
            </w:r>
            <w:r w:rsidR="006E2F33">
              <w:rPr>
                <w:rFonts w:ascii="Times New Roman" w:hAnsi="Times New Roman" w:cs="Times New Roman"/>
                <w:bCs/>
                <w:sz w:val="24"/>
                <w:szCs w:val="24"/>
              </w:rPr>
              <w:t>-</w:t>
            </w:r>
            <w:r w:rsidR="006E2F33" w:rsidRPr="006E2F33">
              <w:rPr>
                <w:rFonts w:ascii="Times New Roman" w:hAnsi="Times New Roman" w:cs="Times New Roman" w:hint="eastAsia"/>
                <w:bCs/>
                <w:sz w:val="24"/>
                <w:szCs w:val="24"/>
              </w:rPr>
              <w:t xml:space="preserve"> </w:t>
            </w:r>
            <w:r w:rsidR="00232E41" w:rsidRPr="00232E41">
              <w:rPr>
                <w:rFonts w:ascii="Times New Roman" w:hAnsi="Times New Roman" w:cs="Times New Roman"/>
                <w:bCs/>
                <w:sz w:val="24"/>
                <w:szCs w:val="24"/>
              </w:rPr>
              <w:t>Устройства и блоки питания вычислительных машин</w:t>
            </w:r>
          </w:p>
          <w:p w:rsidR="00A771D0" w:rsidRPr="0074712F" w:rsidRDefault="006E2F33" w:rsidP="001D1CFC">
            <w:pPr>
              <w:jc w:val="both"/>
              <w:rPr>
                <w:rFonts w:ascii="Times New Roman" w:hAnsi="Times New Roman" w:cs="Times New Roman"/>
                <w:b/>
                <w:bCs/>
                <w:i/>
                <w:sz w:val="24"/>
                <w:szCs w:val="24"/>
              </w:rPr>
            </w:pPr>
            <w:r w:rsidRPr="006E2F33">
              <w:rPr>
                <w:rFonts w:ascii="Times New Roman" w:hAnsi="Times New Roman" w:cs="Times New Roman"/>
                <w:bCs/>
                <w:sz w:val="24"/>
                <w:szCs w:val="24"/>
              </w:rPr>
              <w:t xml:space="preserve">КТРУ </w:t>
            </w:r>
            <w:r w:rsidRPr="006E2F33">
              <w:rPr>
                <w:rFonts w:ascii="Times New Roman" w:hAnsi="Times New Roman" w:cs="Times New Roman" w:hint="eastAsia"/>
                <w:bCs/>
                <w:sz w:val="24"/>
                <w:szCs w:val="24"/>
              </w:rPr>
              <w:t>26.</w:t>
            </w:r>
            <w:r w:rsidR="00232E41">
              <w:rPr>
                <w:rFonts w:ascii="Times New Roman" w:hAnsi="Times New Roman" w:cs="Times New Roman"/>
                <w:bCs/>
                <w:sz w:val="24"/>
                <w:szCs w:val="24"/>
              </w:rPr>
              <w:t>20</w:t>
            </w:r>
            <w:r w:rsidR="00232E41">
              <w:rPr>
                <w:rFonts w:ascii="Times New Roman" w:hAnsi="Times New Roman" w:cs="Times New Roman" w:hint="eastAsia"/>
                <w:bCs/>
                <w:sz w:val="24"/>
                <w:szCs w:val="24"/>
              </w:rPr>
              <w:t>.40.110</w:t>
            </w:r>
            <w:r w:rsidRPr="006E2F33">
              <w:rPr>
                <w:rFonts w:ascii="Times New Roman" w:hAnsi="Times New Roman" w:cs="Times New Roman" w:hint="eastAsia"/>
                <w:bCs/>
                <w:sz w:val="24"/>
                <w:szCs w:val="24"/>
              </w:rPr>
              <w:t>-0000000</w:t>
            </w:r>
            <w:r w:rsidRPr="006E2F33">
              <w:rPr>
                <w:rFonts w:ascii="Times New Roman" w:hAnsi="Times New Roman" w:cs="Times New Roman"/>
                <w:bCs/>
                <w:sz w:val="24"/>
                <w:szCs w:val="24"/>
              </w:rPr>
              <w:t>1</w:t>
            </w:r>
            <w:r w:rsidR="00CD7A68">
              <w:rPr>
                <w:rFonts w:ascii="Times New Roman" w:hAnsi="Times New Roman" w:cs="Times New Roman"/>
                <w:bCs/>
                <w:sz w:val="24"/>
                <w:szCs w:val="24"/>
              </w:rPr>
              <w:t xml:space="preserve"> - </w:t>
            </w:r>
            <w:r w:rsidR="00232E41" w:rsidRPr="00232E41">
              <w:rPr>
                <w:rFonts w:ascii="Times New Roman" w:hAnsi="Times New Roman" w:cs="Times New Roman"/>
                <w:bCs/>
                <w:sz w:val="24"/>
                <w:szCs w:val="24"/>
              </w:rPr>
              <w:t>Источник бесперебойного питания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A83639" w:rsidRDefault="00A83639" w:rsidP="00D3118D">
            <w:pPr>
              <w:jc w:val="both"/>
              <w:rPr>
                <w:rFonts w:ascii="Times New Roman" w:hAnsi="Times New Roman" w:cs="Times New Roman"/>
                <w:sz w:val="24"/>
                <w:szCs w:val="24"/>
              </w:rPr>
            </w:pPr>
            <w:r>
              <w:rPr>
                <w:rFonts w:ascii="Times New Roman" w:hAnsi="Times New Roman" w:cs="Times New Roman"/>
                <w:b/>
                <w:bCs/>
                <w:sz w:val="24"/>
                <w:szCs w:val="24"/>
              </w:rPr>
              <w:t>398 500</w:t>
            </w:r>
            <w:r w:rsidR="006E2F33" w:rsidRPr="00A83639">
              <w:rPr>
                <w:rFonts w:ascii="Times New Roman" w:hAnsi="Times New Roman" w:cs="Times New Roman"/>
                <w:b/>
                <w:bCs/>
                <w:sz w:val="24"/>
                <w:szCs w:val="24"/>
              </w:rPr>
              <w:t xml:space="preserve"> (</w:t>
            </w:r>
            <w:r w:rsidR="00D3118D">
              <w:rPr>
                <w:rFonts w:ascii="Times New Roman" w:hAnsi="Times New Roman" w:cs="Times New Roman"/>
                <w:b/>
                <w:bCs/>
                <w:sz w:val="24"/>
                <w:szCs w:val="24"/>
              </w:rPr>
              <w:t>триста девяносто восемь</w:t>
            </w:r>
            <w:r w:rsidR="00D3118D" w:rsidRPr="00D3118D">
              <w:rPr>
                <w:rFonts w:ascii="Times New Roman" w:hAnsi="Times New Roman" w:cs="Times New Roman"/>
                <w:b/>
                <w:bCs/>
                <w:sz w:val="24"/>
                <w:szCs w:val="24"/>
              </w:rPr>
              <w:t xml:space="preserve"> тысяч</w:t>
            </w:r>
            <w:r w:rsidR="00D3118D">
              <w:rPr>
                <w:rFonts w:ascii="Times New Roman" w:hAnsi="Times New Roman" w:cs="Times New Roman"/>
                <w:b/>
                <w:bCs/>
                <w:sz w:val="24"/>
                <w:szCs w:val="24"/>
              </w:rPr>
              <w:t xml:space="preserve"> пятьсот</w:t>
            </w:r>
            <w:r w:rsidR="006E2F33" w:rsidRPr="00A83639">
              <w:rPr>
                <w:rFonts w:ascii="Times New Roman" w:hAnsi="Times New Roman" w:cs="Times New Roman"/>
                <w:b/>
                <w:bCs/>
                <w:sz w:val="24"/>
                <w:szCs w:val="24"/>
              </w:rPr>
              <w:t xml:space="preserve">) рублей </w:t>
            </w:r>
            <w:r>
              <w:rPr>
                <w:rFonts w:ascii="Times New Roman" w:hAnsi="Times New Roman" w:cs="Times New Roman"/>
                <w:b/>
                <w:bCs/>
                <w:sz w:val="24"/>
                <w:szCs w:val="24"/>
              </w:rPr>
              <w:t>00</w:t>
            </w:r>
            <w:r w:rsidR="006E2F33" w:rsidRPr="00A83639">
              <w:rPr>
                <w:rFonts w:ascii="Times New Roman" w:hAnsi="Times New Roman" w:cs="Times New Roman"/>
                <w:b/>
                <w:bCs/>
                <w:sz w:val="24"/>
                <w:szCs w:val="24"/>
              </w:rPr>
              <w:t xml:space="preserve"> копе</w:t>
            </w:r>
            <w:r w:rsidR="0049130B" w:rsidRPr="00A83639">
              <w:rPr>
                <w:rFonts w:ascii="Times New Roman" w:hAnsi="Times New Roman" w:cs="Times New Roman"/>
                <w:b/>
                <w:bCs/>
                <w:sz w:val="24"/>
                <w:szCs w:val="24"/>
              </w:rPr>
              <w:t>ек</w:t>
            </w:r>
            <w:r w:rsidR="006E2F33" w:rsidRPr="00A83639">
              <w:rPr>
                <w:rFonts w:ascii="Times New Roman" w:hAnsi="Times New Roman" w:cs="Times New Roman"/>
                <w:bCs/>
                <w:sz w:val="24"/>
                <w:szCs w:val="24"/>
              </w:rPr>
              <w:t xml:space="preserve"> с учетом НДС 20</w:t>
            </w:r>
            <w:r w:rsidR="00D3118D">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D3118D">
              <w:rPr>
                <w:rFonts w:ascii="Times New Roman" w:hAnsi="Times New Roman" w:cs="Times New Roman"/>
                <w:bCs/>
                <w:sz w:val="24"/>
                <w:szCs w:val="24"/>
              </w:rPr>
              <w:t>66 416,67</w:t>
            </w:r>
            <w:r w:rsidR="006E2F33" w:rsidRPr="00A83639">
              <w:rPr>
                <w:rFonts w:ascii="Times New Roman" w:hAnsi="Times New Roman" w:cs="Times New Roman"/>
                <w:bCs/>
                <w:sz w:val="24"/>
                <w:szCs w:val="24"/>
              </w:rPr>
              <w:t xml:space="preserve"> рублей</w:t>
            </w:r>
            <w:r w:rsidR="00017A85" w:rsidRPr="00A83639">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B5571A" w:rsidP="00B27B57">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w:t>
            </w:r>
            <w:r w:rsidR="00F169B8">
              <w:rPr>
                <w:rFonts w:ascii="Times New Roman" w:hAnsi="Times New Roman" w:cs="Times New Roman"/>
                <w:sz w:val="24"/>
                <w:szCs w:val="24"/>
              </w:rPr>
              <w:t>твенных услуг</w:t>
            </w:r>
            <w:r w:rsidR="00B27B57" w:rsidRPr="00B27B57">
              <w:rPr>
                <w:rFonts w:ascii="Times New Roman" w:eastAsia="Calibri" w:hAnsi="Times New Roman" w:cs="Times New Roman"/>
                <w:sz w:val="24"/>
                <w:szCs w:val="24"/>
              </w:rPr>
              <w:t xml:space="preserve"> </w:t>
            </w:r>
            <w:r w:rsidR="00B27B57" w:rsidRPr="00B27B57">
              <w:rPr>
                <w:rFonts w:ascii="Times New Roman" w:hAnsi="Times New Roman" w:cs="Times New Roman"/>
                <w:sz w:val="24"/>
                <w:szCs w:val="24"/>
              </w:rPr>
              <w:t>(выполнение работ)</w:t>
            </w:r>
            <w:r w:rsidR="00B27B57">
              <w:rPr>
                <w:rFonts w:ascii="Times New Roman" w:hAnsi="Times New Roman" w:cs="Times New Roman"/>
                <w:sz w:val="24"/>
                <w:szCs w:val="24"/>
              </w:rPr>
              <w:t xml:space="preserve">, </w:t>
            </w:r>
            <w:r w:rsidRPr="0074712F">
              <w:rPr>
                <w:rFonts w:ascii="Times New Roman" w:hAnsi="Times New Roman" w:cs="Times New Roman"/>
                <w:sz w:val="24"/>
                <w:szCs w:val="24"/>
              </w:rPr>
              <w:t>год бюджета – 202</w:t>
            </w:r>
            <w:r w:rsidR="00720C45" w:rsidRPr="0074712F">
              <w:rPr>
                <w:rFonts w:ascii="Times New Roman" w:hAnsi="Times New Roman" w:cs="Times New Roman"/>
                <w:sz w:val="24"/>
                <w:szCs w:val="24"/>
              </w:rPr>
              <w:t>1</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CC6B84" w:rsidRPr="00CC6B84" w:rsidRDefault="00CC6B84" w:rsidP="00CC6B84">
            <w:pPr>
              <w:jc w:val="both"/>
              <w:rPr>
                <w:rFonts w:ascii="Times New Roman" w:hAnsi="Times New Roman" w:cs="Times New Roman"/>
                <w:sz w:val="24"/>
                <w:szCs w:val="24"/>
              </w:rPr>
            </w:pPr>
          </w:p>
        </w:tc>
      </w:tr>
      <w:tr w:rsidR="0074712F" w:rsidRPr="0074712F" w:rsidTr="00FB6FAB">
        <w:tc>
          <w:tcPr>
            <w:tcW w:w="846" w:type="dxa"/>
          </w:tcPr>
          <w:p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765833" w:rsidRPr="0074712F"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w:t>
            </w:r>
            <w:r w:rsidR="00A25867">
              <w:rPr>
                <w:rFonts w:ascii="Times New Roman" w:hAnsi="Times New Roman" w:cs="Times New Roman"/>
                <w:sz w:val="24"/>
                <w:szCs w:val="24"/>
              </w:rPr>
              <w:t xml:space="preserve"> 27 Федерального закона № 44-ФЗ </w:t>
            </w: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E61A63">
              <w:rPr>
                <w:rFonts w:ascii="Times New Roman" w:hAnsi="Times New Roman" w:cs="Times New Roman"/>
                <w:sz w:val="24"/>
                <w:szCs w:val="24"/>
              </w:rPr>
              <w:t>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9E323D" w:rsidRDefault="005A513F" w:rsidP="007467E0">
            <w:pPr>
              <w:rPr>
                <w:rFonts w:ascii="Times New Roman" w:hAnsi="Times New Roman" w:cs="Times New Roman"/>
              </w:rPr>
            </w:pPr>
            <w:r w:rsidRPr="009E323D">
              <w:rPr>
                <w:rFonts w:ascii="Times New Roman" w:hAnsi="Times New Roman" w:cs="Times New Roman"/>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9E323D" w:rsidRDefault="005A513F" w:rsidP="009201A8">
            <w:pPr>
              <w:rPr>
                <w:rFonts w:ascii="Times New Roman" w:hAnsi="Times New Roman" w:cs="Times New Roman"/>
              </w:rPr>
            </w:pPr>
            <w:r w:rsidRPr="009E323D">
              <w:rPr>
                <w:rFonts w:ascii="Times New Roman" w:hAnsi="Times New Roman" w:cs="Times New Roman"/>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sidRPr="009E323D">
              <w:rPr>
                <w:rFonts w:ascii="Times New Roman" w:hAnsi="Times New Roman" w:cs="Times New Roman"/>
              </w:rPr>
              <w:t xml:space="preserve">приказом Минфина России </w:t>
            </w:r>
            <w:r w:rsidR="009201A8" w:rsidRPr="009E323D">
              <w:rPr>
                <w:rFonts w:ascii="Times New Roman" w:hAnsi="Times New Roman" w:cs="Times New Roman"/>
              </w:rPr>
              <w:br/>
            </w:r>
            <w:r w:rsidRPr="009E323D">
              <w:rPr>
                <w:rFonts w:ascii="Times New Roman" w:hAnsi="Times New Roman" w:cs="Times New Roman"/>
              </w:rPr>
              <w:t xml:space="preserve">от 04.06.2018 </w:t>
            </w:r>
            <w:r w:rsidR="009201A8" w:rsidRPr="009E323D">
              <w:rPr>
                <w:rFonts w:ascii="Times New Roman" w:hAnsi="Times New Roman" w:cs="Times New Roman"/>
              </w:rPr>
              <w:t xml:space="preserve">№ 126н </w:t>
            </w:r>
            <w:r w:rsidR="00B923C9" w:rsidRPr="009E323D">
              <w:rPr>
                <w:rFonts w:ascii="Times New Roman" w:hAnsi="Times New Roman" w:cs="Times New Roman"/>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01A8" w:rsidRPr="009E323D">
              <w:rPr>
                <w:rFonts w:ascii="Times New Roman" w:hAnsi="Times New Roman" w:cs="Times New Roman"/>
              </w:rPr>
              <w:t>(далее приказ Минфина России от 04.06.2018 № 126н)</w:t>
            </w:r>
            <w:r w:rsidR="00B7389A" w:rsidRPr="009E323D">
              <w:rPr>
                <w:rFonts w:ascii="Times New Roman" w:hAnsi="Times New Roman" w:cs="Times New Roman"/>
              </w:rPr>
              <w:t xml:space="preserve"> -</w:t>
            </w:r>
            <w:r w:rsidRPr="009E323D">
              <w:rPr>
                <w:rFonts w:ascii="Times New Roman" w:hAnsi="Times New Roman" w:cs="Times New Roman"/>
              </w:rPr>
              <w:t>15 %</w:t>
            </w:r>
          </w:p>
        </w:tc>
        <w:tc>
          <w:tcPr>
            <w:tcW w:w="5528" w:type="dxa"/>
            <w:gridSpan w:val="4"/>
          </w:tcPr>
          <w:p w:rsidR="005A513F" w:rsidRPr="006E2F33"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tc>
      </w:tr>
      <w:tr w:rsidR="0074712F" w:rsidRPr="0074712F" w:rsidTr="009E323D">
        <w:trPr>
          <w:trHeight w:val="269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9E323D" w:rsidRDefault="00EA3358" w:rsidP="009201A8">
            <w:pPr>
              <w:rPr>
                <w:rFonts w:ascii="Times New Roman" w:hAnsi="Times New Roman" w:cs="Times New Roman"/>
              </w:rPr>
            </w:pPr>
            <w:r w:rsidRPr="009E323D">
              <w:rPr>
                <w:rFonts w:ascii="Times New Roman" w:hAnsi="Times New Roman" w:cs="Times New Roman"/>
              </w:rPr>
              <w:t>Ограничение допуска</w:t>
            </w:r>
            <w:r w:rsidR="005A513F" w:rsidRPr="009E323D">
              <w:rPr>
                <w:rFonts w:ascii="Times New Roman" w:hAnsi="Times New Roman" w:cs="Times New Roman"/>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sidRPr="009E323D">
              <w:rPr>
                <w:rFonts w:ascii="Times New Roman" w:hAnsi="Times New Roman" w:cs="Times New Roman"/>
              </w:rPr>
              <w:t xml:space="preserve">рственных и муниципальных нужд </w:t>
            </w:r>
            <w:r w:rsidR="005A513F" w:rsidRPr="009E323D">
              <w:rPr>
                <w:rFonts w:ascii="Times New Roman" w:hAnsi="Times New Roman" w:cs="Times New Roman"/>
              </w:rPr>
              <w:t>в</w:t>
            </w:r>
            <w:r w:rsidRPr="009E323D">
              <w:rPr>
                <w:rFonts w:ascii="Times New Roman" w:hAnsi="Times New Roman" w:cs="Times New Roman"/>
              </w:rPr>
              <w:t xml:space="preserve"> </w:t>
            </w:r>
            <w:r w:rsidR="005A513F" w:rsidRPr="009E323D">
              <w:rPr>
                <w:rFonts w:ascii="Times New Roman" w:hAnsi="Times New Roman" w:cs="Times New Roman"/>
              </w:rPr>
              <w:t xml:space="preserve">соответствии с приказом Минфина России от </w:t>
            </w:r>
            <w:r w:rsidR="00B923C9" w:rsidRPr="009E323D">
              <w:rPr>
                <w:rFonts w:ascii="Times New Roman" w:hAnsi="Times New Roman" w:cs="Times New Roman"/>
              </w:rPr>
              <w:t>0</w:t>
            </w:r>
            <w:r w:rsidR="005A513F" w:rsidRPr="009E323D">
              <w:rPr>
                <w:rFonts w:ascii="Times New Roman" w:hAnsi="Times New Roman" w:cs="Times New Roman"/>
              </w:rPr>
              <w:t>4</w:t>
            </w:r>
            <w:r w:rsidR="00B923C9" w:rsidRPr="009E323D">
              <w:rPr>
                <w:rFonts w:ascii="Times New Roman" w:hAnsi="Times New Roman" w:cs="Times New Roman"/>
              </w:rPr>
              <w:t>.06</w:t>
            </w:r>
            <w:r w:rsidR="005A513F" w:rsidRPr="009E323D">
              <w:rPr>
                <w:rFonts w:ascii="Times New Roman" w:hAnsi="Times New Roman" w:cs="Times New Roman"/>
              </w:rPr>
              <w:t xml:space="preserve"> 2018 г. № 126н </w:t>
            </w:r>
          </w:p>
        </w:tc>
        <w:tc>
          <w:tcPr>
            <w:tcW w:w="5528" w:type="dxa"/>
            <w:gridSpan w:val="4"/>
          </w:tcPr>
          <w:p w:rsidR="005A513F"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p w:rsidR="00B811AC" w:rsidRDefault="00B811AC" w:rsidP="007467E0">
            <w:pPr>
              <w:jc w:val="both"/>
              <w:rPr>
                <w:rFonts w:ascii="Times New Roman" w:hAnsi="Times New Roman" w:cs="Times New Roman"/>
                <w:b/>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r>
      <w:tr w:rsidR="0074712F" w:rsidRPr="0074712F" w:rsidTr="009E323D">
        <w:trPr>
          <w:trHeight w:val="4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CC6B84" w:rsidRPr="00B923C9" w:rsidRDefault="005A513F" w:rsidP="009E323D">
            <w:pPr>
              <w:rPr>
                <w:rFonts w:ascii="Times New Roman" w:hAnsi="Times New Roman" w:cs="Times New Roman"/>
                <w:sz w:val="24"/>
                <w:szCs w:val="24"/>
              </w:rPr>
            </w:pPr>
            <w:r w:rsidRPr="009E323D">
              <w:rPr>
                <w:rFonts w:ascii="Times New Roman" w:hAnsi="Times New Roman" w:cs="Times New Roman"/>
              </w:rPr>
              <w:t>Запрет на допуск программ для электронных вычислительных машин и баз данных, реализуемых независимо от вида договора</w:t>
            </w:r>
            <w:r w:rsidRPr="009E323D">
              <w:rPr>
                <w:rFonts w:ascii="Times New Roman" w:hAnsi="Times New Roman" w:cs="Times New Roman"/>
              </w:rPr>
              <w:br/>
              <w:t>на материальном носителе</w:t>
            </w:r>
            <w:r w:rsidRPr="009E323D">
              <w:rPr>
                <w:rFonts w:ascii="Times New Roman" w:hAnsi="Times New Roman" w:cs="Times New Roman"/>
              </w:rPr>
              <w:br/>
              <w:t>и (или) в электронном виде по каналам связи, происходящих из иностранных государств, а также</w:t>
            </w:r>
            <w:r w:rsidR="00CC29F6" w:rsidRPr="009E323D">
              <w:rPr>
                <w:rFonts w:ascii="Times New Roman" w:hAnsi="Times New Roman" w:cs="Times New Roman"/>
              </w:rPr>
              <w:t xml:space="preserve"> </w:t>
            </w:r>
            <w:r w:rsidRPr="009E323D">
              <w:rPr>
                <w:rFonts w:ascii="Times New Roman" w:hAnsi="Times New Roman" w:cs="Times New Roman"/>
              </w:rPr>
              <w:t xml:space="preserve">исключительных прав на такое программное обеспечение и прав использования такого </w:t>
            </w:r>
            <w:r w:rsidR="00B923C9" w:rsidRPr="009E323D">
              <w:rPr>
                <w:rFonts w:ascii="Times New Roman" w:hAnsi="Times New Roman" w:cs="Times New Roman"/>
              </w:rPr>
              <w:t>п</w:t>
            </w:r>
            <w:r w:rsidRPr="009E323D">
              <w:rPr>
                <w:rFonts w:ascii="Times New Roman" w:hAnsi="Times New Roman" w:cs="Times New Roman"/>
              </w:rPr>
              <w:t>рограммного обеспечения, в соответствии с положениями постановления Правительства Российской Федерации от 16 ноября 2015г. № 1236</w:t>
            </w:r>
            <w:r w:rsidR="00B923C9" w:rsidRPr="009E323D">
              <w:rPr>
                <w:rFonts w:ascii="Times New Roman" w:hAnsi="Times New Roman" w:cs="Times New Roman"/>
              </w:rPr>
              <w:t xml:space="preserve"> </w:t>
            </w:r>
            <w:r w:rsidR="009E323D" w:rsidRPr="009E323D">
              <w:rPr>
                <w:rFonts w:ascii="Times New Roman" w:hAnsi="Times New Roman" w:cs="Times New Roman"/>
              </w:rPr>
              <w:t>«</w:t>
            </w:r>
            <w:r w:rsidR="00B923C9" w:rsidRPr="009E323D">
              <w:rPr>
                <w:rFonts w:ascii="Times New Roman" w:hAnsi="Times New Roman" w:cs="Times New Roman"/>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E323D" w:rsidRPr="009E323D">
              <w:rPr>
                <w:rFonts w:ascii="Times New Roman" w:hAnsi="Times New Roman" w:cs="Times New Roman"/>
              </w:rPr>
              <w:t>»</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FB6FAB">
        <w:tc>
          <w:tcPr>
            <w:tcW w:w="846" w:type="dxa"/>
          </w:tcPr>
          <w:p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t>13.2</w:t>
            </w:r>
          </w:p>
        </w:tc>
        <w:tc>
          <w:tcPr>
            <w:tcW w:w="3940" w:type="dxa"/>
          </w:tcPr>
          <w:p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w:t>
            </w:r>
            <w:r w:rsidRPr="000207CD">
              <w:rPr>
                <w:rFonts w:ascii="Times New Roman" w:hAnsi="Times New Roman" w:cs="Times New Roman"/>
                <w:sz w:val="24"/>
                <w:szCs w:val="24"/>
              </w:rPr>
              <w:lastRenderedPageBreak/>
              <w:t xml:space="preserve">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0207CD" w:rsidRDefault="005A513F" w:rsidP="00B7389A">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A25867">
              <w:rPr>
                <w:rFonts w:ascii="Times New Roman" w:hAnsi="Times New Roman" w:cs="Times New Roman"/>
                <w:sz w:val="24"/>
                <w:szCs w:val="24"/>
              </w:rPr>
              <w:t>(д</w:t>
            </w:r>
            <w:r w:rsidR="0054375F">
              <w:rPr>
                <w:rFonts w:ascii="Times New Roman" w:hAnsi="Times New Roman" w:cs="Times New Roman"/>
                <w:sz w:val="24"/>
                <w:szCs w:val="24"/>
              </w:rPr>
              <w:t>алее - п</w:t>
            </w:r>
            <w:r w:rsidR="0054375F" w:rsidRPr="0054375F">
              <w:rPr>
                <w:rFonts w:ascii="Times New Roman" w:hAnsi="Times New Roman" w:cs="Times New Roman"/>
                <w:sz w:val="24"/>
                <w:szCs w:val="24"/>
              </w:rPr>
              <w:t xml:space="preserve">остановление Правительства РФ от 10.07.2019 </w:t>
            </w:r>
            <w:r w:rsidR="00A25867">
              <w:rPr>
                <w:rFonts w:ascii="Times New Roman" w:hAnsi="Times New Roman" w:cs="Times New Roman"/>
                <w:sz w:val="24"/>
                <w:szCs w:val="24"/>
              </w:rPr>
              <w:br/>
            </w:r>
            <w:r w:rsidR="0054375F" w:rsidRPr="0054375F">
              <w:rPr>
                <w:rFonts w:ascii="Times New Roman" w:hAnsi="Times New Roman" w:cs="Times New Roman"/>
                <w:sz w:val="24"/>
                <w:szCs w:val="24"/>
              </w:rPr>
              <w:t>№ 878</w:t>
            </w:r>
            <w:r w:rsidR="00A25867">
              <w:rPr>
                <w:rFonts w:ascii="Times New Roman" w:hAnsi="Times New Roman" w:cs="Times New Roman"/>
                <w:sz w:val="24"/>
                <w:szCs w:val="24"/>
              </w:rPr>
              <w:t>)</w:t>
            </w:r>
          </w:p>
        </w:tc>
        <w:tc>
          <w:tcPr>
            <w:tcW w:w="5528" w:type="dxa"/>
            <w:gridSpan w:val="4"/>
          </w:tcPr>
          <w:p w:rsidR="005A513F" w:rsidRPr="00F73E05" w:rsidRDefault="00027AA1" w:rsidP="007467E0">
            <w:pPr>
              <w:jc w:val="both"/>
              <w:rPr>
                <w:rFonts w:ascii="Times New Roman" w:hAnsi="Times New Roman" w:cs="Times New Roman"/>
                <w:b/>
                <w:sz w:val="24"/>
                <w:szCs w:val="24"/>
              </w:rPr>
            </w:pPr>
            <w:r w:rsidRPr="00F73E05">
              <w:rPr>
                <w:rFonts w:ascii="Times New Roman" w:hAnsi="Times New Roman" w:cs="Times New Roman"/>
                <w:b/>
                <w:sz w:val="24"/>
                <w:szCs w:val="24"/>
              </w:rPr>
              <w:lastRenderedPageBreak/>
              <w:t>У</w:t>
            </w:r>
            <w:r w:rsidR="006E2F33" w:rsidRPr="00F73E05">
              <w:rPr>
                <w:rFonts w:ascii="Times New Roman" w:hAnsi="Times New Roman" w:cs="Times New Roman"/>
                <w:b/>
                <w:sz w:val="24"/>
                <w:szCs w:val="24"/>
              </w:rPr>
              <w:t xml:space="preserve">становлено </w:t>
            </w:r>
          </w:p>
          <w:p w:rsidR="006E2F33" w:rsidRPr="00E80401" w:rsidRDefault="006E2F33" w:rsidP="007467E0">
            <w:pPr>
              <w:jc w:val="both"/>
              <w:rPr>
                <w:rFonts w:ascii="Times New Roman" w:hAnsi="Times New Roman" w:cs="Times New Roman"/>
                <w:b/>
                <w:bCs/>
                <w:sz w:val="20"/>
                <w:szCs w:val="20"/>
                <w:highlight w:val="yellow"/>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7467E0">
            <w:pPr>
              <w:jc w:val="both"/>
              <w:rPr>
                <w:rFonts w:ascii="Times New Roman" w:hAnsi="Times New Roman" w:cs="Times New Roman"/>
                <w:sz w:val="24"/>
                <w:szCs w:val="24"/>
              </w:rPr>
            </w:pPr>
          </w:p>
        </w:tc>
      </w:tr>
      <w:tr w:rsidR="0074712F" w:rsidRPr="0074712F" w:rsidTr="00A50445">
        <w:trPr>
          <w:trHeight w:val="444"/>
        </w:trPr>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rsidR="005A513F" w:rsidRPr="00A50445" w:rsidRDefault="005A513F" w:rsidP="007467E0">
            <w:pPr>
              <w:jc w:val="both"/>
              <w:rPr>
                <w:rFonts w:ascii="Times New Roman" w:hAnsi="Times New Roman" w:cs="Times New Roman"/>
              </w:rPr>
            </w:pPr>
            <w:r w:rsidRPr="00A50445">
              <w:rPr>
                <w:rFonts w:ascii="Times New Roman" w:hAnsi="Times New Roman" w:cs="Times New Roman"/>
              </w:rPr>
              <w:t>Общие требования, предъявляемые к участникам электронного аукциона в соответствии со ст. 31 Закона о контрактной системе.</w:t>
            </w:r>
            <w:r w:rsidRPr="00A50445">
              <w:rPr>
                <w:rFonts w:ascii="Times New Roman" w:hAnsi="Times New Roman" w:cs="Times New Roman"/>
                <w:vertAlign w:val="superscript"/>
              </w:rPr>
              <w:t>3</w:t>
            </w:r>
          </w:p>
        </w:tc>
        <w:tc>
          <w:tcPr>
            <w:tcW w:w="5251" w:type="dxa"/>
            <w:gridSpan w:val="3"/>
          </w:tcPr>
          <w:p w:rsidR="005A513F" w:rsidRPr="00A50445" w:rsidRDefault="005A513F" w:rsidP="007467E0">
            <w:pPr>
              <w:jc w:val="both"/>
              <w:rPr>
                <w:rFonts w:ascii="Times New Roman" w:hAnsi="Times New Roman" w:cs="Times New Roman"/>
              </w:rPr>
            </w:pPr>
            <w:r w:rsidRPr="00A50445">
              <w:rPr>
                <w:rFonts w:ascii="Times New Roman" w:hAnsi="Times New Roman" w:cs="Times New Roman"/>
              </w:rPr>
              <w:t xml:space="preserve">При осуществлении закупки заказчик устанавливает следующие единые требования </w:t>
            </w:r>
            <w:r w:rsidR="00DA71ED" w:rsidRPr="00A50445">
              <w:rPr>
                <w:rFonts w:ascii="Times New Roman" w:hAnsi="Times New Roman" w:cs="Times New Roman"/>
              </w:rPr>
              <w:br/>
            </w:r>
            <w:r w:rsidRPr="00A50445">
              <w:rPr>
                <w:rFonts w:ascii="Times New Roman" w:hAnsi="Times New Roman" w:cs="Times New Roman"/>
              </w:rPr>
              <w:t>к участникам закупки: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CC038A" w:rsidP="007467E0">
            <w:pPr>
              <w:jc w:val="both"/>
              <w:rPr>
                <w:rFonts w:ascii="Times New Roman" w:hAnsi="Times New Roman" w:cs="Times New Roman"/>
                <w:sz w:val="24"/>
                <w:szCs w:val="24"/>
              </w:rPr>
            </w:pPr>
            <w:r w:rsidRPr="00CC038A">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0074712F">
              <w:rPr>
                <w:rFonts w:ascii="Times New Roman" w:hAnsi="Times New Roman" w:cs="Times New Roman"/>
                <w:sz w:val="24"/>
                <w:szCs w:val="24"/>
              </w:rPr>
              <w:br/>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CC038A" w:rsidRDefault="005A513F" w:rsidP="007467E0">
            <w:pPr>
              <w:jc w:val="both"/>
              <w:rPr>
                <w:rFonts w:ascii="Times New Roman" w:hAnsi="Times New Roman" w:cs="Times New Roman"/>
              </w:rPr>
            </w:pPr>
            <w:r w:rsidRPr="00CC038A">
              <w:rPr>
                <w:rFonts w:ascii="Times New Roman" w:hAnsi="Times New Roman" w:cs="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CC038A" w:rsidRDefault="005A513F" w:rsidP="007467E0">
            <w:pPr>
              <w:jc w:val="both"/>
              <w:rPr>
                <w:rFonts w:ascii="Times New Roman" w:hAnsi="Times New Roman" w:cs="Times New Roman"/>
              </w:rPr>
            </w:pPr>
            <w:r w:rsidRPr="00CC038A">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sidRPr="00CC038A">
              <w:rPr>
                <w:rFonts w:ascii="Times New Roman" w:hAnsi="Times New Roman" w:cs="Times New Roman"/>
              </w:rPr>
              <w:t xml:space="preserve">уры или искусства, исполнения, </w:t>
            </w:r>
            <w:r w:rsidRPr="00CC038A">
              <w:rPr>
                <w:rFonts w:ascii="Times New Roman" w:hAnsi="Times New Roman" w:cs="Times New Roman"/>
              </w:rPr>
              <w:t xml:space="preserve">на финансирование проката или показа национального фильма: </w:t>
            </w:r>
            <w:r w:rsidRPr="00CC038A">
              <w:rPr>
                <w:rFonts w:ascii="Times New Roman" w:hAnsi="Times New Roman" w:cs="Times New Roman"/>
                <w:b/>
                <w:i/>
              </w:rPr>
              <w:t>Не требуется</w:t>
            </w:r>
            <w:r w:rsidR="00DA71ED" w:rsidRPr="00CC038A">
              <w:rPr>
                <w:rFonts w:ascii="Times New Roman" w:hAnsi="Times New Roman" w:cs="Times New Roman"/>
                <w:b/>
                <w:i/>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физическими лицами, в том числе зарегистрированными в качестве индивидуального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37208F">
        <w:trPr>
          <w:trHeight w:val="91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r w:rsidR="00E813A4">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7F57F3">
        <w:trPr>
          <w:trHeight w:val="314"/>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3C7481">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r w:rsidR="00E813A4">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r w:rsidR="002E5DED">
              <w:rPr>
                <w:rFonts w:ascii="Times New Roman" w:hAnsi="Times New Roman" w:cs="Times New Roman"/>
                <w:b/>
                <w:bCs/>
                <w:i/>
                <w:sz w:val="24"/>
                <w:szCs w:val="24"/>
              </w:rPr>
              <w:t>.</w:t>
            </w:r>
          </w:p>
        </w:tc>
      </w:tr>
      <w:tr w:rsidR="0074712F" w:rsidRPr="0074712F" w:rsidTr="003432E0">
        <w:trPr>
          <w:trHeight w:val="6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16.2</w:t>
            </w:r>
          </w:p>
        </w:tc>
        <w:tc>
          <w:tcPr>
            <w:tcW w:w="9468" w:type="dxa"/>
            <w:gridSpan w:val="5"/>
          </w:tcPr>
          <w:p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xml:space="preserve">,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E813A4" w:rsidRPr="00E813A4">
              <w:rPr>
                <w:rFonts w:ascii="Times New Roman" w:hAnsi="Times New Roman" w:cs="Times New Roman"/>
                <w:sz w:val="24"/>
                <w:szCs w:val="24"/>
              </w:rPr>
              <w:t>Закона о контрактной системе</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sidRPr="0074712F">
              <w:rPr>
                <w:rFonts w:ascii="Times New Roman" w:hAnsi="Times New Roman" w:cs="Times New Roman"/>
                <w:sz w:val="24"/>
                <w:szCs w:val="24"/>
              </w:rPr>
              <w:b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w:t>
            </w:r>
            <w:r w:rsidR="00E6359E" w:rsidRPr="00E6359E">
              <w:rPr>
                <w:rFonts w:ascii="Times New Roman" w:hAnsi="Times New Roman" w:cs="Times New Roman"/>
                <w:sz w:val="24"/>
                <w:szCs w:val="24"/>
              </w:rPr>
              <w:t>Закона о контрактной системе</w:t>
            </w:r>
            <w:r w:rsidRPr="005E572D">
              <w:rPr>
                <w:rFonts w:ascii="Times New Roman" w:hAnsi="Times New Roman" w:cs="Times New Roman"/>
                <w:sz w:val="24"/>
                <w:szCs w:val="24"/>
              </w:rPr>
              <w:t xml:space="preserve">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p>
          <w:p w:rsidR="0037208F" w:rsidRPr="005F7BC5" w:rsidRDefault="005E572D" w:rsidP="007467E0">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соответствии со ст. 14 Федерального закона</w:t>
            </w:r>
            <w:r w:rsidR="0054375F">
              <w:rPr>
                <w:rFonts w:ascii="Times New Roman" w:hAnsi="Times New Roman" w:cs="Times New Roman"/>
                <w:sz w:val="24"/>
                <w:szCs w:val="24"/>
              </w:rPr>
              <w:t xml:space="preserve"> от 05.04.2013</w:t>
            </w:r>
            <w:r w:rsidR="009201A8">
              <w:rPr>
                <w:rFonts w:ascii="Times New Roman" w:hAnsi="Times New Roman" w:cs="Times New Roman"/>
                <w:sz w:val="24"/>
                <w:szCs w:val="24"/>
              </w:rPr>
              <w:t xml:space="preserve"> № 44-ФЗ</w:t>
            </w:r>
            <w:r w:rsidR="005A513F" w:rsidRPr="0074712F">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E813A4">
              <w:rPr>
                <w:rFonts w:ascii="Times New Roman" w:hAnsi="Times New Roman" w:cs="Times New Roman"/>
                <w:sz w:val="24"/>
                <w:szCs w:val="24"/>
              </w:rPr>
              <w:t xml:space="preserve"> </w:t>
            </w:r>
            <w:r w:rsidR="005A513F"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A1F05" w:rsidRPr="00FA1F05" w:rsidRDefault="00FA1F05" w:rsidP="00FA1F05">
            <w:pPr>
              <w:autoSpaceDN w:val="0"/>
              <w:jc w:val="both"/>
              <w:rPr>
                <w:rFonts w:ascii="Times New Roman" w:hAnsi="Times New Roman" w:cs="Times New Roman"/>
                <w:bCs/>
                <w:sz w:val="24"/>
                <w:szCs w:val="24"/>
              </w:rPr>
            </w:pPr>
            <w:r w:rsidRPr="00FA1F05">
              <w:rPr>
                <w:rFonts w:ascii="Times New Roman" w:hAnsi="Times New Roman" w:cs="Times New Roman"/>
                <w:b/>
                <w:i/>
                <w:sz w:val="24"/>
                <w:szCs w:val="24"/>
              </w:rPr>
              <w:t>В соответствии с п. 3 постановления Правительства РФ от 10.07.2019 № 878:</w:t>
            </w:r>
          </w:p>
          <w:p w:rsidR="00FA1F05" w:rsidRPr="00FA1F05" w:rsidRDefault="00FA1F05" w:rsidP="00FA1F05">
            <w:pPr>
              <w:autoSpaceDN w:val="0"/>
              <w:jc w:val="both"/>
              <w:rPr>
                <w:rFonts w:ascii="Times New Roman" w:hAnsi="Times New Roman" w:cs="Times New Roman"/>
                <w:bCs/>
                <w:sz w:val="24"/>
                <w:szCs w:val="24"/>
              </w:rPr>
            </w:pPr>
            <w:r w:rsidRPr="00FA1F05">
              <w:rPr>
                <w:rFonts w:ascii="Times New Roman" w:hAnsi="Times New Roman" w:cs="Times New Roman"/>
                <w:bCs/>
                <w:sz w:val="24"/>
                <w:szCs w:val="24"/>
              </w:rPr>
              <w:t xml:space="preserve">Для подтверждения соответствия поставляемой радиоэлектронной продукции требованиям извещения об осуществлении закупки и (или) документации о закупке участник </w:t>
            </w:r>
            <w:r w:rsidRPr="00FA1F05">
              <w:rPr>
                <w:rFonts w:ascii="Times New Roman" w:hAnsi="Times New Roman" w:cs="Times New Roman"/>
                <w:b/>
                <w:bCs/>
                <w:sz w:val="24"/>
                <w:szCs w:val="24"/>
              </w:rPr>
              <w:t>закупки указывает (декларирует) в составе заявки на участие в закупке</w:t>
            </w:r>
            <w:r w:rsidRPr="00FA1F05">
              <w:rPr>
                <w:rFonts w:ascii="Times New Roman" w:hAnsi="Times New Roman" w:cs="Times New Roman"/>
                <w:bCs/>
                <w:sz w:val="24"/>
                <w:szCs w:val="24"/>
              </w:rPr>
              <w:t>:</w:t>
            </w:r>
          </w:p>
          <w:p w:rsidR="00FA1F05" w:rsidRPr="005F7BC5" w:rsidRDefault="00FA1F05" w:rsidP="00FA1F05">
            <w:pPr>
              <w:autoSpaceDN w:val="0"/>
              <w:jc w:val="both"/>
              <w:rPr>
                <w:rFonts w:ascii="Times New Roman" w:hAnsi="Times New Roman" w:cs="Times New Roman"/>
                <w:bCs/>
                <w:i/>
              </w:rPr>
            </w:pPr>
            <w:r w:rsidRPr="005F7BC5">
              <w:rPr>
                <w:rFonts w:ascii="Times New Roman" w:hAnsi="Times New Roman" w:cs="Times New Roman"/>
                <w:bCs/>
                <w:i/>
              </w:rPr>
              <w:t xml:space="preserve">- </w:t>
            </w:r>
            <w:r w:rsidRPr="005F7BC5">
              <w:rPr>
                <w:rFonts w:ascii="Times New Roman" w:hAnsi="Times New Roman" w:cs="Times New Roman"/>
                <w:b/>
                <w:bCs/>
                <w:i/>
              </w:rPr>
              <w:t>в отношении товаров, страной происхождения которых является Российская Федерация,</w:t>
            </w:r>
            <w:r w:rsidRPr="005F7BC5">
              <w:rPr>
                <w:rFonts w:ascii="Times New Roman" w:hAnsi="Times New Roman" w:cs="Times New Roman"/>
                <w:bCs/>
                <w:i/>
              </w:rPr>
              <w:t xml:space="preserve"> - </w:t>
            </w:r>
            <w:r w:rsidRPr="005F7BC5">
              <w:rPr>
                <w:rFonts w:ascii="Times New Roman" w:hAnsi="Times New Roman" w:cs="Times New Roman"/>
                <w:bCs/>
                <w:i/>
                <w:u w:val="single"/>
              </w:rPr>
              <w:t xml:space="preserve">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w:t>
            </w:r>
            <w:r w:rsidR="002B3584" w:rsidRPr="005F7BC5">
              <w:rPr>
                <w:rFonts w:ascii="Times New Roman" w:hAnsi="Times New Roman" w:cs="Times New Roman"/>
                <w:bCs/>
                <w:i/>
                <w:u w:val="single"/>
              </w:rPr>
              <w:t>№</w:t>
            </w:r>
            <w:r w:rsidRPr="005F7BC5">
              <w:rPr>
                <w:rFonts w:ascii="Times New Roman" w:hAnsi="Times New Roman" w:cs="Times New Roman"/>
                <w:bCs/>
                <w:i/>
                <w:u w:val="single"/>
              </w:rPr>
              <w:t xml:space="preserve"> 719</w:t>
            </w:r>
            <w:r w:rsidRPr="005F7BC5">
              <w:rPr>
                <w:rFonts w:ascii="Times New Roman" w:hAnsi="Times New Roman" w:cs="Times New Roman"/>
                <w:bCs/>
                <w:i/>
              </w:rPr>
              <w:t xml:space="preserve"> </w:t>
            </w:r>
            <w:r w:rsidR="002B3584" w:rsidRPr="005F7BC5">
              <w:rPr>
                <w:rFonts w:ascii="Times New Roman" w:hAnsi="Times New Roman" w:cs="Times New Roman"/>
                <w:bCs/>
                <w:i/>
              </w:rPr>
              <w:t>«</w:t>
            </w:r>
            <w:r w:rsidRPr="005F7BC5">
              <w:rPr>
                <w:rFonts w:ascii="Times New Roman" w:hAnsi="Times New Roman" w:cs="Times New Roman"/>
                <w:bCs/>
                <w:i/>
              </w:rPr>
              <w:t>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w:t>
            </w:r>
            <w:r w:rsidR="002B3584" w:rsidRPr="005F7BC5">
              <w:rPr>
                <w:rFonts w:ascii="Times New Roman" w:hAnsi="Times New Roman" w:cs="Times New Roman"/>
                <w:bCs/>
                <w:i/>
              </w:rPr>
              <w:t>»</w:t>
            </w:r>
            <w:r w:rsidRPr="005F7BC5">
              <w:rPr>
                <w:rFonts w:ascii="Times New Roman" w:hAnsi="Times New Roman" w:cs="Times New Roman"/>
                <w:bCs/>
                <w:i/>
              </w:rPr>
              <w:t xml:space="preserve">. Информация о </w:t>
            </w:r>
            <w:r w:rsidRPr="005F7BC5">
              <w:rPr>
                <w:rFonts w:ascii="Times New Roman" w:hAnsi="Times New Roman" w:cs="Times New Roman"/>
                <w:bCs/>
                <w:i/>
              </w:rPr>
              <w:lastRenderedPageBreak/>
              <w:t>реестровых записях о товаре включается в контракт;</w:t>
            </w:r>
          </w:p>
          <w:p w:rsidR="00FA1F05" w:rsidRPr="005F7BC5" w:rsidRDefault="00FA1F05" w:rsidP="00FA1F05">
            <w:pPr>
              <w:autoSpaceDN w:val="0"/>
              <w:jc w:val="both"/>
              <w:rPr>
                <w:rFonts w:ascii="Times New Roman" w:hAnsi="Times New Roman" w:cs="Times New Roman"/>
                <w:bCs/>
                <w:i/>
              </w:rPr>
            </w:pPr>
            <w:r w:rsidRPr="005F7BC5">
              <w:rPr>
                <w:rFonts w:ascii="Times New Roman" w:hAnsi="Times New Roman" w:cs="Times New Roman"/>
                <w:b/>
                <w:bCs/>
                <w:i/>
              </w:rPr>
              <w:t>- в отношении товаров, страной происхождения которых является государство - член Евразийского экономического союза, за исключением Российской Федерации</w:t>
            </w:r>
            <w:r w:rsidRPr="005F7BC5">
              <w:rPr>
                <w:rFonts w:ascii="Times New Roman" w:hAnsi="Times New Roman" w:cs="Times New Roman"/>
                <w:bCs/>
                <w:i/>
              </w:rPr>
              <w:t xml:space="preserve">, - </w:t>
            </w:r>
            <w:r w:rsidRPr="005F7BC5">
              <w:rPr>
                <w:rFonts w:ascii="Times New Roman" w:hAnsi="Times New Roman" w:cs="Times New Roman"/>
                <w:bCs/>
                <w:i/>
                <w:u w:val="single"/>
              </w:rPr>
              <w:t xml:space="preserve">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w:t>
            </w:r>
            <w:r w:rsidR="002B3584" w:rsidRPr="005F7BC5">
              <w:rPr>
                <w:rFonts w:ascii="Times New Roman" w:hAnsi="Times New Roman" w:cs="Times New Roman"/>
                <w:bCs/>
                <w:i/>
                <w:u w:val="single"/>
              </w:rPr>
              <w:t>№</w:t>
            </w:r>
            <w:r w:rsidRPr="005F7BC5">
              <w:rPr>
                <w:rFonts w:ascii="Times New Roman" w:hAnsi="Times New Roman" w:cs="Times New Roman"/>
                <w:bCs/>
                <w:i/>
                <w:u w:val="single"/>
              </w:rPr>
              <w:t xml:space="preserve"> 105</w:t>
            </w:r>
            <w:r w:rsidRPr="005F7BC5">
              <w:rPr>
                <w:rFonts w:ascii="Times New Roman" w:hAnsi="Times New Roman" w:cs="Times New Roman"/>
                <w:bCs/>
                <w:i/>
              </w:rPr>
              <w:t xml:space="preserve"> </w:t>
            </w:r>
            <w:r w:rsidR="002B3584" w:rsidRPr="005F7BC5">
              <w:rPr>
                <w:rFonts w:ascii="Times New Roman" w:hAnsi="Times New Roman" w:cs="Times New Roman"/>
                <w:bCs/>
                <w:i/>
              </w:rPr>
              <w:t>«</w:t>
            </w:r>
            <w:r w:rsidRPr="005F7BC5">
              <w:rPr>
                <w:rFonts w:ascii="Times New Roman" w:hAnsi="Times New Roman" w:cs="Times New Roman"/>
                <w:bCs/>
                <w:i/>
              </w:rPr>
              <w:t>Об утверждении Правил определения страны происхождения отдельных видов товаров для целей государственных (муниципальных) закупок</w:t>
            </w:r>
            <w:r w:rsidR="002B3584" w:rsidRPr="005F7BC5">
              <w:rPr>
                <w:rFonts w:ascii="Times New Roman" w:hAnsi="Times New Roman" w:cs="Times New Roman"/>
                <w:bCs/>
                <w:i/>
              </w:rPr>
              <w:t>»</w:t>
            </w:r>
            <w:r w:rsidRPr="005F7BC5">
              <w:rPr>
                <w:rFonts w:ascii="Times New Roman" w:hAnsi="Times New Roman" w:cs="Times New Roman"/>
                <w:bCs/>
                <w:i/>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 Информация о реестровых записях о товаре включается в контракт.</w:t>
            </w:r>
          </w:p>
          <w:p w:rsidR="0037208F" w:rsidRPr="005F7BC5" w:rsidRDefault="00FA1F05" w:rsidP="005F7BC5">
            <w:pPr>
              <w:autoSpaceDN w:val="0"/>
              <w:jc w:val="both"/>
              <w:rPr>
                <w:rFonts w:ascii="Times New Roman" w:hAnsi="Times New Roman" w:cs="Times New Roman"/>
                <w:bCs/>
                <w:sz w:val="24"/>
                <w:szCs w:val="24"/>
              </w:rPr>
            </w:pPr>
            <w:r w:rsidRPr="00FA1F05">
              <w:rPr>
                <w:rFonts w:ascii="Times New Roman" w:hAnsi="Times New Roman" w:cs="Times New Roman"/>
                <w:b/>
                <w:bCs/>
                <w:i/>
                <w:sz w:val="24"/>
                <w:szCs w:val="24"/>
              </w:rPr>
              <w:t>- ТРЕБУЕТСЯ.</w:t>
            </w:r>
          </w:p>
          <w:p w:rsidR="00D070F0" w:rsidRPr="005F7BC5" w:rsidRDefault="00D070F0" w:rsidP="007467E0">
            <w:pPr>
              <w:jc w:val="both"/>
              <w:rPr>
                <w:rFonts w:ascii="Times New Roman" w:hAnsi="Times New Roman" w:cs="Times New Roman"/>
                <w:b/>
                <w:i/>
                <w:sz w:val="24"/>
                <w:szCs w:val="24"/>
              </w:rPr>
            </w:pPr>
            <w:r>
              <w:rPr>
                <w:rFonts w:ascii="Times New Roman" w:hAnsi="Times New Roman" w:cs="Times New Roman"/>
                <w:b/>
                <w:i/>
                <w:sz w:val="24"/>
                <w:szCs w:val="24"/>
              </w:rPr>
              <w:t>В соответствии с п. 1.6.</w:t>
            </w:r>
            <w:r w:rsidR="005F7BC5">
              <w:rPr>
                <w:rFonts w:ascii="Times New Roman" w:hAnsi="Times New Roman" w:cs="Times New Roman"/>
                <w:b/>
                <w:i/>
                <w:sz w:val="24"/>
                <w:szCs w:val="24"/>
              </w:rPr>
              <w:t xml:space="preserve"> </w:t>
            </w:r>
            <w:r w:rsidR="0074712F" w:rsidRPr="0074712F">
              <w:rPr>
                <w:rFonts w:ascii="Times New Roman" w:hAnsi="Times New Roman" w:cs="Times New Roman"/>
                <w:b/>
                <w:i/>
                <w:sz w:val="24"/>
                <w:szCs w:val="24"/>
              </w:rPr>
              <w:t>приказа Минф</w:t>
            </w:r>
            <w:r w:rsidR="00B7389A">
              <w:rPr>
                <w:rFonts w:ascii="Times New Roman" w:hAnsi="Times New Roman" w:cs="Times New Roman"/>
                <w:b/>
                <w:i/>
                <w:sz w:val="24"/>
                <w:szCs w:val="24"/>
              </w:rPr>
              <w:t xml:space="preserve">ина России от 04.06.2018 № 126н </w:t>
            </w:r>
            <w:r w:rsidR="0074712F" w:rsidRPr="0074712F">
              <w:rPr>
                <w:rFonts w:ascii="Times New Roman" w:hAnsi="Times New Roman" w:cs="Times New Roman"/>
                <w:sz w:val="24"/>
                <w:szCs w:val="24"/>
              </w:rPr>
              <w:t xml:space="preserve">подтверждением страны происхождения товаров является указание </w:t>
            </w:r>
            <w:r w:rsidR="0074712F" w:rsidRPr="00C53A7B">
              <w:rPr>
                <w:rFonts w:ascii="Times New Roman" w:hAnsi="Times New Roman" w:cs="Times New Roman"/>
                <w:b/>
                <w:sz w:val="24"/>
                <w:szCs w:val="24"/>
                <w:u w:val="single"/>
              </w:rPr>
              <w:t>(декларирование) участником закупки в заявке наименования страны происхождения товара</w:t>
            </w:r>
            <w:r w:rsidR="0074712F" w:rsidRPr="0074712F">
              <w:rPr>
                <w:rFonts w:ascii="Times New Roman" w:hAnsi="Times New Roman" w:cs="Times New Roman"/>
                <w:sz w:val="24"/>
                <w:szCs w:val="24"/>
              </w:rPr>
              <w:t xml:space="preserve"> </w:t>
            </w:r>
            <w:r w:rsidR="00E813A4">
              <w:rPr>
                <w:rFonts w:ascii="Times New Roman" w:hAnsi="Times New Roman" w:cs="Times New Roman"/>
                <w:sz w:val="24"/>
                <w:szCs w:val="24"/>
              </w:rPr>
              <w:t>–</w:t>
            </w:r>
            <w:r w:rsidR="0074712F" w:rsidRPr="0074712F">
              <w:rPr>
                <w:rFonts w:ascii="Times New Roman" w:hAnsi="Times New Roman" w:cs="Times New Roman"/>
                <w:sz w:val="24"/>
                <w:szCs w:val="24"/>
              </w:rPr>
              <w:t xml:space="preserve"> </w:t>
            </w:r>
            <w:r w:rsidR="0074712F" w:rsidRPr="0074712F">
              <w:rPr>
                <w:rFonts w:ascii="Times New Roman" w:hAnsi="Times New Roman" w:cs="Times New Roman"/>
                <w:b/>
                <w:i/>
                <w:sz w:val="24"/>
                <w:szCs w:val="24"/>
              </w:rPr>
              <w:t>ТРЕБУЕТСЯ</w:t>
            </w:r>
            <w:r w:rsidR="00E813A4">
              <w:rPr>
                <w:rFonts w:ascii="Times New Roman" w:hAnsi="Times New Roman" w:cs="Times New Roman"/>
                <w:b/>
                <w:i/>
                <w:sz w:val="24"/>
                <w:szCs w:val="24"/>
              </w:rPr>
              <w:t>.</w:t>
            </w:r>
          </w:p>
          <w:p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Pr>
                <w:rFonts w:ascii="Times New Roman" w:hAnsi="Times New Roman" w:cs="Times New Roman"/>
                <w:b/>
                <w:bCs/>
                <w:i/>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7467E0">
            <w:pPr>
              <w:jc w:val="both"/>
              <w:rPr>
                <w:rFonts w:ascii="Times New Roman" w:hAnsi="Times New Roman" w:cs="Times New Roman"/>
                <w:sz w:val="24"/>
                <w:szCs w:val="24"/>
              </w:rPr>
            </w:pP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64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FB6FAB">
        <w:trPr>
          <w:trHeight w:val="693"/>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F664D" w:rsidRDefault="005A513F" w:rsidP="00D070F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6A5083">
              <w:rPr>
                <w:rFonts w:ascii="Times New Roman" w:hAnsi="Times New Roman" w:cs="Times New Roman"/>
                <w:b/>
                <w:color w:val="C00000"/>
                <w:sz w:val="24"/>
                <w:szCs w:val="24"/>
              </w:rPr>
              <w:t>26</w:t>
            </w:r>
            <w:r w:rsidRPr="007F664D">
              <w:rPr>
                <w:rFonts w:ascii="Times New Roman" w:hAnsi="Times New Roman" w:cs="Times New Roman"/>
                <w:b/>
                <w:color w:val="C00000"/>
                <w:sz w:val="24"/>
                <w:szCs w:val="24"/>
              </w:rPr>
              <w:t xml:space="preserve">» </w:t>
            </w:r>
            <w:r w:rsidR="00D070F0" w:rsidRPr="007F664D">
              <w:rPr>
                <w:rFonts w:ascii="Times New Roman" w:hAnsi="Times New Roman" w:cs="Times New Roman"/>
                <w:b/>
                <w:color w:val="C00000"/>
                <w:sz w:val="24"/>
                <w:szCs w:val="24"/>
              </w:rPr>
              <w:t>сентября</w:t>
            </w:r>
            <w:r w:rsidRPr="007F664D">
              <w:rPr>
                <w:rFonts w:ascii="Times New Roman" w:hAnsi="Times New Roman" w:cs="Times New Roman"/>
                <w:b/>
                <w:color w:val="C00000"/>
                <w:sz w:val="24"/>
                <w:szCs w:val="24"/>
              </w:rPr>
              <w:t xml:space="preserve"> 2021 г. в 23:59</w:t>
            </w:r>
          </w:p>
        </w:tc>
      </w:tr>
      <w:tr w:rsidR="0074712F" w:rsidRPr="0074712F" w:rsidTr="002B636C">
        <w:trPr>
          <w:trHeight w:val="47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F664D" w:rsidRDefault="005A513F" w:rsidP="007F664D">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6A5083">
              <w:rPr>
                <w:rFonts w:ascii="Times New Roman" w:hAnsi="Times New Roman" w:cs="Times New Roman"/>
                <w:b/>
                <w:color w:val="C00000"/>
                <w:sz w:val="24"/>
                <w:szCs w:val="24"/>
              </w:rPr>
              <w:t>27</w:t>
            </w:r>
            <w:r w:rsidRPr="007F664D">
              <w:rPr>
                <w:rFonts w:ascii="Times New Roman" w:hAnsi="Times New Roman" w:cs="Times New Roman"/>
                <w:b/>
                <w:color w:val="C00000"/>
                <w:sz w:val="24"/>
                <w:szCs w:val="24"/>
              </w:rPr>
              <w:t xml:space="preserve">» </w:t>
            </w:r>
            <w:r w:rsidR="007F664D" w:rsidRPr="007F664D">
              <w:rPr>
                <w:rFonts w:ascii="Times New Roman" w:hAnsi="Times New Roman" w:cs="Times New Roman"/>
                <w:b/>
                <w:color w:val="C00000"/>
                <w:sz w:val="24"/>
                <w:szCs w:val="24"/>
              </w:rPr>
              <w:t>сентября</w:t>
            </w:r>
            <w:r w:rsidRPr="007F664D">
              <w:rPr>
                <w:rFonts w:ascii="Times New Roman" w:hAnsi="Times New Roman" w:cs="Times New Roman"/>
                <w:b/>
                <w:color w:val="C00000"/>
                <w:sz w:val="24"/>
                <w:szCs w:val="24"/>
              </w:rPr>
              <w:t xml:space="preserve"> 2021 г.</w:t>
            </w:r>
          </w:p>
        </w:tc>
      </w:tr>
      <w:tr w:rsidR="0074712F" w:rsidRPr="0074712F" w:rsidTr="002B636C">
        <w:trPr>
          <w:trHeight w:val="162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F664D" w:rsidRDefault="005A513F"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6A5083">
              <w:rPr>
                <w:rFonts w:ascii="Times New Roman" w:hAnsi="Times New Roman" w:cs="Times New Roman"/>
                <w:b/>
                <w:color w:val="C00000"/>
                <w:sz w:val="24"/>
                <w:szCs w:val="24"/>
              </w:rPr>
              <w:t>28</w:t>
            </w:r>
            <w:r w:rsidRPr="007F664D">
              <w:rPr>
                <w:rFonts w:ascii="Times New Roman" w:hAnsi="Times New Roman" w:cs="Times New Roman"/>
                <w:b/>
                <w:color w:val="C00000"/>
                <w:sz w:val="24"/>
                <w:szCs w:val="24"/>
              </w:rPr>
              <w:t xml:space="preserve">» </w:t>
            </w:r>
            <w:r w:rsidR="007F664D" w:rsidRPr="007F664D">
              <w:rPr>
                <w:rFonts w:ascii="Times New Roman" w:hAnsi="Times New Roman" w:cs="Times New Roman"/>
                <w:b/>
                <w:color w:val="C00000"/>
                <w:sz w:val="24"/>
                <w:szCs w:val="24"/>
              </w:rPr>
              <w:t xml:space="preserve">сентября </w:t>
            </w:r>
            <w:r w:rsidRPr="007F664D">
              <w:rPr>
                <w:rFonts w:ascii="Times New Roman" w:hAnsi="Times New Roman" w:cs="Times New Roman"/>
                <w:b/>
                <w:color w:val="C00000"/>
                <w:sz w:val="24"/>
                <w:szCs w:val="24"/>
              </w:rPr>
              <w:t>2021 г.</w:t>
            </w:r>
          </w:p>
          <w:p w:rsidR="005A513F" w:rsidRPr="007F664D" w:rsidRDefault="005A513F" w:rsidP="007467E0">
            <w:pPr>
              <w:jc w:val="both"/>
              <w:rPr>
                <w:rFonts w:ascii="Times New Roman" w:hAnsi="Times New Roman" w:cs="Times New Roman"/>
                <w:color w:val="C00000"/>
                <w:sz w:val="24"/>
                <w:szCs w:val="24"/>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8204F6" w:rsidRDefault="005A513F" w:rsidP="00145EDC">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r w:rsidR="00145EDC">
              <w:rPr>
                <w:rFonts w:ascii="Times New Roman" w:hAnsi="Times New Roman" w:cs="Times New Roman"/>
                <w:sz w:val="24"/>
                <w:szCs w:val="24"/>
              </w:rPr>
              <w:t xml:space="preserve"> </w:t>
            </w:r>
            <w:r w:rsidRPr="0074712F">
              <w:rPr>
                <w:rFonts w:ascii="Times New Roman" w:hAnsi="Times New Roman" w:cs="Times New Roman"/>
                <w:sz w:val="24"/>
                <w:szCs w:val="24"/>
              </w:rPr>
              <w:t xml:space="preserve">Дата, до которой Заказчик вправе внести изменения: </w:t>
            </w:r>
            <w:r w:rsidRPr="008204F6">
              <w:rPr>
                <w:rFonts w:ascii="Times New Roman" w:hAnsi="Times New Roman" w:cs="Times New Roman"/>
                <w:b/>
                <w:color w:val="C00000"/>
                <w:sz w:val="24"/>
                <w:szCs w:val="24"/>
              </w:rPr>
              <w:t>«</w:t>
            </w:r>
            <w:r w:rsidR="006A5083">
              <w:rPr>
                <w:rFonts w:ascii="Times New Roman" w:hAnsi="Times New Roman" w:cs="Times New Roman"/>
                <w:b/>
                <w:color w:val="C00000"/>
                <w:sz w:val="24"/>
                <w:szCs w:val="24"/>
              </w:rPr>
              <w:t>23</w:t>
            </w:r>
            <w:r w:rsidRPr="008204F6">
              <w:rPr>
                <w:rFonts w:ascii="Times New Roman" w:hAnsi="Times New Roman" w:cs="Times New Roman"/>
                <w:b/>
                <w:color w:val="C00000"/>
                <w:sz w:val="24"/>
                <w:szCs w:val="24"/>
              </w:rPr>
              <w:t xml:space="preserve">» </w:t>
            </w:r>
            <w:r w:rsidR="007F664D" w:rsidRPr="008204F6">
              <w:rPr>
                <w:rFonts w:ascii="Times New Roman" w:hAnsi="Times New Roman" w:cs="Times New Roman"/>
                <w:b/>
                <w:color w:val="C00000"/>
                <w:sz w:val="24"/>
                <w:szCs w:val="24"/>
              </w:rPr>
              <w:t>сентября</w:t>
            </w:r>
            <w:r w:rsidRPr="008204F6">
              <w:rPr>
                <w:rFonts w:ascii="Times New Roman" w:hAnsi="Times New Roman" w:cs="Times New Roman"/>
                <w:b/>
                <w:color w:val="C00000"/>
                <w:sz w:val="24"/>
                <w:szCs w:val="24"/>
              </w:rPr>
              <w:t xml:space="preserve"> 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r w:rsidR="00B7389A">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w:t>
            </w:r>
            <w:r w:rsidRPr="0074712F">
              <w:rPr>
                <w:rFonts w:ascii="Times New Roman" w:hAnsi="Times New Roman" w:cs="Times New Roman"/>
                <w:sz w:val="24"/>
                <w:szCs w:val="24"/>
              </w:rPr>
              <w:lastRenderedPageBreak/>
              <w:t xml:space="preserve">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r w:rsidR="00B7389A">
              <w:rPr>
                <w:rFonts w:ascii="Times New Roman" w:hAnsi="Times New Roman" w:cs="Times New Roman"/>
                <w:sz w:val="24"/>
                <w:szCs w:val="24"/>
              </w:rPr>
              <w:t>.</w:t>
            </w:r>
          </w:p>
        </w:tc>
      </w:tr>
      <w:tr w:rsidR="0074712F" w:rsidRPr="0074712F" w:rsidTr="00FB6FAB">
        <w:trPr>
          <w:trHeight w:val="1090"/>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B72F46" w:rsidRPr="008204F6" w:rsidRDefault="00B72F46" w:rsidP="007467E0">
            <w:pPr>
              <w:jc w:val="both"/>
              <w:rPr>
                <w:rFonts w:ascii="Times New Roman" w:hAnsi="Times New Roman" w:cs="Times New Roman"/>
                <w:color w:val="C00000"/>
                <w:sz w:val="24"/>
                <w:szCs w:val="24"/>
              </w:rPr>
            </w:pPr>
            <w:r w:rsidRPr="008204F6">
              <w:rPr>
                <w:rFonts w:ascii="Times New Roman" w:hAnsi="Times New Roman" w:cs="Times New Roman"/>
                <w:b/>
                <w:color w:val="C00000"/>
                <w:sz w:val="24"/>
                <w:szCs w:val="24"/>
              </w:rPr>
              <w:t>«</w:t>
            </w:r>
            <w:r w:rsidR="006A5083">
              <w:rPr>
                <w:rFonts w:ascii="Times New Roman" w:hAnsi="Times New Roman" w:cs="Times New Roman"/>
                <w:b/>
                <w:color w:val="C00000"/>
                <w:sz w:val="24"/>
                <w:szCs w:val="24"/>
              </w:rPr>
              <w:t>16</w:t>
            </w:r>
            <w:r w:rsidRPr="008204F6">
              <w:rPr>
                <w:rFonts w:ascii="Times New Roman" w:hAnsi="Times New Roman" w:cs="Times New Roman"/>
                <w:b/>
                <w:color w:val="C00000"/>
                <w:sz w:val="24"/>
                <w:szCs w:val="24"/>
              </w:rPr>
              <w:t xml:space="preserve">» </w:t>
            </w:r>
            <w:r w:rsidR="006A5083">
              <w:rPr>
                <w:rFonts w:ascii="Times New Roman" w:hAnsi="Times New Roman" w:cs="Times New Roman"/>
                <w:b/>
                <w:color w:val="C00000"/>
                <w:sz w:val="24"/>
                <w:szCs w:val="24"/>
              </w:rPr>
              <w:t>сентября</w:t>
            </w:r>
            <w:r w:rsidRPr="008204F6">
              <w:rPr>
                <w:rFonts w:ascii="Times New Roman" w:hAnsi="Times New Roman" w:cs="Times New Roman"/>
                <w:b/>
                <w:color w:val="C00000"/>
                <w:sz w:val="24"/>
                <w:szCs w:val="24"/>
              </w:rPr>
              <w:t xml:space="preserve"> 2021 г</w:t>
            </w:r>
            <w:r w:rsidRPr="008204F6">
              <w:rPr>
                <w:rFonts w:ascii="Times New Roman" w:hAnsi="Times New Roman" w:cs="Times New Roman"/>
                <w:color w:val="C00000"/>
                <w:sz w:val="24"/>
                <w:szCs w:val="24"/>
              </w:rPr>
              <w:t>.</w:t>
            </w:r>
          </w:p>
          <w:p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rsidR="005A513F" w:rsidRPr="00BE31D1" w:rsidRDefault="00251933" w:rsidP="008204F6">
            <w:pPr>
              <w:jc w:val="both"/>
              <w:rPr>
                <w:rFonts w:ascii="Times New Roman" w:hAnsi="Times New Roman" w:cs="Times New Roman"/>
                <w:sz w:val="24"/>
                <w:szCs w:val="24"/>
              </w:rPr>
            </w:pPr>
            <w:r>
              <w:rPr>
                <w:rFonts w:ascii="Times New Roman" w:hAnsi="Times New Roman" w:cs="Times New Roman"/>
                <w:b/>
                <w:color w:val="C00000"/>
                <w:sz w:val="24"/>
                <w:szCs w:val="24"/>
              </w:rPr>
              <w:t>«24</w:t>
            </w:r>
            <w:r w:rsidR="00B72F46" w:rsidRPr="008204F6">
              <w:rPr>
                <w:rFonts w:ascii="Times New Roman" w:hAnsi="Times New Roman" w:cs="Times New Roman"/>
                <w:b/>
                <w:color w:val="C00000"/>
                <w:sz w:val="24"/>
                <w:szCs w:val="24"/>
              </w:rPr>
              <w:t xml:space="preserve">» </w:t>
            </w:r>
            <w:r w:rsidR="008204F6" w:rsidRPr="008204F6">
              <w:rPr>
                <w:rFonts w:ascii="Times New Roman" w:hAnsi="Times New Roman" w:cs="Times New Roman"/>
                <w:b/>
                <w:color w:val="C00000"/>
                <w:sz w:val="24"/>
                <w:szCs w:val="24"/>
              </w:rPr>
              <w:t>сентября</w:t>
            </w:r>
            <w:r w:rsidR="00B72F46" w:rsidRPr="008204F6">
              <w:rPr>
                <w:rFonts w:ascii="Times New Roman" w:hAnsi="Times New Roman" w:cs="Times New Roman"/>
                <w:b/>
                <w:color w:val="C00000"/>
                <w:sz w:val="24"/>
                <w:szCs w:val="24"/>
              </w:rPr>
              <w:t xml:space="preserve"> 2021 г</w:t>
            </w:r>
            <w:r w:rsidR="00B72F46" w:rsidRPr="008204F6">
              <w:rPr>
                <w:rFonts w:ascii="Times New Roman" w:hAnsi="Times New Roman" w:cs="Times New Roman"/>
                <w:color w:val="C00000"/>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rsidTr="00FB6FAB">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rsidR="005A513F" w:rsidRPr="00B72F46" w:rsidRDefault="00B72F46" w:rsidP="007467E0">
            <w:pPr>
              <w:jc w:val="both"/>
              <w:rPr>
                <w:rFonts w:ascii="Times New Roman" w:hAnsi="Times New Roman" w:cs="Times New Roman"/>
                <w:b/>
                <w:sz w:val="24"/>
                <w:szCs w:val="24"/>
              </w:rPr>
            </w:pPr>
            <w:r>
              <w:rPr>
                <w:rFonts w:ascii="Times New Roman" w:hAnsi="Times New Roman" w:cs="Times New Roman"/>
                <w:b/>
                <w:sz w:val="24"/>
                <w:szCs w:val="24"/>
              </w:rPr>
              <w:t>НЕ ТРЕБУЕТСЯ</w:t>
            </w:r>
          </w:p>
        </w:tc>
      </w:tr>
      <w:tr w:rsidR="0074712F" w:rsidRPr="0074712F" w:rsidTr="005F2EC3">
        <w:trPr>
          <w:trHeight w:val="75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244" w:type="dxa"/>
            <w:gridSpan w:val="2"/>
          </w:tcPr>
          <w:p w:rsidR="005A513F" w:rsidRPr="0074712F" w:rsidRDefault="00B72F46" w:rsidP="007467E0">
            <w:pPr>
              <w:jc w:val="both"/>
              <w:rPr>
                <w:rFonts w:ascii="Times New Roman" w:hAnsi="Times New Roman" w:cs="Times New Roman"/>
                <w:sz w:val="24"/>
                <w:szCs w:val="24"/>
              </w:rPr>
            </w:pPr>
            <w:r w:rsidRPr="00B72F46">
              <w:rPr>
                <w:rFonts w:ascii="Times New Roman" w:hAnsi="Times New Roman" w:cs="Times New Roman"/>
                <w:b/>
                <w:sz w:val="24"/>
                <w:szCs w:val="24"/>
              </w:rPr>
              <w:t>НЕ ТРЕБУЕТСЯ</w:t>
            </w:r>
          </w:p>
        </w:tc>
      </w:tr>
      <w:tr w:rsidR="0074712F" w:rsidRPr="0074712F" w:rsidTr="00CB37E8">
        <w:trPr>
          <w:trHeight w:val="40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c>
          <w:tcPr>
            <w:tcW w:w="5244" w:type="dxa"/>
            <w:gridSpan w:val="2"/>
          </w:tcPr>
          <w:p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F2D1D" w:rsidRPr="000F2D1D" w:rsidRDefault="000F2D1D" w:rsidP="007467E0">
            <w:pPr>
              <w:jc w:val="both"/>
              <w:rPr>
                <w:rFonts w:ascii="Times New Roman" w:hAnsi="Times New Roman" w:cs="Times New Roman"/>
                <w:sz w:val="16"/>
                <w:szCs w:val="16"/>
              </w:rPr>
            </w:pPr>
          </w:p>
          <w:p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0F2D1D" w:rsidRPr="000F2D1D" w:rsidRDefault="000F2D1D" w:rsidP="000F2D1D">
            <w:pPr>
              <w:jc w:val="both"/>
              <w:rPr>
                <w:rFonts w:ascii="Times New Roman" w:hAnsi="Times New Roman" w:cs="Times New Roman"/>
                <w:sz w:val="16"/>
                <w:szCs w:val="16"/>
              </w:rPr>
            </w:pPr>
          </w:p>
          <w:p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7467E0">
            <w:pPr>
              <w:jc w:val="both"/>
              <w:rPr>
                <w:rFonts w:ascii="Times New Roman" w:hAnsi="Times New Roman" w:cs="Times New Roman"/>
                <w:sz w:val="6"/>
                <w:szCs w:val="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7467E0">
            <w:pPr>
              <w:jc w:val="both"/>
              <w:rPr>
                <w:rFonts w:ascii="Times New Roman" w:hAnsi="Times New Roman" w:cs="Times New Roman"/>
                <w:sz w:val="24"/>
                <w:szCs w:val="24"/>
              </w:rPr>
            </w:pP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7467E0">
            <w:pPr>
              <w:jc w:val="both"/>
              <w:rPr>
                <w:rFonts w:ascii="Times New Roman" w:hAnsi="Times New Roman" w:cs="Times New Roman"/>
                <w:sz w:val="6"/>
                <w:szCs w:val="6"/>
              </w:rPr>
            </w:pPr>
          </w:p>
          <w:p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7467E0">
            <w:pPr>
              <w:jc w:val="both"/>
              <w:rPr>
                <w:rFonts w:ascii="Times New Roman" w:hAnsi="Times New Roman" w:cs="Times New Roman"/>
                <w:sz w:val="6"/>
                <w:szCs w:val="6"/>
              </w:rPr>
            </w:pPr>
          </w:p>
          <w:p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7467E0">
            <w:pPr>
              <w:jc w:val="both"/>
              <w:rPr>
                <w:rFonts w:ascii="Times New Roman" w:hAnsi="Times New Roman" w:cs="Times New Roman"/>
                <w:sz w:val="6"/>
                <w:szCs w:val="6"/>
              </w:rPr>
            </w:pPr>
          </w:p>
          <w:p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7467E0">
            <w:pPr>
              <w:jc w:val="both"/>
              <w:rPr>
                <w:rFonts w:ascii="Times New Roman" w:hAnsi="Times New Roman" w:cs="Times New Roman"/>
                <w:sz w:val="24"/>
                <w:szCs w:val="24"/>
              </w:rPr>
            </w:pPr>
          </w:p>
          <w:p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7467E0">
            <w:pPr>
              <w:jc w:val="both"/>
              <w:rPr>
                <w:rFonts w:ascii="Times New Roman" w:hAnsi="Times New Roman" w:cs="Times New Roman"/>
                <w:sz w:val="6"/>
                <w:szCs w:val="6"/>
                <w:u w:val="single"/>
              </w:rPr>
            </w:pPr>
          </w:p>
          <w:p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7467E0">
            <w:pPr>
              <w:jc w:val="both"/>
              <w:rPr>
                <w:rFonts w:ascii="Times New Roman" w:hAnsi="Times New Roman" w:cs="Times New Roman"/>
                <w:sz w:val="6"/>
                <w:szCs w:val="6"/>
                <w:u w:val="single"/>
              </w:rPr>
            </w:pPr>
          </w:p>
          <w:p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lastRenderedPageBreak/>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w:t>
            </w:r>
            <w:r w:rsidR="002543F5">
              <w:rPr>
                <w:rFonts w:ascii="Times New Roman" w:hAnsi="Times New Roman" w:cs="Times New Roman"/>
                <w:sz w:val="24"/>
                <w:szCs w:val="24"/>
              </w:rPr>
              <w:t xml:space="preserve">рственных и муниципальных нужд» (далее - </w:t>
            </w:r>
            <w:r w:rsidR="002543F5" w:rsidRPr="002543F5">
              <w:rPr>
                <w:rFonts w:ascii="Times New Roman" w:hAnsi="Times New Roman" w:cs="Times New Roman"/>
                <w:sz w:val="24"/>
                <w:szCs w:val="24"/>
              </w:rPr>
              <w:t>постановление Правительства Р</w:t>
            </w:r>
            <w:r w:rsidR="002543F5">
              <w:rPr>
                <w:rFonts w:ascii="Times New Roman" w:hAnsi="Times New Roman" w:cs="Times New Roman"/>
                <w:sz w:val="24"/>
                <w:szCs w:val="24"/>
              </w:rPr>
              <w:t xml:space="preserve">Ф </w:t>
            </w:r>
            <w:r w:rsidR="002543F5" w:rsidRPr="002543F5">
              <w:rPr>
                <w:rFonts w:ascii="Times New Roman" w:hAnsi="Times New Roman" w:cs="Times New Roman"/>
                <w:sz w:val="24"/>
                <w:szCs w:val="24"/>
              </w:rPr>
              <w:t xml:space="preserve">от </w:t>
            </w:r>
            <w:r w:rsidR="002543F5">
              <w:rPr>
                <w:rFonts w:ascii="Times New Roman" w:hAnsi="Times New Roman" w:cs="Times New Roman"/>
                <w:sz w:val="24"/>
                <w:szCs w:val="24"/>
              </w:rPr>
              <w:t>08.11.</w:t>
            </w:r>
            <w:r w:rsidR="002543F5" w:rsidRPr="002543F5">
              <w:rPr>
                <w:rFonts w:ascii="Times New Roman" w:hAnsi="Times New Roman" w:cs="Times New Roman"/>
                <w:sz w:val="24"/>
                <w:szCs w:val="24"/>
              </w:rPr>
              <w:t>2013</w:t>
            </w:r>
            <w:r w:rsidR="002543F5">
              <w:rPr>
                <w:rFonts w:ascii="Times New Roman" w:hAnsi="Times New Roman" w:cs="Times New Roman"/>
                <w:sz w:val="24"/>
                <w:szCs w:val="24"/>
              </w:rPr>
              <w:t xml:space="preserve"> </w:t>
            </w:r>
            <w:r w:rsidR="002543F5" w:rsidRPr="002543F5">
              <w:rPr>
                <w:rFonts w:ascii="Times New Roman" w:hAnsi="Times New Roman" w:cs="Times New Roman"/>
                <w:sz w:val="24"/>
                <w:szCs w:val="24"/>
              </w:rPr>
              <w:t>№ 1005</w:t>
            </w:r>
            <w:r w:rsidR="002543F5">
              <w:rPr>
                <w:rFonts w:ascii="Times New Roman" w:hAnsi="Times New Roman" w:cs="Times New Roman"/>
                <w:sz w:val="24"/>
                <w:szCs w:val="24"/>
              </w:rPr>
              <w:t>).</w:t>
            </w:r>
          </w:p>
          <w:p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окумент</w:t>
            </w:r>
            <w:r w:rsidR="00177C20">
              <w:rPr>
                <w:rFonts w:ascii="Times New Roman" w:hAnsi="Times New Roman" w:cs="Times New Roman"/>
                <w:sz w:val="24"/>
                <w:szCs w:val="24"/>
              </w:rPr>
              <w:t xml:space="preserve">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4401C1" w:rsidRPr="004401C1" w:rsidRDefault="004401C1" w:rsidP="007467E0">
            <w:pPr>
              <w:jc w:val="both"/>
              <w:rPr>
                <w:rFonts w:ascii="Times New Roman" w:eastAsia="Calibri" w:hAnsi="Times New Roman" w:cs="Times New Roman"/>
                <w:i/>
                <w:sz w:val="16"/>
                <w:szCs w:val="16"/>
              </w:rPr>
            </w:pPr>
          </w:p>
          <w:p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rsidR="004401C1" w:rsidRPr="004401C1" w:rsidRDefault="004401C1"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w:t>
            </w:r>
            <w:r w:rsidRPr="0074712F">
              <w:rPr>
                <w:rFonts w:ascii="Times New Roman" w:hAnsi="Times New Roman" w:cs="Times New Roman"/>
                <w:sz w:val="24"/>
                <w:szCs w:val="24"/>
              </w:rPr>
              <w:lastRenderedPageBreak/>
              <w:t xml:space="preserve">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B72F46">
        <w:trPr>
          <w:trHeight w:val="646"/>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rsidR="005A513F" w:rsidRPr="007D72A9" w:rsidRDefault="00E250CC" w:rsidP="007467E0">
            <w:pPr>
              <w:jc w:val="both"/>
              <w:rPr>
                <w:rFonts w:ascii="Times New Roman" w:eastAsia="Times New Roman" w:hAnsi="Times New Roman" w:cs="Times New Roman"/>
                <w:b/>
                <w:sz w:val="24"/>
                <w:szCs w:val="24"/>
                <w:lang w:eastAsia="ru-RU" w:bidi="ru-RU"/>
              </w:rPr>
            </w:pPr>
            <w:r w:rsidRPr="007D72A9">
              <w:rPr>
                <w:rFonts w:ascii="Times New Roman" w:eastAsia="Times New Roman" w:hAnsi="Times New Roman" w:cs="Times New Roman"/>
                <w:b/>
                <w:sz w:val="24"/>
                <w:szCs w:val="24"/>
                <w:lang w:eastAsia="ru-RU" w:bidi="ru-RU"/>
              </w:rPr>
              <w:t>ТРЕБУЕТСЯ</w:t>
            </w:r>
            <w:r w:rsidR="00CB37E8">
              <w:rPr>
                <w:rFonts w:ascii="Times New Roman" w:eastAsia="Times New Roman" w:hAnsi="Times New Roman" w:cs="Times New Roman"/>
                <w:b/>
                <w:sz w:val="24"/>
                <w:szCs w:val="24"/>
                <w:lang w:eastAsia="ru-RU" w:bidi="ru-RU"/>
              </w:rPr>
              <w:t>.</w:t>
            </w:r>
          </w:p>
          <w:p w:rsidR="00E2484C" w:rsidRDefault="00F158C9" w:rsidP="00E2484C">
            <w:pPr>
              <w:jc w:val="both"/>
            </w:pPr>
            <w:r w:rsidRPr="007D72A9">
              <w:rPr>
                <w:rFonts w:ascii="Times New Roman" w:hAnsi="Times New Roman" w:cs="Times New Roman"/>
                <w:sz w:val="24"/>
                <w:szCs w:val="24"/>
              </w:rPr>
              <w:t>Обеспечение гарантийных обязательств предусмотрено в следующем размере</w:t>
            </w:r>
            <w:r w:rsidR="00047E0F" w:rsidRPr="007D72A9">
              <w:rPr>
                <w:rFonts w:ascii="Times New Roman" w:hAnsi="Times New Roman" w:cs="Times New Roman"/>
                <w:sz w:val="24"/>
                <w:szCs w:val="24"/>
              </w:rPr>
              <w:t xml:space="preserve"> </w:t>
            </w:r>
            <w:r w:rsidR="003D5FDF" w:rsidRPr="00240F4D">
              <w:rPr>
                <w:rFonts w:ascii="Times New Roman" w:hAnsi="Times New Roman" w:cs="Times New Roman"/>
                <w:b/>
                <w:sz w:val="24"/>
                <w:szCs w:val="24"/>
              </w:rPr>
              <w:t>1</w:t>
            </w:r>
            <w:r w:rsidR="00047E0F" w:rsidRPr="00240F4D">
              <w:rPr>
                <w:rFonts w:ascii="Times New Roman" w:hAnsi="Times New Roman" w:cs="Times New Roman"/>
                <w:b/>
                <w:sz w:val="24"/>
                <w:szCs w:val="24"/>
              </w:rPr>
              <w:t xml:space="preserve"> %</w:t>
            </w:r>
            <w:r w:rsidR="00047E0F" w:rsidRPr="007D72A9">
              <w:rPr>
                <w:rFonts w:ascii="Times New Roman" w:hAnsi="Times New Roman" w:cs="Times New Roman"/>
                <w:sz w:val="24"/>
                <w:szCs w:val="24"/>
              </w:rPr>
              <w:t xml:space="preserve"> </w:t>
            </w:r>
            <w:r w:rsidRPr="007D72A9">
              <w:rPr>
                <w:rFonts w:ascii="Times New Roman" w:hAnsi="Times New Roman" w:cs="Times New Roman"/>
                <w:sz w:val="24"/>
                <w:szCs w:val="24"/>
              </w:rPr>
              <w:br/>
            </w:r>
            <w:r w:rsidR="00047E0F" w:rsidRPr="007D72A9">
              <w:rPr>
                <w:rFonts w:ascii="Times New Roman" w:hAnsi="Times New Roman" w:cs="Times New Roman"/>
                <w:sz w:val="24"/>
                <w:szCs w:val="24"/>
              </w:rPr>
              <w:t xml:space="preserve">от начальной (максимальной) цены контракта, что составляет </w:t>
            </w:r>
            <w:r w:rsidR="001E6D66" w:rsidRPr="001E6D66">
              <w:rPr>
                <w:rFonts w:ascii="Times New Roman" w:hAnsi="Times New Roman" w:cs="Times New Roman"/>
                <w:b/>
                <w:sz w:val="24"/>
                <w:szCs w:val="24"/>
                <w:lang w:bidi="ru-RU"/>
              </w:rPr>
              <w:t>3 985 (три тысячи девятьсот восемьдесят пять) рублей 00 копеек</w:t>
            </w:r>
            <w:r w:rsidR="001E6D66" w:rsidRPr="001E6D66">
              <w:rPr>
                <w:rFonts w:ascii="Times New Roman" w:hAnsi="Times New Roman" w:cs="Times New Roman"/>
                <w:b/>
                <w:sz w:val="24"/>
                <w:szCs w:val="24"/>
              </w:rPr>
              <w:t>.</w:t>
            </w:r>
            <w:r w:rsidR="007D72A9">
              <w:t xml:space="preserve"> </w:t>
            </w:r>
          </w:p>
          <w:p w:rsidR="00047E0F" w:rsidRPr="003432E0" w:rsidRDefault="007D72A9" w:rsidP="00E2484C">
            <w:pPr>
              <w:jc w:val="both"/>
              <w:rPr>
                <w:rFonts w:ascii="Times New Roman" w:hAnsi="Times New Roman" w:cs="Times New Roman"/>
                <w:sz w:val="24"/>
                <w:szCs w:val="24"/>
                <w:highlight w:val="yellow"/>
              </w:rPr>
            </w:pPr>
            <w:r w:rsidRPr="00E2484C">
              <w:rPr>
                <w:rFonts w:ascii="Times New Roman" w:hAnsi="Times New Roman" w:cs="Times New Roman"/>
                <w:sz w:val="24"/>
                <w:szCs w:val="24"/>
              </w:rPr>
              <w:t>НДС не облагается.</w:t>
            </w:r>
          </w:p>
        </w:tc>
      </w:tr>
      <w:tr w:rsidR="0074712F" w:rsidRPr="0074712F" w:rsidTr="000F31AC">
        <w:trPr>
          <w:trHeight w:val="69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244" w:type="dxa"/>
            <w:gridSpan w:val="2"/>
          </w:tcPr>
          <w:p w:rsidR="002A579A" w:rsidRPr="00047E0F" w:rsidRDefault="002A579A"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rsidR="002A579A" w:rsidRDefault="002A579A"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b/>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p w:rsidR="002A579A" w:rsidRPr="001B58CE" w:rsidRDefault="002A579A" w:rsidP="007467E0">
            <w:pPr>
              <w:jc w:val="both"/>
              <w:rPr>
                <w:rFonts w:ascii="Times New Roman" w:eastAsia="Times New Roman" w:hAnsi="Times New Roman" w:cs="Times New Roman"/>
                <w:sz w:val="16"/>
                <w:szCs w:val="16"/>
                <w:lang w:eastAsia="ru-RU"/>
              </w:rPr>
            </w:pPr>
          </w:p>
          <w:p w:rsidR="00047E0F" w:rsidRDefault="00047E0F"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rsidR="004739F1" w:rsidRDefault="004739F1"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w:t>
            </w:r>
            <w:r>
              <w:rPr>
                <w:rFonts w:ascii="Times New Roman" w:eastAsia="Times New Roman" w:hAnsi="Times New Roman" w:cs="Times New Roman"/>
                <w:sz w:val="24"/>
                <w:szCs w:val="24"/>
                <w:lang w:eastAsia="ru-RU" w:bidi="ru-RU"/>
              </w:rPr>
              <w:t>я Поставщиком самостоятельно.</w:t>
            </w:r>
          </w:p>
          <w:p w:rsidR="004739F1" w:rsidRPr="004739F1" w:rsidRDefault="004739F1" w:rsidP="007467E0">
            <w:pPr>
              <w:jc w:val="both"/>
              <w:rPr>
                <w:rFonts w:ascii="Times New Roman" w:eastAsia="Times New Roman" w:hAnsi="Times New Roman" w:cs="Times New Roman"/>
                <w:sz w:val="16"/>
                <w:szCs w:val="16"/>
                <w:lang w:eastAsia="ru-RU"/>
              </w:rPr>
            </w:pPr>
          </w:p>
          <w:p w:rsidR="00047E0F" w:rsidRPr="00047E0F" w:rsidRDefault="00047E0F"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Банковская гарантия должна отвечать требованиям ст. ст. 45, 96</w:t>
            </w:r>
            <w:r w:rsidR="00133B97">
              <w:rPr>
                <w:rFonts w:ascii="Times New Roman" w:eastAsia="Times New Roman" w:hAnsi="Times New Roman" w:cs="Times New Roman"/>
                <w:sz w:val="24"/>
                <w:szCs w:val="24"/>
                <w:lang w:eastAsia="ru-RU"/>
              </w:rPr>
              <w:t xml:space="preserve"> Закона о контрактной системе</w:t>
            </w:r>
            <w:r w:rsidRPr="00047E0F">
              <w:rPr>
                <w:rFonts w:ascii="Times New Roman" w:eastAsia="Times New Roman" w:hAnsi="Times New Roman" w:cs="Times New Roman"/>
                <w:sz w:val="24"/>
                <w:szCs w:val="24"/>
                <w:lang w:eastAsia="ru-RU"/>
              </w:rPr>
              <w:t>, а также требованиям, утвержденным Постановлением Правительства РФ от 08.11.2013 № 1005.</w:t>
            </w:r>
          </w:p>
          <w:p w:rsidR="00047E0F" w:rsidRPr="00047E0F" w:rsidRDefault="00047E0F"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 xml:space="preserve">Она должна быть получена в банке, который соответствует требованиям </w:t>
            </w:r>
            <w:r w:rsidR="00133B97">
              <w:rPr>
                <w:rFonts w:ascii="Times New Roman" w:eastAsia="Times New Roman" w:hAnsi="Times New Roman" w:cs="Times New Roman"/>
                <w:sz w:val="24"/>
                <w:szCs w:val="24"/>
                <w:lang w:eastAsia="ru-RU"/>
              </w:rPr>
              <w:t>п</w:t>
            </w:r>
            <w:r w:rsidRPr="00047E0F">
              <w:rPr>
                <w:rFonts w:ascii="Times New Roman" w:eastAsia="Times New Roman" w:hAnsi="Times New Roman" w:cs="Times New Roman"/>
                <w:sz w:val="24"/>
                <w:szCs w:val="24"/>
                <w:lang w:eastAsia="ru-RU"/>
              </w:rPr>
              <w:t>остановления Правительства РФ от 12.04.2018 № 440</w:t>
            </w:r>
            <w:r w:rsidR="00744BE2">
              <w:rPr>
                <w:rFonts w:ascii="Times New Roman" w:eastAsia="Times New Roman" w:hAnsi="Times New Roman" w:cs="Times New Roman"/>
                <w:sz w:val="24"/>
                <w:szCs w:val="24"/>
                <w:lang w:eastAsia="ru-RU"/>
              </w:rPr>
              <w:t xml:space="preserve"> </w:t>
            </w:r>
            <w:r w:rsidR="003044A9">
              <w:rPr>
                <w:rFonts w:ascii="Times New Roman" w:eastAsia="Times New Roman" w:hAnsi="Times New Roman" w:cs="Times New Roman"/>
                <w:sz w:val="24"/>
                <w:szCs w:val="24"/>
                <w:lang w:eastAsia="ru-RU"/>
              </w:rPr>
              <w:br/>
            </w:r>
            <w:r w:rsidR="00744BE2">
              <w:rPr>
                <w:rFonts w:ascii="Times New Roman" w:eastAsia="Times New Roman" w:hAnsi="Times New Roman" w:cs="Times New Roman"/>
                <w:sz w:val="24"/>
                <w:szCs w:val="24"/>
                <w:lang w:eastAsia="ru-RU"/>
              </w:rPr>
              <w:t>«</w:t>
            </w:r>
            <w:r w:rsidR="00644925">
              <w:rPr>
                <w:rFonts w:ascii="Times New Roman" w:eastAsia="Times New Roman" w:hAnsi="Times New Roman" w:cs="Times New Roman"/>
                <w:sz w:val="24"/>
                <w:szCs w:val="24"/>
                <w:lang w:eastAsia="ru-RU"/>
              </w:rPr>
              <w:t>О</w:t>
            </w:r>
            <w:r w:rsidR="00644925" w:rsidRPr="00644925">
              <w:rPr>
                <w:rFonts w:ascii="Times New Roman" w:eastAsia="Times New Roman" w:hAnsi="Times New Roman" w:cs="Times New Roman"/>
                <w:sz w:val="24"/>
                <w:szCs w:val="24"/>
                <w:lang w:eastAsia="ru-RU"/>
              </w:rPr>
              <w:t xml:space="preserve"> требованиях к банкам, которые вправе выдавать банковские гарантии для обеспечения заявок и исполнения контрактов</w:t>
            </w:r>
            <w:r w:rsidR="00744BE2">
              <w:rPr>
                <w:rFonts w:ascii="Times New Roman" w:eastAsia="Times New Roman" w:hAnsi="Times New Roman" w:cs="Times New Roman"/>
                <w:sz w:val="24"/>
                <w:szCs w:val="24"/>
                <w:lang w:eastAsia="ru-RU"/>
              </w:rPr>
              <w:t>»</w:t>
            </w:r>
            <w:r w:rsidRPr="00047E0F">
              <w:rPr>
                <w:rFonts w:ascii="Times New Roman" w:eastAsia="Times New Roman" w:hAnsi="Times New Roman" w:cs="Times New Roman"/>
                <w:sz w:val="24"/>
                <w:szCs w:val="24"/>
                <w:lang w:eastAsia="ru-RU"/>
              </w:rPr>
              <w:t xml:space="preserve"> и включен в реестр, предусмотренный ч. 1.2 ст. 45</w:t>
            </w:r>
            <w:r w:rsidR="00744BE2">
              <w:rPr>
                <w:rFonts w:ascii="Times New Roman" w:eastAsia="Times New Roman" w:hAnsi="Times New Roman" w:cs="Times New Roman"/>
                <w:sz w:val="24"/>
                <w:szCs w:val="24"/>
                <w:lang w:eastAsia="ru-RU"/>
              </w:rPr>
              <w:t xml:space="preserve"> Закона о контрактной системе</w:t>
            </w:r>
            <w:r w:rsidRPr="00047E0F">
              <w:rPr>
                <w:rFonts w:ascii="Times New Roman" w:eastAsia="Times New Roman" w:hAnsi="Times New Roman" w:cs="Times New Roman"/>
                <w:sz w:val="24"/>
                <w:szCs w:val="24"/>
                <w:lang w:eastAsia="ru-RU"/>
              </w:rPr>
              <w:t>.</w:t>
            </w:r>
          </w:p>
          <w:p w:rsidR="00047E0F" w:rsidRPr="00047E0F" w:rsidRDefault="00047E0F" w:rsidP="007467E0">
            <w:pPr>
              <w:jc w:val="both"/>
              <w:rPr>
                <w:rFonts w:ascii="Times New Roman" w:eastAsia="Times New Roman" w:hAnsi="Times New Roman" w:cs="Times New Roman"/>
                <w:bCs/>
                <w:sz w:val="24"/>
                <w:szCs w:val="24"/>
                <w:lang w:eastAsia="ru-RU"/>
              </w:rPr>
            </w:pPr>
            <w:r w:rsidRPr="00047E0F">
              <w:rPr>
                <w:rFonts w:ascii="Times New Roman" w:eastAsia="Times New Roman" w:hAnsi="Times New Roman" w:cs="Times New Roman"/>
                <w:bCs/>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38CA" w:rsidRPr="00DC38CA" w:rsidRDefault="00DC38CA" w:rsidP="007467E0">
            <w:pPr>
              <w:jc w:val="both"/>
              <w:rPr>
                <w:rFonts w:ascii="Times New Roman" w:eastAsia="Times New Roman" w:hAnsi="Times New Roman" w:cs="Times New Roman"/>
                <w:sz w:val="16"/>
                <w:szCs w:val="16"/>
                <w:lang w:eastAsia="ru-RU" w:bidi="ru-RU"/>
              </w:rPr>
            </w:pPr>
          </w:p>
          <w:p w:rsidR="00047E0F" w:rsidRPr="00047E0F" w:rsidRDefault="001B58CE" w:rsidP="007467E0">
            <w:pPr>
              <w:jc w:val="both"/>
              <w:rPr>
                <w:rFonts w:ascii="Times New Roman" w:eastAsia="Times New Roman" w:hAnsi="Times New Roman" w:cs="Times New Roman"/>
                <w:sz w:val="24"/>
                <w:szCs w:val="24"/>
                <w:lang w:eastAsia="ru-RU" w:bidi="ru-RU"/>
              </w:rPr>
            </w:pPr>
            <w:r w:rsidRPr="00EC48FB">
              <w:rPr>
                <w:rFonts w:ascii="Times New Roman" w:hAnsi="Times New Roman" w:cs="Times New Roman"/>
                <w:sz w:val="24"/>
                <w:szCs w:val="24"/>
              </w:rPr>
              <w:t xml:space="preserve">Платежные реквизиты для перечисления </w:t>
            </w:r>
            <w:r w:rsidR="00047E0F" w:rsidRPr="00047E0F">
              <w:rPr>
                <w:rFonts w:ascii="Times New Roman" w:eastAsia="Times New Roman" w:hAnsi="Times New Roman" w:cs="Times New Roman"/>
                <w:sz w:val="24"/>
                <w:szCs w:val="24"/>
                <w:lang w:eastAsia="ru-RU" w:bidi="ru-RU"/>
              </w:rPr>
              <w:lastRenderedPageBreak/>
              <w:t xml:space="preserve">обеспечения гарантийных обязательств: </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Наименование заказчика:</w:t>
            </w:r>
            <w:r w:rsidR="00DC38CA">
              <w:rPr>
                <w:rFonts w:ascii="Times New Roman" w:eastAsia="Times New Roman" w:hAnsi="Times New Roman" w:cs="Times New Roman"/>
                <w:sz w:val="24"/>
                <w:szCs w:val="24"/>
                <w:lang w:eastAsia="ru-RU" w:bidi="ru-RU"/>
              </w:rPr>
              <w:t xml:space="preserve"> </w:t>
            </w:r>
            <w:r w:rsidRPr="00047E0F">
              <w:rPr>
                <w:rFonts w:ascii="Times New Roman" w:eastAsia="Times New Roman" w:hAnsi="Times New Roman" w:cs="Times New Roman"/>
                <w:sz w:val="24"/>
                <w:szCs w:val="24"/>
                <w:lang w:eastAsia="ru-RU" w:bidi="ru-RU"/>
              </w:rPr>
              <w:t xml:space="preserve">Федеральное государственное бюджетное учреждение науки Институт проблем управления им. </w:t>
            </w:r>
            <w:r w:rsidR="003044A9">
              <w:rPr>
                <w:rFonts w:ascii="Times New Roman" w:eastAsia="Times New Roman" w:hAnsi="Times New Roman" w:cs="Times New Roman"/>
                <w:sz w:val="24"/>
                <w:szCs w:val="24"/>
                <w:lang w:eastAsia="ru-RU" w:bidi="ru-RU"/>
              </w:rPr>
              <w:br/>
            </w:r>
            <w:r w:rsidRPr="00047E0F">
              <w:rPr>
                <w:rFonts w:ascii="Times New Roman" w:eastAsia="Times New Roman" w:hAnsi="Times New Roman" w:cs="Times New Roman"/>
                <w:sz w:val="24"/>
                <w:szCs w:val="24"/>
                <w:lang w:eastAsia="ru-RU" w:bidi="ru-RU"/>
              </w:rPr>
              <w:t>В.А. Трапезникова   Российской академии наук (ИПУ РАН)</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ИНН   7728013512 / КПП   772801001 </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Банковские реквизиты: БИК ТОФК 004525988</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ГУ Банка России по ЦФО, УФК по г. Москве  </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Единый казначейский счет 40102810545370000003</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Казначейский счет 03214643000000017300</w:t>
            </w:r>
          </w:p>
          <w:p w:rsidR="005A513F" w:rsidRPr="0074712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л/с 20736Ц83220.</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 27.</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224" w:type="dxa"/>
            <w:gridSpan w:val="3"/>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 xml:space="preserve">Приложения: </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184669">
              <w:rPr>
                <w:rFonts w:ascii="Times New Roman" w:hAnsi="Times New Roman" w:cs="Times New Roman"/>
              </w:rPr>
              <w:br/>
            </w:r>
            <w:r w:rsidRPr="00184669">
              <w:rPr>
                <w:rFonts w:ascii="Times New Roman" w:hAnsi="Times New Roman" w:cs="Times New Roman"/>
              </w:rPr>
              <w:t>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Рекомендуемая форма Декларации участника закупки – приложение 3 к ИНФОРМАЦИОННОЙ КАРТЕ</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Инструкция по заполнению заявки – приложение 4 к ИНФОРМАЦИОННОЙ КАРТЕ</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Иные приложения, прикладываемые заказчиком по усмотрению.</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 xml:space="preserve">Описание объекта закупки / Техническое задание – раздел </w:t>
            </w:r>
            <w:r w:rsidRPr="00184669">
              <w:rPr>
                <w:rFonts w:ascii="Times New Roman" w:hAnsi="Times New Roman" w:cs="Times New Roman"/>
                <w:lang w:val="en-US"/>
              </w:rPr>
              <w:t>II</w:t>
            </w:r>
            <w:r w:rsidRPr="00184669">
              <w:rPr>
                <w:rFonts w:ascii="Times New Roman" w:hAnsi="Times New Roman" w:cs="Times New Roman"/>
              </w:rPr>
              <w:t xml:space="preserve"> ТЕХНИЧЕСКАЯ ЧАСТЬ аукционной документации</w:t>
            </w:r>
          </w:p>
          <w:p w:rsidR="005A513F" w:rsidRPr="00184669" w:rsidRDefault="005A513F" w:rsidP="007467E0">
            <w:pPr>
              <w:jc w:val="both"/>
              <w:rPr>
                <w:rFonts w:ascii="Times New Roman" w:hAnsi="Times New Roman" w:cs="Times New Roman"/>
              </w:rPr>
            </w:pPr>
            <w:r w:rsidRPr="00184669">
              <w:rPr>
                <w:rFonts w:ascii="Times New Roman" w:hAnsi="Times New Roman" w:cs="Times New Roman"/>
              </w:rPr>
              <w:t xml:space="preserve">Обоснование начальной (максимальной) цены контракта – раздел </w:t>
            </w:r>
            <w:r w:rsidRPr="00184669">
              <w:rPr>
                <w:rFonts w:ascii="Times New Roman" w:hAnsi="Times New Roman" w:cs="Times New Roman"/>
                <w:lang w:val="en-US"/>
              </w:rPr>
              <w:t>III</w:t>
            </w:r>
            <w:r w:rsidRPr="00184669">
              <w:rPr>
                <w:rFonts w:ascii="Times New Roman" w:hAnsi="Times New Roman" w:cs="Times New Roman"/>
              </w:rPr>
              <w:t xml:space="preserve"> аукционной документации.</w:t>
            </w:r>
          </w:p>
          <w:p w:rsidR="005A513F" w:rsidRPr="0074712F" w:rsidRDefault="005A513F" w:rsidP="007467E0">
            <w:pPr>
              <w:jc w:val="both"/>
              <w:rPr>
                <w:rFonts w:ascii="Times New Roman" w:hAnsi="Times New Roman" w:cs="Times New Roman"/>
                <w:sz w:val="24"/>
                <w:szCs w:val="24"/>
              </w:rPr>
            </w:pPr>
            <w:r w:rsidRPr="00184669">
              <w:rPr>
                <w:rFonts w:ascii="Times New Roman" w:hAnsi="Times New Roman" w:cs="Times New Roman"/>
              </w:rPr>
              <w:t>Проект контракта – прилагается к документации в виде отдельного файла.</w:t>
            </w:r>
          </w:p>
        </w:tc>
      </w:tr>
    </w:tbl>
    <w:p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7000C">
        <w:rPr>
          <w:rFonts w:ascii="Times New Roman" w:hAnsi="Times New Roman" w:cs="Times New Roman"/>
        </w:rPr>
        <w:t>группировочные</w:t>
      </w:r>
      <w:proofErr w:type="spellEnd"/>
      <w:r w:rsidRPr="00C7000C">
        <w:rPr>
          <w:rFonts w:ascii="Times New Roman" w:hAnsi="Times New Roman" w:cs="Times New Roman"/>
        </w:rPr>
        <w:t xml:space="preserve"> наименования.</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 xml:space="preserve">в дополнительный перечень, установленный высшим исполнительным органом государственной власти </w:t>
      </w:r>
      <w:r w:rsidRPr="00C7000C">
        <w:rPr>
          <w:rFonts w:ascii="Times New Roman" w:hAnsi="Times New Roman" w:cs="Times New Roman"/>
        </w:rPr>
        <w:lastRenderedPageBreak/>
        <w:t>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w:t>
      </w:r>
      <w:r w:rsidR="0055591A">
        <w:rPr>
          <w:rFonts w:ascii="Times New Roman" w:hAnsi="Times New Roman" w:cs="Times New Roman"/>
        </w:rPr>
        <w:t>Закона о контрактной системе</w:t>
      </w:r>
      <w:r w:rsidRPr="00C7000C">
        <w:rPr>
          <w:rFonts w:ascii="Times New Roman" w:hAnsi="Times New Roman" w:cs="Times New Roman"/>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w:t>
      </w:r>
      <w:r w:rsidR="0055591A">
        <w:rPr>
          <w:rFonts w:ascii="Times New Roman" w:hAnsi="Times New Roman" w:cs="Times New Roman"/>
        </w:rPr>
        <w:t xml:space="preserve"> </w:t>
      </w:r>
      <w:r w:rsidRPr="00C7000C">
        <w:rPr>
          <w:rFonts w:ascii="Times New Roman" w:hAnsi="Times New Roman" w:cs="Times New Roman"/>
        </w:rPr>
        <w:t>1</w:t>
      </w:r>
      <w:r w:rsidR="008C50AC" w:rsidRPr="00C7000C">
        <w:rPr>
          <w:rFonts w:ascii="Times New Roman" w:hAnsi="Times New Roman" w:cs="Times New Roman"/>
        </w:rPr>
        <w:t xml:space="preserve">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008C50AC"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008C50AC" w:rsidRPr="00C7000C">
        <w:rPr>
          <w:rFonts w:ascii="Times New Roman" w:hAnsi="Times New Roman" w:cs="Times New Roman"/>
        </w:rPr>
        <w:t xml:space="preserve">,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ника в соответствии с ч.</w:t>
      </w:r>
      <w:r w:rsidR="0055591A">
        <w:rPr>
          <w:rFonts w:ascii="Times New Roman" w:hAnsi="Times New Roman" w:cs="Times New Roman"/>
        </w:rPr>
        <w:t xml:space="preserve"> </w:t>
      </w:r>
      <w:r w:rsidR="008C50AC" w:rsidRPr="00C7000C">
        <w:rPr>
          <w:rFonts w:ascii="Times New Roman" w:hAnsi="Times New Roman" w:cs="Times New Roman"/>
        </w:rPr>
        <w:t>3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Pr="00C7000C">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7467E0">
      <w:pPr>
        <w:spacing w:after="0" w:line="240" w:lineRule="auto"/>
        <w:jc w:val="center"/>
        <w:rPr>
          <w:rFonts w:ascii="Times New Roman" w:hAnsi="Times New Roman" w:cs="Times New Roman"/>
          <w:sz w:val="24"/>
          <w:szCs w:val="24"/>
        </w:rPr>
      </w:pPr>
    </w:p>
    <w:p w:rsidR="00357CB1" w:rsidRPr="0074712F" w:rsidRDefault="00357CB1" w:rsidP="007467E0">
      <w:pPr>
        <w:spacing w:after="0" w:line="240" w:lineRule="auto"/>
        <w:jc w:val="center"/>
        <w:rPr>
          <w:rFonts w:ascii="Times New Roman" w:hAnsi="Times New Roman" w:cs="Times New Roman"/>
          <w:sz w:val="24"/>
          <w:szCs w:val="24"/>
        </w:rPr>
      </w:pPr>
    </w:p>
    <w:p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9555D" w:rsidRPr="0074712F" w:rsidRDefault="00B9555D"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3104A1" w:rsidRDefault="003104A1"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rsidR="00D7743F" w:rsidRPr="00D7743F" w:rsidRDefault="00D7743F" w:rsidP="00EC3273">
      <w:pPr>
        <w:spacing w:after="0" w:line="240" w:lineRule="auto"/>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5008" w:type="pct"/>
        <w:tblInd w:w="-20" w:type="dxa"/>
        <w:tblLayout w:type="fixed"/>
        <w:tblCellMar>
          <w:left w:w="20" w:type="dxa"/>
          <w:right w:w="10" w:type="dxa"/>
        </w:tblCellMar>
        <w:tblLook w:val="0000" w:firstRow="0" w:lastRow="0" w:firstColumn="0" w:lastColumn="0" w:noHBand="0" w:noVBand="0"/>
      </w:tblPr>
      <w:tblGrid>
        <w:gridCol w:w="411"/>
        <w:gridCol w:w="2181"/>
        <w:gridCol w:w="1762"/>
        <w:gridCol w:w="3854"/>
        <w:gridCol w:w="1917"/>
        <w:gridCol w:w="1645"/>
        <w:gridCol w:w="1203"/>
        <w:gridCol w:w="2218"/>
      </w:tblGrid>
      <w:tr w:rsidR="001A11B8" w:rsidRPr="00D7743F" w:rsidTr="001A11B8">
        <w:trPr>
          <w:trHeight w:val="692"/>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r w:rsidRPr="00D7743F">
              <w:rPr>
                <w:rFonts w:ascii="Times New Roman" w:eastAsia="Times New Roman" w:hAnsi="Times New Roman" w:cs="Times New Roman"/>
                <w:bCs/>
                <w:kern w:val="2"/>
                <w:sz w:val="24"/>
                <w:szCs w:val="24"/>
                <w:lang w:val="en-US" w:eastAsia="zh-CN" w:bidi="hi-IN"/>
              </w:rPr>
              <w:t>№</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proofErr w:type="spellStart"/>
            <w:r w:rsidRPr="00D7743F">
              <w:rPr>
                <w:rFonts w:ascii="Times New Roman" w:eastAsia="Times New Roman" w:hAnsi="Times New Roman" w:cs="Times New Roman"/>
                <w:bCs/>
                <w:kern w:val="2"/>
                <w:sz w:val="24"/>
                <w:szCs w:val="24"/>
                <w:lang w:val="en-US" w:eastAsia="zh-CN" w:bidi="hi-IN"/>
              </w:rPr>
              <w:t>Наименование</w:t>
            </w:r>
            <w:proofErr w:type="spellEnd"/>
            <w:r w:rsidRPr="00D7743F">
              <w:rPr>
                <w:rFonts w:ascii="Times New Roman" w:eastAsia="Times New Roman" w:hAnsi="Times New Roman" w:cs="Times New Roman"/>
                <w:bCs/>
                <w:kern w:val="2"/>
                <w:sz w:val="24"/>
                <w:szCs w:val="24"/>
                <w:lang w:val="en-US" w:eastAsia="zh-CN" w:bidi="hi-IN"/>
              </w:rPr>
              <w:t xml:space="preserve"> </w:t>
            </w:r>
            <w:proofErr w:type="spellStart"/>
            <w:r w:rsidRPr="00D7743F">
              <w:rPr>
                <w:rFonts w:ascii="Times New Roman" w:eastAsia="Times New Roman" w:hAnsi="Times New Roman" w:cs="Times New Roman"/>
                <w:bCs/>
                <w:kern w:val="2"/>
                <w:sz w:val="24"/>
                <w:szCs w:val="24"/>
                <w:lang w:val="en-US" w:eastAsia="zh-CN" w:bidi="hi-IN"/>
              </w:rPr>
              <w:t>товара</w:t>
            </w:r>
            <w:proofErr w:type="spellEnd"/>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r w:rsidRPr="00271AA4">
              <w:rPr>
                <w:rFonts w:ascii="Times New Roman" w:hAnsi="Times New Roman" w:cs="Times New Roman"/>
                <w:kern w:val="2"/>
                <w:sz w:val="24"/>
                <w:szCs w:val="24"/>
                <w:lang w:eastAsia="zh-CN" w:bidi="hi-IN"/>
              </w:rPr>
              <w:t>Указание на товарный знак (модель, производитель, страна</w:t>
            </w:r>
            <w:r w:rsidRPr="00D7743F">
              <w:rPr>
                <w:rFonts w:ascii="Times New Roman" w:hAnsi="Times New Roman" w:cs="Times New Roman"/>
                <w:kern w:val="2"/>
                <w:sz w:val="24"/>
                <w:szCs w:val="24"/>
                <w:lang w:eastAsia="zh-CN" w:bidi="hi-IN"/>
              </w:rPr>
              <w:t xml:space="preserve"> происхождения)</w:t>
            </w:r>
          </w:p>
        </w:tc>
        <w:tc>
          <w:tcPr>
            <w:tcW w:w="5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56" w:lineRule="exact"/>
              <w:ind w:left="1418"/>
              <w:rPr>
                <w:rFonts w:ascii="Times New Roman" w:hAnsi="Times New Roman" w:cs="Times New Roman"/>
                <w:kern w:val="2"/>
                <w:sz w:val="24"/>
                <w:szCs w:val="24"/>
                <w:lang w:val="en-US" w:eastAsia="zh-CN" w:bidi="hi-IN"/>
              </w:rPr>
            </w:pPr>
            <w:proofErr w:type="spellStart"/>
            <w:r w:rsidRPr="00D7743F">
              <w:rPr>
                <w:rFonts w:ascii="Times New Roman" w:eastAsia="Times New Roman" w:hAnsi="Times New Roman" w:cs="Times New Roman"/>
                <w:bCs/>
                <w:kern w:val="2"/>
                <w:sz w:val="24"/>
                <w:szCs w:val="24"/>
                <w:lang w:val="en-US" w:eastAsia="zh-CN" w:bidi="hi-IN"/>
              </w:rPr>
              <w:t>Технические</w:t>
            </w:r>
            <w:proofErr w:type="spellEnd"/>
            <w:r w:rsidRPr="00D7743F">
              <w:rPr>
                <w:rFonts w:ascii="Times New Roman" w:eastAsia="Times New Roman" w:hAnsi="Times New Roman" w:cs="Times New Roman"/>
                <w:bCs/>
                <w:kern w:val="2"/>
                <w:sz w:val="24"/>
                <w:szCs w:val="24"/>
                <w:lang w:val="en-US" w:eastAsia="zh-CN" w:bidi="hi-IN"/>
              </w:rPr>
              <w:t xml:space="preserve"> </w:t>
            </w:r>
            <w:proofErr w:type="spellStart"/>
            <w:r w:rsidRPr="00D7743F">
              <w:rPr>
                <w:rFonts w:ascii="Times New Roman" w:eastAsia="Times New Roman" w:hAnsi="Times New Roman" w:cs="Times New Roman"/>
                <w:bCs/>
                <w:kern w:val="2"/>
                <w:sz w:val="24"/>
                <w:szCs w:val="24"/>
                <w:lang w:val="en-US" w:eastAsia="zh-CN" w:bidi="hi-IN"/>
              </w:rPr>
              <w:t>характеристики</w:t>
            </w:r>
            <w:proofErr w:type="spellEnd"/>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084FBE" w:rsidRDefault="00D7743F" w:rsidP="00EC3273">
            <w:pPr>
              <w:overflowPunct w:val="0"/>
              <w:spacing w:after="0" w:line="240" w:lineRule="auto"/>
              <w:jc w:val="center"/>
              <w:rPr>
                <w:rFonts w:ascii="Times New Roman" w:hAnsi="Times New Roman" w:cs="Times New Roman"/>
                <w:kern w:val="2"/>
                <w:sz w:val="24"/>
                <w:szCs w:val="24"/>
                <w:lang w:val="en-US" w:eastAsia="zh-CN" w:bidi="hi-IN"/>
              </w:rPr>
            </w:pPr>
            <w:proofErr w:type="spellStart"/>
            <w:r w:rsidRPr="00084FBE">
              <w:rPr>
                <w:rFonts w:ascii="Times New Roman" w:eastAsia="Times New Roman" w:hAnsi="Times New Roman" w:cs="Times New Roman"/>
                <w:bCs/>
                <w:kern w:val="2"/>
                <w:sz w:val="24"/>
                <w:szCs w:val="24"/>
                <w:lang w:val="en-US" w:eastAsia="zh-CN" w:bidi="hi-IN"/>
              </w:rPr>
              <w:t>Значение</w:t>
            </w:r>
            <w:proofErr w:type="spellEnd"/>
            <w:r w:rsidRPr="00084FBE">
              <w:rPr>
                <w:rFonts w:ascii="Times New Roman" w:eastAsia="Times New Roman" w:hAnsi="Times New Roman" w:cs="Times New Roman"/>
                <w:bCs/>
                <w:kern w:val="2"/>
                <w:sz w:val="24"/>
                <w:szCs w:val="24"/>
                <w:lang w:val="en-US" w:eastAsia="zh-CN" w:bidi="hi-IN"/>
              </w:rPr>
              <w:t>,</w:t>
            </w:r>
            <w:r w:rsidR="00084FBE">
              <w:rPr>
                <w:rFonts w:ascii="Times New Roman" w:eastAsia="Times New Roman" w:hAnsi="Times New Roman" w:cs="Times New Roman"/>
                <w:bCs/>
                <w:kern w:val="2"/>
                <w:sz w:val="24"/>
                <w:szCs w:val="24"/>
                <w:lang w:eastAsia="zh-CN" w:bidi="hi-IN"/>
              </w:rPr>
              <w:t xml:space="preserve"> предлагаемое </w:t>
            </w:r>
            <w:proofErr w:type="spellStart"/>
            <w:r w:rsidRPr="00084FBE">
              <w:rPr>
                <w:rFonts w:ascii="Times New Roman" w:eastAsia="Times New Roman" w:hAnsi="Times New Roman" w:cs="Times New Roman"/>
                <w:bCs/>
                <w:kern w:val="2"/>
                <w:sz w:val="24"/>
                <w:szCs w:val="24"/>
                <w:lang w:val="en-US" w:eastAsia="zh-CN" w:bidi="hi-IN"/>
              </w:rPr>
              <w:t>участником</w:t>
            </w:r>
            <w:proofErr w:type="spellEnd"/>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r w:rsidRPr="00D7743F">
              <w:rPr>
                <w:rFonts w:ascii="Times New Roman" w:eastAsia="Times New Roman" w:hAnsi="Times New Roman" w:cs="Times New Roman"/>
                <w:bCs/>
                <w:w w:val="99"/>
                <w:kern w:val="2"/>
                <w:sz w:val="24"/>
                <w:szCs w:val="24"/>
                <w:lang w:eastAsia="zh-CN" w:bidi="hi-IN"/>
              </w:rPr>
              <w:t xml:space="preserve">Ед. </w:t>
            </w:r>
            <w:r w:rsidRPr="00D7743F">
              <w:rPr>
                <w:rFonts w:ascii="Times New Roman" w:eastAsia="Times New Roman" w:hAnsi="Times New Roman" w:cs="Times New Roman"/>
                <w:bCs/>
                <w:kern w:val="2"/>
                <w:sz w:val="24"/>
                <w:szCs w:val="24"/>
                <w:lang w:eastAsia="zh-CN" w:bidi="hi-IN"/>
              </w:rPr>
              <w:t>изм.</w:t>
            </w:r>
          </w:p>
        </w:tc>
        <w:tc>
          <w:tcPr>
            <w:tcW w:w="2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r w:rsidRPr="00D7743F">
              <w:rPr>
                <w:rFonts w:ascii="Times New Roman" w:eastAsia="Times New Roman" w:hAnsi="Times New Roman" w:cs="Times New Roman"/>
                <w:bCs/>
                <w:kern w:val="2"/>
                <w:sz w:val="24"/>
                <w:szCs w:val="24"/>
                <w:lang w:eastAsia="zh-CN" w:bidi="hi-IN"/>
              </w:rPr>
              <w:t>Обоснование</w:t>
            </w:r>
          </w:p>
        </w:tc>
      </w:tr>
      <w:tr w:rsidR="00D7743F" w:rsidRPr="00D7743F" w:rsidTr="001A11B8">
        <w:trPr>
          <w:trHeight w:val="30"/>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ind w:left="120"/>
              <w:rPr>
                <w:rFonts w:ascii="Times New Roman" w:hAnsi="Times New Roman" w:cs="Times New Roman"/>
                <w:kern w:val="2"/>
                <w:sz w:val="2"/>
                <w:szCs w:val="2"/>
                <w:lang w:eastAsia="zh-CN" w:bidi="hi-IN"/>
              </w:rPr>
            </w:pPr>
          </w:p>
        </w:tc>
        <w:tc>
          <w:tcPr>
            <w:tcW w:w="2181"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
                <w:szCs w:val="2"/>
                <w:lang w:eastAsia="zh-CN" w:bidi="hi-IN"/>
              </w:rPr>
            </w:pPr>
          </w:p>
        </w:tc>
        <w:tc>
          <w:tcPr>
            <w:tcW w:w="1762"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right w:val="single" w:sz="12" w:space="0" w:color="000000"/>
            </w:tcBorders>
            <w:shd w:val="clear" w:color="auto" w:fill="auto"/>
            <w:vAlign w:val="bottom"/>
          </w:tcPr>
          <w:p w:rsidR="00D7743F" w:rsidRPr="00D7743F" w:rsidRDefault="00D7743F" w:rsidP="00D7743F">
            <w:pPr>
              <w:overflowPunct w:val="0"/>
              <w:spacing w:after="0" w:line="240" w:lineRule="auto"/>
              <w:rPr>
                <w:rFonts w:ascii="Times New Roman" w:hAnsi="Times New Roman" w:cs="Times New Roman"/>
                <w:kern w:val="2"/>
                <w:sz w:val="2"/>
                <w:szCs w:val="2"/>
                <w:lang w:eastAsia="zh-CN" w:bidi="hi-IN"/>
              </w:rPr>
            </w:pPr>
          </w:p>
        </w:tc>
        <w:tc>
          <w:tcPr>
            <w:tcW w:w="1917" w:type="dxa"/>
            <w:tcBorders>
              <w:top w:val="single" w:sz="4" w:space="0" w:color="auto"/>
              <w:left w:val="single" w:sz="12" w:space="0" w:color="000000"/>
              <w:right w:val="single" w:sz="4" w:space="0" w:color="auto"/>
            </w:tcBorders>
            <w:shd w:val="clear" w:color="auto" w:fill="auto"/>
            <w:vAlign w:val="bottom"/>
          </w:tcPr>
          <w:p w:rsidR="00D7743F" w:rsidRPr="00D7743F" w:rsidRDefault="00D7743F" w:rsidP="00D7743F">
            <w:pPr>
              <w:overflowPunct w:val="0"/>
              <w:spacing w:after="0" w:line="240" w:lineRule="auto"/>
              <w:rPr>
                <w:rFonts w:ascii="Times New Roman" w:hAnsi="Times New Roman" w:cs="Times New Roman"/>
                <w:kern w:val="2"/>
                <w:sz w:val="2"/>
                <w:szCs w:val="2"/>
                <w:lang w:eastAsia="zh-CN" w:bidi="hi-IN"/>
              </w:rPr>
            </w:pPr>
          </w:p>
        </w:tc>
        <w:tc>
          <w:tcPr>
            <w:tcW w:w="1645" w:type="dxa"/>
            <w:vMerge/>
            <w:tcBorders>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2"/>
                <w:szCs w:val="2"/>
                <w:lang w:eastAsia="zh-CN" w:bidi="hi-IN"/>
              </w:rPr>
            </w:pPr>
          </w:p>
        </w:tc>
        <w:tc>
          <w:tcPr>
            <w:tcW w:w="1203" w:type="dxa"/>
            <w:vMerge/>
            <w:tcBorders>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2"/>
                <w:szCs w:val="2"/>
                <w:lang w:eastAsia="zh-CN" w:bidi="hi-IN"/>
              </w:rPr>
            </w:pPr>
          </w:p>
        </w:tc>
        <w:tc>
          <w:tcPr>
            <w:tcW w:w="2218" w:type="dxa"/>
            <w:vMerge/>
            <w:tcBorders>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2"/>
                <w:szCs w:val="2"/>
                <w:lang w:eastAsia="zh-CN" w:bidi="hi-IN"/>
              </w:rPr>
            </w:pPr>
          </w:p>
        </w:tc>
      </w:tr>
      <w:tr w:rsidR="001A11B8" w:rsidRPr="00D7743F" w:rsidTr="001A11B8">
        <w:trPr>
          <w:trHeight w:val="1194"/>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ind w:left="120"/>
              <w:rPr>
                <w:rFonts w:ascii="Times New Roman" w:hAnsi="Times New Roman" w:cs="Times New Roman"/>
                <w:kern w:val="2"/>
                <w:sz w:val="19"/>
                <w:szCs w:val="19"/>
                <w:lang w:eastAsia="zh-CN" w:bidi="hi-IN"/>
              </w:rPr>
            </w:pPr>
          </w:p>
        </w:tc>
        <w:tc>
          <w:tcPr>
            <w:tcW w:w="2181"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19"/>
                <w:szCs w:val="19"/>
                <w:lang w:eastAsia="zh-CN" w:bidi="hi-IN"/>
              </w:rPr>
            </w:pPr>
          </w:p>
        </w:tc>
        <w:tc>
          <w:tcPr>
            <w:tcW w:w="1762" w:type="dxa"/>
            <w:vMerge/>
            <w:tcBorders>
              <w:top w:val="single" w:sz="12" w:space="0" w:color="000000"/>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24"/>
                <w:szCs w:val="24"/>
                <w:lang w:eastAsia="zh-CN" w:bidi="hi-IN"/>
              </w:rPr>
            </w:pPr>
          </w:p>
        </w:tc>
        <w:tc>
          <w:tcPr>
            <w:tcW w:w="3854" w:type="dxa"/>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19"/>
                <w:szCs w:val="19"/>
                <w:lang w:eastAsia="zh-CN" w:bidi="hi-IN"/>
              </w:rPr>
            </w:pPr>
            <w:r w:rsidRPr="00D7743F">
              <w:rPr>
                <w:rFonts w:ascii="Times New Roman" w:eastAsia="Times New Roman" w:hAnsi="Times New Roman" w:cs="Times New Roman"/>
                <w:bCs/>
                <w:kern w:val="2"/>
                <w:sz w:val="24"/>
                <w:szCs w:val="24"/>
                <w:lang w:eastAsia="zh-CN" w:bidi="hi-IN"/>
              </w:rPr>
              <w:t>Требуемый параметр</w:t>
            </w:r>
          </w:p>
        </w:tc>
        <w:tc>
          <w:tcPr>
            <w:tcW w:w="1917" w:type="dxa"/>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line="240" w:lineRule="auto"/>
              <w:jc w:val="center"/>
              <w:rPr>
                <w:rFonts w:ascii="Times New Roman" w:hAnsi="Times New Roman" w:cs="Times New Roman"/>
                <w:kern w:val="2"/>
                <w:sz w:val="19"/>
                <w:szCs w:val="19"/>
                <w:lang w:eastAsia="zh-CN" w:bidi="hi-IN"/>
              </w:rPr>
            </w:pPr>
            <w:r w:rsidRPr="00D7743F">
              <w:rPr>
                <w:rFonts w:ascii="Times New Roman" w:eastAsia="Times New Roman" w:hAnsi="Times New Roman" w:cs="Times New Roman"/>
                <w:bCs/>
                <w:kern w:val="2"/>
                <w:sz w:val="24"/>
                <w:szCs w:val="24"/>
                <w:lang w:eastAsia="zh-CN" w:bidi="hi-IN"/>
              </w:rPr>
              <w:t>Требуемое значение</w:t>
            </w:r>
          </w:p>
        </w:tc>
        <w:tc>
          <w:tcPr>
            <w:tcW w:w="1645" w:type="dxa"/>
            <w:vMerge/>
            <w:tcBorders>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19"/>
                <w:szCs w:val="19"/>
                <w:lang w:eastAsia="zh-CN" w:bidi="hi-IN"/>
              </w:rPr>
            </w:pPr>
          </w:p>
        </w:tc>
        <w:tc>
          <w:tcPr>
            <w:tcW w:w="1203" w:type="dxa"/>
            <w:vMerge/>
            <w:tcBorders>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19"/>
                <w:szCs w:val="19"/>
                <w:lang w:eastAsia="zh-CN" w:bidi="hi-IN"/>
              </w:rPr>
            </w:pPr>
          </w:p>
        </w:tc>
        <w:tc>
          <w:tcPr>
            <w:tcW w:w="2218" w:type="dxa"/>
            <w:vMerge/>
            <w:tcBorders>
              <w:left w:val="single" w:sz="4" w:space="0" w:color="auto"/>
              <w:bottom w:val="single" w:sz="4" w:space="0" w:color="auto"/>
              <w:right w:val="single" w:sz="4" w:space="0" w:color="auto"/>
            </w:tcBorders>
            <w:shd w:val="clear" w:color="auto" w:fill="auto"/>
            <w:vAlign w:val="bottom"/>
          </w:tcPr>
          <w:p w:rsidR="00D7743F" w:rsidRPr="00D7743F" w:rsidRDefault="00D7743F" w:rsidP="00D7743F">
            <w:pPr>
              <w:overflowPunct w:val="0"/>
              <w:spacing w:after="0" w:line="240" w:lineRule="auto"/>
              <w:jc w:val="center"/>
              <w:rPr>
                <w:rFonts w:ascii="Times New Roman" w:hAnsi="Times New Roman" w:cs="Times New Roman"/>
                <w:kern w:val="2"/>
                <w:sz w:val="19"/>
                <w:szCs w:val="19"/>
                <w:lang w:eastAsia="zh-CN" w:bidi="hi-IN"/>
              </w:rPr>
            </w:pPr>
          </w:p>
        </w:tc>
      </w:tr>
      <w:tr w:rsidR="000C59C7" w:rsidRPr="00084FBE" w:rsidTr="00D62883">
        <w:trPr>
          <w:trHeight w:val="266"/>
        </w:trPr>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ind w:left="140"/>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kern w:val="2"/>
                <w:sz w:val="24"/>
                <w:szCs w:val="24"/>
                <w:lang w:eastAsia="zh-CN" w:bidi="hi-IN"/>
              </w:rPr>
              <w:t>1</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2</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3</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4</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7</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rsidR="00D7743F" w:rsidRPr="00084FBE" w:rsidRDefault="00D7743F" w:rsidP="00D7743F">
            <w:pPr>
              <w:overflowPunct w:val="0"/>
              <w:spacing w:after="0" w:line="265" w:lineRule="exact"/>
              <w:jc w:val="center"/>
              <w:rPr>
                <w:rFonts w:ascii="Times New Roman" w:hAnsi="Times New Roman" w:cs="Times New Roman"/>
                <w:b/>
                <w:i/>
                <w:kern w:val="2"/>
                <w:sz w:val="24"/>
                <w:szCs w:val="24"/>
                <w:lang w:eastAsia="zh-CN" w:bidi="hi-IN"/>
              </w:rPr>
            </w:pPr>
            <w:r w:rsidRPr="00084FBE">
              <w:rPr>
                <w:rFonts w:ascii="Times New Roman" w:eastAsia="Times New Roman" w:hAnsi="Times New Roman" w:cs="Times New Roman"/>
                <w:b/>
                <w:bCs/>
                <w:i/>
                <w:iCs/>
                <w:w w:val="99"/>
                <w:kern w:val="2"/>
                <w:sz w:val="24"/>
                <w:szCs w:val="24"/>
                <w:lang w:eastAsia="zh-CN" w:bidi="hi-IN"/>
              </w:rPr>
              <w:t>8</w:t>
            </w:r>
          </w:p>
        </w:tc>
      </w:tr>
      <w:tr w:rsidR="00D7743F" w:rsidRPr="00D7743F" w:rsidTr="00D62883">
        <w:trPr>
          <w:trHeight w:val="268"/>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tcPr>
          <w:p w:rsidR="00D7743F" w:rsidRPr="00084FBE" w:rsidRDefault="00D7743F" w:rsidP="00D7743F">
            <w:pPr>
              <w:overflowPunct w:val="0"/>
              <w:spacing w:after="0"/>
              <w:rPr>
                <w:rFonts w:ascii="Times New Roman" w:hAnsi="Times New Roman" w:cs="Times New Roman"/>
                <w:bCs/>
                <w:kern w:val="2"/>
                <w:sz w:val="24"/>
                <w:szCs w:val="24"/>
                <w:lang w:eastAsia="zh-CN" w:bidi="hi-IN"/>
              </w:rPr>
            </w:pPr>
            <w:r w:rsidRPr="00084FBE">
              <w:rPr>
                <w:rFonts w:ascii="Times New Roman" w:hAnsi="Times New Roman" w:cs="Times New Roman"/>
                <w:bCs/>
                <w:kern w:val="2"/>
                <w:sz w:val="24"/>
                <w:szCs w:val="24"/>
                <w:lang w:eastAsia="zh-CN" w:bidi="hi-IN"/>
              </w:rPr>
              <w:t>Источник бесперебойного питания</w:t>
            </w:r>
          </w:p>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p w:rsidR="00D7743F" w:rsidRPr="00084FBE" w:rsidRDefault="00D7743F" w:rsidP="00D7743F">
            <w:pPr>
              <w:overflowPunct w:val="0"/>
              <w:spacing w:after="0"/>
              <w:rPr>
                <w:rFonts w:ascii="Times New Roman" w:hAnsi="Times New Roman" w:cs="Times New Roman"/>
                <w:bCs/>
                <w:kern w:val="2"/>
                <w:sz w:val="24"/>
                <w:szCs w:val="24"/>
                <w:lang w:eastAsia="zh-CN" w:bidi="hi-IN"/>
              </w:rPr>
            </w:pPr>
            <w:r w:rsidRPr="00084FBE">
              <w:rPr>
                <w:rFonts w:ascii="Times New Roman" w:hAnsi="Times New Roman" w:cs="Times New Roman"/>
                <w:bCs/>
                <w:kern w:val="2"/>
                <w:sz w:val="24"/>
                <w:szCs w:val="24"/>
                <w:lang w:eastAsia="zh-CN" w:bidi="hi-IN"/>
              </w:rPr>
              <w:t>ОКПД 2: 26.20.40.110 - Устройства и блоки питания вычислительных машин</w:t>
            </w:r>
          </w:p>
          <w:p w:rsidR="00D7743F" w:rsidRPr="00084FBE" w:rsidRDefault="00D7743F" w:rsidP="00D7743F">
            <w:pPr>
              <w:overflowPunct w:val="0"/>
              <w:spacing w:after="0"/>
              <w:rPr>
                <w:rFonts w:ascii="Times New Roman" w:hAnsi="Times New Roman" w:cs="Times New Roman"/>
                <w:bCs/>
                <w:kern w:val="2"/>
                <w:sz w:val="24"/>
                <w:szCs w:val="24"/>
                <w:lang w:eastAsia="zh-CN" w:bidi="hi-IN"/>
              </w:rPr>
            </w:pPr>
          </w:p>
          <w:p w:rsidR="00D7743F" w:rsidRPr="00084FBE" w:rsidRDefault="00D7743F" w:rsidP="00D7743F">
            <w:pPr>
              <w:overflowPunct w:val="0"/>
              <w:spacing w:after="0"/>
              <w:rPr>
                <w:rFonts w:ascii="Times New Roman" w:hAnsi="Times New Roman" w:cs="Times New Roman"/>
                <w:bCs/>
                <w:kern w:val="2"/>
                <w:sz w:val="24"/>
                <w:szCs w:val="24"/>
                <w:lang w:eastAsia="zh-CN" w:bidi="hi-IN"/>
              </w:rPr>
            </w:pPr>
            <w:r w:rsidRPr="00084FBE">
              <w:rPr>
                <w:rFonts w:ascii="Times New Roman" w:hAnsi="Times New Roman" w:cs="Times New Roman"/>
                <w:bCs/>
                <w:kern w:val="2"/>
                <w:sz w:val="24"/>
                <w:szCs w:val="24"/>
                <w:lang w:eastAsia="zh-CN" w:bidi="hi-IN"/>
              </w:rPr>
              <w:t>КТРУ:</w:t>
            </w:r>
          </w:p>
          <w:p w:rsidR="00D7743F" w:rsidRPr="00D7743F" w:rsidRDefault="00D7743F" w:rsidP="00D7743F">
            <w:pPr>
              <w:overflowPunct w:val="0"/>
              <w:spacing w:after="0"/>
              <w:rPr>
                <w:rFonts w:ascii="Times New Roman" w:hAnsi="Times New Roman" w:cs="Times New Roman"/>
                <w:b/>
                <w:bCs/>
                <w:kern w:val="2"/>
                <w:sz w:val="24"/>
                <w:szCs w:val="24"/>
                <w:lang w:eastAsia="zh-CN" w:bidi="hi-IN"/>
              </w:rPr>
            </w:pPr>
            <w:r w:rsidRPr="00084FBE">
              <w:rPr>
                <w:rFonts w:ascii="Times New Roman" w:hAnsi="Times New Roman" w:cs="Times New Roman"/>
                <w:bCs/>
                <w:kern w:val="2"/>
                <w:sz w:val="24"/>
                <w:szCs w:val="24"/>
                <w:lang w:eastAsia="zh-CN" w:bidi="hi-IN"/>
              </w:rPr>
              <w:t>26.20.40.110-00000001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highlight w:val="yellow"/>
                <w:lang w:eastAsia="zh-CN" w:bidi="hi-IN"/>
              </w:rPr>
            </w:pPr>
            <w:r w:rsidRPr="00D7743F">
              <w:rPr>
                <w:rFonts w:ascii="Times New Roman" w:hAnsi="Times New Roman" w:cs="Times New Roman"/>
                <w:kern w:val="2"/>
                <w:sz w:val="24"/>
                <w:szCs w:val="24"/>
                <w:lang w:eastAsia="zh-CN" w:bidi="hi-IN"/>
              </w:rPr>
              <w:t>Активная мощность</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 2200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highlight w:val="yellow"/>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hAnsi="Times New Roman" w:cs="Times New Roman"/>
                <w:kern w:val="2"/>
                <w:sz w:val="24"/>
                <w:szCs w:val="24"/>
                <w:lang w:eastAsia="zh-CN" w:bidi="hi-IN"/>
              </w:rPr>
              <w:t>Ватт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Полная мощность</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 3000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hAnsi="Times New Roman" w:cs="Times New Roman"/>
                <w:kern w:val="2"/>
                <w:sz w:val="24"/>
                <w:szCs w:val="24"/>
                <w:lang w:eastAsia="zh-CN" w:bidi="hi-IN"/>
              </w:rPr>
              <w:t>Вольт-ампер</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Тип</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С двойным преобразованием (</w:t>
            </w:r>
            <w:proofErr w:type="spellStart"/>
            <w:r w:rsidRPr="00D7743F">
              <w:rPr>
                <w:rFonts w:ascii="Times New Roman" w:eastAsia="Calibri" w:hAnsi="Times New Roman" w:cs="Times New Roman"/>
                <w:sz w:val="24"/>
                <w:szCs w:val="20"/>
              </w:rPr>
              <w:t>on-line</w:t>
            </w:r>
            <w:proofErr w:type="spellEnd"/>
            <w:r w:rsidRPr="00D7743F">
              <w:rPr>
                <w:rFonts w:ascii="Times New Roman" w:eastAsia="Calibri" w:hAnsi="Times New Roman" w:cs="Times New Roman"/>
                <w:sz w:val="24"/>
                <w:szCs w:val="20"/>
              </w:rPr>
              <w:t>)</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Минимальное время автономной работы при расчетной нагрузке</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Минута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Возможность подключения внешних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Форм-фактор источника бесперебойного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xml:space="preserve"> Стоечный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Наличие дополнительных функций: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eastAsia="zh-CN" w:bidi="hi-IN"/>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 xml:space="preserve">Пассивный фильтр сетевых помех и ВЧ-шумов в сетях </w:t>
            </w:r>
            <w:proofErr w:type="spellStart"/>
            <w:r w:rsidRPr="00D7743F">
              <w:rPr>
                <w:rFonts w:ascii="Times New Roman" w:eastAsia="Calibri" w:hAnsi="Times New Roman" w:cs="Times New Roman"/>
                <w:sz w:val="24"/>
                <w:szCs w:val="20"/>
              </w:rPr>
              <w:t>Ethernet</w:t>
            </w:r>
            <w:proofErr w:type="spellEnd"/>
            <w:r w:rsidRPr="00D7743F">
              <w:rPr>
                <w:rFonts w:ascii="Times New Roman" w:eastAsia="Calibri" w:hAnsi="Times New Roman" w:cs="Times New Roman"/>
                <w:sz w:val="24"/>
                <w:szCs w:val="20"/>
              </w:rPr>
              <w:t xml:space="preserve"> 1Gbps (RJ45)</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EC3273">
            <w:pPr>
              <w:overflowPunct w:val="0"/>
              <w:spacing w:after="0" w:line="240" w:lineRule="auto"/>
              <w:jc w:val="center"/>
              <w:rPr>
                <w:rFonts w:ascii="Liberation Serif" w:hAnsi="Liberation Serif" w:cs="Mangal" w:hint="eastAsia"/>
                <w:kern w:val="2"/>
                <w:sz w:val="24"/>
                <w:szCs w:val="21"/>
                <w:lang w:eastAsia="zh-CN" w:bidi="hi-IN"/>
              </w:rPr>
            </w:pPr>
            <w:r w:rsidRPr="00D7743F">
              <w:rPr>
                <w:rFonts w:ascii="Liberation Serif" w:hAnsi="Liberation Serif" w:cs="Mangal"/>
                <w:kern w:val="2"/>
                <w:sz w:val="24"/>
                <w:szCs w:val="21"/>
                <w:lang w:eastAsia="zh-CN" w:bidi="hi-IN"/>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Управляемые выходы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EC3273">
            <w:pPr>
              <w:overflowPunct w:val="0"/>
              <w:spacing w:after="0" w:line="240" w:lineRule="auto"/>
              <w:jc w:val="center"/>
              <w:rPr>
                <w:rFonts w:ascii="Liberation Serif" w:hAnsi="Liberation Serif" w:cs="Mangal" w:hint="eastAsia"/>
                <w:kern w:val="2"/>
                <w:sz w:val="24"/>
                <w:szCs w:val="21"/>
                <w:lang w:eastAsia="zh-CN" w:bidi="hi-IN"/>
              </w:rPr>
            </w:pPr>
            <w:proofErr w:type="spellStart"/>
            <w:r w:rsidRPr="00D7743F">
              <w:rPr>
                <w:rFonts w:ascii="Liberation Serif" w:hAnsi="Liberation Serif" w:cs="Mangal"/>
                <w:kern w:val="2"/>
                <w:sz w:val="24"/>
                <w:szCs w:val="21"/>
                <w:lang w:val="en-US" w:eastAsia="zh-CN" w:bidi="hi-IN"/>
              </w:rPr>
              <w:t>Наличие</w:t>
            </w:r>
            <w:proofErr w:type="spellEnd"/>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Прогнозирование состояния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EC3273">
            <w:pPr>
              <w:overflowPunct w:val="0"/>
              <w:spacing w:after="0" w:line="240" w:lineRule="auto"/>
              <w:jc w:val="center"/>
              <w:rPr>
                <w:rFonts w:ascii="Liberation Serif" w:hAnsi="Liberation Serif" w:cs="Mangal" w:hint="eastAsia"/>
                <w:kern w:val="2"/>
                <w:sz w:val="24"/>
                <w:szCs w:val="21"/>
                <w:lang w:eastAsia="zh-CN" w:bidi="hi-IN"/>
              </w:rPr>
            </w:pPr>
            <w:proofErr w:type="spellStart"/>
            <w:r w:rsidRPr="00D7743F">
              <w:rPr>
                <w:rFonts w:ascii="Liberation Serif" w:hAnsi="Liberation Serif" w:cs="Mangal"/>
                <w:kern w:val="2"/>
                <w:sz w:val="24"/>
                <w:szCs w:val="21"/>
                <w:lang w:val="en-US" w:eastAsia="zh-CN" w:bidi="hi-IN"/>
              </w:rPr>
              <w:t>Наличие</w:t>
            </w:r>
            <w:proofErr w:type="spellEnd"/>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Выходы питания на нагрузку с батарейной поддержкой</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EC3273">
            <w:pPr>
              <w:overflowPunct w:val="0"/>
              <w:spacing w:after="0" w:line="240" w:lineRule="auto"/>
              <w:jc w:val="center"/>
              <w:rPr>
                <w:rFonts w:ascii="Liberation Serif" w:hAnsi="Liberation Serif" w:cs="Mangal" w:hint="eastAsia"/>
                <w:kern w:val="2"/>
                <w:sz w:val="24"/>
                <w:szCs w:val="21"/>
                <w:lang w:eastAsia="zh-CN" w:bidi="hi-IN"/>
              </w:rPr>
            </w:pPr>
            <w:proofErr w:type="spellStart"/>
            <w:r w:rsidRPr="00D7743F">
              <w:rPr>
                <w:rFonts w:ascii="Liberation Serif" w:hAnsi="Liberation Serif" w:cs="Mangal"/>
                <w:kern w:val="2"/>
                <w:sz w:val="24"/>
                <w:szCs w:val="21"/>
                <w:lang w:val="en-US" w:eastAsia="zh-CN" w:bidi="hi-IN"/>
              </w:rPr>
              <w:t>Наличие</w:t>
            </w:r>
            <w:proofErr w:type="spellEnd"/>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Количество выходных разъемов питания с батарейной поддержкой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Штука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Интерфейс связи: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eastAsia="zh-CN" w:bidi="hi-IN"/>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proofErr w:type="spellStart"/>
            <w:r w:rsidRPr="00D7743F">
              <w:rPr>
                <w:rFonts w:ascii="Times New Roman" w:eastAsia="Calibri" w:hAnsi="Times New Roman" w:cs="Times New Roman"/>
                <w:sz w:val="24"/>
                <w:szCs w:val="20"/>
              </w:rPr>
              <w:t>Modbus</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USB</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SNMP</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RS232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Сухие контакты</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Тип используемых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Свинцово-кислотные герметичные необслуживаемые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Наличие дисплея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Наличие </w:t>
            </w:r>
            <w:proofErr w:type="spellStart"/>
            <w:r w:rsidRPr="00D7743F">
              <w:rPr>
                <w:rFonts w:ascii="Times New Roman" w:eastAsia="Calibri" w:hAnsi="Times New Roman" w:cs="Times New Roman"/>
                <w:sz w:val="24"/>
                <w:szCs w:val="20"/>
              </w:rPr>
              <w:t>клеммного</w:t>
            </w:r>
            <w:proofErr w:type="spellEnd"/>
            <w:r w:rsidRPr="00D7743F">
              <w:rPr>
                <w:rFonts w:ascii="Times New Roman" w:eastAsia="Calibri" w:hAnsi="Times New Roman" w:cs="Times New Roman"/>
                <w:sz w:val="24"/>
                <w:szCs w:val="20"/>
              </w:rPr>
              <w:t xml:space="preserve"> выхода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Наличие функции параллельной работы</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Номинальная мощность</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2200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Ватт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 xml:space="preserve">В соответствии с </w:t>
            </w:r>
            <w:r w:rsidRPr="00D7743F">
              <w:rPr>
                <w:rFonts w:ascii="Times New Roman" w:eastAsia="Calibri" w:hAnsi="Times New Roman" w:cs="Times New Roman"/>
                <w:sz w:val="24"/>
                <w:szCs w:val="20"/>
              </w:rPr>
              <w:lastRenderedPageBreak/>
              <w:t>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Коэффициент полезного действия источника бесперебойного питания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xml:space="preserve">≥ 89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Процент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Минимально-допустимое номинальное напряжение аккумуляторных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72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Вольт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Максимально-допустимое номинальное напряжение аккумуляторных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72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Вольт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Понижение входного напряжения без переключения на использование АКБ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120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Вольт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Повышение входного напряжения без переключения на использование АКБ</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280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Вольт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Допустимое время работы при перегрузке 110%</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&lt; 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Минута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Допустимое время работы при перегрузке 125%</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&lt; 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Минута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Допустимое время работы при перегрузке 150 %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eastAsia="zh-CN" w:bidi="hi-IN"/>
              </w:rPr>
            </w:pPr>
            <w:r w:rsidRPr="00D7743F">
              <w:rPr>
                <w:rFonts w:ascii="Times New Roman" w:hAnsi="Times New Roman" w:cs="Times New Roman"/>
                <w:color w:val="000000"/>
                <w:kern w:val="2"/>
                <w:sz w:val="21"/>
                <w:szCs w:val="21"/>
                <w:lang w:eastAsia="zh-CN" w:bidi="hi-IN"/>
              </w:rPr>
              <w:t>&lt; 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Минута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Коэффициент нелинейных искажений тока на входе (</w:t>
            </w:r>
            <w:proofErr w:type="spellStart"/>
            <w:r w:rsidRPr="00D7743F">
              <w:rPr>
                <w:rFonts w:ascii="Times New Roman" w:eastAsia="Calibri" w:hAnsi="Times New Roman" w:cs="Times New Roman"/>
                <w:sz w:val="24"/>
                <w:szCs w:val="20"/>
              </w:rPr>
              <w:t>THDi</w:t>
            </w:r>
            <w:proofErr w:type="spellEnd"/>
            <w:r w:rsidRPr="00D7743F">
              <w:rPr>
                <w:rFonts w:ascii="Times New Roman" w:eastAsia="Calibri" w:hAnsi="Times New Roman" w:cs="Times New Roman"/>
                <w:sz w:val="24"/>
                <w:szCs w:val="20"/>
              </w:rPr>
              <w:t>)</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 10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Процент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5E7C26" w:rsidRDefault="005E7C26" w:rsidP="00D7743F">
            <w:pPr>
              <w:overflowPunct w:val="0"/>
              <w:spacing w:after="0"/>
              <w:rPr>
                <w:rFonts w:ascii="Times New Roman" w:eastAsia="Calibri" w:hAnsi="Times New Roman" w:cs="Times New Roman"/>
                <w:sz w:val="24"/>
                <w:szCs w:val="20"/>
              </w:rPr>
            </w:pPr>
          </w:p>
          <w:p w:rsidR="005E7C26"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 xml:space="preserve">Коэффициент нелинейных </w:t>
            </w:r>
          </w:p>
          <w:p w:rsid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искажений напряжения на выходе (</w:t>
            </w:r>
            <w:proofErr w:type="spellStart"/>
            <w:r w:rsidRPr="00D7743F">
              <w:rPr>
                <w:rFonts w:ascii="Times New Roman" w:eastAsia="Calibri" w:hAnsi="Times New Roman" w:cs="Times New Roman"/>
                <w:sz w:val="24"/>
                <w:szCs w:val="20"/>
              </w:rPr>
              <w:t>THDv</w:t>
            </w:r>
            <w:proofErr w:type="spellEnd"/>
            <w:r w:rsidRPr="00D7743F">
              <w:rPr>
                <w:rFonts w:ascii="Times New Roman" w:eastAsia="Calibri" w:hAnsi="Times New Roman" w:cs="Times New Roman"/>
                <w:sz w:val="24"/>
                <w:szCs w:val="20"/>
              </w:rPr>
              <w:t>)</w:t>
            </w:r>
          </w:p>
          <w:p w:rsidR="005E7C26" w:rsidRPr="00D7743F" w:rsidRDefault="005E7C26" w:rsidP="00D7743F">
            <w:pPr>
              <w:overflowPunct w:val="0"/>
              <w:spacing w:after="0"/>
              <w:rPr>
                <w:rFonts w:ascii="Times New Roman" w:hAnsi="Times New Roman" w:cs="Times New Roman"/>
                <w:color w:val="000000"/>
                <w:kern w:val="2"/>
                <w:sz w:val="21"/>
                <w:szCs w:val="21"/>
                <w:lang w:eastAsia="zh-CN" w:bidi="hi-IN"/>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5E7C26">
            <w:pPr>
              <w:overflowPunct w:val="0"/>
              <w:spacing w:after="0"/>
              <w:jc w:val="center"/>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 5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Процент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Входной коэффициент мощности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 0.98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Выходной коэффициент мощности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&lt; 0.9</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Минимальная температура окружающей среды</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Градус Цельсия</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Максимальная температура окружающей среды</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 +40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Градус Цельсия</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Максимальная относительная влажность окружающей среды</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 95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Процент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Уровень шума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50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Децибел</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Класс защиты</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IP20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Высота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150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Миллиметр</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Глубина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&gt; 650 и ≤ 700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Миллиметр</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 xml:space="preserve">Масса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 50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Килограмм</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 xml:space="preserve">Расчетная мощность нагрузки относительно номинальной в кВт для подбора времени автономной работы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Процент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Номинальное напряжение одного аккумулятора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12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Ватт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val="en-US" w:eastAsia="ru-RU" w:bidi="hi-IN"/>
              </w:rPr>
            </w:pPr>
            <w:r w:rsidRPr="00D7743F">
              <w:rPr>
                <w:rFonts w:ascii="Times New Roman" w:eastAsia="Calibri" w:hAnsi="Times New Roman" w:cs="Times New Roman"/>
                <w:sz w:val="24"/>
                <w:szCs w:val="20"/>
              </w:rPr>
              <w:t xml:space="preserve">Емкость одного аккумулятора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 9</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Ампер/час</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Количество выходных розеток IEC 60320 C13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Штука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Количество выходных розеток IEC 60320 C19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Штука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Нижняя граница диапазона входного напряжения (фаза-</w:t>
            </w:r>
            <w:proofErr w:type="spellStart"/>
            <w:r w:rsidRPr="00D7743F">
              <w:rPr>
                <w:rFonts w:ascii="Times New Roman" w:eastAsia="Calibri" w:hAnsi="Times New Roman" w:cs="Times New Roman"/>
                <w:sz w:val="24"/>
                <w:szCs w:val="20"/>
              </w:rPr>
              <w:t>нейтраль</w:t>
            </w:r>
            <w:proofErr w:type="spellEnd"/>
            <w:r w:rsidRPr="00D7743F">
              <w:rPr>
                <w:rFonts w:ascii="Times New Roman" w:eastAsia="Calibri" w:hAnsi="Times New Roman" w:cs="Times New Roman"/>
                <w:sz w:val="24"/>
                <w:szCs w:val="20"/>
              </w:rPr>
              <w:t>) без перехода в режим работы от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140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Вольт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Верхняя граница диапазона входного напряжения (фаза-</w:t>
            </w:r>
            <w:proofErr w:type="spellStart"/>
            <w:r w:rsidRPr="00D7743F">
              <w:rPr>
                <w:rFonts w:ascii="Times New Roman" w:eastAsia="Calibri" w:hAnsi="Times New Roman" w:cs="Times New Roman"/>
                <w:sz w:val="24"/>
                <w:szCs w:val="20"/>
              </w:rPr>
              <w:t>нейтраль</w:t>
            </w:r>
            <w:proofErr w:type="spellEnd"/>
            <w:r w:rsidRPr="00D7743F">
              <w:rPr>
                <w:rFonts w:ascii="Times New Roman" w:eastAsia="Calibri" w:hAnsi="Times New Roman" w:cs="Times New Roman"/>
                <w:sz w:val="24"/>
                <w:szCs w:val="20"/>
              </w:rPr>
              <w:t>) без перехода в режим работы от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 290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Вольт</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Физические размеры высоты источника бесперебойного питания при установке в телекоммуникационную стойку, U</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 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Управление и мониторинг ИБП:</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Поддержка протокола SNMP</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 xml:space="preserve">Возможность удалённого мониторинга ИБП через сетевую карту с интерфейсом </w:t>
            </w:r>
            <w:proofErr w:type="spellStart"/>
            <w:r w:rsidRPr="00D7743F">
              <w:rPr>
                <w:rFonts w:ascii="Times New Roman" w:eastAsia="Calibri" w:hAnsi="Times New Roman" w:cs="Times New Roman"/>
                <w:sz w:val="24"/>
                <w:szCs w:val="20"/>
              </w:rPr>
              <w:t>Ethernet</w:t>
            </w:r>
            <w:proofErr w:type="spellEnd"/>
            <w:r w:rsidRPr="00D7743F">
              <w:rPr>
                <w:rFonts w:ascii="Times New Roman" w:eastAsia="Calibri" w:hAnsi="Times New Roman" w:cs="Times New Roman"/>
                <w:sz w:val="24"/>
                <w:szCs w:val="20"/>
              </w:rPr>
              <w:t xml:space="preserve"> 1000Mbps</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 xml:space="preserve">Поддержка протокола </w:t>
            </w:r>
            <w:proofErr w:type="spellStart"/>
            <w:r w:rsidRPr="00D7743F">
              <w:rPr>
                <w:rFonts w:ascii="Times New Roman" w:eastAsia="Calibri" w:hAnsi="Times New Roman" w:cs="Times New Roman"/>
                <w:sz w:val="24"/>
                <w:szCs w:val="20"/>
              </w:rPr>
              <w:t>Modbus</w:t>
            </w:r>
            <w:proofErr w:type="spellEnd"/>
            <w:r w:rsidRPr="00D7743F">
              <w:rPr>
                <w:rFonts w:ascii="Times New Roman" w:eastAsia="Calibri" w:hAnsi="Times New Roman" w:cs="Times New Roman"/>
                <w:sz w:val="24"/>
                <w:szCs w:val="20"/>
              </w:rPr>
              <w:t xml:space="preserve"> TCP</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Calibri" w:hAnsi="Times New Roman" w:cs="Times New Roman"/>
                <w:sz w:val="24"/>
                <w:szCs w:val="20"/>
              </w:rPr>
            </w:pPr>
            <w:r w:rsidRPr="00D7743F">
              <w:rPr>
                <w:rFonts w:ascii="Times New Roman" w:eastAsia="Calibri" w:hAnsi="Times New Roman" w:cs="Times New Roman"/>
                <w:sz w:val="24"/>
                <w:szCs w:val="20"/>
              </w:rPr>
              <w:t>Возможность управления с ПК</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Наличие</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Наличие сетевой карты в составе источника бесперебойного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Наличие защиты источника бесперебойного питания от протечек воды сверху</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Наличие защиты источника бесперебойного питания от пыли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Пространство для обслуживания </w:t>
            </w:r>
            <w:r w:rsidRPr="00D7743F">
              <w:rPr>
                <w:rFonts w:ascii="Times New Roman" w:eastAsia="Calibri" w:hAnsi="Times New Roman" w:cs="Times New Roman"/>
                <w:sz w:val="24"/>
                <w:szCs w:val="20"/>
              </w:rPr>
              <w:lastRenderedPageBreak/>
              <w:t>источника бесперебойного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lastRenderedPageBreak/>
              <w:t>Спереди и сзади</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 xml:space="preserve">В соответствии с </w:t>
            </w:r>
            <w:r w:rsidRPr="00D7743F">
              <w:rPr>
                <w:rFonts w:ascii="Times New Roman" w:eastAsia="Calibri" w:hAnsi="Times New Roman" w:cs="Times New Roman"/>
                <w:sz w:val="24"/>
                <w:szCs w:val="20"/>
              </w:rPr>
              <w:lastRenderedPageBreak/>
              <w:t>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Встроенное N+1 резервирование (на уровне модулей) для модульного источника бесперебойного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Модельная архитектура силовой части источника бесперебойного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Наличие встроенной в ячейки батарей пассивной защиты от перезаряда при использовании литий-ионных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Наличие расширенного мониторинга при использовании модульных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Поддержка технологии </w:t>
            </w:r>
            <w:proofErr w:type="spellStart"/>
            <w:r w:rsidRPr="00D7743F">
              <w:rPr>
                <w:rFonts w:ascii="Times New Roman" w:eastAsia="Calibri" w:hAnsi="Times New Roman" w:cs="Times New Roman"/>
                <w:sz w:val="24"/>
                <w:szCs w:val="20"/>
              </w:rPr>
              <w:t>plug</w:t>
            </w:r>
            <w:proofErr w:type="spellEnd"/>
            <w:r w:rsidRPr="00D7743F">
              <w:rPr>
                <w:rFonts w:ascii="Times New Roman" w:eastAsia="Calibri" w:hAnsi="Times New Roman" w:cs="Times New Roman"/>
                <w:sz w:val="24"/>
                <w:szCs w:val="20"/>
              </w:rPr>
              <w:t>-n-</w:t>
            </w:r>
            <w:proofErr w:type="spellStart"/>
            <w:r w:rsidRPr="00D7743F">
              <w:rPr>
                <w:rFonts w:ascii="Times New Roman" w:eastAsia="Calibri" w:hAnsi="Times New Roman" w:cs="Times New Roman"/>
                <w:sz w:val="24"/>
                <w:szCs w:val="20"/>
              </w:rPr>
              <w:t>play</w:t>
            </w:r>
            <w:proofErr w:type="spellEnd"/>
            <w:r w:rsidRPr="00D7743F">
              <w:rPr>
                <w:rFonts w:ascii="Times New Roman" w:eastAsia="Calibri" w:hAnsi="Times New Roman" w:cs="Times New Roman"/>
                <w:sz w:val="24"/>
                <w:szCs w:val="20"/>
              </w:rPr>
              <w:t xml:space="preserve"> при использовании модульных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eastAsia="Times New Roman" w:hAnsi="Times New Roman" w:cs="Times New Roman"/>
                <w:kern w:val="2"/>
                <w:sz w:val="24"/>
                <w:szCs w:val="24"/>
                <w:lang w:eastAsia="ru-RU" w:bidi="hi-IN"/>
              </w:rPr>
            </w:pPr>
            <w:proofErr w:type="spellStart"/>
            <w:r w:rsidRPr="00D7743F">
              <w:rPr>
                <w:rFonts w:ascii="Times New Roman" w:eastAsia="Calibri" w:hAnsi="Times New Roman" w:cs="Times New Roman"/>
                <w:sz w:val="24"/>
                <w:szCs w:val="20"/>
              </w:rPr>
              <w:t>Фазность</w:t>
            </w:r>
            <w:proofErr w:type="spellEnd"/>
            <w:r w:rsidRPr="00D7743F">
              <w:rPr>
                <w:rFonts w:ascii="Times New Roman" w:eastAsia="Calibri" w:hAnsi="Times New Roman" w:cs="Times New Roman"/>
                <w:sz w:val="24"/>
                <w:szCs w:val="20"/>
              </w:rPr>
              <w:t xml:space="preserve"> источника бесперебойного питания (</w:t>
            </w:r>
            <w:proofErr w:type="spellStart"/>
            <w:proofErr w:type="gramStart"/>
            <w:r w:rsidRPr="00D7743F">
              <w:rPr>
                <w:rFonts w:ascii="Times New Roman" w:eastAsia="Calibri" w:hAnsi="Times New Roman" w:cs="Times New Roman"/>
                <w:sz w:val="24"/>
                <w:szCs w:val="20"/>
              </w:rPr>
              <w:t>вход:выход</w:t>
            </w:r>
            <w:proofErr w:type="spellEnd"/>
            <w:proofErr w:type="gramEnd"/>
            <w:r w:rsidRPr="00D7743F">
              <w:rPr>
                <w:rFonts w:ascii="Times New Roman" w:eastAsia="Calibri" w:hAnsi="Times New Roman" w:cs="Times New Roman"/>
                <w:sz w:val="24"/>
                <w:szCs w:val="20"/>
              </w:rPr>
              <w:t>)</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 1:1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Подключение ввода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 1Ph+N+PE</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firstLine="4"/>
              <w:rPr>
                <w:rFonts w:ascii="Times New Roman" w:eastAsia="Times New Roman" w:hAnsi="Times New Roman" w:cs="Times New Roman"/>
                <w:kern w:val="2"/>
                <w:sz w:val="24"/>
                <w:szCs w:val="24"/>
                <w:lang w:val="en-US" w:eastAsia="ru-RU" w:bidi="hi-IN"/>
              </w:rPr>
            </w:pPr>
            <w:r w:rsidRPr="00D7743F">
              <w:rPr>
                <w:rFonts w:ascii="Times New Roman" w:eastAsia="Calibri" w:hAnsi="Times New Roman" w:cs="Times New Roman"/>
                <w:sz w:val="24"/>
                <w:szCs w:val="20"/>
              </w:rPr>
              <w:t>Подключение вывода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eastAsia="Times New Roman" w:hAnsi="Times New Roman" w:cs="Times New Roman"/>
                <w:kern w:val="2"/>
                <w:sz w:val="24"/>
                <w:szCs w:val="24"/>
                <w:lang w:val="en-US" w:eastAsia="ru-RU" w:bidi="hi-IN"/>
              </w:rPr>
            </w:pPr>
            <w:r w:rsidRPr="00D7743F">
              <w:rPr>
                <w:rFonts w:ascii="Times New Roman" w:eastAsia="Calibri" w:hAnsi="Times New Roman" w:cs="Times New Roman"/>
                <w:sz w:val="24"/>
                <w:szCs w:val="20"/>
              </w:rPr>
              <w:t> 1Ph+N+PE</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Номинальная входная частота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5E7C26" w:rsidP="00D7743F">
            <w:pPr>
              <w:overflowPunct w:val="0"/>
              <w:spacing w:after="0"/>
              <w:jc w:val="center"/>
              <w:rPr>
                <w:rFonts w:ascii="Times New Roman" w:eastAsia="Times New Roman" w:hAnsi="Times New Roman" w:cs="Times New Roman"/>
                <w:kern w:val="2"/>
                <w:sz w:val="24"/>
                <w:szCs w:val="24"/>
                <w:lang w:val="en-US" w:eastAsia="ru-RU" w:bidi="hi-IN"/>
              </w:rPr>
            </w:pPr>
            <w:r>
              <w:rPr>
                <w:rFonts w:ascii="Times New Roman" w:eastAsia="Calibri" w:hAnsi="Times New Roman" w:cs="Times New Roman"/>
                <w:sz w:val="24"/>
                <w:szCs w:val="20"/>
              </w:rPr>
              <w:t>50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Герц</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 xml:space="preserve">Номинальная выходная частота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5E7C26" w:rsidP="00D7743F">
            <w:pPr>
              <w:overflowPunct w:val="0"/>
              <w:spacing w:after="0"/>
              <w:jc w:val="center"/>
              <w:rPr>
                <w:rFonts w:ascii="Times New Roman" w:hAnsi="Times New Roman" w:cs="Times New Roman"/>
                <w:sz w:val="24"/>
                <w:szCs w:val="24"/>
                <w:lang w:eastAsia="zh-CN" w:bidi="hi-IN"/>
              </w:rPr>
            </w:pPr>
            <w:r>
              <w:rPr>
                <w:rFonts w:ascii="Times New Roman" w:eastAsia="Calibri" w:hAnsi="Times New Roman" w:cs="Times New Roman"/>
                <w:sz w:val="24"/>
                <w:szCs w:val="20"/>
              </w:rPr>
              <w:t>50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r w:rsidRPr="00D7743F">
              <w:rPr>
                <w:rFonts w:ascii="Times New Roman" w:eastAsia="Calibri" w:hAnsi="Times New Roman" w:cs="Times New Roman"/>
                <w:sz w:val="24"/>
                <w:szCs w:val="20"/>
              </w:rPr>
              <w:t>Герц</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eastAsia="Times New Roman" w:hAnsi="Times New Roman" w:cs="Times New Roman"/>
                <w:kern w:val="2"/>
                <w:sz w:val="24"/>
                <w:szCs w:val="24"/>
                <w:lang w:val="en-US" w:eastAsia="ru-RU" w:bidi="hi-IN"/>
              </w:rPr>
            </w:pPr>
            <w:r w:rsidRPr="00D7743F">
              <w:rPr>
                <w:rFonts w:ascii="Times New Roman" w:eastAsia="Calibri" w:hAnsi="Times New Roman" w:cs="Times New Roman"/>
                <w:sz w:val="24"/>
                <w:szCs w:val="20"/>
              </w:rPr>
              <w:t>Расположение батарей</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Внутри источника бесперебойного питания</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eastAsia="Times New Roman" w:hAnsi="Times New Roman" w:cs="Times New Roman"/>
                <w:kern w:val="2"/>
                <w:sz w:val="24"/>
                <w:szCs w:val="24"/>
                <w:lang w:eastAsia="ru-RU" w:bidi="hi-IN"/>
              </w:rPr>
            </w:pPr>
            <w:r w:rsidRPr="00D7743F">
              <w:rPr>
                <w:rFonts w:ascii="Times New Roman" w:eastAsia="Calibri" w:hAnsi="Times New Roman" w:cs="Times New Roman"/>
                <w:sz w:val="24"/>
                <w:szCs w:val="20"/>
              </w:rPr>
              <w:t>Модульная архитектура батарей источника бесперебойного питания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sz w:val="24"/>
                <w:szCs w:val="24"/>
                <w:lang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Параметры аккумуляторной батареи, измеряемые системой мониторинга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5E7C26" w:rsidRDefault="005E7C26" w:rsidP="005E7C26">
            <w:pPr>
              <w:overflowPunct w:val="0"/>
              <w:spacing w:after="0"/>
              <w:jc w:val="center"/>
              <w:rPr>
                <w:rFonts w:ascii="Times New Roman" w:eastAsia="Calibri" w:hAnsi="Times New Roman" w:cs="Times New Roman"/>
                <w:sz w:val="24"/>
                <w:szCs w:val="20"/>
              </w:rPr>
            </w:pPr>
            <w:r>
              <w:rPr>
                <w:rFonts w:ascii="Times New Roman" w:eastAsia="Calibri" w:hAnsi="Times New Roman" w:cs="Times New Roman"/>
                <w:sz w:val="24"/>
                <w:szCs w:val="20"/>
              </w:rPr>
              <w:t>Емкость</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Наличие функции холодного старта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Резервирование при параллельной работе</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Наличие режима повышенной </w:t>
            </w:r>
            <w:proofErr w:type="spellStart"/>
            <w:r w:rsidRPr="00D7743F">
              <w:rPr>
                <w:rFonts w:ascii="Times New Roman" w:eastAsia="Calibri" w:hAnsi="Times New Roman" w:cs="Times New Roman"/>
                <w:sz w:val="24"/>
                <w:szCs w:val="20"/>
              </w:rPr>
              <w:t>энергоэффективности</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Заряд батарей в режиме повышенной </w:t>
            </w:r>
            <w:proofErr w:type="spellStart"/>
            <w:r w:rsidRPr="00D7743F">
              <w:rPr>
                <w:rFonts w:ascii="Times New Roman" w:eastAsia="Calibri" w:hAnsi="Times New Roman" w:cs="Times New Roman"/>
                <w:sz w:val="24"/>
                <w:szCs w:val="20"/>
              </w:rPr>
              <w:t>энергоэффективности</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Коррекция помех в режиме повышенной </w:t>
            </w:r>
            <w:proofErr w:type="spellStart"/>
            <w:r w:rsidRPr="00D7743F">
              <w:rPr>
                <w:rFonts w:ascii="Times New Roman" w:eastAsia="Calibri" w:hAnsi="Times New Roman" w:cs="Times New Roman"/>
                <w:sz w:val="24"/>
                <w:szCs w:val="20"/>
              </w:rPr>
              <w:t>энергоэффективности</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D7743F" w:rsidRPr="00D7743F" w:rsidTr="00D62883">
        <w:trPr>
          <w:trHeight w:val="268"/>
        </w:trPr>
        <w:tc>
          <w:tcPr>
            <w:tcW w:w="41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 xml:space="preserve">Нулевое (0мс) время переключения из режима повышенной </w:t>
            </w:r>
            <w:proofErr w:type="spellStart"/>
            <w:r w:rsidRPr="00D7743F">
              <w:rPr>
                <w:rFonts w:ascii="Times New Roman" w:eastAsia="Calibri" w:hAnsi="Times New Roman" w:cs="Times New Roman"/>
                <w:sz w:val="24"/>
                <w:szCs w:val="20"/>
              </w:rPr>
              <w:t>энергоэффективности</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 Да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7743F" w:rsidRPr="00D7743F" w:rsidRDefault="00D7743F"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D7743F" w:rsidRPr="00D7743F" w:rsidRDefault="00D7743F"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r w:rsidR="000C59C7" w:rsidRPr="00D7743F" w:rsidTr="00D62883">
        <w:trPr>
          <w:trHeight w:val="1269"/>
        </w:trPr>
        <w:tc>
          <w:tcPr>
            <w:tcW w:w="411" w:type="dxa"/>
            <w:vMerge/>
            <w:tcBorders>
              <w:left w:val="single" w:sz="4" w:space="0" w:color="auto"/>
              <w:bottom w:val="single" w:sz="4" w:space="0" w:color="auto"/>
              <w:right w:val="single" w:sz="4" w:space="0" w:color="auto"/>
            </w:tcBorders>
            <w:shd w:val="clear" w:color="auto" w:fill="auto"/>
          </w:tcPr>
          <w:p w:rsidR="000C59C7" w:rsidRPr="00D7743F" w:rsidRDefault="000C59C7" w:rsidP="00D7743F">
            <w:pPr>
              <w:overflowPunct w:val="0"/>
              <w:spacing w:after="0"/>
              <w:rPr>
                <w:rFonts w:ascii="Times New Roman" w:hAnsi="Times New Roman" w:cs="Times New Roman"/>
                <w:b/>
                <w:kern w:val="2"/>
                <w:sz w:val="24"/>
                <w:szCs w:val="24"/>
                <w:lang w:eastAsia="zh-CN" w:bidi="hi-IN"/>
              </w:rPr>
            </w:pPr>
          </w:p>
        </w:tc>
        <w:tc>
          <w:tcPr>
            <w:tcW w:w="2181" w:type="dxa"/>
            <w:vMerge/>
            <w:tcBorders>
              <w:left w:val="single" w:sz="4" w:space="0" w:color="auto"/>
              <w:bottom w:val="single" w:sz="4" w:space="0" w:color="auto"/>
              <w:right w:val="single" w:sz="4" w:space="0" w:color="auto"/>
            </w:tcBorders>
            <w:shd w:val="clear" w:color="auto" w:fill="auto"/>
          </w:tcPr>
          <w:p w:rsidR="000C59C7" w:rsidRPr="00D7743F" w:rsidRDefault="000C59C7" w:rsidP="00D7743F">
            <w:pPr>
              <w:overflowPunct w:val="0"/>
              <w:spacing w:after="0"/>
              <w:rPr>
                <w:rFonts w:ascii="Times New Roman" w:hAnsi="Times New Roman" w:cs="Times New Roman"/>
                <w:b/>
                <w:bCs/>
                <w:kern w:val="2"/>
                <w:sz w:val="24"/>
                <w:szCs w:val="24"/>
                <w:lang w:eastAsia="zh-CN" w:bidi="hi-IN"/>
              </w:rPr>
            </w:pPr>
          </w:p>
        </w:tc>
        <w:tc>
          <w:tcPr>
            <w:tcW w:w="1762" w:type="dxa"/>
            <w:vMerge/>
            <w:tcBorders>
              <w:left w:val="single" w:sz="4" w:space="0" w:color="auto"/>
              <w:bottom w:val="single" w:sz="4" w:space="0" w:color="auto"/>
              <w:right w:val="single" w:sz="4" w:space="0" w:color="auto"/>
            </w:tcBorders>
            <w:shd w:val="clear" w:color="auto" w:fill="auto"/>
            <w:vAlign w:val="center"/>
          </w:tcPr>
          <w:p w:rsidR="000C59C7" w:rsidRPr="00D7743F" w:rsidRDefault="000C59C7" w:rsidP="00D7743F">
            <w:pPr>
              <w:overflowPunct w:val="0"/>
              <w:spacing w:after="0"/>
              <w:rPr>
                <w:rFonts w:ascii="Times New Roman" w:hAnsi="Times New Roman" w:cs="Times New Roman"/>
                <w:kern w:val="2"/>
                <w:sz w:val="24"/>
                <w:szCs w:val="24"/>
                <w:lang w:eastAsia="zh-CN" w:bidi="hi-IN"/>
              </w:rPr>
            </w:pP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tcPr>
          <w:p w:rsidR="000C59C7" w:rsidRPr="00D7743F" w:rsidRDefault="000C59C7" w:rsidP="00D7743F">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D7743F">
              <w:rPr>
                <w:rFonts w:ascii="Times New Roman" w:eastAsia="Calibri" w:hAnsi="Times New Roman" w:cs="Times New Roman"/>
                <w:sz w:val="24"/>
                <w:szCs w:val="20"/>
              </w:rPr>
              <w:t>Режим нагрузочного самотестирования источника бесперебойного питания без подключения нагрузки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0C59C7" w:rsidRPr="00D7743F" w:rsidRDefault="000C59C7" w:rsidP="00D7743F">
            <w:pPr>
              <w:overflowPunct w:val="0"/>
              <w:spacing w:after="0"/>
              <w:jc w:val="center"/>
              <w:rPr>
                <w:rFonts w:ascii="Times New Roman" w:hAnsi="Times New Roman" w:cs="Times New Roman"/>
                <w:color w:val="000000"/>
                <w:kern w:val="2"/>
                <w:sz w:val="21"/>
                <w:szCs w:val="21"/>
                <w:lang w:val="en-US" w:eastAsia="zh-CN" w:bidi="hi-IN"/>
              </w:rPr>
            </w:pPr>
            <w:r w:rsidRPr="00D7743F">
              <w:rPr>
                <w:rFonts w:ascii="Times New Roman" w:eastAsia="Calibri" w:hAnsi="Times New Roman" w:cs="Times New Roman"/>
                <w:sz w:val="24"/>
                <w:szCs w:val="20"/>
              </w:rPr>
              <w:t>Нет</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0C59C7" w:rsidRPr="00D7743F" w:rsidRDefault="000C59C7" w:rsidP="00D7743F">
            <w:pPr>
              <w:overflowPunct w:val="0"/>
              <w:spacing w:after="0"/>
              <w:jc w:val="center"/>
              <w:rPr>
                <w:rFonts w:ascii="Times New Roman" w:hAnsi="Times New Roman" w:cs="Times New Roman"/>
                <w:kern w:val="2"/>
                <w:sz w:val="24"/>
                <w:szCs w:val="24"/>
                <w:lang w:eastAsia="zh-CN" w:bidi="hi-IN"/>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0C59C7" w:rsidRPr="00D7743F" w:rsidRDefault="000C59C7" w:rsidP="00D7743F">
            <w:pPr>
              <w:overflowPunct w:val="0"/>
              <w:spacing w:after="0"/>
              <w:jc w:val="center"/>
              <w:rPr>
                <w:rFonts w:ascii="Times New Roman" w:hAnsi="Times New Roman" w:cs="Times New Roman"/>
                <w:kern w:val="2"/>
                <w:sz w:val="24"/>
                <w:szCs w:val="24"/>
                <w:lang w:eastAsia="zh-CN" w:bidi="hi-IN"/>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0C59C7" w:rsidRPr="00D7743F" w:rsidRDefault="000C59C7" w:rsidP="00D7743F">
            <w:pPr>
              <w:overflowPunct w:val="0"/>
              <w:spacing w:after="0"/>
              <w:jc w:val="center"/>
              <w:rPr>
                <w:rFonts w:ascii="Times New Roman" w:hAnsi="Times New Roman" w:cs="Times New Roman"/>
                <w:kern w:val="2"/>
                <w:sz w:val="24"/>
                <w:szCs w:val="24"/>
                <w:lang w:val="en-US" w:eastAsia="zh-CN" w:bidi="hi-IN"/>
              </w:rPr>
            </w:pPr>
            <w:r w:rsidRPr="00D7743F">
              <w:rPr>
                <w:rFonts w:ascii="Times New Roman" w:eastAsia="Calibri" w:hAnsi="Times New Roman" w:cs="Times New Roman"/>
                <w:sz w:val="24"/>
                <w:szCs w:val="20"/>
              </w:rPr>
              <w:t>В соответствии с КТРУ</w:t>
            </w:r>
          </w:p>
        </w:tc>
      </w:tr>
    </w:tbl>
    <w:p w:rsidR="00346CD5" w:rsidRDefault="00346CD5"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645BA6" w:rsidRPr="0074712F" w:rsidRDefault="00CC3AEF"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4D01A4" w:rsidRPr="0074712F" w:rsidRDefault="004D01A4"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Все предлагаемые материалы должны соответс</w:t>
      </w:r>
      <w:r w:rsidR="00133B28" w:rsidRPr="0074712F">
        <w:rPr>
          <w:rFonts w:ascii="Times New Roman" w:hAnsi="Times New Roman" w:cs="Times New Roman"/>
          <w:sz w:val="24"/>
          <w:szCs w:val="24"/>
        </w:rPr>
        <w:t>твовать нормативным документам:</w:t>
      </w:r>
    </w:p>
    <w:p w:rsidR="008D43A1" w:rsidRPr="008D43A1" w:rsidRDefault="008D43A1" w:rsidP="008D43A1">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Pr>
          <w:rFonts w:ascii="Times New Roman" w:eastAsia="Calibri" w:hAnsi="Times New Roman" w:cs="Times New Roman"/>
          <w:bCs/>
          <w:kern w:val="2"/>
          <w:sz w:val="24"/>
          <w:szCs w:val="24"/>
          <w:lang w:eastAsia="ar-SA" w:bidi="hi-IN"/>
        </w:rPr>
        <w:t xml:space="preserve">- </w:t>
      </w:r>
      <w:r w:rsidRPr="008D43A1">
        <w:rPr>
          <w:rFonts w:ascii="Times New Roman" w:eastAsia="Calibri" w:hAnsi="Times New Roman" w:cs="Times New Roman"/>
          <w:bCs/>
          <w:kern w:val="2"/>
          <w:sz w:val="24"/>
          <w:szCs w:val="24"/>
          <w:lang w:eastAsia="ar-SA" w:bidi="hi-IN"/>
        </w:rPr>
        <w:t>Техническому регламент</w:t>
      </w:r>
      <w:r>
        <w:rPr>
          <w:rFonts w:ascii="Times New Roman" w:eastAsia="Calibri" w:hAnsi="Times New Roman" w:cs="Times New Roman"/>
          <w:bCs/>
          <w:kern w:val="2"/>
          <w:sz w:val="24"/>
          <w:szCs w:val="24"/>
          <w:lang w:eastAsia="ar-SA" w:bidi="hi-IN"/>
        </w:rPr>
        <w:t>у</w:t>
      </w:r>
      <w:r w:rsidRPr="008D43A1">
        <w:rPr>
          <w:rFonts w:ascii="Times New Roman" w:eastAsia="Calibri" w:hAnsi="Times New Roman" w:cs="Times New Roman"/>
          <w:bCs/>
          <w:kern w:val="2"/>
          <w:sz w:val="24"/>
          <w:szCs w:val="24"/>
          <w:lang w:eastAsia="ar-SA" w:bidi="hi-IN"/>
        </w:rPr>
        <w:t xml:space="preserve"> Таможенного союза ТР ТС 004/2011 «О безопасности низковольтного оборудования», утвержденного </w:t>
      </w:r>
      <w:hyperlink r:id="rId20" w:history="1">
        <w:r w:rsidRPr="008D43A1">
          <w:rPr>
            <w:rFonts w:ascii="Liberation Serif" w:hAnsi="Liberation Serif" w:cs="Mangal"/>
            <w:kern w:val="2"/>
            <w:sz w:val="24"/>
            <w:szCs w:val="24"/>
            <w:lang w:eastAsia="ar-SA" w:bidi="hi-IN"/>
          </w:rPr>
          <w:t>Решением Комиссии Таможенного союза от 16 августа 2011 года № 768</w:t>
        </w:r>
      </w:hyperlink>
      <w:r w:rsidRPr="008D43A1">
        <w:rPr>
          <w:rFonts w:ascii="Times New Roman" w:eastAsia="Calibri" w:hAnsi="Times New Roman" w:cs="Times New Roman"/>
          <w:bCs/>
          <w:kern w:val="2"/>
          <w:sz w:val="24"/>
          <w:szCs w:val="24"/>
          <w:lang w:eastAsia="ar-SA" w:bidi="hi-IN"/>
        </w:rPr>
        <w:t>.</w:t>
      </w:r>
    </w:p>
    <w:p w:rsidR="008D43A1" w:rsidRPr="008D43A1" w:rsidRDefault="008D43A1" w:rsidP="008D43A1">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Pr>
          <w:rFonts w:ascii="Times New Roman" w:eastAsia="Calibri" w:hAnsi="Times New Roman" w:cs="Times New Roman"/>
          <w:bCs/>
          <w:kern w:val="2"/>
          <w:sz w:val="24"/>
          <w:szCs w:val="24"/>
          <w:lang w:eastAsia="ar-SA" w:bidi="hi-IN"/>
        </w:rPr>
        <w:t xml:space="preserve">- </w:t>
      </w:r>
      <w:r w:rsidRPr="008D43A1">
        <w:rPr>
          <w:rFonts w:ascii="Times New Roman" w:eastAsia="Calibri" w:hAnsi="Times New Roman" w:cs="Times New Roman"/>
          <w:bCs/>
          <w:kern w:val="2"/>
          <w:sz w:val="24"/>
          <w:szCs w:val="24"/>
          <w:lang w:eastAsia="ar-SA" w:bidi="hi-IN"/>
        </w:rPr>
        <w:t>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w:t>
      </w:r>
      <w:r w:rsidR="003B37DA">
        <w:rPr>
          <w:rFonts w:ascii="Times New Roman" w:eastAsia="Calibri" w:hAnsi="Times New Roman" w:cs="Times New Roman"/>
          <w:bCs/>
          <w:kern w:val="2"/>
          <w:sz w:val="24"/>
          <w:szCs w:val="24"/>
          <w:lang w:eastAsia="ar-SA" w:bidi="hi-IN"/>
        </w:rPr>
        <w:t xml:space="preserve"> 9 декабря 2011 года № 879.</w:t>
      </w:r>
    </w:p>
    <w:p w:rsidR="008D43A1" w:rsidRPr="008D43A1" w:rsidRDefault="008D43A1" w:rsidP="008D43A1">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Pr>
          <w:rFonts w:ascii="Times New Roman" w:eastAsia="Calibri" w:hAnsi="Times New Roman" w:cs="Times New Roman"/>
          <w:bCs/>
          <w:kern w:val="2"/>
          <w:sz w:val="24"/>
          <w:szCs w:val="24"/>
          <w:lang w:eastAsia="ar-SA" w:bidi="hi-IN"/>
        </w:rPr>
        <w:t xml:space="preserve">- </w:t>
      </w:r>
      <w:r w:rsidRPr="008D43A1">
        <w:rPr>
          <w:rFonts w:ascii="Times New Roman" w:eastAsia="Calibri" w:hAnsi="Times New Roman" w:cs="Times New Roman"/>
          <w:bCs/>
          <w:kern w:val="2"/>
          <w:sz w:val="24"/>
          <w:szCs w:val="24"/>
          <w:lang w:eastAsia="ar-SA" w:bidi="hi-IN"/>
        </w:rPr>
        <w:t>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rsidR="007467E0" w:rsidRPr="00EA5E44" w:rsidRDefault="008D43A1" w:rsidP="00EA5E44">
      <w:pPr>
        <w:widowControl w:val="0"/>
        <w:tabs>
          <w:tab w:val="left" w:pos="426"/>
        </w:tabs>
        <w:overflowPunct w:val="0"/>
        <w:autoSpaceDE w:val="0"/>
        <w:spacing w:after="0" w:line="240" w:lineRule="auto"/>
        <w:ind w:firstLine="567"/>
        <w:jc w:val="both"/>
        <w:rPr>
          <w:rFonts w:ascii="Times New Roman" w:eastAsia="Calibri" w:hAnsi="Times New Roman" w:cs="Times New Roman"/>
          <w:kern w:val="2"/>
          <w:sz w:val="24"/>
          <w:szCs w:val="24"/>
          <w:lang w:eastAsia="ar-SA" w:bidi="hi-IN"/>
        </w:rPr>
      </w:pPr>
      <w:r>
        <w:rPr>
          <w:rFonts w:ascii="Times New Roman" w:eastAsia="Calibri" w:hAnsi="Times New Roman" w:cs="Times New Roman"/>
          <w:kern w:val="2"/>
          <w:sz w:val="24"/>
          <w:szCs w:val="24"/>
          <w:lang w:eastAsia="ar-SA" w:bidi="hi-IN"/>
        </w:rPr>
        <w:t xml:space="preserve">- </w:t>
      </w:r>
      <w:r w:rsidRPr="008D43A1">
        <w:rPr>
          <w:rFonts w:ascii="Times New Roman" w:eastAsia="Calibri" w:hAnsi="Times New Roman" w:cs="Times New Roman"/>
          <w:kern w:val="2"/>
          <w:sz w:val="24"/>
          <w:szCs w:val="24"/>
          <w:lang w:eastAsia="ar-SA" w:bidi="hi-IN"/>
        </w:rPr>
        <w:t>Постановлени</w:t>
      </w:r>
      <w:r>
        <w:rPr>
          <w:rFonts w:ascii="Times New Roman" w:eastAsia="Calibri" w:hAnsi="Times New Roman" w:cs="Times New Roman"/>
          <w:kern w:val="2"/>
          <w:sz w:val="24"/>
          <w:szCs w:val="24"/>
          <w:lang w:eastAsia="ar-SA" w:bidi="hi-IN"/>
        </w:rPr>
        <w:t>ю</w:t>
      </w:r>
      <w:r w:rsidRPr="008D43A1">
        <w:rPr>
          <w:rFonts w:ascii="Times New Roman" w:eastAsia="Calibri" w:hAnsi="Times New Roman" w:cs="Times New Roman"/>
          <w:kern w:val="2"/>
          <w:sz w:val="24"/>
          <w:szCs w:val="24"/>
          <w:lang w:eastAsia="ar-SA" w:bidi="hi-IN"/>
        </w:rPr>
        <w:t xml:space="preserve"> правительства РФ № 1221 от 31.12.2009 </w:t>
      </w:r>
      <w:r w:rsidR="003B37DA">
        <w:rPr>
          <w:rFonts w:ascii="Times New Roman" w:eastAsia="Calibri" w:hAnsi="Times New Roman" w:cs="Times New Roman"/>
          <w:kern w:val="2"/>
          <w:sz w:val="24"/>
          <w:szCs w:val="24"/>
          <w:lang w:eastAsia="ar-SA" w:bidi="hi-IN"/>
        </w:rPr>
        <w:t>«</w:t>
      </w:r>
      <w:r w:rsidRPr="008D43A1">
        <w:rPr>
          <w:rFonts w:ascii="Times New Roman" w:eastAsia="Calibri" w:hAnsi="Times New Roman" w:cs="Times New Roman"/>
          <w:kern w:val="2"/>
          <w:sz w:val="24"/>
          <w:szCs w:val="24"/>
          <w:lang w:eastAsia="ar-SA" w:bidi="hi-IN"/>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3B37DA">
        <w:rPr>
          <w:rFonts w:ascii="Times New Roman" w:eastAsia="Calibri" w:hAnsi="Times New Roman" w:cs="Times New Roman"/>
          <w:kern w:val="2"/>
          <w:sz w:val="24"/>
          <w:szCs w:val="24"/>
          <w:lang w:eastAsia="ar-SA" w:bidi="hi-IN"/>
        </w:rPr>
        <w:t>»</w:t>
      </w:r>
      <w:r w:rsidRPr="008D43A1">
        <w:rPr>
          <w:rFonts w:ascii="Times New Roman" w:eastAsia="Calibri" w:hAnsi="Times New Roman" w:cs="Times New Roman"/>
          <w:kern w:val="2"/>
          <w:sz w:val="24"/>
          <w:szCs w:val="24"/>
          <w:lang w:eastAsia="ar-SA" w:bidi="hi-IN"/>
        </w:rPr>
        <w:t xml:space="preserve"> и иметь класс энергетической эф</w:t>
      </w:r>
      <w:r w:rsidR="00EA5E44">
        <w:rPr>
          <w:rFonts w:ascii="Times New Roman" w:eastAsia="Calibri" w:hAnsi="Times New Roman" w:cs="Times New Roman"/>
          <w:kern w:val="2"/>
          <w:sz w:val="24"/>
          <w:szCs w:val="24"/>
          <w:lang w:eastAsia="ar-SA" w:bidi="hi-IN"/>
        </w:rPr>
        <w:t>фективности не ниже класса «А».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Перечисление ГОСТ, ТУ, </w:t>
      </w:r>
      <w:proofErr w:type="spellStart"/>
      <w:r w:rsidRPr="0074712F">
        <w:rPr>
          <w:rFonts w:ascii="Times New Roman" w:hAnsi="Times New Roman" w:cs="Times New Roman"/>
          <w:sz w:val="24"/>
          <w:szCs w:val="24"/>
        </w:rPr>
        <w:t>СанПин</w:t>
      </w:r>
      <w:proofErr w:type="spellEnd"/>
      <w:r w:rsidRPr="0074712F">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 xml:space="preserve">не </w:t>
      </w:r>
      <w:proofErr w:type="gramStart"/>
      <w:r w:rsidRPr="0074712F">
        <w:rPr>
          <w:rFonts w:ascii="Times New Roman" w:hAnsi="Times New Roman" w:cs="Times New Roman"/>
          <w:sz w:val="24"/>
          <w:szCs w:val="24"/>
        </w:rPr>
        <w:t>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w:t>
      </w:r>
      <w:proofErr w:type="gramEnd"/>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1536CE" w:rsidRDefault="00E1153A" w:rsidP="007467E0">
      <w:pPr>
        <w:spacing w:after="0" w:line="240" w:lineRule="auto"/>
        <w:ind w:firstLine="709"/>
        <w:jc w:val="both"/>
        <w:rPr>
          <w:rFonts w:ascii="Times New Roman" w:hAnsi="Times New Roman" w:cs="Times New Roman"/>
          <w:b/>
          <w:sz w:val="24"/>
          <w:szCs w:val="24"/>
        </w:rPr>
      </w:pPr>
      <w:r w:rsidRPr="001536CE">
        <w:rPr>
          <w:rFonts w:ascii="Times New Roman" w:hAnsi="Times New Roman" w:cs="Times New Roman"/>
          <w:b/>
          <w:sz w:val="24"/>
          <w:szCs w:val="24"/>
        </w:rPr>
        <w:lastRenderedPageBreak/>
        <w:t xml:space="preserve">Сочетание </w:t>
      </w:r>
      <w:proofErr w:type="spellStart"/>
      <w:r w:rsidRPr="001536CE">
        <w:rPr>
          <w:rFonts w:ascii="Times New Roman" w:hAnsi="Times New Roman" w:cs="Times New Roman"/>
          <w:b/>
          <w:sz w:val="24"/>
          <w:szCs w:val="24"/>
        </w:rPr>
        <w:t>символьно</w:t>
      </w:r>
      <w:proofErr w:type="spellEnd"/>
      <w:r w:rsidRPr="001536CE">
        <w:rPr>
          <w:rFonts w:ascii="Times New Roman" w:hAnsi="Times New Roman" w:cs="Times New Roman"/>
          <w:b/>
          <w:sz w:val="24"/>
          <w:szCs w:val="24"/>
        </w:rPr>
        <w:t>-буквенного выражения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Pr="001536CE">
        <w:rPr>
          <w:rFonts w:ascii="Times New Roman" w:hAnsi="Times New Roman" w:cs="Times New Roman"/>
          <w:b/>
          <w:sz w:val="24"/>
          <w:szCs w:val="24"/>
        </w:rPr>
        <w:t>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xml:space="preserve">», </w:t>
      </w:r>
      <w:r w:rsidR="00FE4E4B" w:rsidRPr="001536CE">
        <w:rPr>
          <w:rFonts w:ascii="Times New Roman" w:hAnsi="Times New Roman" w:cs="Times New Roman"/>
          <w:b/>
          <w:sz w:val="24"/>
          <w:szCs w:val="24"/>
        </w:rPr>
        <w:t>«&gt; 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00FE4E4B" w:rsidRPr="001536CE">
        <w:rPr>
          <w:rFonts w:ascii="Times New Roman" w:hAnsi="Times New Roman" w:cs="Times New Roman"/>
          <w:b/>
          <w:sz w:val="24"/>
          <w:szCs w:val="24"/>
        </w:rPr>
        <w:t>и &lt;» -</w:t>
      </w:r>
      <w:r w:rsidRPr="001536CE">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Pr>
          <w:rFonts w:ascii="Times New Roman" w:hAnsi="Times New Roman" w:cs="Times New Roman"/>
          <w:sz w:val="24"/>
          <w:szCs w:val="24"/>
        </w:rPr>
        <w:t xml:space="preserve">ии места происхождения товара, </w:t>
      </w:r>
      <w:r w:rsidRPr="0074712F">
        <w:rPr>
          <w:rFonts w:ascii="Times New Roman" w:hAnsi="Times New Roman" w:cs="Times New Roman"/>
          <w:sz w:val="24"/>
          <w:szCs w:val="24"/>
        </w:rPr>
        <w:t>указанного в первой части заявки на участие в аукционе в электронной форме, несет участник закупки.</w:t>
      </w:r>
    </w:p>
    <w:p w:rsidR="00F07819" w:rsidRPr="0074712F" w:rsidRDefault="000254BA" w:rsidP="007467E0">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7467E0">
      <w:pPr>
        <w:spacing w:after="0" w:line="240" w:lineRule="auto"/>
        <w:jc w:val="both"/>
        <w:rPr>
          <w:rFonts w:ascii="Times New Roman" w:hAnsi="Times New Roman" w:cs="Times New Roman"/>
          <w:sz w:val="24"/>
          <w:szCs w:val="24"/>
        </w:rPr>
      </w:pPr>
    </w:p>
    <w:p w:rsidR="00271AA4" w:rsidRDefault="00271AA4" w:rsidP="007467E0">
      <w:pPr>
        <w:spacing w:after="0" w:line="240" w:lineRule="auto"/>
        <w:jc w:val="right"/>
        <w:rPr>
          <w:rFonts w:ascii="Times New Roman" w:hAnsi="Times New Roman" w:cs="Times New Roman"/>
          <w:sz w:val="24"/>
          <w:szCs w:val="24"/>
        </w:rPr>
      </w:pPr>
    </w:p>
    <w:p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7467E0">
      <w:pPr>
        <w:spacing w:after="0" w:line="240" w:lineRule="auto"/>
        <w:jc w:val="center"/>
        <w:rPr>
          <w:rFonts w:ascii="Times New Roman" w:hAnsi="Times New Roman" w:cs="Times New Roman"/>
          <w:sz w:val="24"/>
          <w:szCs w:val="24"/>
        </w:rPr>
      </w:pPr>
    </w:p>
    <w:p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9104EB">
        <w:rPr>
          <w:rFonts w:ascii="Times New Roman" w:hAnsi="Times New Roman" w:cs="Times New Roman"/>
          <w:sz w:val="24"/>
          <w:szCs w:val="24"/>
        </w:rPr>
        <w:t xml:space="preserve">Закона о контрактной системе, </w:t>
      </w:r>
      <w:r w:rsidRPr="0074712F">
        <w:rPr>
          <w:rFonts w:ascii="Times New Roman" w:hAnsi="Times New Roman" w:cs="Times New Roman"/>
          <w:sz w:val="24"/>
          <w:szCs w:val="24"/>
        </w:rPr>
        <w:t>а именно: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AF607C" w:rsidRPr="0074712F" w:rsidRDefault="00AF607C" w:rsidP="007467E0">
      <w:pPr>
        <w:spacing w:after="0" w:line="240" w:lineRule="auto"/>
        <w:jc w:val="right"/>
        <w:rPr>
          <w:rFonts w:ascii="Times New Roman" w:hAnsi="Times New Roman" w:cs="Times New Roman"/>
          <w:sz w:val="24"/>
          <w:szCs w:val="24"/>
        </w:rPr>
      </w:pPr>
    </w:p>
    <w:p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1"/>
          <w:footerReference w:type="first" r:id="rId22"/>
          <w:pgSz w:w="11906" w:h="16838"/>
          <w:pgMar w:top="567" w:right="566" w:bottom="567" w:left="1134" w:header="709" w:footer="709" w:gutter="0"/>
          <w:cols w:space="708"/>
          <w:docGrid w:linePitch="360"/>
        </w:sectPr>
      </w:pPr>
    </w:p>
    <w:p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2267FE" w:rsidRPr="002267FE" w:rsidRDefault="002267FE" w:rsidP="002267FE">
      <w:pPr>
        <w:overflowPunct w:val="0"/>
        <w:spacing w:after="0" w:line="240" w:lineRule="auto"/>
        <w:ind w:firstLine="709"/>
        <w:jc w:val="center"/>
        <w:rPr>
          <w:rFonts w:ascii="Times New Roman" w:eastAsia="Times New           Roman" w:hAnsi="Times New Roman" w:cs="Times New Roman"/>
          <w:b/>
          <w:kern w:val="2"/>
          <w:sz w:val="24"/>
          <w:szCs w:val="24"/>
          <w:lang w:eastAsia="zh-CN" w:bidi="hi-IN"/>
        </w:rPr>
      </w:pPr>
      <w:r w:rsidRPr="002267FE">
        <w:rPr>
          <w:rFonts w:ascii="Times New Roman" w:eastAsia="Calibri" w:hAnsi="Times New Roman" w:cs="Times New Roman"/>
          <w:b/>
          <w:kern w:val="2"/>
          <w:sz w:val="24"/>
          <w:szCs w:val="24"/>
          <w:lang w:eastAsia="zh-CN" w:bidi="hi-IN"/>
        </w:rPr>
        <w:t>на поставку источников бесперебойного питания для нужд ИПУ РАН</w:t>
      </w:r>
    </w:p>
    <w:p w:rsidR="002267FE" w:rsidRPr="002267FE" w:rsidRDefault="002267FE" w:rsidP="002267FE">
      <w:pPr>
        <w:overflowPunct w:val="0"/>
        <w:spacing w:after="0" w:line="240" w:lineRule="auto"/>
        <w:ind w:firstLine="709"/>
        <w:jc w:val="center"/>
        <w:rPr>
          <w:rFonts w:ascii="Times New Roman" w:eastAsia="Times New Roman" w:hAnsi="Times New Roman" w:cs="Times New Roman"/>
          <w:b/>
          <w:kern w:val="2"/>
          <w:sz w:val="24"/>
          <w:szCs w:val="24"/>
          <w:lang w:eastAsia="ru-RU" w:bidi="hi-IN"/>
        </w:rPr>
      </w:pPr>
    </w:p>
    <w:p w:rsidR="002267FE" w:rsidRPr="002267FE" w:rsidRDefault="002267FE" w:rsidP="002267FE">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2267FE">
        <w:rPr>
          <w:rFonts w:ascii="Times New Roman" w:eastAsia="Times New Roman" w:hAnsi="Times New Roman" w:cs="Times New Roman"/>
          <w:b/>
          <w:kern w:val="2"/>
          <w:sz w:val="24"/>
          <w:szCs w:val="24"/>
          <w:lang w:eastAsia="ru-RU" w:bidi="hi-IN"/>
        </w:rPr>
        <w:t>1.</w:t>
      </w:r>
      <w:r w:rsidRPr="002267F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b/>
          <w:kern w:val="2"/>
          <w:sz w:val="24"/>
          <w:szCs w:val="24"/>
          <w:lang w:eastAsia="ru-RU" w:bidi="hi-IN"/>
        </w:rPr>
        <w:t>Объект закупки:</w:t>
      </w:r>
      <w:r w:rsidRPr="002267FE">
        <w:rPr>
          <w:rFonts w:ascii="Times New Roman" w:eastAsia="Times New Roman" w:hAnsi="Times New Roman" w:cs="Times New Roman"/>
          <w:kern w:val="2"/>
          <w:sz w:val="24"/>
          <w:szCs w:val="24"/>
          <w:lang w:eastAsia="ru-RU" w:bidi="hi-IN"/>
        </w:rPr>
        <w:t xml:space="preserve"> поставка источников бесперебойного питания для нужд ИПУ РАН (далее – Товар).</w:t>
      </w:r>
    </w:p>
    <w:p w:rsidR="002267FE" w:rsidRPr="002267FE" w:rsidRDefault="002267FE" w:rsidP="00945D7F">
      <w:pPr>
        <w:overflowPunct w:val="0"/>
        <w:spacing w:before="120"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b/>
          <w:kern w:val="2"/>
          <w:sz w:val="24"/>
          <w:szCs w:val="24"/>
          <w:lang w:eastAsia="ru-RU" w:bidi="hi-IN"/>
        </w:rPr>
        <w:t>2. Краткие характеристики поставляемого Товара</w:t>
      </w:r>
      <w:r w:rsidRPr="002267FE">
        <w:rPr>
          <w:rFonts w:ascii="Times New Roman" w:eastAsia="Times New Roman" w:hAnsi="Times New Roman" w:cs="Times New Roman"/>
          <w:kern w:val="2"/>
          <w:sz w:val="24"/>
          <w:szCs w:val="24"/>
          <w:lang w:eastAsia="ru-RU" w:bidi="hi-IN"/>
        </w:rPr>
        <w:t xml:space="preserve">: в соответствии с Приложением </w:t>
      </w:r>
      <w:r w:rsidR="00085A10">
        <w:rPr>
          <w:rFonts w:ascii="Times New Roman" w:eastAsia="Times New Roman" w:hAnsi="Times New Roman" w:cs="Times New Roman"/>
          <w:kern w:val="2"/>
          <w:sz w:val="24"/>
          <w:szCs w:val="24"/>
          <w:lang w:eastAsia="ru-RU" w:bidi="hi-IN"/>
        </w:rPr>
        <w:br/>
      </w:r>
      <w:r w:rsidRPr="002267FE">
        <w:rPr>
          <w:rFonts w:ascii="Times New Roman" w:eastAsia="Times New Roman" w:hAnsi="Times New Roman" w:cs="Times New Roman"/>
          <w:kern w:val="2"/>
          <w:sz w:val="24"/>
          <w:szCs w:val="24"/>
          <w:lang w:eastAsia="ru-RU" w:bidi="hi-IN"/>
        </w:rPr>
        <w:t xml:space="preserve">№ 2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w:t>
      </w:r>
      <w:r w:rsidRPr="002267FE">
        <w:rPr>
          <w:rFonts w:ascii="Times New Roman" w:eastAsia="Times New Roman" w:hAnsi="Times New Roman" w:cs="Times New Roman"/>
          <w:bCs/>
          <w:color w:val="000000"/>
          <w:kern w:val="2"/>
          <w:sz w:val="24"/>
          <w:szCs w:val="24"/>
          <w:lang w:eastAsia="ru-RU" w:bidi="hi-IN"/>
        </w:rPr>
        <w:t>являющегося неотъемлемой частью Технического задания.</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2 к Техническому заданию.</w:t>
      </w:r>
    </w:p>
    <w:p w:rsidR="002267FE" w:rsidRPr="002267FE" w:rsidRDefault="002267FE" w:rsidP="002267FE">
      <w:pPr>
        <w:overflowPunct w:val="0"/>
        <w:spacing w:after="0" w:line="240" w:lineRule="auto"/>
        <w:ind w:firstLine="567"/>
        <w:rPr>
          <w:rFonts w:ascii="Times New Roman" w:eastAsia="Calibri" w:hAnsi="Times New Roman" w:cs="Times New Roman"/>
          <w:b/>
          <w:kern w:val="2"/>
          <w:sz w:val="24"/>
          <w:szCs w:val="24"/>
          <w:lang w:eastAsia="zh-CN" w:bidi="hi-IN"/>
        </w:rPr>
      </w:pPr>
      <w:r w:rsidRPr="002267FE">
        <w:rPr>
          <w:rFonts w:ascii="Times New Roman" w:eastAsia="Calibri" w:hAnsi="Times New Roman" w:cs="Times New Roman"/>
          <w:b/>
          <w:kern w:val="2"/>
          <w:sz w:val="24"/>
          <w:szCs w:val="24"/>
          <w:lang w:eastAsia="zh-CN" w:bidi="hi-IN"/>
        </w:rPr>
        <w:t xml:space="preserve">Код по ОКПД 2: </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26.20.40.110 - Устройства и блоки питания вычислительных машин.</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КТРУ 26.20.40.110-00000001</w:t>
      </w:r>
      <w:r w:rsidR="00085A10">
        <w:rPr>
          <w:rFonts w:ascii="Times New Roman" w:eastAsia="Times New Roman" w:hAnsi="Times New Roman" w:cs="Times New Roman"/>
          <w:kern w:val="2"/>
          <w:sz w:val="24"/>
          <w:szCs w:val="24"/>
          <w:lang w:eastAsia="ru-RU" w:bidi="hi-IN"/>
        </w:rPr>
        <w:t>.</w:t>
      </w:r>
    </w:p>
    <w:p w:rsidR="002267FE" w:rsidRPr="00237168" w:rsidRDefault="002267FE" w:rsidP="00945D7F">
      <w:pPr>
        <w:overflowPunct w:val="0"/>
        <w:spacing w:before="120" w:after="0" w:line="240" w:lineRule="auto"/>
        <w:ind w:firstLine="567"/>
        <w:jc w:val="both"/>
        <w:rPr>
          <w:rFonts w:ascii="Times New Roman" w:eastAsia="Times New Roman" w:hAnsi="Times New Roman" w:cs="Times New Roman"/>
          <w:kern w:val="2"/>
          <w:sz w:val="24"/>
          <w:szCs w:val="24"/>
          <w:lang w:eastAsia="ru-RU" w:bidi="hi-IN"/>
        </w:rPr>
      </w:pPr>
      <w:r w:rsidRPr="009E7AB7">
        <w:rPr>
          <w:rFonts w:ascii="Times New Roman" w:eastAsia="Times New Roman" w:hAnsi="Times New Roman" w:cs="Times New Roman"/>
          <w:b/>
          <w:kern w:val="2"/>
          <w:sz w:val="24"/>
          <w:szCs w:val="24"/>
          <w:lang w:eastAsia="ru-RU" w:bidi="hi-IN"/>
        </w:rPr>
        <w:t>3</w:t>
      </w:r>
      <w:r w:rsidRPr="009E7AB7">
        <w:rPr>
          <w:rFonts w:ascii="Times New Roman" w:eastAsia="Times New Roman" w:hAnsi="Times New Roman" w:cs="Times New Roman"/>
          <w:kern w:val="2"/>
          <w:sz w:val="24"/>
          <w:szCs w:val="24"/>
          <w:lang w:eastAsia="ru-RU" w:bidi="hi-IN"/>
        </w:rPr>
        <w:t xml:space="preserve">. </w:t>
      </w:r>
      <w:r w:rsidRPr="009E7AB7">
        <w:rPr>
          <w:rFonts w:ascii="Times New Roman" w:eastAsia="Times New Roman" w:hAnsi="Times New Roman" w:cs="Times New Roman"/>
          <w:b/>
          <w:kern w:val="2"/>
          <w:sz w:val="24"/>
          <w:szCs w:val="24"/>
          <w:lang w:eastAsia="ru-RU" w:bidi="hi-IN"/>
        </w:rPr>
        <w:t xml:space="preserve">Перечень и количество поставляемого </w:t>
      </w:r>
      <w:r w:rsidRPr="00237168">
        <w:rPr>
          <w:rFonts w:ascii="Times New Roman" w:eastAsia="Times New Roman" w:hAnsi="Times New Roman" w:cs="Times New Roman"/>
          <w:b/>
          <w:kern w:val="2"/>
          <w:sz w:val="24"/>
          <w:szCs w:val="24"/>
          <w:lang w:eastAsia="ru-RU" w:bidi="hi-IN"/>
        </w:rPr>
        <w:t>Товара:</w:t>
      </w:r>
      <w:r w:rsidRPr="00237168">
        <w:rPr>
          <w:rFonts w:ascii="Times New Roman" w:eastAsia="Times New Roman" w:hAnsi="Times New Roman" w:cs="Times New Roman"/>
          <w:kern w:val="2"/>
          <w:sz w:val="24"/>
          <w:szCs w:val="24"/>
          <w:lang w:eastAsia="ru-RU" w:bidi="hi-IN"/>
        </w:rPr>
        <w:t xml:space="preserve"> в соответствии с</w:t>
      </w:r>
      <w:r w:rsidR="009E7AB7" w:rsidRPr="00237168">
        <w:rPr>
          <w:rFonts w:ascii="Times New Roman" w:eastAsia="Times New Roman" w:hAnsi="Times New Roman" w:cs="Times New Roman"/>
          <w:kern w:val="2"/>
          <w:sz w:val="24"/>
          <w:szCs w:val="24"/>
          <w:lang w:eastAsia="ru-RU" w:bidi="hi-IN"/>
        </w:rPr>
        <w:t xml:space="preserve"> Приложением к Контракту «</w:t>
      </w:r>
      <w:r w:rsidRPr="00237168">
        <w:rPr>
          <w:rFonts w:ascii="Times New Roman" w:eastAsia="Times New Roman" w:hAnsi="Times New Roman" w:cs="Times New Roman"/>
          <w:kern w:val="2"/>
          <w:sz w:val="24"/>
          <w:szCs w:val="24"/>
          <w:lang w:eastAsia="ru-RU" w:bidi="hi-IN"/>
        </w:rPr>
        <w:t>Спецификаци</w:t>
      </w:r>
      <w:r w:rsidR="009E7AB7" w:rsidRPr="00237168">
        <w:rPr>
          <w:rFonts w:ascii="Times New Roman" w:eastAsia="Times New Roman" w:hAnsi="Times New Roman" w:cs="Times New Roman"/>
          <w:kern w:val="2"/>
          <w:sz w:val="24"/>
          <w:szCs w:val="24"/>
          <w:lang w:eastAsia="ru-RU" w:bidi="hi-IN"/>
        </w:rPr>
        <w:t>я</w:t>
      </w:r>
      <w:r w:rsidRPr="00237168">
        <w:rPr>
          <w:rFonts w:ascii="Times New Roman" w:eastAsia="Times New Roman" w:hAnsi="Times New Roman" w:cs="Times New Roman"/>
          <w:kern w:val="2"/>
          <w:sz w:val="24"/>
          <w:szCs w:val="24"/>
          <w:lang w:eastAsia="ru-RU" w:bidi="hi-IN"/>
        </w:rPr>
        <w:t xml:space="preserve"> на поставку источников бесперебойного питания для нужд </w:t>
      </w:r>
      <w:r w:rsidR="00237168" w:rsidRPr="00237168">
        <w:rPr>
          <w:rFonts w:ascii="Times New Roman" w:eastAsia="Times New Roman" w:hAnsi="Times New Roman" w:cs="Times New Roman"/>
          <w:kern w:val="2"/>
          <w:sz w:val="24"/>
          <w:szCs w:val="24"/>
          <w:lang w:eastAsia="ru-RU" w:bidi="hi-IN"/>
        </w:rPr>
        <w:br/>
      </w:r>
      <w:r w:rsidRPr="00237168">
        <w:rPr>
          <w:rFonts w:ascii="Times New Roman" w:eastAsia="Times New Roman" w:hAnsi="Times New Roman" w:cs="Times New Roman"/>
          <w:kern w:val="2"/>
          <w:sz w:val="24"/>
          <w:szCs w:val="24"/>
          <w:lang w:eastAsia="ru-RU" w:bidi="hi-IN"/>
        </w:rPr>
        <w:t>И</w:t>
      </w:r>
      <w:r w:rsidR="00237168" w:rsidRPr="00237168">
        <w:rPr>
          <w:rFonts w:ascii="Times New Roman" w:eastAsia="Times New Roman" w:hAnsi="Times New Roman" w:cs="Times New Roman"/>
          <w:kern w:val="2"/>
          <w:sz w:val="24"/>
          <w:szCs w:val="24"/>
          <w:lang w:eastAsia="ru-RU" w:bidi="hi-IN"/>
        </w:rPr>
        <w:t xml:space="preserve">ПУ </w:t>
      </w:r>
      <w:r w:rsidRPr="00237168">
        <w:rPr>
          <w:rFonts w:ascii="Times New Roman" w:eastAsia="Times New Roman" w:hAnsi="Times New Roman" w:cs="Times New Roman"/>
          <w:kern w:val="2"/>
          <w:sz w:val="24"/>
          <w:szCs w:val="24"/>
          <w:lang w:eastAsia="ru-RU" w:bidi="hi-IN"/>
        </w:rPr>
        <w:t>РАН</w:t>
      </w:r>
      <w:r w:rsidR="009E7AB7" w:rsidRPr="00237168">
        <w:rPr>
          <w:rFonts w:ascii="Times New Roman" w:eastAsia="Times New Roman" w:hAnsi="Times New Roman" w:cs="Times New Roman"/>
          <w:kern w:val="2"/>
          <w:sz w:val="24"/>
          <w:szCs w:val="24"/>
          <w:lang w:eastAsia="ru-RU" w:bidi="hi-IN"/>
        </w:rPr>
        <w:t>»</w:t>
      </w:r>
      <w:r w:rsidRPr="00237168">
        <w:rPr>
          <w:rFonts w:ascii="Times New Roman" w:eastAsia="Times New Roman" w:hAnsi="Times New Roman" w:cs="Times New Roman"/>
          <w:kern w:val="2"/>
          <w:sz w:val="24"/>
          <w:szCs w:val="24"/>
          <w:lang w:eastAsia="ru-RU" w:bidi="hi-IN"/>
        </w:rPr>
        <w:t>.</w:t>
      </w:r>
    </w:p>
    <w:p w:rsidR="002267FE" w:rsidRPr="002267FE" w:rsidRDefault="002267FE" w:rsidP="00A440FE">
      <w:pPr>
        <w:overflowPunct w:val="0"/>
        <w:spacing w:before="120" w:after="0" w:line="240" w:lineRule="auto"/>
        <w:ind w:firstLine="567"/>
        <w:jc w:val="both"/>
        <w:rPr>
          <w:rFonts w:ascii="Times New Roman" w:eastAsia="Times New Roman" w:hAnsi="Times New Roman" w:cs="Times New Roman"/>
          <w:b/>
          <w:kern w:val="2"/>
          <w:sz w:val="24"/>
          <w:szCs w:val="24"/>
          <w:lang w:eastAsia="ar-SA" w:bidi="hi-IN"/>
        </w:rPr>
      </w:pPr>
      <w:r w:rsidRPr="00237168">
        <w:rPr>
          <w:rFonts w:ascii="Times New Roman" w:eastAsia="Times New Roman" w:hAnsi="Times New Roman" w:cs="Times New Roman"/>
          <w:b/>
          <w:kern w:val="2"/>
          <w:sz w:val="24"/>
          <w:szCs w:val="24"/>
          <w:lang w:eastAsia="ar-SA" w:bidi="hi-IN"/>
        </w:rPr>
        <w:t>4. Общие требования к поставке Товара, требования</w:t>
      </w:r>
      <w:r w:rsidRPr="002267FE">
        <w:rPr>
          <w:rFonts w:ascii="Times New Roman" w:eastAsia="Times New Roman" w:hAnsi="Times New Roman" w:cs="Times New Roman"/>
          <w:b/>
          <w:kern w:val="2"/>
          <w:sz w:val="24"/>
          <w:szCs w:val="24"/>
          <w:lang w:eastAsia="ar-SA" w:bidi="hi-IN"/>
        </w:rPr>
        <w:t xml:space="preserve"> по объему гарантий качества, требования по сроку гарантий качества на результаты закупки:</w:t>
      </w:r>
    </w:p>
    <w:p w:rsidR="002267FE" w:rsidRPr="002267FE" w:rsidRDefault="002267FE" w:rsidP="002267FE">
      <w:pPr>
        <w:overflowPunct w:val="0"/>
        <w:spacing w:after="0" w:line="240" w:lineRule="auto"/>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kern w:val="1"/>
          <w:sz w:val="24"/>
          <w:szCs w:val="24"/>
          <w:lang w:eastAsia="ru-RU" w:bidi="hi-I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2267FE">
        <w:rPr>
          <w:rFonts w:ascii="Times New Roman" w:eastAsia="Times New Roman" w:hAnsi="Times New Roman" w:cs="Times New Roman"/>
          <w:kern w:val="2"/>
          <w:sz w:val="24"/>
          <w:szCs w:val="24"/>
          <w:lang w:eastAsia="ru-RU" w:bidi="hi-IN"/>
        </w:rPr>
        <w:t xml:space="preserve">         </w:t>
      </w:r>
    </w:p>
    <w:p w:rsidR="002267FE" w:rsidRPr="002267FE" w:rsidRDefault="002267FE" w:rsidP="002267FE">
      <w:pPr>
        <w:overflowPunct w:val="0"/>
        <w:spacing w:after="0" w:line="240" w:lineRule="auto"/>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Поставляемый Товар должен соответствовать действующим в Российской Федерации стандартам.</w:t>
      </w:r>
    </w:p>
    <w:p w:rsidR="002267FE" w:rsidRPr="002267FE" w:rsidRDefault="002267FE" w:rsidP="002267FE">
      <w:pPr>
        <w:overflowPunct w:val="0"/>
        <w:spacing w:after="0" w:line="240" w:lineRule="auto"/>
        <w:ind w:firstLine="426"/>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bCs/>
          <w:kern w:val="2"/>
          <w:sz w:val="24"/>
          <w:szCs w:val="24"/>
          <w:lang w:eastAsia="ru-RU" w:bidi="hi-IN"/>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2267FE">
        <w:rPr>
          <w:rFonts w:ascii="Times New Roman" w:eastAsia="Times New Roman" w:hAnsi="Times New Roman" w:cs="Times New Roman"/>
          <w:kern w:val="2"/>
          <w:sz w:val="24"/>
          <w:szCs w:val="24"/>
          <w:lang w:eastAsia="ru-RU" w:bidi="hi-IN"/>
        </w:rPr>
        <w:t xml:space="preserve">не ранее 2020 года выпуска, изготовлен в соответствии со стандартами качества.       </w:t>
      </w:r>
    </w:p>
    <w:p w:rsidR="002267FE" w:rsidRPr="002267FE" w:rsidRDefault="002267FE" w:rsidP="002267FE">
      <w:pPr>
        <w:tabs>
          <w:tab w:val="left" w:pos="142"/>
        </w:tabs>
        <w:overflowPunct w:val="0"/>
        <w:spacing w:after="0" w:line="240" w:lineRule="auto"/>
        <w:ind w:firstLine="540"/>
        <w:jc w:val="both"/>
        <w:rPr>
          <w:rFonts w:ascii="Times New Roman" w:eastAsia="Times New Roman" w:hAnsi="Times New Roman" w:cs="Times New Roman"/>
          <w:bCs/>
          <w:kern w:val="1"/>
          <w:sz w:val="24"/>
          <w:szCs w:val="24"/>
          <w:lang w:eastAsia="ru-RU" w:bidi="hi-IN"/>
        </w:rPr>
      </w:pPr>
      <w:r w:rsidRPr="002267FE">
        <w:rPr>
          <w:rFonts w:ascii="Times New Roman" w:eastAsia="Times New Roman" w:hAnsi="Times New Roman" w:cs="Times New Roman"/>
          <w:bCs/>
          <w:kern w:val="1"/>
          <w:sz w:val="24"/>
          <w:szCs w:val="24"/>
          <w:lang w:eastAsia="ru-RU" w:bidi="hi-IN"/>
        </w:rPr>
        <w:t xml:space="preserve"> Качество поставляемого Товара должно соответствовать</w:t>
      </w:r>
      <w:r w:rsidRPr="002267FE">
        <w:rPr>
          <w:rFonts w:ascii="Times New Roman" w:eastAsia="Times New Roman" w:hAnsi="Times New Roman" w:cs="Times New Roman"/>
          <w:bCs/>
          <w:kern w:val="2"/>
          <w:sz w:val="24"/>
          <w:szCs w:val="24"/>
          <w:lang w:eastAsia="ru-RU" w:bidi="hi-IN"/>
        </w:rPr>
        <w:t xml:space="preserve"> 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 нормативно-техническим актам (СанПиНы, ОСТы, ГОСТы, ТУ, Технические регламенты) </w:t>
      </w:r>
      <w:r w:rsidRPr="002267FE">
        <w:rPr>
          <w:rFonts w:ascii="Times New Roman" w:eastAsia="Times New Roman" w:hAnsi="Times New Roman" w:cs="Times New Roman"/>
          <w:bCs/>
          <w:kern w:val="1"/>
          <w:sz w:val="24"/>
          <w:szCs w:val="24"/>
          <w:lang w:eastAsia="ru-RU" w:bidi="hi-IN"/>
        </w:rPr>
        <w:t>и иным стандартам, согласованным Сторонами в Техническом задании и/или Спецификации.</w:t>
      </w:r>
    </w:p>
    <w:p w:rsidR="002267FE" w:rsidRPr="002267FE" w:rsidRDefault="002267FE" w:rsidP="002267FE">
      <w:pPr>
        <w:tabs>
          <w:tab w:val="left" w:pos="142"/>
        </w:tabs>
        <w:overflowPunct w:val="0"/>
        <w:spacing w:after="0" w:line="240" w:lineRule="auto"/>
        <w:ind w:firstLine="426"/>
        <w:jc w:val="both"/>
        <w:rPr>
          <w:rFonts w:ascii="Times New Roman" w:eastAsia="Times New Roman" w:hAnsi="Times New Roman" w:cs="Times New Roman"/>
          <w:bCs/>
          <w:kern w:val="1"/>
          <w:sz w:val="24"/>
          <w:szCs w:val="24"/>
          <w:lang w:eastAsia="ru-RU" w:bidi="hi-IN"/>
        </w:rPr>
      </w:pPr>
      <w:r w:rsidRPr="002267FE">
        <w:rPr>
          <w:rFonts w:ascii="Times New Roman" w:eastAsia="Times New Roman" w:hAnsi="Times New Roman" w:cs="Times New Roman"/>
          <w:bCs/>
          <w:kern w:val="1"/>
          <w:sz w:val="24"/>
          <w:szCs w:val="24"/>
          <w:lang w:eastAsia="ru-RU"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2267FE" w:rsidRPr="002267FE" w:rsidRDefault="002267FE" w:rsidP="002267FE">
      <w:pPr>
        <w:widowControl w:val="0"/>
        <w:tabs>
          <w:tab w:val="left" w:pos="567"/>
        </w:tabs>
        <w:overflowPunct w:val="0"/>
        <w:autoSpaceDE w:val="0"/>
        <w:spacing w:after="0" w:line="240" w:lineRule="auto"/>
        <w:ind w:firstLine="567"/>
        <w:jc w:val="both"/>
        <w:rPr>
          <w:rFonts w:ascii="Times New Roman" w:eastAsia="Times New Roman" w:hAnsi="Times New Roman" w:cs="Times New Roman"/>
          <w:b/>
          <w:color w:val="000000"/>
          <w:kern w:val="2"/>
          <w:sz w:val="24"/>
          <w:szCs w:val="24"/>
          <w:lang w:eastAsia="ru-RU" w:bidi="hi-IN"/>
        </w:rPr>
      </w:pPr>
      <w:r w:rsidRPr="002267FE">
        <w:rPr>
          <w:rFonts w:ascii="Times New Roman" w:eastAsia="Times New Roman" w:hAnsi="Times New Roman" w:cs="Times New Roman"/>
          <w:kern w:val="2"/>
          <w:sz w:val="24"/>
          <w:szCs w:val="24"/>
          <w:lang w:eastAsia="ru-RU" w:bidi="hi-IN"/>
        </w:rPr>
        <w:t>Поставка Товара осуществляется по адресу:</w:t>
      </w:r>
      <w:r w:rsidRPr="002267FE">
        <w:rPr>
          <w:rFonts w:ascii="Times New Roman" w:eastAsia="Times New Roman" w:hAnsi="Times New Roman" w:cs="Times New Roman"/>
          <w:b/>
          <w:kern w:val="2"/>
          <w:sz w:val="24"/>
          <w:szCs w:val="24"/>
          <w:lang w:eastAsia="ru-RU" w:bidi="hi-IN"/>
        </w:rPr>
        <w:t xml:space="preserve"> 117997, г. Москва, ул. Профсоюзная, д.65, ИПУ РАН.</w:t>
      </w:r>
      <w:r w:rsidRPr="002267FE">
        <w:rPr>
          <w:rFonts w:ascii="Times New Roman" w:eastAsia="Arial" w:hAnsi="Times New Roman" w:cs="Mangal"/>
          <w:bCs/>
          <w:color w:val="FF0000"/>
          <w:kern w:val="2"/>
          <w:sz w:val="24"/>
          <w:szCs w:val="24"/>
          <w:lang w:eastAsia="ar-SA" w:bidi="hi-IN"/>
        </w:rPr>
        <w:t xml:space="preserve"> </w:t>
      </w:r>
      <w:r w:rsidRPr="002267FE">
        <w:rPr>
          <w:rFonts w:ascii="Times New Roman" w:eastAsia="Arial" w:hAnsi="Times New Roman" w:cs="Mangal"/>
          <w:bCs/>
          <w:color w:val="000000"/>
          <w:kern w:val="2"/>
          <w:sz w:val="24"/>
          <w:szCs w:val="24"/>
          <w:lang w:eastAsia="ar-SA" w:bidi="hi-IN"/>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p>
    <w:p w:rsidR="002267FE" w:rsidRPr="002267FE" w:rsidRDefault="002267FE" w:rsidP="002267FE">
      <w:pPr>
        <w:widowControl w:val="0"/>
        <w:tabs>
          <w:tab w:val="left" w:pos="567"/>
        </w:tabs>
        <w:overflowPunct w:val="0"/>
        <w:autoSpaceDE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Требования к упаковке Товара должны соответствовать </w:t>
      </w:r>
      <w:r w:rsidRPr="002267FE">
        <w:rPr>
          <w:rFonts w:ascii="Times New Roman" w:eastAsia="Times New Roman" w:hAnsi="Times New Roman" w:cs="Times New Roman"/>
          <w:bCs/>
          <w:spacing w:val="2"/>
          <w:kern w:val="2"/>
          <w:sz w:val="24"/>
          <w:szCs w:val="24"/>
          <w:shd w:val="clear" w:color="auto" w:fill="FFFFFF"/>
          <w:lang w:eastAsia="ru-RU" w:bidi="hi-IN"/>
        </w:rPr>
        <w:t xml:space="preserve">Решению Комиссии Таможенного союза от 16.08.2011 № 769 «О принятии технического регламента Таможенного союза «О безопасности упаковки», </w:t>
      </w:r>
      <w:r w:rsidRPr="002267FE">
        <w:rPr>
          <w:rFonts w:ascii="Times New Roman" w:eastAsia="Times New Roman" w:hAnsi="Times New Roman" w:cs="Times New Roman"/>
          <w:bCs/>
          <w:spacing w:val="2"/>
          <w:kern w:val="2"/>
          <w:sz w:val="24"/>
          <w:szCs w:val="24"/>
          <w:lang w:eastAsia="ru-RU" w:bidi="hi-IN"/>
        </w:rPr>
        <w:t>ГОСТ 17527-2020 «Упаковка. Термины и определения».</w:t>
      </w:r>
    </w:p>
    <w:p w:rsidR="002267FE" w:rsidRPr="002267FE" w:rsidRDefault="002267FE" w:rsidP="002267FE">
      <w:pPr>
        <w:tabs>
          <w:tab w:val="left" w:pos="142"/>
        </w:tabs>
        <w:overflowPunct w:val="0"/>
        <w:spacing w:after="0" w:line="240" w:lineRule="auto"/>
        <w:ind w:firstLine="539"/>
        <w:jc w:val="both"/>
        <w:rPr>
          <w:rFonts w:ascii="Times New Roman" w:eastAsia="Times New Roman" w:hAnsi="Times New Roman" w:cs="Times New Roman"/>
          <w:bCs/>
          <w:kern w:val="2"/>
          <w:sz w:val="24"/>
          <w:szCs w:val="24"/>
          <w:lang w:eastAsia="ru-RU" w:bidi="hi-IN"/>
        </w:rPr>
      </w:pPr>
      <w:r w:rsidRPr="002267FE">
        <w:rPr>
          <w:rFonts w:ascii="Times New Roman" w:eastAsia="Times New Roman" w:hAnsi="Times New Roman" w:cs="Times New Roman"/>
          <w:bCs/>
          <w:kern w:val="2"/>
          <w:sz w:val="24"/>
          <w:szCs w:val="24"/>
          <w:lang w:eastAsia="ru-RU" w:bidi="hi-IN"/>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2267FE" w:rsidRPr="002267FE" w:rsidRDefault="002267FE" w:rsidP="002267FE">
      <w:pPr>
        <w:tabs>
          <w:tab w:val="left" w:pos="142"/>
        </w:tabs>
        <w:overflowPunct w:val="0"/>
        <w:spacing w:after="0" w:line="240" w:lineRule="auto"/>
        <w:ind w:firstLine="540"/>
        <w:jc w:val="both"/>
        <w:rPr>
          <w:rFonts w:ascii="Times New Roman" w:eastAsia="Times New Roman" w:hAnsi="Times New Roman" w:cs="Times New Roman"/>
          <w:bCs/>
          <w:kern w:val="2"/>
          <w:sz w:val="24"/>
          <w:szCs w:val="24"/>
          <w:lang w:eastAsia="ru-RU" w:bidi="hi-IN"/>
        </w:rPr>
      </w:pPr>
      <w:r w:rsidRPr="002267FE">
        <w:rPr>
          <w:rFonts w:ascii="Times New Roman" w:eastAsia="Times New Roman" w:hAnsi="Times New Roman" w:cs="Times New Roman"/>
          <w:bCs/>
          <w:kern w:val="2"/>
          <w:sz w:val="24"/>
          <w:szCs w:val="24"/>
          <w:lang w:eastAsia="ru-RU" w:bidi="hi-IN"/>
        </w:rPr>
        <w:t>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rsidR="002267FE" w:rsidRPr="002267FE" w:rsidRDefault="002267FE" w:rsidP="002267FE">
      <w:pPr>
        <w:overflowPunct w:val="0"/>
        <w:spacing w:after="0" w:line="240" w:lineRule="auto"/>
        <w:ind w:firstLine="540"/>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2267FE" w:rsidRPr="002267FE" w:rsidRDefault="002267FE" w:rsidP="002267FE">
      <w:pPr>
        <w:overflowPunct w:val="0"/>
        <w:spacing w:after="0" w:line="240" w:lineRule="auto"/>
        <w:ind w:firstLine="540"/>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rsidR="002267FE" w:rsidRPr="002267FE" w:rsidRDefault="002267FE" w:rsidP="002267FE">
      <w:pPr>
        <w:suppressAutoHyphens/>
        <w:overflowPunct w:val="0"/>
        <w:spacing w:after="0" w:line="240" w:lineRule="auto"/>
        <w:ind w:right="10" w:firstLine="567"/>
        <w:jc w:val="both"/>
        <w:rPr>
          <w:rFonts w:ascii="Times New Roman" w:eastAsia="Times New Roman" w:hAnsi="Times New Roman" w:cs="Times New Roman"/>
          <w:b/>
          <w:kern w:val="2"/>
          <w:sz w:val="24"/>
          <w:szCs w:val="24"/>
          <w:lang w:eastAsia="ar-SA" w:bidi="hi-IN"/>
        </w:rPr>
      </w:pPr>
      <w:r w:rsidRPr="002267FE">
        <w:rPr>
          <w:rFonts w:ascii="Times New Roman" w:eastAsia="Times New Roman" w:hAnsi="Times New Roman" w:cs="Times New Roman"/>
          <w:kern w:val="2"/>
          <w:sz w:val="24"/>
          <w:szCs w:val="24"/>
          <w:lang w:eastAsia="ar-SA" w:bidi="hi-I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2267FE" w:rsidRPr="002267FE" w:rsidRDefault="002267FE" w:rsidP="002267FE">
      <w:pPr>
        <w:suppressAutoHyphens/>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ar-SA" w:bidi="hi-IN"/>
        </w:rPr>
        <w:t>Поставляемые Товары должны быть экологически чистыми, безопасными для здоровья человека.</w:t>
      </w:r>
    </w:p>
    <w:p w:rsidR="002267FE" w:rsidRPr="002267FE" w:rsidRDefault="002267FE" w:rsidP="002267FE">
      <w:pPr>
        <w:suppressAutoHyphens/>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ar-SA"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267FE" w:rsidRPr="002267FE" w:rsidRDefault="002267FE" w:rsidP="002267FE">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sidRPr="002267FE">
        <w:rPr>
          <w:rFonts w:ascii="Times New Roman" w:eastAsia="Calibri" w:hAnsi="Times New Roman" w:cs="Times New Roman"/>
          <w:bCs/>
          <w:kern w:val="2"/>
          <w:sz w:val="24"/>
          <w:szCs w:val="24"/>
          <w:lang w:eastAsia="ar-SA" w:bidi="hi-IN"/>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2267FE" w:rsidRPr="002267FE" w:rsidRDefault="002267FE" w:rsidP="002267FE">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sidRPr="002267FE">
        <w:rPr>
          <w:rFonts w:ascii="Times New Roman" w:eastAsia="Calibri" w:hAnsi="Times New Roman" w:cs="Times New Roman"/>
          <w:bCs/>
          <w:kern w:val="2"/>
          <w:sz w:val="24"/>
          <w:szCs w:val="24"/>
          <w:lang w:eastAsia="ar-SA" w:bidi="hi-IN"/>
        </w:rPr>
        <w:t xml:space="preserve">Поставляемый Товар должен соответствовать требованиям Технического регламента Таможенного союза ТР ТС 004/2011 «О безопасности низковольтного оборудования», утвержденного </w:t>
      </w:r>
      <w:hyperlink r:id="rId23" w:history="1">
        <w:r w:rsidRPr="002267FE">
          <w:rPr>
            <w:rFonts w:ascii="Liberation Serif" w:hAnsi="Liberation Serif" w:cs="Mangal"/>
            <w:kern w:val="2"/>
            <w:sz w:val="24"/>
            <w:szCs w:val="24"/>
            <w:lang w:eastAsia="ar-SA" w:bidi="hi-IN"/>
          </w:rPr>
          <w:t>Решением Комиссии Таможенного союза от 16 августа 2011 года № 768</w:t>
        </w:r>
      </w:hyperlink>
      <w:r w:rsidRPr="002267FE">
        <w:rPr>
          <w:rFonts w:ascii="Times New Roman" w:eastAsia="Calibri" w:hAnsi="Times New Roman" w:cs="Times New Roman"/>
          <w:bCs/>
          <w:kern w:val="2"/>
          <w:sz w:val="24"/>
          <w:szCs w:val="24"/>
          <w:lang w:eastAsia="ar-SA" w:bidi="hi-IN"/>
        </w:rPr>
        <w:t>.</w:t>
      </w:r>
    </w:p>
    <w:p w:rsidR="002267FE" w:rsidRPr="002267FE" w:rsidRDefault="002267FE" w:rsidP="002267FE">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sidRPr="002267FE">
        <w:rPr>
          <w:rFonts w:ascii="Times New Roman" w:eastAsia="Calibri" w:hAnsi="Times New Roman" w:cs="Times New Roman"/>
          <w:bCs/>
          <w:kern w:val="2"/>
          <w:sz w:val="24"/>
          <w:szCs w:val="24"/>
          <w:lang w:eastAsia="ar-SA" w:bidi="hi-IN"/>
        </w:rPr>
        <w:t xml:space="preserve">Поставляемый Товар должен соответствовать требованиям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2267FE" w:rsidRPr="002267FE" w:rsidRDefault="002267FE" w:rsidP="002267FE">
      <w:pPr>
        <w:widowControl w:val="0"/>
        <w:tabs>
          <w:tab w:val="left" w:pos="426"/>
        </w:tabs>
        <w:overflowPunct w:val="0"/>
        <w:autoSpaceDE w:val="0"/>
        <w:spacing w:after="0" w:line="240" w:lineRule="auto"/>
        <w:ind w:firstLine="567"/>
        <w:jc w:val="both"/>
        <w:rPr>
          <w:rFonts w:ascii="Times New Roman" w:eastAsia="Calibri" w:hAnsi="Times New Roman" w:cs="Times New Roman"/>
          <w:bCs/>
          <w:kern w:val="2"/>
          <w:sz w:val="24"/>
          <w:szCs w:val="24"/>
          <w:lang w:eastAsia="ar-SA" w:bidi="hi-IN"/>
        </w:rPr>
      </w:pPr>
      <w:r w:rsidRPr="002267FE">
        <w:rPr>
          <w:rFonts w:ascii="Times New Roman" w:eastAsia="Calibri" w:hAnsi="Times New Roman" w:cs="Times New Roman"/>
          <w:bCs/>
          <w:kern w:val="2"/>
          <w:sz w:val="24"/>
          <w:szCs w:val="24"/>
          <w:lang w:eastAsia="ar-SA" w:bidi="hi-IN"/>
        </w:rPr>
        <w:t>Поставляемый Товар должен соответствовать требованиям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p>
    <w:p w:rsidR="002267FE" w:rsidRPr="002267FE" w:rsidRDefault="002267FE" w:rsidP="002267FE">
      <w:pPr>
        <w:widowControl w:val="0"/>
        <w:tabs>
          <w:tab w:val="left" w:pos="426"/>
        </w:tabs>
        <w:overflowPunct w:val="0"/>
        <w:autoSpaceDE w:val="0"/>
        <w:spacing w:after="0" w:line="240" w:lineRule="auto"/>
        <w:ind w:firstLine="567"/>
        <w:jc w:val="both"/>
        <w:rPr>
          <w:rFonts w:ascii="Times New Roman" w:eastAsia="Calibri" w:hAnsi="Times New Roman" w:cs="Times New Roman"/>
          <w:kern w:val="2"/>
          <w:sz w:val="24"/>
          <w:szCs w:val="24"/>
          <w:lang w:eastAsia="ar-SA" w:bidi="hi-IN"/>
        </w:rPr>
      </w:pPr>
      <w:r w:rsidRPr="002267FE">
        <w:rPr>
          <w:rFonts w:ascii="Times New Roman" w:eastAsia="Calibri" w:hAnsi="Times New Roman" w:cs="Times New Roman"/>
          <w:kern w:val="2"/>
          <w:sz w:val="24"/>
          <w:szCs w:val="24"/>
          <w:lang w:eastAsia="ar-SA" w:bidi="hi-IN"/>
        </w:rPr>
        <w:t>Поставляемый Товар должен соответствовать требованиям энергетической эффективности товаров, установленным Постановлением правительства РФ № 1221 от 31.1</w:t>
      </w:r>
      <w:r w:rsidR="00085A10">
        <w:rPr>
          <w:rFonts w:ascii="Times New Roman" w:eastAsia="Calibri" w:hAnsi="Times New Roman" w:cs="Times New Roman"/>
          <w:kern w:val="2"/>
          <w:sz w:val="24"/>
          <w:szCs w:val="24"/>
          <w:lang w:eastAsia="ar-SA" w:bidi="hi-IN"/>
        </w:rPr>
        <w:t>2.2009 «</w:t>
      </w:r>
      <w:r w:rsidRPr="002267FE">
        <w:rPr>
          <w:rFonts w:ascii="Times New Roman" w:eastAsia="Calibri" w:hAnsi="Times New Roman" w:cs="Times New Roman"/>
          <w:kern w:val="2"/>
          <w:sz w:val="24"/>
          <w:szCs w:val="24"/>
          <w:lang w:eastAsia="ar-SA" w:bidi="hi-IN"/>
        </w:rPr>
        <w:t>Об утверждении Правил установления требований энергетической эффективности товаров, работ, услуг при осуществлении закупок для обеспечения госуд</w:t>
      </w:r>
      <w:r w:rsidR="00085A10">
        <w:rPr>
          <w:rFonts w:ascii="Times New Roman" w:eastAsia="Calibri" w:hAnsi="Times New Roman" w:cs="Times New Roman"/>
          <w:kern w:val="2"/>
          <w:sz w:val="24"/>
          <w:szCs w:val="24"/>
          <w:lang w:eastAsia="ar-SA" w:bidi="hi-IN"/>
        </w:rPr>
        <w:t>арственных и муниципальных нужд»</w:t>
      </w:r>
      <w:r w:rsidRPr="002267FE">
        <w:rPr>
          <w:rFonts w:ascii="Times New Roman" w:eastAsia="Calibri" w:hAnsi="Times New Roman" w:cs="Times New Roman"/>
          <w:kern w:val="2"/>
          <w:sz w:val="24"/>
          <w:szCs w:val="24"/>
          <w:lang w:eastAsia="ar-SA" w:bidi="hi-IN"/>
        </w:rPr>
        <w:t xml:space="preserve"> и иметь класс энергетической эффективности не ниже класса «А».</w:t>
      </w:r>
    </w:p>
    <w:p w:rsidR="002267FE" w:rsidRPr="002267FE" w:rsidRDefault="002267FE" w:rsidP="005D36CE">
      <w:pPr>
        <w:overflowPunct w:val="0"/>
        <w:spacing w:before="120" w:after="0" w:line="240" w:lineRule="auto"/>
        <w:ind w:firstLine="567"/>
        <w:jc w:val="both"/>
        <w:rPr>
          <w:rFonts w:ascii="Times New Roman" w:eastAsia="Times New Roman" w:hAnsi="Times New Roman" w:cs="Times New Roman"/>
          <w:b/>
          <w:kern w:val="2"/>
          <w:sz w:val="24"/>
          <w:szCs w:val="24"/>
          <w:lang w:eastAsia="ru-RU" w:bidi="hi-IN"/>
        </w:rPr>
      </w:pPr>
      <w:r w:rsidRPr="002267FE">
        <w:rPr>
          <w:rFonts w:ascii="Times New Roman" w:eastAsia="Times New Roman" w:hAnsi="Times New Roman" w:cs="Times New Roman"/>
          <w:b/>
          <w:kern w:val="2"/>
          <w:sz w:val="24"/>
          <w:szCs w:val="24"/>
          <w:lang w:eastAsia="ru-RU" w:bidi="hi-IN"/>
        </w:rPr>
        <w:t>5.</w:t>
      </w:r>
      <w:r w:rsidRPr="002267F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b/>
          <w:kern w:val="2"/>
          <w:sz w:val="24"/>
          <w:szCs w:val="24"/>
          <w:lang w:eastAsia="ru-RU" w:bidi="hi-IN"/>
        </w:rPr>
        <w:t>Гарантии Поставщика:</w:t>
      </w:r>
    </w:p>
    <w:p w:rsidR="002267FE" w:rsidRPr="002267FE" w:rsidRDefault="002267FE" w:rsidP="002267FE">
      <w:pPr>
        <w:overflowPunct w:val="0"/>
        <w:spacing w:after="0" w:line="240" w:lineRule="auto"/>
        <w:ind w:firstLine="540"/>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w:t>
      </w:r>
    </w:p>
    <w:p w:rsidR="002267FE" w:rsidRPr="002267FE" w:rsidRDefault="002267FE" w:rsidP="002267FE">
      <w:pPr>
        <w:overflowPunct w:val="0"/>
        <w:spacing w:after="0" w:line="240" w:lineRule="auto"/>
        <w:ind w:firstLine="540"/>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2267FE">
        <w:rPr>
          <w:rFonts w:ascii="Times New Roman" w:eastAsia="Times New Roman" w:hAnsi="Times New Roman" w:cs="Times New Roman"/>
          <w:b/>
          <w:i/>
          <w:kern w:val="2"/>
          <w:sz w:val="24"/>
          <w:szCs w:val="24"/>
          <w:lang w:eastAsia="ru-RU" w:bidi="hi-IN"/>
        </w:rPr>
        <w:t>.</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Исчисление гарантийного периода начинается с даты подписания Заказчиком </w:t>
      </w:r>
      <w:r w:rsidR="00BA57C5">
        <w:rPr>
          <w:rFonts w:ascii="Times New Roman" w:eastAsia="Times New Roman" w:hAnsi="Times New Roman" w:cs="Times New Roman"/>
          <w:kern w:val="2"/>
          <w:sz w:val="24"/>
          <w:szCs w:val="24"/>
          <w:lang w:eastAsia="ru-RU" w:bidi="hi-IN"/>
        </w:rPr>
        <w:t>а</w:t>
      </w:r>
      <w:r w:rsidRPr="002267FE">
        <w:rPr>
          <w:rFonts w:ascii="Times New Roman" w:eastAsia="Times New Roman" w:hAnsi="Times New Roman" w:cs="Times New Roman"/>
          <w:kern w:val="2"/>
          <w:sz w:val="24"/>
          <w:szCs w:val="24"/>
          <w:lang w:eastAsia="ru-RU" w:bidi="hi-IN"/>
        </w:rPr>
        <w:t>кта приема-передачи</w:t>
      </w:r>
      <w:r w:rsidR="00BA57C5">
        <w:rPr>
          <w:rFonts w:ascii="Times New Roman" w:eastAsia="Times New Roman" w:hAnsi="Times New Roman" w:cs="Times New Roman"/>
          <w:kern w:val="2"/>
          <w:sz w:val="24"/>
          <w:szCs w:val="24"/>
          <w:lang w:eastAsia="ru-RU" w:bidi="hi-IN"/>
        </w:rPr>
        <w:t xml:space="preserve"> Товара</w:t>
      </w:r>
      <w:r w:rsidRPr="002267FE">
        <w:rPr>
          <w:rFonts w:ascii="Times New Roman" w:eastAsia="Times New Roman" w:hAnsi="Times New Roman" w:cs="Times New Roman"/>
          <w:kern w:val="2"/>
          <w:sz w:val="24"/>
          <w:szCs w:val="24"/>
          <w:lang w:eastAsia="ru-RU" w:bidi="hi-IN"/>
        </w:rPr>
        <w:t>;</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Срок и объем гарантии на поставленный Товар составляет срок согласно гарантии завода-изготовителя (производителя Товара), но не менее 24 месяцев с даты подписания </w:t>
      </w:r>
      <w:r w:rsidR="00100BAB" w:rsidRPr="00100BAB">
        <w:rPr>
          <w:rFonts w:ascii="Times New Roman" w:eastAsia="Times New Roman" w:hAnsi="Times New Roman" w:cs="Times New Roman"/>
          <w:kern w:val="2"/>
          <w:sz w:val="24"/>
          <w:szCs w:val="24"/>
          <w:lang w:eastAsia="ru-RU" w:bidi="hi-IN"/>
        </w:rPr>
        <w:t xml:space="preserve">акта </w:t>
      </w:r>
      <w:r w:rsidR="00100BAB" w:rsidRPr="00100BAB">
        <w:rPr>
          <w:rFonts w:ascii="Times New Roman" w:eastAsia="Times New Roman" w:hAnsi="Times New Roman" w:cs="Times New Roman"/>
          <w:kern w:val="2"/>
          <w:sz w:val="24"/>
          <w:szCs w:val="24"/>
          <w:lang w:eastAsia="ru-RU" w:bidi="hi-IN"/>
        </w:rPr>
        <w:lastRenderedPageBreak/>
        <w:t>приема-передачи Товара</w:t>
      </w:r>
      <w:r w:rsidRPr="002267FE">
        <w:rPr>
          <w:rFonts w:ascii="Times New Roman" w:eastAsia="Times New Roman" w:hAnsi="Times New Roman" w:cs="Times New Roman"/>
          <w:kern w:val="2"/>
          <w:sz w:val="24"/>
          <w:szCs w:val="24"/>
          <w:lang w:eastAsia="ru-RU" w:bidi="hi-IN"/>
        </w:rPr>
        <w:t xml:space="preserve"> (гарантия на встроенные аккумуляторные батареи не менее 12</w:t>
      </w:r>
      <w:r w:rsidR="00100BAB">
        <w:rPr>
          <w:rFonts w:ascii="Times New Roman" w:eastAsia="Times New Roman" w:hAnsi="Times New Roman" w:cs="Times New Roman"/>
          <w:kern w:val="2"/>
          <w:sz w:val="24"/>
          <w:szCs w:val="24"/>
          <w:lang w:eastAsia="ru-RU" w:bidi="hi-IN"/>
        </w:rPr>
        <w:t xml:space="preserve"> месяцев с даты подписания </w:t>
      </w:r>
      <w:r w:rsidR="00100BAB" w:rsidRPr="00100BAB">
        <w:rPr>
          <w:rFonts w:ascii="Times New Roman" w:eastAsia="Times New Roman" w:hAnsi="Times New Roman" w:cs="Times New Roman"/>
          <w:kern w:val="2"/>
          <w:sz w:val="24"/>
          <w:szCs w:val="24"/>
          <w:lang w:eastAsia="ru-RU" w:bidi="hi-IN"/>
        </w:rPr>
        <w:t>акта приема-передачи Товара</w:t>
      </w:r>
      <w:r w:rsidRPr="002267FE">
        <w:rPr>
          <w:rFonts w:ascii="Times New Roman" w:eastAsia="Times New Roman" w:hAnsi="Times New Roman" w:cs="Times New Roman"/>
          <w:kern w:val="2"/>
          <w:sz w:val="24"/>
          <w:szCs w:val="24"/>
          <w:lang w:eastAsia="ru-RU" w:bidi="hi-IN"/>
        </w:rPr>
        <w:t>). В случае, если в течение гарантийного срока на Товар будут обнаружены недостатки Товара, возникшие в результате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календарных дней с даты получения такого требования (уведомления) Заказчика.</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Гарантийные обязательства распространяются на весь поставляемый Товар.</w:t>
      </w:r>
    </w:p>
    <w:p w:rsidR="002267FE" w:rsidRPr="002267FE" w:rsidRDefault="002267FE" w:rsidP="005D36CE">
      <w:pPr>
        <w:overflowPunct w:val="0"/>
        <w:spacing w:before="120" w:after="0" w:line="240" w:lineRule="auto"/>
        <w:ind w:firstLine="567"/>
        <w:jc w:val="both"/>
        <w:rPr>
          <w:rFonts w:ascii="Times New Roman" w:eastAsia="Calibri" w:hAnsi="Times New Roman" w:cs="Times New Roman"/>
          <w:kern w:val="2"/>
          <w:sz w:val="24"/>
          <w:szCs w:val="24"/>
          <w:lang w:eastAsia="ru-RU" w:bidi="hi-IN"/>
        </w:rPr>
      </w:pPr>
      <w:r w:rsidRPr="002267FE">
        <w:rPr>
          <w:rFonts w:ascii="Times New Roman" w:eastAsia="Calibri" w:hAnsi="Times New Roman" w:cs="Times New Roman"/>
          <w:b/>
          <w:kern w:val="2"/>
          <w:sz w:val="24"/>
          <w:szCs w:val="24"/>
          <w:lang w:eastAsia="ru-RU" w:bidi="hi-IN"/>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2267FE">
        <w:rPr>
          <w:rFonts w:ascii="Times New Roman" w:eastAsia="Times New Roman" w:hAnsi="Times New Roman" w:cs="Times New Roman"/>
          <w:b/>
          <w:kern w:val="2"/>
          <w:sz w:val="24"/>
          <w:szCs w:val="24"/>
          <w:lang w:eastAsia="ru-RU" w:bidi="hi-IN"/>
        </w:rPr>
        <w:t>:</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Срок поставки Товара</w:t>
      </w:r>
      <w:r w:rsidR="005D36C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kern w:val="2"/>
          <w:sz w:val="24"/>
          <w:szCs w:val="24"/>
          <w:lang w:eastAsia="ru-RU" w:bidi="hi-IN"/>
        </w:rPr>
        <w:t xml:space="preserve">до истечения </w:t>
      </w:r>
      <w:r w:rsidRPr="002267FE">
        <w:rPr>
          <w:rFonts w:ascii="Times New Roman" w:eastAsia="Times New Roman" w:hAnsi="Times New Roman" w:cs="Times New Roman"/>
          <w:b/>
          <w:kern w:val="2"/>
          <w:sz w:val="24"/>
          <w:szCs w:val="24"/>
          <w:lang w:eastAsia="ru-RU" w:bidi="hi-IN"/>
        </w:rPr>
        <w:t>30 (тридцати) рабочих дней</w:t>
      </w:r>
      <w:r w:rsidRPr="002267FE">
        <w:rPr>
          <w:rFonts w:ascii="Times New Roman" w:eastAsia="Times New Roman" w:hAnsi="Times New Roman" w:cs="Times New Roman"/>
          <w:kern w:val="2"/>
          <w:sz w:val="24"/>
          <w:szCs w:val="24"/>
          <w:lang w:eastAsia="ru-RU" w:bidi="hi-IN"/>
        </w:rPr>
        <w:t xml:space="preserve"> с даты заключения Контракта. </w:t>
      </w:r>
    </w:p>
    <w:p w:rsidR="002267FE" w:rsidRPr="002267FE" w:rsidRDefault="002267FE"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zh-CN" w:bidi="hi-IN"/>
        </w:rPr>
      </w:pPr>
      <w:r w:rsidRPr="002267FE">
        <w:rPr>
          <w:rFonts w:ascii="Times New Roman" w:eastAsia="Calibri" w:hAnsi="Times New Roman" w:cs="Times New Roman"/>
          <w:b/>
          <w:kern w:val="2"/>
          <w:sz w:val="24"/>
          <w:szCs w:val="24"/>
          <w:lang w:eastAsia="ru-RU" w:bidi="hi-IN"/>
        </w:rPr>
        <w:t xml:space="preserve">7. </w:t>
      </w:r>
      <w:r w:rsidRPr="002267FE">
        <w:rPr>
          <w:rFonts w:ascii="Times New Roman" w:eastAsia="Calibri" w:hAnsi="Times New Roman" w:cs="Times New Roman"/>
          <w:b/>
          <w:kern w:val="2"/>
          <w:sz w:val="24"/>
          <w:szCs w:val="24"/>
          <w:lang w:eastAsia="zh-CN" w:bidi="hi-I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Pr="002267FE">
        <w:rPr>
          <w:rFonts w:ascii="Times New Roman" w:eastAsia="Calibri" w:hAnsi="Times New Roman" w:cs="Times New Roman"/>
          <w:b/>
          <w:kern w:val="2"/>
          <w:sz w:val="24"/>
          <w:szCs w:val="24"/>
          <w:lang w:eastAsia="ru-RU" w:bidi="hi-IN"/>
        </w:rPr>
        <w:t>контракта</w:t>
      </w:r>
      <w:r w:rsidRPr="002267FE">
        <w:rPr>
          <w:rFonts w:ascii="Times New Roman" w:eastAsia="Times New Roman" w:hAnsi="Times New Roman" w:cs="Times New Roman"/>
          <w:b/>
          <w:kern w:val="2"/>
          <w:sz w:val="24"/>
          <w:szCs w:val="24"/>
          <w:lang w:eastAsia="zh-CN" w:bidi="hi-IN"/>
        </w:rPr>
        <w:t xml:space="preserve">: </w:t>
      </w:r>
      <w:r w:rsidRPr="002267FE">
        <w:rPr>
          <w:rFonts w:ascii="Times New Roman" w:eastAsia="Times New Roman" w:hAnsi="Times New Roman" w:cs="Times New Roman"/>
          <w:kern w:val="2"/>
          <w:sz w:val="24"/>
          <w:szCs w:val="24"/>
          <w:lang w:eastAsia="zh-CN" w:bidi="hi-IN"/>
        </w:rPr>
        <w:t xml:space="preserve">в соответствии с условиями Контракта.    </w:t>
      </w:r>
    </w:p>
    <w:p w:rsidR="002267FE" w:rsidRPr="002267FE" w:rsidRDefault="002267FE"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b/>
          <w:kern w:val="2"/>
          <w:sz w:val="24"/>
          <w:szCs w:val="24"/>
          <w:lang w:eastAsia="ru-RU" w:bidi="hi-IN"/>
        </w:rPr>
        <w:t>8. Качественные и количественные характеристики поставляемых товаров, выполняемых работ, оказываемых услуг:</w:t>
      </w:r>
      <w:r w:rsidRPr="002267FE">
        <w:rPr>
          <w:rFonts w:ascii="Times New Roman" w:eastAsia="Times New Roman" w:hAnsi="Times New Roman" w:cs="Times New Roman"/>
          <w:kern w:val="2"/>
          <w:sz w:val="24"/>
          <w:szCs w:val="24"/>
          <w:lang w:eastAsia="ar-SA" w:bidi="hi-IN"/>
        </w:rPr>
        <w:t xml:space="preserve"> </w:t>
      </w:r>
    </w:p>
    <w:p w:rsidR="002267FE" w:rsidRPr="002267FE" w:rsidRDefault="002267FE" w:rsidP="002267FE">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ru-RU" w:bidi="hi-IN"/>
        </w:rPr>
        <w:t xml:space="preserve">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w:t>
      </w:r>
      <w:r w:rsidRPr="008E36CE">
        <w:rPr>
          <w:rFonts w:ascii="Times New Roman" w:eastAsia="Times New Roman" w:hAnsi="Times New Roman" w:cs="Times New Roman"/>
          <w:kern w:val="2"/>
          <w:sz w:val="24"/>
          <w:szCs w:val="24"/>
          <w:lang w:eastAsia="ru-RU" w:bidi="hi-IN"/>
        </w:rPr>
        <w:t>(Приложение к Техническому заданию).</w:t>
      </w:r>
    </w:p>
    <w:p w:rsidR="002267FE" w:rsidRPr="002267FE" w:rsidRDefault="002267FE" w:rsidP="002267FE">
      <w:pPr>
        <w:spacing w:after="160" w:line="259" w:lineRule="auto"/>
        <w:rPr>
          <w:rFonts w:ascii="Times New Roman" w:eastAsia="Calibri" w:hAnsi="Times New Roman" w:cs="Times New Roman"/>
          <w:sz w:val="24"/>
          <w:szCs w:val="20"/>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r w:rsidRPr="002107E3">
        <w:rPr>
          <w:rFonts w:ascii="Times New Roman" w:eastAsia="Times New Roman" w:hAnsi="Times New Roman" w:cs="Times New Roman"/>
          <w:b/>
          <w:kern w:val="2"/>
          <w:sz w:val="24"/>
          <w:szCs w:val="24"/>
          <w:lang w:eastAsia="ar-SA" w:bidi="hi-IN"/>
        </w:rPr>
        <w:tab/>
      </w:r>
    </w:p>
    <w:p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Pr="00277252" w:rsidRDefault="00277252" w:rsidP="00277252">
      <w:pPr>
        <w:spacing w:after="160" w:line="259" w:lineRule="auto"/>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5017" w:type="pct"/>
        <w:tblInd w:w="-20" w:type="dxa"/>
        <w:tblLayout w:type="fixed"/>
        <w:tblCellMar>
          <w:left w:w="20" w:type="dxa"/>
          <w:right w:w="10" w:type="dxa"/>
        </w:tblCellMar>
        <w:tblLook w:val="0000" w:firstRow="0" w:lastRow="0" w:firstColumn="0" w:lastColumn="0" w:noHBand="0" w:noVBand="0"/>
      </w:tblPr>
      <w:tblGrid>
        <w:gridCol w:w="409"/>
        <w:gridCol w:w="2183"/>
        <w:gridCol w:w="1740"/>
        <w:gridCol w:w="3832"/>
        <w:gridCol w:w="1906"/>
        <w:gridCol w:w="1497"/>
        <w:gridCol w:w="1336"/>
        <w:gridCol w:w="2204"/>
      </w:tblGrid>
      <w:tr w:rsidR="00E85BFD" w:rsidRPr="00277252" w:rsidTr="00262D3B">
        <w:trPr>
          <w:trHeight w:val="549"/>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line="240" w:lineRule="auto"/>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Cs/>
                <w:kern w:val="2"/>
                <w:sz w:val="24"/>
                <w:szCs w:val="24"/>
                <w:lang w:val="en-US" w:eastAsia="zh-CN" w:bidi="hi-IN"/>
              </w:rPr>
              <w:t>№</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line="240" w:lineRule="auto"/>
              <w:jc w:val="center"/>
              <w:rPr>
                <w:rFonts w:ascii="Times New Roman" w:hAnsi="Times New Roman" w:cs="Times New Roman"/>
                <w:kern w:val="2"/>
                <w:sz w:val="24"/>
                <w:szCs w:val="24"/>
                <w:lang w:eastAsia="zh-CN" w:bidi="hi-IN"/>
              </w:rPr>
            </w:pPr>
            <w:proofErr w:type="spellStart"/>
            <w:r w:rsidRPr="00277252">
              <w:rPr>
                <w:rFonts w:ascii="Times New Roman" w:eastAsia="Times New Roman" w:hAnsi="Times New Roman" w:cs="Times New Roman"/>
                <w:bCs/>
                <w:kern w:val="2"/>
                <w:sz w:val="24"/>
                <w:szCs w:val="24"/>
                <w:lang w:val="en-US" w:eastAsia="zh-CN" w:bidi="hi-IN"/>
              </w:rPr>
              <w:t>Наименование</w:t>
            </w:r>
            <w:proofErr w:type="spellEnd"/>
            <w:r w:rsidRPr="00277252">
              <w:rPr>
                <w:rFonts w:ascii="Times New Roman" w:eastAsia="Times New Roman" w:hAnsi="Times New Roman" w:cs="Times New Roman"/>
                <w:bCs/>
                <w:kern w:val="2"/>
                <w:sz w:val="24"/>
                <w:szCs w:val="24"/>
                <w:lang w:val="en-US" w:eastAsia="zh-CN" w:bidi="hi-IN"/>
              </w:rPr>
              <w:t xml:space="preserve"> </w:t>
            </w:r>
            <w:proofErr w:type="spellStart"/>
            <w:r w:rsidRPr="00277252">
              <w:rPr>
                <w:rFonts w:ascii="Times New Roman" w:eastAsia="Times New Roman" w:hAnsi="Times New Roman" w:cs="Times New Roman"/>
                <w:bCs/>
                <w:kern w:val="2"/>
                <w:sz w:val="24"/>
                <w:szCs w:val="24"/>
                <w:lang w:val="en-US" w:eastAsia="zh-CN" w:bidi="hi-IN"/>
              </w:rPr>
              <w:t>товара</w:t>
            </w:r>
            <w:proofErr w:type="spellEnd"/>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line="240" w:lineRule="auto"/>
              <w:jc w:val="center"/>
              <w:rPr>
                <w:rFonts w:ascii="Times New Roman" w:hAnsi="Times New Roman" w:cs="Times New Roman"/>
                <w:kern w:val="2"/>
                <w:sz w:val="24"/>
                <w:szCs w:val="24"/>
                <w:lang w:eastAsia="zh-CN" w:bidi="hi-IN"/>
              </w:rPr>
            </w:pPr>
            <w:r w:rsidRPr="00C407E1">
              <w:rPr>
                <w:rFonts w:ascii="Times New Roman" w:hAnsi="Times New Roman" w:cs="Times New Roman"/>
                <w:kern w:val="2"/>
                <w:sz w:val="24"/>
                <w:szCs w:val="24"/>
                <w:lang w:eastAsia="zh-CN" w:bidi="hi-IN"/>
              </w:rPr>
              <w:t>Указание на товарный знак (модель, производитель, страна происхождения</w:t>
            </w:r>
            <w:r w:rsidRPr="00277252">
              <w:rPr>
                <w:rFonts w:ascii="Times New Roman" w:hAnsi="Times New Roman" w:cs="Times New Roman"/>
                <w:kern w:val="2"/>
                <w:sz w:val="24"/>
                <w:szCs w:val="24"/>
                <w:lang w:eastAsia="zh-CN" w:bidi="hi-IN"/>
              </w:rPr>
              <w:t>)</w:t>
            </w:r>
          </w:p>
        </w:tc>
        <w:tc>
          <w:tcPr>
            <w:tcW w:w="5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line="256" w:lineRule="exact"/>
              <w:ind w:left="1418"/>
              <w:rPr>
                <w:rFonts w:ascii="Times New Roman" w:hAnsi="Times New Roman" w:cs="Times New Roman"/>
                <w:kern w:val="2"/>
                <w:sz w:val="24"/>
                <w:szCs w:val="24"/>
                <w:lang w:val="en-US" w:eastAsia="zh-CN" w:bidi="hi-IN"/>
              </w:rPr>
            </w:pPr>
            <w:proofErr w:type="spellStart"/>
            <w:r w:rsidRPr="00277252">
              <w:rPr>
                <w:rFonts w:ascii="Times New Roman" w:eastAsia="Times New Roman" w:hAnsi="Times New Roman" w:cs="Times New Roman"/>
                <w:bCs/>
                <w:kern w:val="2"/>
                <w:sz w:val="24"/>
                <w:szCs w:val="24"/>
                <w:lang w:val="en-US" w:eastAsia="zh-CN" w:bidi="hi-IN"/>
              </w:rPr>
              <w:t>Технические</w:t>
            </w:r>
            <w:proofErr w:type="spellEnd"/>
            <w:r w:rsidRPr="00277252">
              <w:rPr>
                <w:rFonts w:ascii="Times New Roman" w:eastAsia="Times New Roman" w:hAnsi="Times New Roman" w:cs="Times New Roman"/>
                <w:bCs/>
                <w:kern w:val="2"/>
                <w:sz w:val="24"/>
                <w:szCs w:val="24"/>
                <w:lang w:val="en-US" w:eastAsia="zh-CN" w:bidi="hi-IN"/>
              </w:rPr>
              <w:t xml:space="preserve"> </w:t>
            </w:r>
            <w:proofErr w:type="spellStart"/>
            <w:r w:rsidRPr="00277252">
              <w:rPr>
                <w:rFonts w:ascii="Times New Roman" w:eastAsia="Times New Roman" w:hAnsi="Times New Roman" w:cs="Times New Roman"/>
                <w:bCs/>
                <w:kern w:val="2"/>
                <w:sz w:val="24"/>
                <w:szCs w:val="24"/>
                <w:lang w:val="en-US" w:eastAsia="zh-CN" w:bidi="hi-IN"/>
              </w:rPr>
              <w:t>характеристики</w:t>
            </w:r>
            <w:proofErr w:type="spellEnd"/>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E85BFD">
            <w:pPr>
              <w:overflowPunct w:val="0"/>
              <w:spacing w:after="0" w:line="240" w:lineRule="auto"/>
              <w:jc w:val="center"/>
              <w:rPr>
                <w:rFonts w:ascii="Times New Roman" w:hAnsi="Times New Roman" w:cs="Times New Roman"/>
                <w:kern w:val="2"/>
                <w:sz w:val="24"/>
                <w:szCs w:val="24"/>
                <w:lang w:val="en-US" w:eastAsia="zh-CN" w:bidi="hi-IN"/>
              </w:rPr>
            </w:pPr>
            <w:proofErr w:type="spellStart"/>
            <w:r w:rsidRPr="00277252">
              <w:rPr>
                <w:rFonts w:ascii="Times New Roman" w:eastAsia="Times New Roman" w:hAnsi="Times New Roman" w:cs="Times New Roman"/>
                <w:bCs/>
                <w:kern w:val="2"/>
                <w:sz w:val="24"/>
                <w:szCs w:val="24"/>
                <w:lang w:val="en-US" w:eastAsia="zh-CN" w:bidi="hi-IN"/>
              </w:rPr>
              <w:t>Значение</w:t>
            </w:r>
            <w:proofErr w:type="spellEnd"/>
            <w:r w:rsidRPr="00277252">
              <w:rPr>
                <w:rFonts w:ascii="Times New Roman" w:eastAsia="Times New Roman" w:hAnsi="Times New Roman" w:cs="Times New Roman"/>
                <w:bCs/>
                <w:kern w:val="2"/>
                <w:sz w:val="24"/>
                <w:szCs w:val="24"/>
                <w:lang w:val="en-US" w:eastAsia="zh-CN" w:bidi="hi-IN"/>
              </w:rPr>
              <w:t>,</w:t>
            </w:r>
            <w:r w:rsidR="00E85BFD">
              <w:rPr>
                <w:rFonts w:ascii="Times New Roman" w:eastAsia="Times New Roman" w:hAnsi="Times New Roman" w:cs="Times New Roman"/>
                <w:bCs/>
                <w:kern w:val="2"/>
                <w:sz w:val="24"/>
                <w:szCs w:val="24"/>
                <w:lang w:eastAsia="zh-CN" w:bidi="hi-IN"/>
              </w:rPr>
              <w:t xml:space="preserve"> предлагаемое</w:t>
            </w:r>
            <w:r w:rsidRPr="00277252">
              <w:rPr>
                <w:rFonts w:ascii="Times New Roman" w:eastAsia="Times New Roman" w:hAnsi="Times New Roman" w:cs="Times New Roman"/>
                <w:bCs/>
                <w:w w:val="99"/>
                <w:kern w:val="2"/>
                <w:sz w:val="24"/>
                <w:szCs w:val="24"/>
                <w:lang w:eastAsia="zh-CN" w:bidi="hi-IN"/>
              </w:rPr>
              <w:t xml:space="preserve"> </w:t>
            </w:r>
            <w:proofErr w:type="spellStart"/>
            <w:r w:rsidRPr="00277252">
              <w:rPr>
                <w:rFonts w:ascii="Times New Roman" w:eastAsia="Times New Roman" w:hAnsi="Times New Roman" w:cs="Times New Roman"/>
                <w:bCs/>
                <w:kern w:val="2"/>
                <w:sz w:val="24"/>
                <w:szCs w:val="24"/>
                <w:lang w:val="en-US" w:eastAsia="zh-CN" w:bidi="hi-IN"/>
              </w:rPr>
              <w:t>участником</w:t>
            </w:r>
            <w:proofErr w:type="spellEnd"/>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line="240" w:lineRule="auto"/>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Cs/>
                <w:w w:val="99"/>
                <w:kern w:val="2"/>
                <w:sz w:val="24"/>
                <w:szCs w:val="24"/>
                <w:lang w:eastAsia="zh-CN" w:bidi="hi-IN"/>
              </w:rPr>
              <w:t xml:space="preserve">Ед. </w:t>
            </w:r>
            <w:r w:rsidRPr="00277252">
              <w:rPr>
                <w:rFonts w:ascii="Times New Roman" w:eastAsia="Times New Roman" w:hAnsi="Times New Roman" w:cs="Times New Roman"/>
                <w:bCs/>
                <w:kern w:val="2"/>
                <w:sz w:val="24"/>
                <w:szCs w:val="24"/>
                <w:lang w:eastAsia="zh-CN" w:bidi="hi-IN"/>
              </w:rPr>
              <w:t>изм.</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line="240" w:lineRule="auto"/>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Cs/>
                <w:kern w:val="2"/>
                <w:sz w:val="24"/>
                <w:szCs w:val="24"/>
                <w:lang w:eastAsia="zh-CN" w:bidi="hi-IN"/>
              </w:rPr>
              <w:t>Обоснование</w:t>
            </w:r>
          </w:p>
        </w:tc>
      </w:tr>
      <w:tr w:rsidR="004F357C" w:rsidRPr="00277252" w:rsidTr="00262D3B">
        <w:trPr>
          <w:trHeight w:val="1094"/>
        </w:trPr>
        <w:tc>
          <w:tcPr>
            <w:tcW w:w="409" w:type="dxa"/>
            <w:vMerge/>
            <w:tcBorders>
              <w:top w:val="single" w:sz="4" w:space="0" w:color="auto"/>
              <w:left w:val="single" w:sz="4" w:space="0" w:color="auto"/>
              <w:bottom w:val="single" w:sz="4" w:space="0" w:color="auto"/>
              <w:right w:val="single" w:sz="4" w:space="0" w:color="auto"/>
            </w:tcBorders>
            <w:shd w:val="clear" w:color="auto" w:fill="auto"/>
            <w:vAlign w:val="bottom"/>
          </w:tcPr>
          <w:p w:rsidR="00C407E1" w:rsidRPr="00277252" w:rsidRDefault="00C407E1" w:rsidP="00277252">
            <w:pPr>
              <w:overflowPunct w:val="0"/>
              <w:spacing w:after="0" w:line="240" w:lineRule="auto"/>
              <w:ind w:left="120"/>
              <w:rPr>
                <w:rFonts w:ascii="Times New Roman" w:hAnsi="Times New Roman" w:cs="Times New Roman"/>
                <w:kern w:val="2"/>
                <w:sz w:val="2"/>
                <w:szCs w:val="2"/>
                <w:lang w:eastAsia="zh-CN" w:bidi="hi-IN"/>
              </w:rPr>
            </w:pPr>
          </w:p>
        </w:tc>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7E1" w:rsidRPr="00277252" w:rsidRDefault="00C407E1" w:rsidP="00277252">
            <w:pPr>
              <w:overflowPunct w:val="0"/>
              <w:spacing w:after="0" w:line="240" w:lineRule="auto"/>
              <w:jc w:val="center"/>
              <w:rPr>
                <w:rFonts w:ascii="Times New Roman" w:hAnsi="Times New Roman" w:cs="Times New Roman"/>
                <w:kern w:val="2"/>
                <w:sz w:val="2"/>
                <w:szCs w:val="2"/>
                <w:lang w:eastAsia="zh-CN" w:bidi="hi-IN"/>
              </w:rPr>
            </w:pPr>
          </w:p>
        </w:tc>
        <w:tc>
          <w:tcPr>
            <w:tcW w:w="1740"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C407E1" w:rsidRPr="00277252" w:rsidRDefault="00C407E1" w:rsidP="00277252">
            <w:pPr>
              <w:overflowPunct w:val="0"/>
              <w:spacing w:after="0" w:line="240" w:lineRule="auto"/>
              <w:jc w:val="center"/>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right w:val="single" w:sz="4" w:space="0" w:color="auto"/>
            </w:tcBorders>
            <w:shd w:val="clear" w:color="auto" w:fill="auto"/>
            <w:vAlign w:val="center"/>
          </w:tcPr>
          <w:p w:rsidR="00C407E1" w:rsidRPr="00277252" w:rsidRDefault="00C407E1" w:rsidP="00277252">
            <w:pPr>
              <w:overflowPunct w:val="0"/>
              <w:spacing w:after="0" w:line="240" w:lineRule="auto"/>
              <w:jc w:val="center"/>
              <w:rPr>
                <w:rFonts w:ascii="Times New Roman" w:hAnsi="Times New Roman" w:cs="Times New Roman"/>
                <w:kern w:val="2"/>
                <w:sz w:val="2"/>
                <w:szCs w:val="2"/>
                <w:lang w:eastAsia="zh-CN" w:bidi="hi-IN"/>
              </w:rPr>
            </w:pPr>
            <w:r w:rsidRPr="00277252">
              <w:rPr>
                <w:rFonts w:ascii="Times New Roman" w:eastAsia="Times New Roman" w:hAnsi="Times New Roman" w:cs="Times New Roman"/>
                <w:bCs/>
                <w:kern w:val="2"/>
                <w:sz w:val="24"/>
                <w:szCs w:val="24"/>
                <w:lang w:eastAsia="zh-CN" w:bidi="hi-IN"/>
              </w:rPr>
              <w:t>Требуемый параметр</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C407E1" w:rsidRPr="00277252" w:rsidRDefault="00C407E1" w:rsidP="00277252">
            <w:pPr>
              <w:overflowPunct w:val="0"/>
              <w:spacing w:after="0" w:line="240" w:lineRule="auto"/>
              <w:jc w:val="center"/>
              <w:rPr>
                <w:rFonts w:ascii="Times New Roman" w:hAnsi="Times New Roman" w:cs="Times New Roman"/>
                <w:kern w:val="2"/>
                <w:sz w:val="2"/>
                <w:szCs w:val="2"/>
                <w:lang w:eastAsia="zh-CN" w:bidi="hi-IN"/>
              </w:rPr>
            </w:pPr>
            <w:r w:rsidRPr="00277252">
              <w:rPr>
                <w:rFonts w:ascii="Times New Roman" w:eastAsia="Times New Roman" w:hAnsi="Times New Roman" w:cs="Times New Roman"/>
                <w:bCs/>
                <w:kern w:val="2"/>
                <w:sz w:val="24"/>
                <w:szCs w:val="24"/>
                <w:lang w:eastAsia="zh-CN" w:bidi="hi-IN"/>
              </w:rPr>
              <w:t>Требуемое значение</w:t>
            </w:r>
          </w:p>
        </w:tc>
        <w:tc>
          <w:tcPr>
            <w:tcW w:w="1497" w:type="dxa"/>
            <w:vMerge/>
            <w:tcBorders>
              <w:left w:val="single" w:sz="4" w:space="0" w:color="auto"/>
              <w:bottom w:val="single" w:sz="4" w:space="0" w:color="auto"/>
              <w:right w:val="single" w:sz="4" w:space="0" w:color="auto"/>
            </w:tcBorders>
            <w:shd w:val="clear" w:color="auto" w:fill="auto"/>
            <w:vAlign w:val="bottom"/>
          </w:tcPr>
          <w:p w:rsidR="00C407E1" w:rsidRPr="00277252" w:rsidRDefault="00C407E1" w:rsidP="00277252">
            <w:pPr>
              <w:overflowPunct w:val="0"/>
              <w:spacing w:after="0" w:line="240" w:lineRule="auto"/>
              <w:jc w:val="center"/>
              <w:rPr>
                <w:rFonts w:ascii="Times New Roman" w:hAnsi="Times New Roman" w:cs="Times New Roman"/>
                <w:kern w:val="2"/>
                <w:sz w:val="2"/>
                <w:szCs w:val="2"/>
                <w:lang w:eastAsia="zh-CN" w:bidi="hi-IN"/>
              </w:rPr>
            </w:pPr>
          </w:p>
        </w:tc>
        <w:tc>
          <w:tcPr>
            <w:tcW w:w="1336" w:type="dxa"/>
            <w:vMerge/>
            <w:tcBorders>
              <w:left w:val="single" w:sz="4" w:space="0" w:color="auto"/>
              <w:bottom w:val="single" w:sz="4" w:space="0" w:color="auto"/>
              <w:right w:val="single" w:sz="4" w:space="0" w:color="auto"/>
            </w:tcBorders>
            <w:shd w:val="clear" w:color="auto" w:fill="auto"/>
            <w:vAlign w:val="bottom"/>
          </w:tcPr>
          <w:p w:rsidR="00C407E1" w:rsidRPr="00277252" w:rsidRDefault="00C407E1" w:rsidP="00277252">
            <w:pPr>
              <w:overflowPunct w:val="0"/>
              <w:spacing w:after="0" w:line="240" w:lineRule="auto"/>
              <w:jc w:val="center"/>
              <w:rPr>
                <w:rFonts w:ascii="Times New Roman" w:hAnsi="Times New Roman" w:cs="Times New Roman"/>
                <w:kern w:val="2"/>
                <w:sz w:val="2"/>
                <w:szCs w:val="2"/>
                <w:lang w:eastAsia="zh-CN" w:bidi="hi-IN"/>
              </w:rPr>
            </w:pPr>
          </w:p>
        </w:tc>
        <w:tc>
          <w:tcPr>
            <w:tcW w:w="2204" w:type="dxa"/>
            <w:vMerge/>
            <w:tcBorders>
              <w:left w:val="single" w:sz="4" w:space="0" w:color="auto"/>
              <w:bottom w:val="single" w:sz="4" w:space="0" w:color="auto"/>
              <w:right w:val="single" w:sz="4" w:space="0" w:color="auto"/>
            </w:tcBorders>
            <w:shd w:val="clear" w:color="auto" w:fill="auto"/>
            <w:vAlign w:val="bottom"/>
          </w:tcPr>
          <w:p w:rsidR="00C407E1" w:rsidRPr="00277252" w:rsidRDefault="00C407E1" w:rsidP="00277252">
            <w:pPr>
              <w:overflowPunct w:val="0"/>
              <w:spacing w:after="0" w:line="240" w:lineRule="auto"/>
              <w:jc w:val="center"/>
              <w:rPr>
                <w:rFonts w:ascii="Times New Roman" w:hAnsi="Times New Roman" w:cs="Times New Roman"/>
                <w:kern w:val="2"/>
                <w:sz w:val="2"/>
                <w:szCs w:val="2"/>
                <w:lang w:eastAsia="zh-CN" w:bidi="hi-IN"/>
              </w:rPr>
            </w:pPr>
          </w:p>
        </w:tc>
      </w:tr>
      <w:tr w:rsidR="00277252" w:rsidRPr="00277252" w:rsidTr="00262D3B">
        <w:trPr>
          <w:trHeight w:val="266"/>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ind w:left="140"/>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kern w:val="2"/>
                <w:sz w:val="24"/>
                <w:szCs w:val="24"/>
                <w:lang w:eastAsia="zh-CN" w:bidi="hi-IN"/>
              </w:rPr>
              <w:t>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3</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4</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5</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6</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7</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bottom"/>
          </w:tcPr>
          <w:p w:rsidR="00277252" w:rsidRPr="00277252" w:rsidRDefault="00277252" w:rsidP="00277252">
            <w:pPr>
              <w:overflowPunct w:val="0"/>
              <w:spacing w:after="0" w:line="265" w:lineRule="exact"/>
              <w:jc w:val="center"/>
              <w:rPr>
                <w:rFonts w:ascii="Times New Roman" w:hAnsi="Times New Roman" w:cs="Times New Roman"/>
                <w:kern w:val="2"/>
                <w:sz w:val="24"/>
                <w:szCs w:val="24"/>
                <w:lang w:eastAsia="zh-CN" w:bidi="hi-IN"/>
              </w:rPr>
            </w:pPr>
            <w:r w:rsidRPr="00277252">
              <w:rPr>
                <w:rFonts w:ascii="Times New Roman" w:eastAsia="Times New Roman" w:hAnsi="Times New Roman" w:cs="Times New Roman"/>
                <w:b/>
                <w:bCs/>
                <w:i/>
                <w:iCs/>
                <w:w w:val="99"/>
                <w:kern w:val="2"/>
                <w:sz w:val="24"/>
                <w:szCs w:val="24"/>
                <w:lang w:eastAsia="zh-CN" w:bidi="hi-IN"/>
              </w:rPr>
              <w:t>8</w:t>
            </w:r>
          </w:p>
        </w:tc>
      </w:tr>
      <w:tr w:rsidR="00277252" w:rsidRPr="00277252" w:rsidTr="00262D3B">
        <w:trPr>
          <w:trHeight w:val="268"/>
        </w:trPr>
        <w:tc>
          <w:tcPr>
            <w:tcW w:w="409" w:type="dxa"/>
            <w:vMerge w:val="restart"/>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val="restart"/>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r w:rsidRPr="00277252">
              <w:rPr>
                <w:rFonts w:ascii="Times New Roman" w:hAnsi="Times New Roman" w:cs="Times New Roman"/>
                <w:b/>
                <w:bCs/>
                <w:kern w:val="2"/>
                <w:sz w:val="24"/>
                <w:szCs w:val="24"/>
                <w:lang w:eastAsia="zh-CN" w:bidi="hi-IN"/>
              </w:rPr>
              <w:t>Источник бесперебойного питания</w:t>
            </w:r>
          </w:p>
          <w:p w:rsidR="00945CCC" w:rsidRDefault="00945CCC" w:rsidP="00277252">
            <w:pPr>
              <w:overflowPunct w:val="0"/>
              <w:spacing w:after="0"/>
              <w:rPr>
                <w:rFonts w:ascii="Times New Roman" w:hAnsi="Times New Roman" w:cs="Times New Roman"/>
                <w:bCs/>
                <w:kern w:val="2"/>
                <w:sz w:val="24"/>
                <w:szCs w:val="24"/>
                <w:lang w:eastAsia="zh-CN" w:bidi="hi-IN"/>
              </w:rPr>
            </w:pPr>
          </w:p>
          <w:p w:rsidR="00277252" w:rsidRPr="004F357C" w:rsidRDefault="00277252" w:rsidP="00277252">
            <w:pPr>
              <w:overflowPunct w:val="0"/>
              <w:spacing w:after="0"/>
              <w:rPr>
                <w:rFonts w:ascii="Times New Roman" w:hAnsi="Times New Roman" w:cs="Times New Roman"/>
                <w:bCs/>
                <w:kern w:val="2"/>
                <w:sz w:val="24"/>
                <w:szCs w:val="24"/>
                <w:lang w:eastAsia="zh-CN" w:bidi="hi-IN"/>
              </w:rPr>
            </w:pPr>
            <w:r w:rsidRPr="004F357C">
              <w:rPr>
                <w:rFonts w:ascii="Times New Roman" w:hAnsi="Times New Roman" w:cs="Times New Roman"/>
                <w:bCs/>
                <w:kern w:val="2"/>
                <w:sz w:val="24"/>
                <w:szCs w:val="24"/>
                <w:lang w:eastAsia="zh-CN" w:bidi="hi-IN"/>
              </w:rPr>
              <w:t>ОКПД 2: 26.20.40.110 - Устройства и блоки питания вычислительных машин</w:t>
            </w:r>
          </w:p>
          <w:p w:rsidR="00277252" w:rsidRPr="004F357C" w:rsidRDefault="00277252" w:rsidP="00277252">
            <w:pPr>
              <w:overflowPunct w:val="0"/>
              <w:spacing w:after="0"/>
              <w:rPr>
                <w:rFonts w:ascii="Times New Roman" w:hAnsi="Times New Roman" w:cs="Times New Roman"/>
                <w:bCs/>
                <w:kern w:val="2"/>
                <w:sz w:val="24"/>
                <w:szCs w:val="24"/>
                <w:lang w:eastAsia="zh-CN" w:bidi="hi-IN"/>
              </w:rPr>
            </w:pPr>
          </w:p>
          <w:p w:rsidR="00945CCC" w:rsidRDefault="00945CCC" w:rsidP="00277252">
            <w:pPr>
              <w:overflowPunct w:val="0"/>
              <w:spacing w:after="0"/>
              <w:rPr>
                <w:rFonts w:ascii="Times New Roman" w:hAnsi="Times New Roman" w:cs="Times New Roman"/>
                <w:bCs/>
                <w:kern w:val="2"/>
                <w:sz w:val="24"/>
                <w:szCs w:val="24"/>
                <w:lang w:eastAsia="zh-CN" w:bidi="hi-IN"/>
              </w:rPr>
            </w:pPr>
          </w:p>
          <w:p w:rsidR="00277252" w:rsidRPr="004F357C" w:rsidRDefault="00277252" w:rsidP="00277252">
            <w:pPr>
              <w:overflowPunct w:val="0"/>
              <w:spacing w:after="0"/>
              <w:rPr>
                <w:rFonts w:ascii="Times New Roman" w:hAnsi="Times New Roman" w:cs="Times New Roman"/>
                <w:bCs/>
                <w:kern w:val="2"/>
                <w:sz w:val="24"/>
                <w:szCs w:val="24"/>
                <w:lang w:eastAsia="zh-CN" w:bidi="hi-IN"/>
              </w:rPr>
            </w:pPr>
            <w:r w:rsidRPr="004F357C">
              <w:rPr>
                <w:rFonts w:ascii="Times New Roman" w:hAnsi="Times New Roman" w:cs="Times New Roman"/>
                <w:bCs/>
                <w:kern w:val="2"/>
                <w:sz w:val="24"/>
                <w:szCs w:val="24"/>
                <w:lang w:eastAsia="zh-CN" w:bidi="hi-IN"/>
              </w:rPr>
              <w:t>КТРУ:</w:t>
            </w:r>
          </w:p>
          <w:p w:rsidR="00277252" w:rsidRPr="00277252" w:rsidRDefault="00277252" w:rsidP="00277252">
            <w:pPr>
              <w:overflowPunct w:val="0"/>
              <w:spacing w:after="0"/>
              <w:rPr>
                <w:rFonts w:ascii="Times New Roman" w:hAnsi="Times New Roman" w:cs="Times New Roman"/>
                <w:b/>
                <w:bCs/>
                <w:kern w:val="2"/>
                <w:sz w:val="24"/>
                <w:szCs w:val="24"/>
                <w:lang w:eastAsia="zh-CN" w:bidi="hi-IN"/>
              </w:rPr>
            </w:pPr>
            <w:r w:rsidRPr="004F357C">
              <w:rPr>
                <w:rFonts w:ascii="Times New Roman" w:hAnsi="Times New Roman" w:cs="Times New Roman"/>
                <w:bCs/>
                <w:kern w:val="2"/>
                <w:sz w:val="24"/>
                <w:szCs w:val="24"/>
                <w:lang w:eastAsia="zh-CN" w:bidi="hi-IN"/>
              </w:rPr>
              <w:t>26.20.40.110-00000001</w:t>
            </w:r>
          </w:p>
        </w:tc>
        <w:tc>
          <w:tcPr>
            <w:tcW w:w="1740" w:type="dxa"/>
            <w:vMerge w:val="restart"/>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highlight w:val="yellow"/>
                <w:lang w:eastAsia="zh-CN" w:bidi="hi-IN"/>
              </w:rPr>
            </w:pPr>
            <w:r w:rsidRPr="00277252">
              <w:rPr>
                <w:rFonts w:ascii="Times New Roman" w:hAnsi="Times New Roman" w:cs="Times New Roman"/>
                <w:kern w:val="2"/>
                <w:sz w:val="24"/>
                <w:szCs w:val="24"/>
                <w:lang w:eastAsia="zh-CN" w:bidi="hi-IN"/>
              </w:rPr>
              <w:t>Активная мощность</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 2200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highlight w:val="yellow"/>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hAnsi="Times New Roman" w:cs="Times New Roman"/>
                <w:kern w:val="2"/>
                <w:sz w:val="24"/>
                <w:szCs w:val="24"/>
                <w:lang w:eastAsia="zh-CN" w:bidi="hi-IN"/>
              </w:rPr>
              <w:t>Ватт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Полная мощность</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 3000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hAnsi="Times New Roman" w:cs="Times New Roman"/>
                <w:kern w:val="2"/>
                <w:sz w:val="24"/>
                <w:szCs w:val="24"/>
                <w:lang w:eastAsia="zh-CN" w:bidi="hi-IN"/>
              </w:rPr>
              <w:t>Вольт-ампер</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Тип</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С двойным преобразованием (</w:t>
            </w:r>
            <w:proofErr w:type="spellStart"/>
            <w:r w:rsidRPr="00277252">
              <w:rPr>
                <w:rFonts w:ascii="Times New Roman" w:eastAsia="Calibri" w:hAnsi="Times New Roman" w:cs="Times New Roman"/>
                <w:sz w:val="24"/>
                <w:szCs w:val="20"/>
              </w:rPr>
              <w:t>on-line</w:t>
            </w:r>
            <w:proofErr w:type="spellEnd"/>
            <w:r w:rsidRPr="00277252">
              <w:rPr>
                <w:rFonts w:ascii="Times New Roman" w:eastAsia="Calibri" w:hAnsi="Times New Roman" w:cs="Times New Roman"/>
                <w:sz w:val="24"/>
                <w:szCs w:val="20"/>
              </w:rPr>
              <w:t>)</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Минимальное время автономной работы при расчетной нагрузке</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5</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Минута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Возможность подключения внешних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Форм-фактор источника бесперебойного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xml:space="preserve"> Стоечный </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Наличие дополнительных функций: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eastAsia="zh-CN" w:bidi="hi-IN"/>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 xml:space="preserve">Пассивный фильтр сетевых помех и ВЧ-шумов в сетях </w:t>
            </w:r>
            <w:proofErr w:type="spellStart"/>
            <w:r w:rsidRPr="00277252">
              <w:rPr>
                <w:rFonts w:ascii="Times New Roman" w:eastAsia="Calibri" w:hAnsi="Times New Roman" w:cs="Times New Roman"/>
                <w:sz w:val="24"/>
                <w:szCs w:val="20"/>
              </w:rPr>
              <w:t>Ethernet</w:t>
            </w:r>
            <w:proofErr w:type="spellEnd"/>
            <w:r w:rsidRPr="00277252">
              <w:rPr>
                <w:rFonts w:ascii="Times New Roman" w:eastAsia="Calibri" w:hAnsi="Times New Roman" w:cs="Times New Roman"/>
                <w:sz w:val="24"/>
                <w:szCs w:val="20"/>
              </w:rPr>
              <w:t xml:space="preserve"> 1Gbps (RJ45)</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4F357C">
            <w:pPr>
              <w:overflowPunct w:val="0"/>
              <w:spacing w:after="0" w:line="240" w:lineRule="auto"/>
              <w:jc w:val="center"/>
              <w:rPr>
                <w:rFonts w:ascii="Liberation Serif" w:hAnsi="Liberation Serif" w:cs="Mangal" w:hint="eastAsia"/>
                <w:kern w:val="2"/>
                <w:sz w:val="24"/>
                <w:szCs w:val="21"/>
                <w:lang w:eastAsia="zh-CN" w:bidi="hi-IN"/>
              </w:rPr>
            </w:pPr>
            <w:r w:rsidRPr="00277252">
              <w:rPr>
                <w:rFonts w:ascii="Liberation Serif" w:hAnsi="Liberation Serif" w:cs="Mangal"/>
                <w:kern w:val="2"/>
                <w:sz w:val="24"/>
                <w:szCs w:val="21"/>
                <w:lang w:eastAsia="zh-CN" w:bidi="hi-IN"/>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Управляемые выходы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4F357C">
            <w:pPr>
              <w:overflowPunct w:val="0"/>
              <w:spacing w:after="0" w:line="240" w:lineRule="auto"/>
              <w:jc w:val="center"/>
              <w:rPr>
                <w:rFonts w:ascii="Liberation Serif" w:hAnsi="Liberation Serif" w:cs="Mangal" w:hint="eastAsia"/>
                <w:kern w:val="2"/>
                <w:sz w:val="24"/>
                <w:szCs w:val="21"/>
                <w:lang w:eastAsia="zh-CN" w:bidi="hi-IN"/>
              </w:rPr>
            </w:pPr>
            <w:proofErr w:type="spellStart"/>
            <w:r w:rsidRPr="00277252">
              <w:rPr>
                <w:rFonts w:ascii="Liberation Serif" w:hAnsi="Liberation Serif" w:cs="Mangal"/>
                <w:kern w:val="2"/>
                <w:sz w:val="24"/>
                <w:szCs w:val="21"/>
                <w:lang w:val="en-US" w:eastAsia="zh-CN" w:bidi="hi-IN"/>
              </w:rPr>
              <w:t>Наличие</w:t>
            </w:r>
            <w:proofErr w:type="spellEnd"/>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 xml:space="preserve">В соответствии с </w:t>
            </w:r>
            <w:r w:rsidRPr="00277252">
              <w:rPr>
                <w:rFonts w:ascii="Times New Roman" w:eastAsia="Calibri" w:hAnsi="Times New Roman" w:cs="Times New Roman"/>
                <w:sz w:val="24"/>
                <w:szCs w:val="20"/>
              </w:rPr>
              <w:lastRenderedPageBreak/>
              <w:t>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Прогнозирование состояния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4F357C">
            <w:pPr>
              <w:overflowPunct w:val="0"/>
              <w:spacing w:after="0" w:line="240" w:lineRule="auto"/>
              <w:jc w:val="center"/>
              <w:rPr>
                <w:rFonts w:ascii="Liberation Serif" w:hAnsi="Liberation Serif" w:cs="Mangal" w:hint="eastAsia"/>
                <w:kern w:val="2"/>
                <w:sz w:val="24"/>
                <w:szCs w:val="21"/>
                <w:lang w:eastAsia="zh-CN" w:bidi="hi-IN"/>
              </w:rPr>
            </w:pPr>
            <w:proofErr w:type="spellStart"/>
            <w:r w:rsidRPr="00277252">
              <w:rPr>
                <w:rFonts w:ascii="Liberation Serif" w:hAnsi="Liberation Serif" w:cs="Mangal"/>
                <w:kern w:val="2"/>
                <w:sz w:val="24"/>
                <w:szCs w:val="21"/>
                <w:lang w:val="en-US" w:eastAsia="zh-CN" w:bidi="hi-IN"/>
              </w:rPr>
              <w:t>Наличие</w:t>
            </w:r>
            <w:proofErr w:type="spellEnd"/>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Выходы питания на нагрузку с батарейной поддержкой</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4F357C">
            <w:pPr>
              <w:overflowPunct w:val="0"/>
              <w:spacing w:after="0" w:line="240" w:lineRule="auto"/>
              <w:jc w:val="center"/>
              <w:rPr>
                <w:rFonts w:ascii="Liberation Serif" w:hAnsi="Liberation Serif" w:cs="Mangal" w:hint="eastAsia"/>
                <w:kern w:val="2"/>
                <w:sz w:val="24"/>
                <w:szCs w:val="21"/>
                <w:lang w:eastAsia="zh-CN" w:bidi="hi-IN"/>
              </w:rPr>
            </w:pPr>
            <w:proofErr w:type="spellStart"/>
            <w:r w:rsidRPr="00277252">
              <w:rPr>
                <w:rFonts w:ascii="Liberation Serif" w:hAnsi="Liberation Serif" w:cs="Mangal"/>
                <w:kern w:val="2"/>
                <w:sz w:val="24"/>
                <w:szCs w:val="21"/>
                <w:lang w:val="en-US" w:eastAsia="zh-CN" w:bidi="hi-IN"/>
              </w:rPr>
              <w:t>Наличие</w:t>
            </w:r>
            <w:proofErr w:type="spellEnd"/>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Количество выходных разъемов питания с батарейной поддержкой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8</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Штука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Интерфейс связи:</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eastAsia="zh-CN" w:bidi="hi-IN"/>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proofErr w:type="spellStart"/>
            <w:r w:rsidRPr="00277252">
              <w:rPr>
                <w:rFonts w:ascii="Times New Roman" w:eastAsia="Calibri" w:hAnsi="Times New Roman" w:cs="Times New Roman"/>
                <w:sz w:val="24"/>
                <w:szCs w:val="20"/>
              </w:rPr>
              <w:t>Modbus</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USB</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SNMP</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RS232</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Сухие контакты</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Тип используемых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Свинцово-кислотные герметичные необслуживаемые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Наличие дисплея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Наличие </w:t>
            </w:r>
            <w:proofErr w:type="spellStart"/>
            <w:r w:rsidRPr="00277252">
              <w:rPr>
                <w:rFonts w:ascii="Times New Roman" w:eastAsia="Calibri" w:hAnsi="Times New Roman" w:cs="Times New Roman"/>
                <w:sz w:val="24"/>
                <w:szCs w:val="20"/>
              </w:rPr>
              <w:t>клеммного</w:t>
            </w:r>
            <w:proofErr w:type="spellEnd"/>
            <w:r w:rsidRPr="00277252">
              <w:rPr>
                <w:rFonts w:ascii="Times New Roman" w:eastAsia="Calibri" w:hAnsi="Times New Roman" w:cs="Times New Roman"/>
                <w:sz w:val="24"/>
                <w:szCs w:val="20"/>
              </w:rPr>
              <w:t xml:space="preserve"> выхода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Наличие функции параллельной работы</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Номинальная мощность</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2200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Ватт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Коэффициент полезного действия </w:t>
            </w:r>
            <w:r w:rsidRPr="00277252">
              <w:rPr>
                <w:rFonts w:ascii="Times New Roman" w:eastAsia="Calibri" w:hAnsi="Times New Roman" w:cs="Times New Roman"/>
                <w:sz w:val="24"/>
                <w:szCs w:val="20"/>
              </w:rPr>
              <w:lastRenderedPageBreak/>
              <w:t xml:space="preserve">источника бесперебойного питания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lastRenderedPageBreak/>
              <w:t xml:space="preserve">≥ 89 </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Процент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 xml:space="preserve">В соответствии с </w:t>
            </w:r>
            <w:r w:rsidRPr="00277252">
              <w:rPr>
                <w:rFonts w:ascii="Times New Roman" w:eastAsia="Calibri" w:hAnsi="Times New Roman" w:cs="Times New Roman"/>
                <w:sz w:val="24"/>
                <w:szCs w:val="20"/>
              </w:rPr>
              <w:lastRenderedPageBreak/>
              <w:t>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Минимально-допустимое номинальное напряжение аккумуляторных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72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Вольт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Максимально-допустимое номинальное напряжение аккумуляторных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72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Вольт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Понижение входного напряжения без переключения на использование АКБ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120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Вольт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Повышение входного напряжения без переключения на использование АКБ</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280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Вольт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Допустимое время работы при перегрузке 110%</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&lt; 0.5</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Минута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Допустимое время работы при перегрузке 125%</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&lt; 0.5</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Минута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Допустимое время работы при перегрузке 150 %</w:t>
            </w:r>
          </w:p>
          <w:p w:rsidR="002A4DDF" w:rsidRPr="00277252" w:rsidRDefault="002A4DDF" w:rsidP="00277252">
            <w:pPr>
              <w:overflowPunct w:val="0"/>
              <w:spacing w:after="0"/>
              <w:rPr>
                <w:rFonts w:ascii="Times New Roman" w:hAnsi="Times New Roman" w:cs="Times New Roman"/>
                <w:color w:val="000000"/>
                <w:kern w:val="2"/>
                <w:sz w:val="21"/>
                <w:szCs w:val="21"/>
                <w:lang w:eastAsia="zh-CN" w:bidi="hi-IN"/>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eastAsia="zh-CN" w:bidi="hi-IN"/>
              </w:rPr>
            </w:pPr>
            <w:r w:rsidRPr="00277252">
              <w:rPr>
                <w:rFonts w:ascii="Times New Roman" w:hAnsi="Times New Roman" w:cs="Times New Roman"/>
                <w:color w:val="000000"/>
                <w:kern w:val="2"/>
                <w:sz w:val="21"/>
                <w:szCs w:val="21"/>
                <w:lang w:eastAsia="zh-CN" w:bidi="hi-IN"/>
              </w:rPr>
              <w:t>&lt; 0.5</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Минута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Коэффициент нелинейных искажений тока на входе (</w:t>
            </w:r>
            <w:proofErr w:type="spellStart"/>
            <w:r w:rsidRPr="00277252">
              <w:rPr>
                <w:rFonts w:ascii="Times New Roman" w:eastAsia="Calibri" w:hAnsi="Times New Roman" w:cs="Times New Roman"/>
                <w:sz w:val="24"/>
                <w:szCs w:val="20"/>
              </w:rPr>
              <w:t>THDi</w:t>
            </w:r>
            <w:proofErr w:type="spellEnd"/>
            <w:r w:rsidRPr="00277252">
              <w:rPr>
                <w:rFonts w:ascii="Times New Roman" w:eastAsia="Calibri" w:hAnsi="Times New Roman" w:cs="Times New Roman"/>
                <w:sz w:val="24"/>
                <w:szCs w:val="20"/>
              </w:rPr>
              <w:t>)</w:t>
            </w:r>
          </w:p>
          <w:p w:rsidR="002A4DDF" w:rsidRPr="00277252" w:rsidRDefault="002A4DDF" w:rsidP="00277252">
            <w:pPr>
              <w:overflowPunct w:val="0"/>
              <w:spacing w:after="0"/>
              <w:rPr>
                <w:rFonts w:ascii="Times New Roman" w:hAnsi="Times New Roman" w:cs="Times New Roman"/>
                <w:color w:val="000000"/>
                <w:kern w:val="2"/>
                <w:sz w:val="21"/>
                <w:szCs w:val="21"/>
                <w:lang w:eastAsia="zh-CN" w:bidi="hi-IN"/>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 10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Процент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A4DDF" w:rsidRDefault="002A4DDF" w:rsidP="00277252">
            <w:pPr>
              <w:overflowPunct w:val="0"/>
              <w:spacing w:after="0"/>
              <w:rPr>
                <w:rFonts w:ascii="Times New Roman" w:eastAsia="Calibri" w:hAnsi="Times New Roman" w:cs="Times New Roman"/>
                <w:sz w:val="24"/>
                <w:szCs w:val="20"/>
              </w:rPr>
            </w:pPr>
          </w:p>
          <w:p w:rsid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Коэффициент нелинейных искажений напряжения на выходе (</w:t>
            </w:r>
            <w:proofErr w:type="spellStart"/>
            <w:r w:rsidRPr="00277252">
              <w:rPr>
                <w:rFonts w:ascii="Times New Roman" w:eastAsia="Calibri" w:hAnsi="Times New Roman" w:cs="Times New Roman"/>
                <w:sz w:val="24"/>
                <w:szCs w:val="20"/>
              </w:rPr>
              <w:t>THDv</w:t>
            </w:r>
            <w:proofErr w:type="spellEnd"/>
            <w:r w:rsidRPr="00277252">
              <w:rPr>
                <w:rFonts w:ascii="Times New Roman" w:eastAsia="Calibri" w:hAnsi="Times New Roman" w:cs="Times New Roman"/>
                <w:sz w:val="24"/>
                <w:szCs w:val="20"/>
              </w:rPr>
              <w:t>)</w:t>
            </w:r>
          </w:p>
          <w:p w:rsidR="002A4DDF" w:rsidRPr="00277252" w:rsidRDefault="002A4DDF" w:rsidP="00277252">
            <w:pPr>
              <w:overflowPunct w:val="0"/>
              <w:spacing w:after="0"/>
              <w:rPr>
                <w:rFonts w:ascii="Times New Roman" w:hAnsi="Times New Roman" w:cs="Times New Roman"/>
                <w:color w:val="000000"/>
                <w:kern w:val="2"/>
                <w:sz w:val="21"/>
                <w:szCs w:val="21"/>
                <w:lang w:eastAsia="zh-CN" w:bidi="hi-IN"/>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A07045" w:rsidP="00A07045">
            <w:pPr>
              <w:overflowPunct w:val="0"/>
              <w:spacing w:after="0"/>
              <w:jc w:val="center"/>
              <w:rPr>
                <w:rFonts w:ascii="Times New Roman" w:hAnsi="Times New Roman" w:cs="Times New Roman"/>
                <w:color w:val="000000"/>
                <w:kern w:val="2"/>
                <w:sz w:val="21"/>
                <w:szCs w:val="21"/>
                <w:lang w:eastAsia="zh-CN" w:bidi="hi-IN"/>
              </w:rPr>
            </w:pPr>
            <w:r>
              <w:rPr>
                <w:rFonts w:ascii="Times New Roman" w:eastAsia="Calibri" w:hAnsi="Times New Roman" w:cs="Times New Roman"/>
                <w:sz w:val="24"/>
                <w:szCs w:val="20"/>
              </w:rPr>
              <w:t xml:space="preserve">≤ 5 </w:t>
            </w:r>
            <w:r w:rsidR="00277252" w:rsidRPr="00277252">
              <w:rPr>
                <w:rFonts w:ascii="Times New Roman" w:eastAsia="Calibri" w:hAnsi="Times New Roman" w:cs="Times New Roman"/>
                <w:sz w:val="24"/>
                <w:szCs w:val="20"/>
              </w:rPr>
              <w:t xml:space="preserve"> </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Процент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Входной коэффициент мощности</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 0.98</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Выходной коэффициент мощности</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&lt; 0.9</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Минимальная температура окружающей среды</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Градус Цельсия</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Максимальная температура окружающей среды</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 +40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Градус Цельсия</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Максимальная относительная влажность окружающей среды</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 95</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Процент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Уровень шума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50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Децибел</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Класс защиты</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IP20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top w:val="single" w:sz="4" w:space="0" w:color="auto"/>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top w:val="single" w:sz="4" w:space="0" w:color="auto"/>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Высота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150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Миллиметр</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Глубина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&gt; 650 и ≤ 700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Миллиметр</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 xml:space="preserve">Масса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 50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Килограмм</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 xml:space="preserve">Расчетная мощность нагрузки относительно номинальной в кВт для подбора времени автономной работы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100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Процент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 xml:space="preserve">Номинальное напряжение одного аккумулятора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12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Ватт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val="en-US" w:eastAsia="ru-RU" w:bidi="hi-IN"/>
              </w:rPr>
            </w:pPr>
            <w:r w:rsidRPr="00277252">
              <w:rPr>
                <w:rFonts w:ascii="Times New Roman" w:eastAsia="Calibri" w:hAnsi="Times New Roman" w:cs="Times New Roman"/>
                <w:sz w:val="24"/>
                <w:szCs w:val="20"/>
              </w:rPr>
              <w:t xml:space="preserve">Емкость одного аккумулятора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 9</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Ампер/час</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 xml:space="preserve">Количество выходных розеток IEC 60320 C13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8</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Штука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 xml:space="preserve">Количество выходных розеток IEC 60320 C19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1</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Штука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Нижняя граница диапазона входного напряжения (фаза-</w:t>
            </w:r>
            <w:proofErr w:type="spellStart"/>
            <w:r w:rsidRPr="00277252">
              <w:rPr>
                <w:rFonts w:ascii="Times New Roman" w:eastAsia="Calibri" w:hAnsi="Times New Roman" w:cs="Times New Roman"/>
                <w:sz w:val="24"/>
                <w:szCs w:val="20"/>
              </w:rPr>
              <w:t>нейтраль</w:t>
            </w:r>
            <w:proofErr w:type="spellEnd"/>
            <w:r w:rsidRPr="00277252">
              <w:rPr>
                <w:rFonts w:ascii="Times New Roman" w:eastAsia="Calibri" w:hAnsi="Times New Roman" w:cs="Times New Roman"/>
                <w:sz w:val="24"/>
                <w:szCs w:val="20"/>
              </w:rPr>
              <w:t>) без перехода в режим работы от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140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Вольт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Верхняя граница диапазона входного напряжения (фаза-</w:t>
            </w:r>
            <w:proofErr w:type="spellStart"/>
            <w:r w:rsidRPr="00277252">
              <w:rPr>
                <w:rFonts w:ascii="Times New Roman" w:eastAsia="Calibri" w:hAnsi="Times New Roman" w:cs="Times New Roman"/>
                <w:sz w:val="24"/>
                <w:szCs w:val="20"/>
              </w:rPr>
              <w:t>нейтраль</w:t>
            </w:r>
            <w:proofErr w:type="spellEnd"/>
            <w:r w:rsidRPr="00277252">
              <w:rPr>
                <w:rFonts w:ascii="Times New Roman" w:eastAsia="Calibri" w:hAnsi="Times New Roman" w:cs="Times New Roman"/>
                <w:sz w:val="24"/>
                <w:szCs w:val="20"/>
              </w:rPr>
              <w:t>) без перехода в режим работы от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 290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Вольт</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Физические размеры высоты источника бесперебойного питания при установке в телекоммуникационную стойку, U</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 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Управление и мониторинг ИБП:</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Поддержка протокола SNMP</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 xml:space="preserve">Возможность удалённого мониторинга ИБП через сетевую карту с интерфейсом </w:t>
            </w:r>
            <w:proofErr w:type="spellStart"/>
            <w:r w:rsidRPr="00277252">
              <w:rPr>
                <w:rFonts w:ascii="Times New Roman" w:eastAsia="Calibri" w:hAnsi="Times New Roman" w:cs="Times New Roman"/>
                <w:sz w:val="24"/>
                <w:szCs w:val="20"/>
              </w:rPr>
              <w:t>Ethernet</w:t>
            </w:r>
            <w:proofErr w:type="spellEnd"/>
            <w:r w:rsidRPr="00277252">
              <w:rPr>
                <w:rFonts w:ascii="Times New Roman" w:eastAsia="Calibri" w:hAnsi="Times New Roman" w:cs="Times New Roman"/>
                <w:sz w:val="24"/>
                <w:szCs w:val="20"/>
              </w:rPr>
              <w:t xml:space="preserve"> 1000Mbps</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 xml:space="preserve">Поддержка протокола </w:t>
            </w:r>
            <w:proofErr w:type="spellStart"/>
            <w:r w:rsidRPr="00277252">
              <w:rPr>
                <w:rFonts w:ascii="Times New Roman" w:eastAsia="Calibri" w:hAnsi="Times New Roman" w:cs="Times New Roman"/>
                <w:sz w:val="24"/>
                <w:szCs w:val="20"/>
              </w:rPr>
              <w:t>Modbus</w:t>
            </w:r>
            <w:proofErr w:type="spellEnd"/>
            <w:r w:rsidRPr="00277252">
              <w:rPr>
                <w:rFonts w:ascii="Times New Roman" w:eastAsia="Calibri" w:hAnsi="Times New Roman" w:cs="Times New Roman"/>
                <w:sz w:val="24"/>
                <w:szCs w:val="20"/>
              </w:rPr>
              <w:t xml:space="preserve"> TCP</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Calibri" w:hAnsi="Times New Roman" w:cs="Times New Roman"/>
                <w:sz w:val="24"/>
                <w:szCs w:val="20"/>
              </w:rPr>
            </w:pPr>
            <w:r w:rsidRPr="00277252">
              <w:rPr>
                <w:rFonts w:ascii="Times New Roman" w:eastAsia="Calibri" w:hAnsi="Times New Roman" w:cs="Times New Roman"/>
                <w:sz w:val="24"/>
                <w:szCs w:val="20"/>
              </w:rPr>
              <w:t>Возможность управления с ПК</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Наличие</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Наличие сетевой карты в составе источника бесперебойного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Наличие защиты источника бесперебойного питания от протечек воды сверху</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Наличие защиты источника бесперебойного питания от пыли</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Пространство для обслуживания источника бесперебойного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Спереди и сзади</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Встроенное N+1 резервирование (на уровне модулей) для модульного источника бесперебойного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Модельная архитектура силовой части источника бесперебойного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Наличие встроенной в ячейки батарей пассивной защиты от перезаряда при использовании литий-ионных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Наличие расширенного мониторинга при использовании модульных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 xml:space="preserve">Поддержка технологии </w:t>
            </w:r>
            <w:proofErr w:type="spellStart"/>
            <w:r w:rsidRPr="00277252">
              <w:rPr>
                <w:rFonts w:ascii="Times New Roman" w:eastAsia="Calibri" w:hAnsi="Times New Roman" w:cs="Times New Roman"/>
                <w:sz w:val="24"/>
                <w:szCs w:val="20"/>
              </w:rPr>
              <w:t>plug</w:t>
            </w:r>
            <w:proofErr w:type="spellEnd"/>
            <w:r w:rsidRPr="00277252">
              <w:rPr>
                <w:rFonts w:ascii="Times New Roman" w:eastAsia="Calibri" w:hAnsi="Times New Roman" w:cs="Times New Roman"/>
                <w:sz w:val="24"/>
                <w:szCs w:val="20"/>
              </w:rPr>
              <w:t>-n-</w:t>
            </w:r>
            <w:proofErr w:type="spellStart"/>
            <w:r w:rsidRPr="00277252">
              <w:rPr>
                <w:rFonts w:ascii="Times New Roman" w:eastAsia="Calibri" w:hAnsi="Times New Roman" w:cs="Times New Roman"/>
                <w:sz w:val="24"/>
                <w:szCs w:val="20"/>
              </w:rPr>
              <w:t>play</w:t>
            </w:r>
            <w:proofErr w:type="spellEnd"/>
            <w:r w:rsidRPr="00277252">
              <w:rPr>
                <w:rFonts w:ascii="Times New Roman" w:eastAsia="Calibri" w:hAnsi="Times New Roman" w:cs="Times New Roman"/>
                <w:sz w:val="24"/>
                <w:szCs w:val="20"/>
              </w:rPr>
              <w:t xml:space="preserve"> при использовании модульных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eastAsia="Times New Roman" w:hAnsi="Times New Roman" w:cs="Times New Roman"/>
                <w:kern w:val="2"/>
                <w:sz w:val="24"/>
                <w:szCs w:val="24"/>
                <w:lang w:eastAsia="ru-RU" w:bidi="hi-IN"/>
              </w:rPr>
            </w:pPr>
            <w:proofErr w:type="spellStart"/>
            <w:r w:rsidRPr="00277252">
              <w:rPr>
                <w:rFonts w:ascii="Times New Roman" w:eastAsia="Calibri" w:hAnsi="Times New Roman" w:cs="Times New Roman"/>
                <w:sz w:val="24"/>
                <w:szCs w:val="20"/>
              </w:rPr>
              <w:t>Фазность</w:t>
            </w:r>
            <w:proofErr w:type="spellEnd"/>
            <w:r w:rsidRPr="00277252">
              <w:rPr>
                <w:rFonts w:ascii="Times New Roman" w:eastAsia="Calibri" w:hAnsi="Times New Roman" w:cs="Times New Roman"/>
                <w:sz w:val="24"/>
                <w:szCs w:val="20"/>
              </w:rPr>
              <w:t xml:space="preserve"> источника бесперебойного питания (</w:t>
            </w:r>
            <w:proofErr w:type="spellStart"/>
            <w:proofErr w:type="gramStart"/>
            <w:r w:rsidRPr="00277252">
              <w:rPr>
                <w:rFonts w:ascii="Times New Roman" w:eastAsia="Calibri" w:hAnsi="Times New Roman" w:cs="Times New Roman"/>
                <w:sz w:val="24"/>
                <w:szCs w:val="20"/>
              </w:rPr>
              <w:t>вход:выход</w:t>
            </w:r>
            <w:proofErr w:type="spellEnd"/>
            <w:proofErr w:type="gramEnd"/>
            <w:r w:rsidRPr="00277252">
              <w:rPr>
                <w:rFonts w:ascii="Times New Roman" w:eastAsia="Calibri" w:hAnsi="Times New Roman" w:cs="Times New Roman"/>
                <w:sz w:val="24"/>
                <w:szCs w:val="20"/>
              </w:rPr>
              <w:t>)</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 1:1</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Подключение ввода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 1Ph+N+PE</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firstLine="4"/>
              <w:rPr>
                <w:rFonts w:ascii="Times New Roman" w:eastAsia="Times New Roman" w:hAnsi="Times New Roman" w:cs="Times New Roman"/>
                <w:kern w:val="2"/>
                <w:sz w:val="24"/>
                <w:szCs w:val="24"/>
                <w:lang w:val="en-US" w:eastAsia="ru-RU" w:bidi="hi-IN"/>
              </w:rPr>
            </w:pPr>
            <w:r w:rsidRPr="00277252">
              <w:rPr>
                <w:rFonts w:ascii="Times New Roman" w:eastAsia="Calibri" w:hAnsi="Times New Roman" w:cs="Times New Roman"/>
                <w:sz w:val="24"/>
                <w:szCs w:val="20"/>
              </w:rPr>
              <w:t>Подключение вывода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eastAsia="Times New Roman" w:hAnsi="Times New Roman" w:cs="Times New Roman"/>
                <w:kern w:val="2"/>
                <w:sz w:val="24"/>
                <w:szCs w:val="24"/>
                <w:lang w:val="en-US" w:eastAsia="ru-RU" w:bidi="hi-IN"/>
              </w:rPr>
            </w:pPr>
            <w:r w:rsidRPr="00277252">
              <w:rPr>
                <w:rFonts w:ascii="Times New Roman" w:eastAsia="Calibri" w:hAnsi="Times New Roman" w:cs="Times New Roman"/>
                <w:sz w:val="24"/>
                <w:szCs w:val="20"/>
              </w:rPr>
              <w:t> 1Ph+N+PE</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 xml:space="preserve">Номинальная входная частота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A07045" w:rsidP="00277252">
            <w:pPr>
              <w:overflowPunct w:val="0"/>
              <w:spacing w:after="0"/>
              <w:jc w:val="center"/>
              <w:rPr>
                <w:rFonts w:ascii="Times New Roman" w:eastAsia="Times New Roman" w:hAnsi="Times New Roman" w:cs="Times New Roman"/>
                <w:kern w:val="2"/>
                <w:sz w:val="24"/>
                <w:szCs w:val="24"/>
                <w:lang w:val="en-US" w:eastAsia="ru-RU" w:bidi="hi-IN"/>
              </w:rPr>
            </w:pPr>
            <w:r>
              <w:rPr>
                <w:rFonts w:ascii="Times New Roman" w:eastAsia="Calibri" w:hAnsi="Times New Roman" w:cs="Times New Roman"/>
                <w:sz w:val="24"/>
                <w:szCs w:val="20"/>
              </w:rPr>
              <w:t>50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Герц</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 xml:space="preserve">Номинальная выходная частота </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A07045" w:rsidP="00277252">
            <w:pPr>
              <w:overflowPunct w:val="0"/>
              <w:spacing w:after="0"/>
              <w:jc w:val="center"/>
              <w:rPr>
                <w:rFonts w:ascii="Times New Roman" w:hAnsi="Times New Roman" w:cs="Times New Roman"/>
                <w:sz w:val="24"/>
                <w:szCs w:val="24"/>
                <w:lang w:eastAsia="zh-CN" w:bidi="hi-IN"/>
              </w:rPr>
            </w:pPr>
            <w:r>
              <w:rPr>
                <w:rFonts w:ascii="Times New Roman" w:eastAsia="Calibri" w:hAnsi="Times New Roman" w:cs="Times New Roman"/>
                <w:sz w:val="24"/>
                <w:szCs w:val="20"/>
              </w:rPr>
              <w:t>50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r w:rsidRPr="00277252">
              <w:rPr>
                <w:rFonts w:ascii="Times New Roman" w:eastAsia="Calibri" w:hAnsi="Times New Roman" w:cs="Times New Roman"/>
                <w:sz w:val="24"/>
                <w:szCs w:val="20"/>
              </w:rPr>
              <w:t>Герц</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eastAsia="Times New Roman" w:hAnsi="Times New Roman" w:cs="Times New Roman"/>
                <w:kern w:val="2"/>
                <w:sz w:val="24"/>
                <w:szCs w:val="24"/>
                <w:lang w:val="en-US" w:eastAsia="ru-RU" w:bidi="hi-IN"/>
              </w:rPr>
            </w:pPr>
            <w:r w:rsidRPr="00277252">
              <w:rPr>
                <w:rFonts w:ascii="Times New Roman" w:eastAsia="Calibri" w:hAnsi="Times New Roman" w:cs="Times New Roman"/>
                <w:sz w:val="24"/>
                <w:szCs w:val="20"/>
              </w:rPr>
              <w:t>Расположение батарей</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Внутри источника бесперебойного питания</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eastAsia="Times New Roman" w:hAnsi="Times New Roman" w:cs="Times New Roman"/>
                <w:kern w:val="2"/>
                <w:sz w:val="24"/>
                <w:szCs w:val="24"/>
                <w:lang w:eastAsia="ru-RU" w:bidi="hi-IN"/>
              </w:rPr>
            </w:pPr>
            <w:r w:rsidRPr="00277252">
              <w:rPr>
                <w:rFonts w:ascii="Times New Roman" w:eastAsia="Calibri" w:hAnsi="Times New Roman" w:cs="Times New Roman"/>
                <w:sz w:val="24"/>
                <w:szCs w:val="20"/>
              </w:rPr>
              <w:t>Модульная архитектура батарей источника бесперебойного питания</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sz w:val="24"/>
                <w:szCs w:val="24"/>
                <w:lang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Параметры аккумуляторной батареи, измеряемые системой </w:t>
            </w:r>
            <w:r w:rsidRPr="00277252">
              <w:rPr>
                <w:rFonts w:ascii="Times New Roman" w:eastAsia="Calibri" w:hAnsi="Times New Roman" w:cs="Times New Roman"/>
                <w:sz w:val="24"/>
                <w:szCs w:val="20"/>
              </w:rPr>
              <w:lastRenderedPageBreak/>
              <w:t>мониторинга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A07045" w:rsidRDefault="00A07045" w:rsidP="00277252">
            <w:pPr>
              <w:overflowPunct w:val="0"/>
              <w:spacing w:after="0"/>
              <w:jc w:val="center"/>
              <w:rPr>
                <w:rFonts w:ascii="Times New Roman" w:eastAsia="Calibri" w:hAnsi="Times New Roman" w:cs="Times New Roman"/>
                <w:sz w:val="24"/>
                <w:szCs w:val="20"/>
              </w:rPr>
            </w:pPr>
          </w:p>
          <w:p w:rsidR="00277252" w:rsidRPr="00277252" w:rsidRDefault="00277252" w:rsidP="00277252">
            <w:pPr>
              <w:overflowPunct w:val="0"/>
              <w:spacing w:after="0"/>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Емкость </w:t>
            </w:r>
          </w:p>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Наличие функции холодного старта</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Резервирование при параллельной работе</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Наличие режима повышенной </w:t>
            </w:r>
            <w:proofErr w:type="spellStart"/>
            <w:r w:rsidRPr="00277252">
              <w:rPr>
                <w:rFonts w:ascii="Times New Roman" w:eastAsia="Calibri" w:hAnsi="Times New Roman" w:cs="Times New Roman"/>
                <w:sz w:val="24"/>
                <w:szCs w:val="20"/>
              </w:rPr>
              <w:t>энергоэффективности</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Заряд батарей в режиме повышенной </w:t>
            </w:r>
            <w:proofErr w:type="spellStart"/>
            <w:r w:rsidRPr="00277252">
              <w:rPr>
                <w:rFonts w:ascii="Times New Roman" w:eastAsia="Calibri" w:hAnsi="Times New Roman" w:cs="Times New Roman"/>
                <w:sz w:val="24"/>
                <w:szCs w:val="20"/>
              </w:rPr>
              <w:t>энергоэффективности</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Коррекция помех в режиме повышенной </w:t>
            </w:r>
            <w:proofErr w:type="spellStart"/>
            <w:r w:rsidRPr="00277252">
              <w:rPr>
                <w:rFonts w:ascii="Times New Roman" w:eastAsia="Calibri" w:hAnsi="Times New Roman" w:cs="Times New Roman"/>
                <w:sz w:val="24"/>
                <w:szCs w:val="20"/>
              </w:rPr>
              <w:t>энергоэффективности</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277252" w:rsidRPr="00277252" w:rsidTr="00262D3B">
        <w:trPr>
          <w:trHeight w:val="268"/>
        </w:trPr>
        <w:tc>
          <w:tcPr>
            <w:tcW w:w="409"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right w:val="single" w:sz="4" w:space="0" w:color="auto"/>
            </w:tcBorders>
            <w:shd w:val="clear" w:color="auto" w:fill="auto"/>
          </w:tcPr>
          <w:p w:rsidR="00277252" w:rsidRPr="00277252" w:rsidRDefault="00277252"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right w:val="single" w:sz="4" w:space="0" w:color="auto"/>
            </w:tcBorders>
            <w:shd w:val="clear" w:color="auto" w:fill="auto"/>
            <w:vAlign w:val="center"/>
          </w:tcPr>
          <w:p w:rsidR="00277252" w:rsidRPr="00277252" w:rsidRDefault="00277252"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 xml:space="preserve">Нулевое (0мс) время переключения из режима повышенной </w:t>
            </w:r>
            <w:proofErr w:type="spellStart"/>
            <w:r w:rsidRPr="00277252">
              <w:rPr>
                <w:rFonts w:ascii="Times New Roman" w:eastAsia="Calibri" w:hAnsi="Times New Roman" w:cs="Times New Roman"/>
                <w:sz w:val="24"/>
                <w:szCs w:val="20"/>
              </w:rPr>
              <w:t>энергоэффективности</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 Да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77252" w:rsidRPr="00277252" w:rsidRDefault="00277252"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77252" w:rsidRPr="00277252" w:rsidRDefault="00277252"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r w:rsidR="004F357C" w:rsidRPr="00277252" w:rsidTr="00262D3B">
        <w:trPr>
          <w:trHeight w:val="1269"/>
        </w:trPr>
        <w:tc>
          <w:tcPr>
            <w:tcW w:w="409" w:type="dxa"/>
            <w:vMerge/>
            <w:tcBorders>
              <w:left w:val="single" w:sz="4" w:space="0" w:color="auto"/>
              <w:bottom w:val="single" w:sz="4" w:space="0" w:color="auto"/>
              <w:right w:val="single" w:sz="4" w:space="0" w:color="auto"/>
            </w:tcBorders>
            <w:shd w:val="clear" w:color="auto" w:fill="auto"/>
          </w:tcPr>
          <w:p w:rsidR="004F357C" w:rsidRPr="00277252" w:rsidRDefault="004F357C" w:rsidP="00277252">
            <w:pPr>
              <w:overflowPunct w:val="0"/>
              <w:spacing w:after="0"/>
              <w:rPr>
                <w:rFonts w:ascii="Times New Roman" w:hAnsi="Times New Roman" w:cs="Times New Roman"/>
                <w:b/>
                <w:kern w:val="2"/>
                <w:sz w:val="24"/>
                <w:szCs w:val="24"/>
                <w:lang w:eastAsia="zh-CN" w:bidi="hi-IN"/>
              </w:rPr>
            </w:pPr>
          </w:p>
        </w:tc>
        <w:tc>
          <w:tcPr>
            <w:tcW w:w="2183" w:type="dxa"/>
            <w:vMerge/>
            <w:tcBorders>
              <w:left w:val="single" w:sz="4" w:space="0" w:color="auto"/>
              <w:bottom w:val="single" w:sz="4" w:space="0" w:color="auto"/>
              <w:right w:val="single" w:sz="4" w:space="0" w:color="auto"/>
            </w:tcBorders>
            <w:shd w:val="clear" w:color="auto" w:fill="auto"/>
          </w:tcPr>
          <w:p w:rsidR="004F357C" w:rsidRPr="00277252" w:rsidRDefault="004F357C" w:rsidP="00277252">
            <w:pPr>
              <w:overflowPunct w:val="0"/>
              <w:spacing w:after="0"/>
              <w:rPr>
                <w:rFonts w:ascii="Times New Roman" w:hAnsi="Times New Roman" w:cs="Times New Roman"/>
                <w:b/>
                <w:bCs/>
                <w:kern w:val="2"/>
                <w:sz w:val="24"/>
                <w:szCs w:val="24"/>
                <w:lang w:eastAsia="zh-CN" w:bidi="hi-IN"/>
              </w:rPr>
            </w:pPr>
          </w:p>
        </w:tc>
        <w:tc>
          <w:tcPr>
            <w:tcW w:w="1740" w:type="dxa"/>
            <w:vMerge/>
            <w:tcBorders>
              <w:left w:val="single" w:sz="4" w:space="0" w:color="auto"/>
              <w:bottom w:val="single" w:sz="4" w:space="0" w:color="auto"/>
              <w:right w:val="single" w:sz="4" w:space="0" w:color="auto"/>
            </w:tcBorders>
            <w:shd w:val="clear" w:color="auto" w:fill="auto"/>
            <w:vAlign w:val="center"/>
          </w:tcPr>
          <w:p w:rsidR="004F357C" w:rsidRPr="00277252" w:rsidRDefault="004F357C" w:rsidP="00277252">
            <w:pPr>
              <w:overflowPunct w:val="0"/>
              <w:spacing w:after="0"/>
              <w:rPr>
                <w:rFonts w:ascii="Times New Roman" w:hAnsi="Times New Roman" w:cs="Times New Roman"/>
                <w:kern w:val="2"/>
                <w:sz w:val="24"/>
                <w:szCs w:val="24"/>
                <w:lang w:eastAsia="zh-CN" w:bidi="hi-IN"/>
              </w:rPr>
            </w:pP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4F357C" w:rsidRPr="00277252" w:rsidRDefault="004F357C" w:rsidP="00277252">
            <w:pPr>
              <w:tabs>
                <w:tab w:val="left" w:pos="4"/>
              </w:tabs>
              <w:overflowPunct w:val="0"/>
              <w:spacing w:after="0"/>
              <w:ind w:left="4" w:firstLine="4"/>
              <w:rPr>
                <w:rFonts w:ascii="Times New Roman" w:hAnsi="Times New Roman" w:cs="Times New Roman"/>
                <w:color w:val="000000"/>
                <w:kern w:val="2"/>
                <w:sz w:val="21"/>
                <w:szCs w:val="21"/>
                <w:lang w:eastAsia="zh-CN" w:bidi="hi-IN"/>
              </w:rPr>
            </w:pPr>
            <w:r w:rsidRPr="00277252">
              <w:rPr>
                <w:rFonts w:ascii="Times New Roman" w:eastAsia="Calibri" w:hAnsi="Times New Roman" w:cs="Times New Roman"/>
                <w:sz w:val="24"/>
                <w:szCs w:val="20"/>
              </w:rPr>
              <w:t>Режим нагрузочного самотестирования источника бесперебойного питания без подключения нагрузки</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4F357C" w:rsidRPr="00277252" w:rsidRDefault="004F357C" w:rsidP="00277252">
            <w:pPr>
              <w:overflowPunct w:val="0"/>
              <w:spacing w:after="0"/>
              <w:jc w:val="center"/>
              <w:rPr>
                <w:rFonts w:ascii="Times New Roman" w:hAnsi="Times New Roman" w:cs="Times New Roman"/>
                <w:color w:val="000000"/>
                <w:kern w:val="2"/>
                <w:sz w:val="21"/>
                <w:szCs w:val="21"/>
                <w:lang w:val="en-US" w:eastAsia="zh-CN" w:bidi="hi-IN"/>
              </w:rPr>
            </w:pPr>
            <w:r w:rsidRPr="00277252">
              <w:rPr>
                <w:rFonts w:ascii="Times New Roman" w:eastAsia="Calibri" w:hAnsi="Times New Roman" w:cs="Times New Roman"/>
                <w:sz w:val="24"/>
                <w:szCs w:val="20"/>
              </w:rPr>
              <w:t>Нет</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F357C" w:rsidRPr="00277252" w:rsidRDefault="004F357C" w:rsidP="00277252">
            <w:pPr>
              <w:overflowPunct w:val="0"/>
              <w:spacing w:after="0"/>
              <w:jc w:val="center"/>
              <w:rPr>
                <w:rFonts w:ascii="Times New Roman" w:hAnsi="Times New Roman" w:cs="Times New Roman"/>
                <w:kern w:val="2"/>
                <w:sz w:val="24"/>
                <w:szCs w:val="24"/>
                <w:lang w:eastAsia="zh-CN" w:bidi="hi-IN"/>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F357C" w:rsidRPr="00277252" w:rsidRDefault="004F357C" w:rsidP="00277252">
            <w:pPr>
              <w:overflowPunct w:val="0"/>
              <w:spacing w:after="0"/>
              <w:jc w:val="center"/>
              <w:rPr>
                <w:rFonts w:ascii="Times New Roman" w:hAnsi="Times New Roman" w:cs="Times New Roman"/>
                <w:kern w:val="2"/>
                <w:sz w:val="24"/>
                <w:szCs w:val="24"/>
                <w:lang w:eastAsia="zh-CN" w:bidi="hi-IN"/>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4F357C" w:rsidRPr="00277252" w:rsidRDefault="004F357C" w:rsidP="00277252">
            <w:pPr>
              <w:overflowPunct w:val="0"/>
              <w:spacing w:after="0"/>
              <w:jc w:val="center"/>
              <w:rPr>
                <w:rFonts w:ascii="Times New Roman" w:hAnsi="Times New Roman" w:cs="Times New Roman"/>
                <w:kern w:val="2"/>
                <w:sz w:val="24"/>
                <w:szCs w:val="24"/>
                <w:lang w:val="en-US" w:eastAsia="zh-CN" w:bidi="hi-IN"/>
              </w:rPr>
            </w:pPr>
            <w:r w:rsidRPr="00277252">
              <w:rPr>
                <w:rFonts w:ascii="Times New Roman" w:eastAsia="Calibri" w:hAnsi="Times New Roman" w:cs="Times New Roman"/>
                <w:sz w:val="24"/>
                <w:szCs w:val="20"/>
              </w:rPr>
              <w:t>В соответствии с КТРУ</w:t>
            </w:r>
          </w:p>
        </w:tc>
      </w:tr>
    </w:tbl>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Pr="0074712F"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9D4A19" w:rsidRPr="0074712F" w:rsidRDefault="009D4A19"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1A120A" w:rsidRPr="002107E3" w:rsidRDefault="001A120A" w:rsidP="007467E0">
      <w:pPr>
        <w:spacing w:after="0" w:line="240" w:lineRule="auto"/>
        <w:jc w:val="center"/>
        <w:rPr>
          <w:rFonts w:ascii="Times New Roman" w:hAnsi="Times New Roman" w:cs="Times New Roman"/>
          <w:b/>
          <w:sz w:val="24"/>
          <w:szCs w:val="24"/>
        </w:rPr>
      </w:pPr>
    </w:p>
    <w:p w:rsidR="00DE26EA" w:rsidRDefault="00DE26EA" w:rsidP="007467E0">
      <w:pPr>
        <w:spacing w:after="0" w:line="240" w:lineRule="auto"/>
        <w:jc w:val="center"/>
        <w:rPr>
          <w:rFonts w:ascii="Times New Roman" w:hAnsi="Times New Roman" w:cs="Times New Roman"/>
          <w:b/>
          <w:sz w:val="24"/>
          <w:szCs w:val="24"/>
          <w:lang w:val="en-US"/>
        </w:rPr>
        <w:sectPr w:rsidR="00DE26EA" w:rsidSect="00B36F81">
          <w:pgSz w:w="16838" w:h="11906" w:orient="landscape"/>
          <w:pgMar w:top="709" w:right="678" w:bottom="284" w:left="1134" w:header="709" w:footer="709" w:gutter="0"/>
          <w:cols w:space="708"/>
          <w:docGrid w:linePitch="360"/>
        </w:sectPr>
      </w:pPr>
    </w:p>
    <w:p w:rsidR="00747959" w:rsidRDefault="00747959" w:rsidP="007467E0">
      <w:pPr>
        <w:spacing w:after="0" w:line="240" w:lineRule="auto"/>
        <w:jc w:val="center"/>
        <w:rPr>
          <w:rFonts w:ascii="Times New Roman" w:hAnsi="Times New Roman" w:cs="Times New Roman"/>
          <w:b/>
          <w:sz w:val="24"/>
          <w:szCs w:val="24"/>
          <w:lang w:val="en-US"/>
        </w:rPr>
      </w:pPr>
    </w:p>
    <w:p w:rsidR="00747959" w:rsidRDefault="00747959" w:rsidP="007467E0">
      <w:pPr>
        <w:spacing w:after="0" w:line="240" w:lineRule="auto"/>
        <w:jc w:val="center"/>
        <w:rPr>
          <w:rFonts w:ascii="Times New Roman" w:hAnsi="Times New Roman" w:cs="Times New Roman"/>
          <w:b/>
          <w:sz w:val="24"/>
          <w:szCs w:val="24"/>
          <w:lang w:val="en-US"/>
        </w:rPr>
      </w:pPr>
    </w:p>
    <w:p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8388D" w:rsidP="007467E0">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DE26EA">
        <w:rPr>
          <w:rFonts w:ascii="Times New Roman" w:eastAsia="Times New Roman" w:hAnsi="Times New Roman" w:cs="Times New Roman"/>
          <w:b/>
          <w:bCs/>
          <w:sz w:val="24"/>
          <w:szCs w:val="24"/>
          <w:lang w:eastAsia="ar-SA"/>
        </w:rPr>
        <w:t xml:space="preserve">источников бесперебойного питания </w:t>
      </w:r>
      <w:r w:rsidR="002107E3" w:rsidRPr="002107E3">
        <w:rPr>
          <w:rFonts w:ascii="Times New Roman" w:eastAsia="Times New Roman" w:hAnsi="Times New Roman" w:cs="Times New Roman"/>
          <w:b/>
          <w:bCs/>
          <w:sz w:val="24"/>
          <w:szCs w:val="24"/>
          <w:lang w:eastAsia="ar-SA"/>
        </w:rPr>
        <w:t>для нужд ИПУ РАН</w:t>
      </w:r>
    </w:p>
    <w:p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Tr="00C8388D">
        <w:trPr>
          <w:trHeight w:val="595"/>
        </w:trPr>
        <w:tc>
          <w:tcPr>
            <w:tcW w:w="7621"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7467E0">
      <w:pPr>
        <w:spacing w:after="0" w:line="240" w:lineRule="auto"/>
        <w:jc w:val="center"/>
        <w:rPr>
          <w:rFonts w:ascii="Times New Roman" w:hAnsi="Times New Roman" w:cs="Times New Roman"/>
          <w:b/>
          <w:sz w:val="24"/>
          <w:szCs w:val="24"/>
        </w:rPr>
      </w:pPr>
    </w:p>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7467E0">
      <w:pPr>
        <w:spacing w:after="0" w:line="240" w:lineRule="auto"/>
        <w:contextualSpacing/>
        <w:jc w:val="both"/>
        <w:rPr>
          <w:rFonts w:ascii="Times New Roman" w:eastAsia="Times New Roman" w:hAnsi="Times New Roman" w:cs="Times New Roman"/>
          <w:bCs/>
          <w:sz w:val="16"/>
          <w:szCs w:val="16"/>
          <w:lang w:eastAsia="ar-SA"/>
        </w:rPr>
      </w:pPr>
    </w:p>
    <w:p w:rsidR="00C5027D" w:rsidRPr="00C8388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7467E0">
      <w:pPr>
        <w:spacing w:after="0" w:line="240" w:lineRule="auto"/>
        <w:jc w:val="both"/>
        <w:rPr>
          <w:rFonts w:ascii="Times New Roman" w:eastAsia="Times New Roman" w:hAnsi="Times New Roman" w:cs="Times New Roman"/>
          <w:bCs/>
          <w:sz w:val="24"/>
          <w:szCs w:val="24"/>
          <w:lang w:eastAsia="ar-SA"/>
        </w:rPr>
      </w:pPr>
    </w:p>
    <w:p w:rsidR="00C5027D" w:rsidRPr="00C067A4"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p w:rsidR="00C067A4" w:rsidRDefault="00C067A4" w:rsidP="007467E0">
      <w:pPr>
        <w:spacing w:after="0" w:line="240" w:lineRule="auto"/>
        <w:jc w:val="both"/>
        <w:rPr>
          <w:rFonts w:ascii="Times New Roman" w:eastAsia="Times New Roman" w:hAnsi="Times New Roman" w:cs="Times New Roman"/>
          <w:b/>
          <w:lang w:eastAsia="ar-SA"/>
        </w:rPr>
      </w:pPr>
    </w:p>
    <w:tbl>
      <w:tblPr>
        <w:tblW w:w="15247" w:type="dxa"/>
        <w:tblInd w:w="29" w:type="dxa"/>
        <w:tblLayout w:type="fixed"/>
        <w:tblLook w:val="04A0" w:firstRow="1" w:lastRow="0" w:firstColumn="1" w:lastColumn="0" w:noHBand="0" w:noVBand="1"/>
      </w:tblPr>
      <w:tblGrid>
        <w:gridCol w:w="533"/>
        <w:gridCol w:w="1814"/>
        <w:gridCol w:w="709"/>
        <w:gridCol w:w="709"/>
        <w:gridCol w:w="1276"/>
        <w:gridCol w:w="1275"/>
        <w:gridCol w:w="1276"/>
        <w:gridCol w:w="1276"/>
        <w:gridCol w:w="1276"/>
        <w:gridCol w:w="1275"/>
        <w:gridCol w:w="1276"/>
        <w:gridCol w:w="1701"/>
        <w:gridCol w:w="851"/>
      </w:tblGrid>
      <w:tr w:rsidR="00C8388D" w:rsidRPr="00C5027D" w:rsidTr="00B53E59">
        <w:trPr>
          <w:trHeight w:val="89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 п/п</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53BB2" w:rsidRPr="001B0B22" w:rsidRDefault="00FC64C7" w:rsidP="0046057B">
            <w:pPr>
              <w:spacing w:after="0"/>
              <w:jc w:val="center"/>
              <w:rPr>
                <w:rFonts w:ascii="Times New Roman" w:hAnsi="Times New Roman" w:cs="Times New Roman"/>
                <w:bCs/>
                <w:color w:val="000000"/>
              </w:rPr>
            </w:pPr>
            <w:r w:rsidRPr="001B0B22">
              <w:rPr>
                <w:rFonts w:ascii="Times New Roman" w:hAnsi="Times New Roman" w:cs="Times New Roman"/>
                <w:bCs/>
                <w:color w:val="000000"/>
              </w:rPr>
              <w:t>Поставщик 1</w:t>
            </w:r>
          </w:p>
          <w:p w:rsidR="0046057B" w:rsidRPr="001B0B22" w:rsidRDefault="0046057B" w:rsidP="0046057B">
            <w:pPr>
              <w:spacing w:after="0"/>
              <w:jc w:val="center"/>
              <w:rPr>
                <w:rFonts w:ascii="Times New Roman" w:hAnsi="Times New Roman" w:cs="Times New Roman"/>
                <w:bCs/>
                <w:color w:val="000000"/>
              </w:rPr>
            </w:pPr>
            <w:proofErr w:type="spellStart"/>
            <w:r w:rsidRPr="001B0B22">
              <w:rPr>
                <w:rFonts w:ascii="Times New Roman" w:hAnsi="Times New Roman" w:cs="Times New Roman"/>
                <w:bCs/>
                <w:color w:val="000000"/>
              </w:rPr>
              <w:t>вх</w:t>
            </w:r>
            <w:proofErr w:type="spellEnd"/>
            <w:r w:rsidRPr="001B0B22">
              <w:rPr>
                <w:rFonts w:ascii="Times New Roman" w:hAnsi="Times New Roman" w:cs="Times New Roman"/>
                <w:bCs/>
                <w:color w:val="000000"/>
              </w:rPr>
              <w:t>. № 1548 от 06.08.21</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8388D" w:rsidRPr="001B0B22" w:rsidRDefault="00C8388D" w:rsidP="0046057B">
            <w:pPr>
              <w:spacing w:after="0"/>
              <w:jc w:val="center"/>
              <w:rPr>
                <w:rFonts w:ascii="Times New Roman" w:hAnsi="Times New Roman" w:cs="Times New Roman"/>
                <w:bCs/>
                <w:color w:val="000000"/>
              </w:rPr>
            </w:pPr>
            <w:r w:rsidRPr="001B0B22">
              <w:rPr>
                <w:rFonts w:ascii="Times New Roman" w:hAnsi="Times New Roman" w:cs="Times New Roman"/>
                <w:bCs/>
                <w:color w:val="000000"/>
              </w:rPr>
              <w:t xml:space="preserve">Поставщик 2 </w:t>
            </w:r>
          </w:p>
          <w:p w:rsidR="00016A65" w:rsidRPr="001B0B22" w:rsidRDefault="00016A65" w:rsidP="0046057B">
            <w:pPr>
              <w:spacing w:after="0"/>
              <w:jc w:val="center"/>
              <w:rPr>
                <w:rFonts w:ascii="Times New Roman" w:hAnsi="Times New Roman" w:cs="Times New Roman"/>
                <w:bCs/>
                <w:color w:val="000000"/>
              </w:rPr>
            </w:pPr>
            <w:proofErr w:type="spellStart"/>
            <w:r w:rsidRPr="001B0B22">
              <w:rPr>
                <w:rFonts w:ascii="Times New Roman" w:hAnsi="Times New Roman" w:cs="Times New Roman"/>
                <w:bCs/>
                <w:color w:val="000000"/>
              </w:rPr>
              <w:t>вх</w:t>
            </w:r>
            <w:proofErr w:type="spellEnd"/>
            <w:r w:rsidRPr="001B0B22">
              <w:rPr>
                <w:rFonts w:ascii="Times New Roman" w:hAnsi="Times New Roman" w:cs="Times New Roman"/>
                <w:bCs/>
                <w:color w:val="000000"/>
              </w:rPr>
              <w:t>. №</w:t>
            </w:r>
            <w:r w:rsidR="0046057B" w:rsidRPr="001B0B22">
              <w:rPr>
                <w:rFonts w:ascii="Times New Roman" w:hAnsi="Times New Roman" w:cs="Times New Roman"/>
                <w:bCs/>
                <w:color w:val="000000"/>
              </w:rPr>
              <w:t xml:space="preserve"> 1549 от 06.08.21</w:t>
            </w:r>
            <w:r w:rsidRPr="001B0B22">
              <w:rPr>
                <w:rFonts w:ascii="Times New Roman" w:hAnsi="Times New Roman" w:cs="Times New Roman"/>
                <w:bCs/>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8388D" w:rsidRPr="001B0B22" w:rsidRDefault="00C8388D" w:rsidP="001B0B22">
            <w:pPr>
              <w:spacing w:after="0"/>
              <w:jc w:val="center"/>
              <w:rPr>
                <w:rFonts w:ascii="Times New Roman" w:hAnsi="Times New Roman" w:cs="Times New Roman"/>
                <w:bCs/>
                <w:color w:val="000000"/>
              </w:rPr>
            </w:pPr>
            <w:r w:rsidRPr="001B0B22">
              <w:rPr>
                <w:rFonts w:ascii="Times New Roman" w:hAnsi="Times New Roman" w:cs="Times New Roman"/>
                <w:bCs/>
                <w:color w:val="000000"/>
              </w:rPr>
              <w:t xml:space="preserve">Поставщик </w:t>
            </w:r>
            <w:r w:rsidR="00753BB2" w:rsidRPr="001B0B22">
              <w:rPr>
                <w:rFonts w:ascii="Times New Roman" w:hAnsi="Times New Roman" w:cs="Times New Roman"/>
                <w:bCs/>
                <w:color w:val="000000"/>
              </w:rPr>
              <w:t>3</w:t>
            </w:r>
          </w:p>
          <w:p w:rsidR="0046057B" w:rsidRPr="001B0B22" w:rsidRDefault="0046057B" w:rsidP="001B0B22">
            <w:pPr>
              <w:spacing w:after="0"/>
              <w:jc w:val="center"/>
              <w:rPr>
                <w:rFonts w:ascii="Times New Roman" w:hAnsi="Times New Roman" w:cs="Times New Roman"/>
                <w:bCs/>
                <w:color w:val="000000"/>
              </w:rPr>
            </w:pPr>
            <w:proofErr w:type="spellStart"/>
            <w:r w:rsidRPr="001B0B22">
              <w:rPr>
                <w:rFonts w:ascii="Times New Roman" w:hAnsi="Times New Roman" w:cs="Times New Roman"/>
                <w:bCs/>
                <w:color w:val="000000"/>
              </w:rPr>
              <w:t>вх</w:t>
            </w:r>
            <w:proofErr w:type="spellEnd"/>
            <w:r w:rsidRPr="001B0B22">
              <w:rPr>
                <w:rFonts w:ascii="Times New Roman" w:hAnsi="Times New Roman" w:cs="Times New Roman"/>
                <w:bCs/>
                <w:color w:val="000000"/>
              </w:rPr>
              <w:t>. №</w:t>
            </w:r>
            <w:r w:rsidR="00B53E59" w:rsidRPr="001B0B22">
              <w:rPr>
                <w:rFonts w:ascii="Times New Roman" w:hAnsi="Times New Roman" w:cs="Times New Roman"/>
                <w:bCs/>
                <w:color w:val="000000"/>
              </w:rPr>
              <w:t xml:space="preserve"> 1550 от 06.08.21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Средняя цена за ед. товара,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1B0B22" w:rsidRDefault="00C8388D" w:rsidP="007467E0">
            <w:pPr>
              <w:spacing w:after="0" w:line="240" w:lineRule="auto"/>
              <w:jc w:val="center"/>
              <w:rPr>
                <w:rFonts w:ascii="Times New Roman" w:eastAsia="Times New Roman" w:hAnsi="Times New Roman" w:cs="Times New Roman"/>
                <w:bCs/>
                <w:lang w:eastAsia="ru-RU"/>
              </w:rPr>
            </w:pPr>
            <w:proofErr w:type="spellStart"/>
            <w:r w:rsidRPr="001B0B22">
              <w:rPr>
                <w:rFonts w:ascii="Times New Roman" w:eastAsia="Times New Roman" w:hAnsi="Times New Roman" w:cs="Times New Roman"/>
                <w:bCs/>
                <w:lang w:eastAsia="ru-RU"/>
              </w:rPr>
              <w:t>Коэф</w:t>
            </w:r>
            <w:proofErr w:type="spellEnd"/>
            <w:r w:rsidRPr="001B0B22">
              <w:rPr>
                <w:rFonts w:ascii="Times New Roman" w:eastAsia="Times New Roman" w:hAnsi="Times New Roman" w:cs="Times New Roman"/>
                <w:bCs/>
                <w:lang w:eastAsia="ru-RU"/>
              </w:rPr>
              <w:t xml:space="preserve">. </w:t>
            </w:r>
            <w:proofErr w:type="gramStart"/>
            <w:r w:rsidRPr="001B0B22">
              <w:rPr>
                <w:rFonts w:ascii="Times New Roman" w:eastAsia="Times New Roman" w:hAnsi="Times New Roman" w:cs="Times New Roman"/>
                <w:bCs/>
                <w:lang w:eastAsia="ru-RU"/>
              </w:rPr>
              <w:t>вар.,</w:t>
            </w:r>
            <w:proofErr w:type="gramEnd"/>
            <w:r w:rsidRPr="001B0B22">
              <w:rPr>
                <w:rFonts w:ascii="Times New Roman" w:eastAsia="Times New Roman" w:hAnsi="Times New Roman" w:cs="Times New Roman"/>
                <w:bCs/>
                <w:lang w:eastAsia="ru-RU"/>
              </w:rPr>
              <w:t xml:space="preserve"> %</w:t>
            </w:r>
          </w:p>
        </w:tc>
      </w:tr>
      <w:tr w:rsidR="00C067A4" w:rsidRPr="00C5027D" w:rsidTr="00753BB2">
        <w:trPr>
          <w:trHeight w:val="71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067A4" w:rsidRPr="001B0B22" w:rsidRDefault="00C067A4"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rsidR="00C067A4" w:rsidRPr="001B0B22" w:rsidRDefault="00C067A4"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1B0B22" w:rsidRDefault="00C067A4"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1B0B22" w:rsidRDefault="00C067A4"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1B0B22" w:rsidRDefault="00C067A4"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rsidR="00C067A4" w:rsidRPr="001B0B22" w:rsidRDefault="00C067A4" w:rsidP="007467E0">
            <w:pPr>
              <w:spacing w:after="0" w:line="240" w:lineRule="auto"/>
              <w:jc w:val="center"/>
              <w:rPr>
                <w:rFonts w:ascii="Times New Roman" w:eastAsia="Times New Roman" w:hAnsi="Times New Roman" w:cs="Times New Roman"/>
                <w:bCs/>
                <w:lang w:eastAsia="ru-RU"/>
              </w:rPr>
            </w:pPr>
            <w:r w:rsidRPr="001B0B22">
              <w:rPr>
                <w:rFonts w:ascii="Times New Roman" w:eastAsia="Times New Roman" w:hAnsi="Times New Roman" w:cs="Times New Roman"/>
                <w:bCs/>
                <w:lang w:eastAsia="ru-RU"/>
              </w:rPr>
              <w:t xml:space="preserve">Сумма, </w:t>
            </w:r>
            <w:bookmarkStart w:id="9" w:name="_GoBack"/>
            <w:bookmarkEnd w:id="9"/>
            <w:r w:rsidRPr="001B0B22">
              <w:rPr>
                <w:rFonts w:ascii="Times New Roman" w:eastAsia="Times New Roman" w:hAnsi="Times New Roman" w:cs="Times New Roman"/>
                <w:bCs/>
                <w:lang w:eastAsia="ru-RU"/>
              </w:rPr>
              <w:t>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67A4" w:rsidRPr="001B0B22" w:rsidRDefault="00C067A4" w:rsidP="007467E0">
            <w:pPr>
              <w:spacing w:after="0" w:line="240" w:lineRule="auto"/>
              <w:rPr>
                <w:rFonts w:ascii="Times New Roman" w:eastAsia="Times New Roman" w:hAnsi="Times New Roman" w:cs="Times New Roman"/>
                <w:bCs/>
                <w:lang w:eastAsia="ru-RU"/>
              </w:rPr>
            </w:pPr>
          </w:p>
        </w:tc>
      </w:tr>
      <w:tr w:rsidR="002107E3" w:rsidRPr="00C5027D" w:rsidTr="00AF4018">
        <w:trPr>
          <w:trHeight w:val="629"/>
        </w:trPr>
        <w:tc>
          <w:tcPr>
            <w:tcW w:w="533" w:type="dxa"/>
            <w:tcBorders>
              <w:top w:val="nil"/>
              <w:left w:val="single" w:sz="4" w:space="0" w:color="auto"/>
              <w:bottom w:val="single" w:sz="4" w:space="0" w:color="auto"/>
              <w:right w:val="single" w:sz="4" w:space="0" w:color="auto"/>
            </w:tcBorders>
            <w:shd w:val="clear" w:color="auto" w:fill="auto"/>
            <w:vAlign w:val="center"/>
          </w:tcPr>
          <w:p w:rsidR="002107E3" w:rsidRPr="001B0B22" w:rsidRDefault="002107E3">
            <w:pPr>
              <w:jc w:val="center"/>
              <w:rPr>
                <w:rFonts w:ascii="Times New Roman" w:hAnsi="Times New Roman" w:cs="Times New Roman"/>
                <w:color w:val="000000"/>
              </w:rPr>
            </w:pPr>
            <w:r w:rsidRPr="001B0B22">
              <w:rPr>
                <w:rFonts w:ascii="Times New Roman" w:hAnsi="Times New Roman" w:cs="Times New Roman"/>
                <w:color w:val="000000"/>
              </w:rPr>
              <w:t>1</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2107E3" w:rsidRPr="001B0B22" w:rsidRDefault="00DE26EA" w:rsidP="00AF4018">
            <w:pPr>
              <w:spacing w:after="0"/>
              <w:rPr>
                <w:rFonts w:ascii="Times New Roman" w:hAnsi="Times New Roman" w:cs="Times New Roman"/>
                <w:color w:val="000000"/>
              </w:rPr>
            </w:pPr>
            <w:r w:rsidRPr="001B0B22">
              <w:rPr>
                <w:rFonts w:ascii="Times New Roman" w:hAnsi="Times New Roman" w:cs="Times New Roman"/>
                <w:color w:val="000000"/>
              </w:rPr>
              <w:t>Источник бесперебойного питания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107E3" w:rsidRPr="001B0B22" w:rsidRDefault="002107E3">
            <w:pPr>
              <w:jc w:val="center"/>
              <w:rPr>
                <w:rFonts w:ascii="Times New Roman" w:hAnsi="Times New Roman" w:cs="Times New Roman"/>
                <w:color w:val="000000"/>
              </w:rPr>
            </w:pPr>
            <w:r w:rsidRPr="001B0B22">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000000" w:fill="FFFFFF"/>
            <w:vAlign w:val="center"/>
          </w:tcPr>
          <w:p w:rsidR="002107E3" w:rsidRPr="001B0B22" w:rsidRDefault="00DE26EA">
            <w:pPr>
              <w:jc w:val="center"/>
              <w:rPr>
                <w:rFonts w:ascii="Times New Roman" w:hAnsi="Times New Roman" w:cs="Times New Roman"/>
                <w:color w:val="000000"/>
              </w:rPr>
            </w:pPr>
            <w:r w:rsidRPr="001B0B22">
              <w:rPr>
                <w:rFonts w:ascii="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000000" w:fill="FFFFFF"/>
            <w:vAlign w:val="center"/>
          </w:tcPr>
          <w:p w:rsidR="002107E3" w:rsidRPr="001B0B22" w:rsidRDefault="0031456D">
            <w:pPr>
              <w:jc w:val="center"/>
              <w:rPr>
                <w:rFonts w:ascii="Times New Roman" w:hAnsi="Times New Roman" w:cs="Times New Roman"/>
                <w:color w:val="000000"/>
              </w:rPr>
            </w:pPr>
            <w:r w:rsidRPr="001B0B22">
              <w:rPr>
                <w:rFonts w:ascii="Times New Roman" w:hAnsi="Times New Roman" w:cs="Times New Roman"/>
                <w:color w:val="000000"/>
              </w:rPr>
              <w:t>78 0</w:t>
            </w:r>
            <w:r w:rsidR="009D5DAA" w:rsidRPr="001B0B22">
              <w:rPr>
                <w:rFonts w:ascii="Times New Roman" w:hAnsi="Times New Roman" w:cs="Times New Roman"/>
                <w:color w:val="000000"/>
              </w:rPr>
              <w:t>00,00</w:t>
            </w:r>
            <w:r w:rsidR="002107E3" w:rsidRPr="001B0B22">
              <w:rPr>
                <w:rFonts w:ascii="Times New Roman" w:hAnsi="Times New Roman" w:cs="Times New Roman"/>
                <w:color w:val="000000"/>
              </w:rPr>
              <w:t xml:space="preserve">  </w:t>
            </w:r>
          </w:p>
        </w:tc>
        <w:tc>
          <w:tcPr>
            <w:tcW w:w="1275" w:type="dxa"/>
            <w:tcBorders>
              <w:top w:val="nil"/>
              <w:left w:val="nil"/>
              <w:bottom w:val="single" w:sz="4" w:space="0" w:color="auto"/>
              <w:right w:val="single" w:sz="4" w:space="0" w:color="auto"/>
            </w:tcBorders>
            <w:shd w:val="clear" w:color="000000" w:fill="FFFFFF"/>
            <w:vAlign w:val="center"/>
          </w:tcPr>
          <w:p w:rsidR="002107E3" w:rsidRPr="001B0B22" w:rsidRDefault="0031456D">
            <w:pPr>
              <w:jc w:val="center"/>
              <w:rPr>
                <w:rFonts w:ascii="Times New Roman" w:hAnsi="Times New Roman" w:cs="Times New Roman"/>
                <w:color w:val="000000"/>
              </w:rPr>
            </w:pPr>
            <w:r w:rsidRPr="001B0B22">
              <w:rPr>
                <w:rFonts w:ascii="Times New Roman" w:hAnsi="Times New Roman" w:cs="Times New Roman"/>
                <w:color w:val="000000"/>
              </w:rPr>
              <w:t>390</w:t>
            </w:r>
            <w:r w:rsidR="009D5DAA" w:rsidRPr="001B0B22">
              <w:rPr>
                <w:rFonts w:ascii="Times New Roman" w:hAnsi="Times New Roman" w:cs="Times New Roman"/>
                <w:color w:val="000000"/>
              </w:rPr>
              <w:t xml:space="preserve"> 000</w:t>
            </w:r>
            <w:r w:rsidR="002107E3" w:rsidRPr="001B0B22">
              <w:rPr>
                <w:rFonts w:ascii="Times New Roman" w:hAnsi="Times New Roman" w:cs="Times New Roman"/>
                <w:color w:val="00000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2107E3" w:rsidRPr="001B0B22" w:rsidRDefault="0031456D">
            <w:pPr>
              <w:jc w:val="center"/>
              <w:rPr>
                <w:rFonts w:ascii="Times New Roman" w:hAnsi="Times New Roman" w:cs="Times New Roman"/>
                <w:color w:val="000000"/>
              </w:rPr>
            </w:pPr>
            <w:r w:rsidRPr="001B0B22">
              <w:rPr>
                <w:rFonts w:ascii="Times New Roman" w:hAnsi="Times New Roman" w:cs="Times New Roman"/>
                <w:color w:val="000000"/>
              </w:rPr>
              <w:t>81 6</w:t>
            </w:r>
            <w:r w:rsidR="009D5DAA" w:rsidRPr="001B0B22">
              <w:rPr>
                <w:rFonts w:ascii="Times New Roman" w:hAnsi="Times New Roman" w:cs="Times New Roman"/>
                <w:color w:val="000000"/>
              </w:rPr>
              <w:t>00</w:t>
            </w:r>
            <w:r w:rsidR="002107E3" w:rsidRPr="001B0B22">
              <w:rPr>
                <w:rFonts w:ascii="Times New Roman" w:hAnsi="Times New Roman" w:cs="Times New Roman"/>
                <w:color w:val="00000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2107E3" w:rsidRPr="001B0B22" w:rsidRDefault="0031456D">
            <w:pPr>
              <w:jc w:val="center"/>
              <w:rPr>
                <w:rFonts w:ascii="Times New Roman" w:hAnsi="Times New Roman" w:cs="Times New Roman"/>
                <w:color w:val="000000"/>
              </w:rPr>
            </w:pPr>
            <w:r w:rsidRPr="001B0B22">
              <w:rPr>
                <w:rFonts w:ascii="Times New Roman" w:hAnsi="Times New Roman" w:cs="Times New Roman"/>
                <w:color w:val="000000"/>
              </w:rPr>
              <w:t>408</w:t>
            </w:r>
            <w:r w:rsidR="009D5DAA" w:rsidRPr="001B0B22">
              <w:rPr>
                <w:rFonts w:ascii="Times New Roman" w:hAnsi="Times New Roman" w:cs="Times New Roman"/>
                <w:color w:val="000000"/>
              </w:rPr>
              <w:t xml:space="preserve"> 000</w:t>
            </w:r>
            <w:r w:rsidR="002107E3" w:rsidRPr="001B0B22">
              <w:rPr>
                <w:rFonts w:ascii="Times New Roman" w:hAnsi="Times New Roman" w:cs="Times New Roman"/>
                <w:color w:val="000000"/>
              </w:rPr>
              <w:t xml:space="preserve">,00  </w:t>
            </w:r>
          </w:p>
        </w:tc>
        <w:tc>
          <w:tcPr>
            <w:tcW w:w="1276" w:type="dxa"/>
            <w:tcBorders>
              <w:top w:val="nil"/>
              <w:left w:val="nil"/>
              <w:bottom w:val="single" w:sz="4" w:space="0" w:color="auto"/>
              <w:right w:val="single" w:sz="4" w:space="0" w:color="auto"/>
            </w:tcBorders>
            <w:shd w:val="clear" w:color="auto" w:fill="auto"/>
            <w:vAlign w:val="center"/>
          </w:tcPr>
          <w:p w:rsidR="002107E3" w:rsidRPr="001B0B22" w:rsidRDefault="0031456D">
            <w:pPr>
              <w:jc w:val="center"/>
              <w:rPr>
                <w:rFonts w:ascii="Times New Roman" w:hAnsi="Times New Roman" w:cs="Times New Roman"/>
                <w:color w:val="000000"/>
              </w:rPr>
            </w:pPr>
            <w:r w:rsidRPr="001B0B22">
              <w:rPr>
                <w:rFonts w:ascii="Times New Roman" w:hAnsi="Times New Roman" w:cs="Times New Roman"/>
                <w:color w:val="000000"/>
              </w:rPr>
              <w:t>79 5</w:t>
            </w:r>
            <w:r w:rsidR="009D5DAA" w:rsidRPr="001B0B22">
              <w:rPr>
                <w:rFonts w:ascii="Times New Roman" w:hAnsi="Times New Roman" w:cs="Times New Roman"/>
                <w:color w:val="000000"/>
              </w:rPr>
              <w:t>00</w:t>
            </w:r>
            <w:r w:rsidR="002107E3" w:rsidRPr="001B0B22">
              <w:rPr>
                <w:rFonts w:ascii="Times New Roman" w:hAnsi="Times New Roman" w:cs="Times New Roman"/>
                <w:color w:val="000000"/>
              </w:rPr>
              <w:t xml:space="preserve">,00  </w:t>
            </w:r>
          </w:p>
        </w:tc>
        <w:tc>
          <w:tcPr>
            <w:tcW w:w="1275" w:type="dxa"/>
            <w:tcBorders>
              <w:top w:val="nil"/>
              <w:left w:val="nil"/>
              <w:bottom w:val="single" w:sz="4" w:space="0" w:color="auto"/>
              <w:right w:val="single" w:sz="4" w:space="0" w:color="auto"/>
            </w:tcBorders>
            <w:shd w:val="clear" w:color="auto" w:fill="auto"/>
            <w:vAlign w:val="center"/>
          </w:tcPr>
          <w:p w:rsidR="002107E3" w:rsidRPr="001B0B22" w:rsidRDefault="00291083" w:rsidP="00291083">
            <w:pPr>
              <w:jc w:val="center"/>
              <w:rPr>
                <w:rFonts w:ascii="Times New Roman" w:hAnsi="Times New Roman" w:cs="Times New Roman"/>
                <w:color w:val="000000"/>
              </w:rPr>
            </w:pPr>
            <w:r w:rsidRPr="001B0B22">
              <w:rPr>
                <w:rFonts w:ascii="Times New Roman" w:hAnsi="Times New Roman" w:cs="Times New Roman"/>
                <w:color w:val="000000"/>
              </w:rPr>
              <w:t>397</w:t>
            </w:r>
            <w:r w:rsidR="009D5DAA" w:rsidRPr="001B0B22">
              <w:rPr>
                <w:rFonts w:ascii="Times New Roman" w:hAnsi="Times New Roman" w:cs="Times New Roman"/>
                <w:color w:val="000000"/>
              </w:rPr>
              <w:t xml:space="preserve"> </w:t>
            </w:r>
            <w:r w:rsidRPr="001B0B22">
              <w:rPr>
                <w:rFonts w:ascii="Times New Roman" w:hAnsi="Times New Roman" w:cs="Times New Roman"/>
                <w:color w:val="000000"/>
              </w:rPr>
              <w:t>5</w:t>
            </w:r>
            <w:r w:rsidR="009D5DAA" w:rsidRPr="001B0B22">
              <w:rPr>
                <w:rFonts w:ascii="Times New Roman" w:hAnsi="Times New Roman" w:cs="Times New Roman"/>
                <w:color w:val="000000"/>
              </w:rPr>
              <w:t>00</w:t>
            </w:r>
            <w:r w:rsidR="002107E3" w:rsidRPr="001B0B22">
              <w:rPr>
                <w:rFonts w:ascii="Times New Roman" w:hAnsi="Times New Roman" w:cs="Times New Roman"/>
                <w:color w:val="00000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2107E3" w:rsidRPr="001B0B22" w:rsidRDefault="00291083">
            <w:pPr>
              <w:jc w:val="center"/>
              <w:rPr>
                <w:rFonts w:ascii="Times New Roman" w:hAnsi="Times New Roman" w:cs="Times New Roman"/>
                <w:color w:val="000000"/>
              </w:rPr>
            </w:pPr>
            <w:r w:rsidRPr="001B0B22">
              <w:rPr>
                <w:rFonts w:ascii="Times New Roman" w:hAnsi="Times New Roman" w:cs="Times New Roman"/>
                <w:color w:val="000000"/>
              </w:rPr>
              <w:t>79 700,00</w:t>
            </w:r>
            <w:r w:rsidR="002107E3" w:rsidRPr="001B0B22">
              <w:rPr>
                <w:rFonts w:ascii="Times New Roman" w:hAnsi="Times New Roman" w:cs="Times New Roman"/>
                <w:color w:val="000000"/>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2107E3" w:rsidRPr="001B0B22" w:rsidRDefault="00702B62">
            <w:pPr>
              <w:jc w:val="center"/>
              <w:rPr>
                <w:rFonts w:ascii="Times New Roman" w:hAnsi="Times New Roman" w:cs="Times New Roman"/>
                <w:color w:val="000000"/>
              </w:rPr>
            </w:pPr>
            <w:r w:rsidRPr="001B0B22">
              <w:rPr>
                <w:rFonts w:ascii="Times New Roman" w:hAnsi="Times New Roman" w:cs="Times New Roman"/>
                <w:b/>
                <w:bCs/>
                <w:color w:val="000000"/>
              </w:rPr>
              <w:t>398 500,00</w:t>
            </w:r>
            <w:r w:rsidR="002107E3" w:rsidRPr="001B0B22">
              <w:rPr>
                <w:rFonts w:ascii="Times New Roman" w:hAnsi="Times New Roman" w:cs="Times New Roman"/>
                <w:color w:val="000000"/>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2107E3" w:rsidRPr="001B0B22" w:rsidRDefault="00702B62">
            <w:pPr>
              <w:jc w:val="center"/>
              <w:rPr>
                <w:rFonts w:ascii="Times New Roman" w:hAnsi="Times New Roman" w:cs="Times New Roman"/>
                <w:color w:val="000000"/>
              </w:rPr>
            </w:pPr>
            <w:r w:rsidRPr="001B0B22">
              <w:rPr>
                <w:rFonts w:ascii="Times New Roman" w:hAnsi="Times New Roman" w:cs="Times New Roman"/>
                <w:color w:val="000000"/>
              </w:rPr>
              <w:t>2</w:t>
            </w:r>
            <w:r w:rsidR="00FC64C7" w:rsidRPr="001B0B22">
              <w:rPr>
                <w:rFonts w:ascii="Times New Roman" w:hAnsi="Times New Roman" w:cs="Times New Roman"/>
                <w:color w:val="000000"/>
              </w:rPr>
              <w:t>,</w:t>
            </w:r>
            <w:r w:rsidRPr="001B0B22">
              <w:rPr>
                <w:rFonts w:ascii="Times New Roman" w:hAnsi="Times New Roman" w:cs="Times New Roman"/>
                <w:color w:val="000000"/>
              </w:rPr>
              <w:t>2</w:t>
            </w:r>
            <w:r w:rsidR="00FC64C7" w:rsidRPr="001B0B22">
              <w:rPr>
                <w:rFonts w:ascii="Times New Roman" w:hAnsi="Times New Roman" w:cs="Times New Roman"/>
                <w:color w:val="000000"/>
              </w:rPr>
              <w:t>7</w:t>
            </w:r>
          </w:p>
        </w:tc>
      </w:tr>
      <w:tr w:rsidR="00C8388D" w:rsidRPr="00C5027D" w:rsidTr="00E448CD">
        <w:trPr>
          <w:trHeight w:val="385"/>
        </w:trPr>
        <w:tc>
          <w:tcPr>
            <w:tcW w:w="12695" w:type="dxa"/>
            <w:gridSpan w:val="11"/>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C8388D" w:rsidRPr="001B0B22" w:rsidRDefault="00C8388D" w:rsidP="00E448CD">
            <w:pPr>
              <w:spacing w:after="0" w:line="240" w:lineRule="auto"/>
              <w:jc w:val="right"/>
              <w:rPr>
                <w:rFonts w:ascii="Times New Roman" w:eastAsia="Times New Roman" w:hAnsi="Times New Roman" w:cs="Times New Roman"/>
                <w:b/>
                <w:bCs/>
                <w:lang w:eastAsia="ru-RU"/>
              </w:rPr>
            </w:pPr>
            <w:r w:rsidRPr="001B0B22">
              <w:rPr>
                <w:rFonts w:ascii="Times New Roman" w:eastAsia="Times New Roman" w:hAnsi="Times New Roman" w:cs="Times New Roman"/>
                <w:b/>
                <w:bCs/>
                <w:lang w:eastAsia="ru-RU"/>
              </w:rPr>
              <w:t>ИТОГО</w:t>
            </w:r>
            <w:r w:rsidR="00DE26EA" w:rsidRPr="001B0B22">
              <w:rPr>
                <w:rFonts w:ascii="Times New Roman" w:eastAsia="Times New Roman" w:hAnsi="Times New Roman" w:cs="Times New Roman"/>
                <w:b/>
                <w:bCs/>
                <w:lang w:eastAsia="ru-RU"/>
              </w:rPr>
              <w:t>:</w:t>
            </w:r>
          </w:p>
        </w:tc>
        <w:tc>
          <w:tcPr>
            <w:tcW w:w="1701" w:type="dxa"/>
            <w:tcBorders>
              <w:top w:val="single" w:sz="4" w:space="0" w:color="auto"/>
              <w:left w:val="nil"/>
              <w:bottom w:val="single" w:sz="8" w:space="0" w:color="auto"/>
              <w:right w:val="single" w:sz="8" w:space="0" w:color="auto"/>
            </w:tcBorders>
            <w:shd w:val="clear" w:color="000000" w:fill="FFFFFF"/>
            <w:noWrap/>
            <w:vAlign w:val="center"/>
          </w:tcPr>
          <w:p w:rsidR="00C8388D" w:rsidRPr="001B0B22" w:rsidRDefault="00702B62" w:rsidP="00E448CD">
            <w:pPr>
              <w:spacing w:after="0" w:line="240" w:lineRule="auto"/>
              <w:jc w:val="center"/>
              <w:rPr>
                <w:rFonts w:ascii="Times New Roman" w:hAnsi="Times New Roman" w:cs="Times New Roman"/>
                <w:b/>
                <w:bCs/>
                <w:color w:val="000000"/>
              </w:rPr>
            </w:pPr>
            <w:r w:rsidRPr="001B0B22">
              <w:rPr>
                <w:rFonts w:ascii="Times New Roman" w:hAnsi="Times New Roman" w:cs="Times New Roman"/>
                <w:b/>
                <w:bCs/>
                <w:color w:val="000000"/>
              </w:rPr>
              <w:t>398 500,00</w:t>
            </w:r>
          </w:p>
        </w:tc>
        <w:tc>
          <w:tcPr>
            <w:tcW w:w="851" w:type="dxa"/>
            <w:tcBorders>
              <w:top w:val="single" w:sz="4" w:space="0" w:color="auto"/>
              <w:left w:val="nil"/>
              <w:bottom w:val="nil"/>
              <w:right w:val="nil"/>
            </w:tcBorders>
            <w:shd w:val="clear" w:color="000000" w:fill="FFFFFF"/>
            <w:noWrap/>
            <w:vAlign w:val="center"/>
            <w:hideMark/>
          </w:tcPr>
          <w:p w:rsidR="00C8388D" w:rsidRPr="001B0B22" w:rsidRDefault="00C8388D" w:rsidP="00E448CD">
            <w:pPr>
              <w:spacing w:after="0" w:line="240" w:lineRule="auto"/>
              <w:jc w:val="center"/>
              <w:rPr>
                <w:rFonts w:ascii="Times New Roman" w:eastAsia="Times New Roman" w:hAnsi="Times New Roman" w:cs="Times New Roman"/>
                <w:lang w:eastAsia="ru-RU"/>
              </w:rPr>
            </w:pPr>
          </w:p>
        </w:tc>
      </w:tr>
      <w:tr w:rsidR="00C8388D" w:rsidRPr="00C5027D" w:rsidTr="00E448CD">
        <w:trPr>
          <w:trHeight w:val="362"/>
        </w:trPr>
        <w:tc>
          <w:tcPr>
            <w:tcW w:w="12695"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C8388D" w:rsidRPr="001B0B22" w:rsidRDefault="00DE26EA" w:rsidP="00E448CD">
            <w:pPr>
              <w:spacing w:after="0" w:line="240" w:lineRule="auto"/>
              <w:jc w:val="right"/>
              <w:rPr>
                <w:rFonts w:ascii="Times New Roman" w:eastAsia="Times New Roman" w:hAnsi="Times New Roman" w:cs="Times New Roman"/>
                <w:b/>
                <w:bCs/>
                <w:lang w:eastAsia="ru-RU"/>
              </w:rPr>
            </w:pPr>
            <w:r w:rsidRPr="001B0B22">
              <w:rPr>
                <w:rFonts w:ascii="Times New Roman" w:eastAsia="Times New Roman" w:hAnsi="Times New Roman" w:cs="Times New Roman"/>
                <w:b/>
                <w:bCs/>
                <w:lang w:eastAsia="ru-RU"/>
              </w:rPr>
              <w:t>В том числе НДС 20%:</w:t>
            </w:r>
          </w:p>
        </w:tc>
        <w:tc>
          <w:tcPr>
            <w:tcW w:w="1701" w:type="dxa"/>
            <w:tcBorders>
              <w:top w:val="nil"/>
              <w:left w:val="nil"/>
              <w:bottom w:val="single" w:sz="8" w:space="0" w:color="auto"/>
              <w:right w:val="single" w:sz="8" w:space="0" w:color="auto"/>
            </w:tcBorders>
            <w:shd w:val="clear" w:color="000000" w:fill="FFFFFF"/>
            <w:noWrap/>
            <w:vAlign w:val="center"/>
          </w:tcPr>
          <w:p w:rsidR="00C8388D" w:rsidRPr="001B0B22" w:rsidRDefault="00702B62" w:rsidP="00E448CD">
            <w:pPr>
              <w:spacing w:after="0" w:line="240" w:lineRule="auto"/>
              <w:jc w:val="center"/>
              <w:rPr>
                <w:rFonts w:ascii="Times New Roman" w:hAnsi="Times New Roman" w:cs="Times New Roman"/>
                <w:b/>
                <w:bCs/>
                <w:color w:val="000000"/>
              </w:rPr>
            </w:pPr>
            <w:r w:rsidRPr="001B0B22">
              <w:rPr>
                <w:rFonts w:ascii="Times New Roman" w:hAnsi="Times New Roman" w:cs="Times New Roman"/>
                <w:b/>
                <w:bCs/>
                <w:color w:val="000000"/>
              </w:rPr>
              <w:t>66 416,67</w:t>
            </w:r>
          </w:p>
        </w:tc>
        <w:tc>
          <w:tcPr>
            <w:tcW w:w="851" w:type="dxa"/>
            <w:tcBorders>
              <w:top w:val="nil"/>
              <w:left w:val="nil"/>
              <w:bottom w:val="nil"/>
              <w:right w:val="nil"/>
            </w:tcBorders>
            <w:shd w:val="clear" w:color="000000" w:fill="FFFFFF"/>
            <w:noWrap/>
            <w:vAlign w:val="center"/>
            <w:hideMark/>
          </w:tcPr>
          <w:p w:rsidR="00C8388D" w:rsidRPr="001B0B22" w:rsidRDefault="00C8388D" w:rsidP="00E448CD">
            <w:pPr>
              <w:spacing w:after="0" w:line="240" w:lineRule="auto"/>
              <w:jc w:val="center"/>
              <w:rPr>
                <w:rFonts w:ascii="Times New Roman" w:eastAsia="Times New Roman" w:hAnsi="Times New Roman" w:cs="Times New Roman"/>
                <w:lang w:eastAsia="ru-RU"/>
              </w:rPr>
            </w:pPr>
          </w:p>
        </w:tc>
      </w:tr>
    </w:tbl>
    <w:p w:rsidR="00C067A4" w:rsidRDefault="00C067A4" w:rsidP="00E448CD">
      <w:pPr>
        <w:spacing w:after="0" w:line="240" w:lineRule="auto"/>
        <w:jc w:val="both"/>
        <w:rPr>
          <w:rFonts w:ascii="Times New Roman" w:hAnsi="Times New Roman" w:cs="Times New Roman"/>
          <w:b/>
          <w:sz w:val="24"/>
          <w:szCs w:val="24"/>
        </w:rPr>
      </w:pPr>
    </w:p>
    <w:p w:rsidR="00C067A4" w:rsidRPr="00826FBB" w:rsidRDefault="00C067A4" w:rsidP="00E448CD">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826FBB" w:rsidRPr="00826FBB">
        <w:rPr>
          <w:rFonts w:ascii="Times New Roman" w:eastAsia="Times New Roman" w:hAnsi="Times New Roman" w:cs="Times New Roman"/>
          <w:bCs/>
          <w:sz w:val="24"/>
          <w:szCs w:val="24"/>
          <w:lang w:eastAsia="ar-SA"/>
        </w:rPr>
        <w:t>398 500 (триста девяносто восемь тысяч пятьсот) рублей 00 копеек с учетом НДС 20 % - 66 416,67 рублей</w:t>
      </w:r>
      <w:r w:rsidR="00826FBB">
        <w:rPr>
          <w:rFonts w:ascii="Times New Roman" w:eastAsia="Times New Roman" w:hAnsi="Times New Roman" w:cs="Times New Roman"/>
          <w:bCs/>
          <w:sz w:val="24"/>
          <w:szCs w:val="24"/>
          <w:lang w:eastAsia="ar-SA"/>
        </w:rPr>
        <w:t>.</w:t>
      </w:r>
    </w:p>
    <w:p w:rsidR="00C8388D" w:rsidRDefault="00C8388D" w:rsidP="007467E0">
      <w:pPr>
        <w:spacing w:after="0" w:line="240" w:lineRule="auto"/>
        <w:jc w:val="both"/>
        <w:rPr>
          <w:rFonts w:ascii="Times New Roman" w:eastAsia="Times New Roman" w:hAnsi="Times New Roman" w:cs="Times New Roman"/>
          <w:bCs/>
          <w:sz w:val="24"/>
          <w:szCs w:val="24"/>
          <w:lang w:eastAsia="ar-SA"/>
        </w:rPr>
      </w:pPr>
    </w:p>
    <w:p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lastRenderedPageBreak/>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7467E0">
      <w:pPr>
        <w:spacing w:after="0" w:line="240" w:lineRule="auto"/>
        <w:jc w:val="both"/>
        <w:rPr>
          <w:rFonts w:ascii="Times New Roman" w:hAnsi="Times New Roman" w:cs="Times New Roman"/>
          <w:b/>
          <w:sz w:val="24"/>
          <w:szCs w:val="24"/>
        </w:rPr>
      </w:pPr>
    </w:p>
    <w:p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6D" w:rsidRDefault="0031456D" w:rsidP="00381D78">
      <w:pPr>
        <w:spacing w:after="0" w:line="240" w:lineRule="auto"/>
      </w:pPr>
      <w:r>
        <w:separator/>
      </w:r>
    </w:p>
  </w:endnote>
  <w:endnote w:type="continuationSeparator" w:id="0">
    <w:p w:rsidR="0031456D" w:rsidRDefault="0031456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31456D" w:rsidRDefault="0031456D">
        <w:pPr>
          <w:pStyle w:val="af2"/>
          <w:jc w:val="right"/>
        </w:pPr>
        <w:r>
          <w:fldChar w:fldCharType="begin"/>
        </w:r>
        <w:r>
          <w:instrText>PAGE   \* MERGEFORMAT</w:instrText>
        </w:r>
        <w:r>
          <w:fldChar w:fldCharType="separate"/>
        </w:r>
        <w:r w:rsidR="001B0B22">
          <w:rPr>
            <w:noProof/>
          </w:rPr>
          <w:t>30</w:t>
        </w:r>
        <w:r>
          <w:rPr>
            <w:noProof/>
          </w:rPr>
          <w:fldChar w:fldCharType="end"/>
        </w:r>
      </w:p>
    </w:sdtContent>
  </w:sdt>
  <w:p w:rsidR="0031456D" w:rsidRDefault="0031456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6D" w:rsidRPr="009C5324" w:rsidRDefault="0031456D" w:rsidP="00DE00A1">
    <w:pPr>
      <w:pStyle w:val="af2"/>
      <w:jc w:val="right"/>
    </w:pPr>
    <w:r>
      <w:fldChar w:fldCharType="begin"/>
    </w:r>
    <w:r>
      <w:instrText>PAGE   \* MERGEFORMAT</w:instrText>
    </w:r>
    <w:r>
      <w:fldChar w:fldCharType="separate"/>
    </w:r>
    <w:r w:rsidR="001B0B22">
      <w:rPr>
        <w:noProof/>
      </w:rPr>
      <w:t>43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6D" w:rsidRDefault="0031456D">
    <w:pPr>
      <w:pStyle w:val="af2"/>
      <w:jc w:val="right"/>
    </w:pPr>
  </w:p>
  <w:p w:rsidR="0031456D" w:rsidRDefault="0031456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6D" w:rsidRDefault="0031456D" w:rsidP="00381D78">
      <w:pPr>
        <w:spacing w:after="0" w:line="240" w:lineRule="auto"/>
      </w:pPr>
      <w:r>
        <w:separator/>
      </w:r>
    </w:p>
  </w:footnote>
  <w:footnote w:type="continuationSeparator" w:id="0">
    <w:p w:rsidR="0031456D" w:rsidRDefault="0031456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0FF43F8"/>
    <w:multiLevelType w:val="multilevel"/>
    <w:tmpl w:val="CEE827BC"/>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4" w:hanging="180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6A65"/>
    <w:rsid w:val="00017328"/>
    <w:rsid w:val="00017A85"/>
    <w:rsid w:val="000207CD"/>
    <w:rsid w:val="0002188D"/>
    <w:rsid w:val="000246EC"/>
    <w:rsid w:val="000254BA"/>
    <w:rsid w:val="0002575B"/>
    <w:rsid w:val="000257D7"/>
    <w:rsid w:val="00025997"/>
    <w:rsid w:val="00027AA1"/>
    <w:rsid w:val="00040217"/>
    <w:rsid w:val="0004096D"/>
    <w:rsid w:val="00040A42"/>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4FBE"/>
    <w:rsid w:val="00085A10"/>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0BAB"/>
    <w:rsid w:val="00103043"/>
    <w:rsid w:val="001047E2"/>
    <w:rsid w:val="001077F7"/>
    <w:rsid w:val="00114101"/>
    <w:rsid w:val="00120BB3"/>
    <w:rsid w:val="0012231B"/>
    <w:rsid w:val="0012455E"/>
    <w:rsid w:val="001246F1"/>
    <w:rsid w:val="00124CD5"/>
    <w:rsid w:val="00125874"/>
    <w:rsid w:val="001330E5"/>
    <w:rsid w:val="00133B28"/>
    <w:rsid w:val="00133B97"/>
    <w:rsid w:val="001415A0"/>
    <w:rsid w:val="001417A7"/>
    <w:rsid w:val="00144A6E"/>
    <w:rsid w:val="00145EDC"/>
    <w:rsid w:val="00146D5C"/>
    <w:rsid w:val="00146E80"/>
    <w:rsid w:val="00147EDB"/>
    <w:rsid w:val="00150342"/>
    <w:rsid w:val="00150E5C"/>
    <w:rsid w:val="00150F16"/>
    <w:rsid w:val="001515AD"/>
    <w:rsid w:val="001536CE"/>
    <w:rsid w:val="00155D9A"/>
    <w:rsid w:val="00160879"/>
    <w:rsid w:val="00161304"/>
    <w:rsid w:val="00164542"/>
    <w:rsid w:val="00165D0E"/>
    <w:rsid w:val="00166EDD"/>
    <w:rsid w:val="0016749B"/>
    <w:rsid w:val="001719D9"/>
    <w:rsid w:val="0017344C"/>
    <w:rsid w:val="0017660F"/>
    <w:rsid w:val="00177C20"/>
    <w:rsid w:val="00183873"/>
    <w:rsid w:val="00184594"/>
    <w:rsid w:val="00184669"/>
    <w:rsid w:val="001859BF"/>
    <w:rsid w:val="00185D6F"/>
    <w:rsid w:val="00186E44"/>
    <w:rsid w:val="0019040A"/>
    <w:rsid w:val="00193314"/>
    <w:rsid w:val="00196BAC"/>
    <w:rsid w:val="001A11B8"/>
    <w:rsid w:val="001A120A"/>
    <w:rsid w:val="001A2E29"/>
    <w:rsid w:val="001A38A9"/>
    <w:rsid w:val="001B0B22"/>
    <w:rsid w:val="001B0BCD"/>
    <w:rsid w:val="001B44C0"/>
    <w:rsid w:val="001B58CE"/>
    <w:rsid w:val="001B5934"/>
    <w:rsid w:val="001B5BA2"/>
    <w:rsid w:val="001C0DD6"/>
    <w:rsid w:val="001C0F74"/>
    <w:rsid w:val="001C11DB"/>
    <w:rsid w:val="001C1D67"/>
    <w:rsid w:val="001C4D96"/>
    <w:rsid w:val="001D1B1D"/>
    <w:rsid w:val="001D1CFC"/>
    <w:rsid w:val="001D3EFB"/>
    <w:rsid w:val="001E1488"/>
    <w:rsid w:val="001E2062"/>
    <w:rsid w:val="001E54E1"/>
    <w:rsid w:val="001E5E93"/>
    <w:rsid w:val="001E6D66"/>
    <w:rsid w:val="001F1241"/>
    <w:rsid w:val="001F2749"/>
    <w:rsid w:val="001F5A73"/>
    <w:rsid w:val="001F6F9B"/>
    <w:rsid w:val="0020074B"/>
    <w:rsid w:val="0020126F"/>
    <w:rsid w:val="00201351"/>
    <w:rsid w:val="0020280D"/>
    <w:rsid w:val="002043F5"/>
    <w:rsid w:val="00207B59"/>
    <w:rsid w:val="002107E3"/>
    <w:rsid w:val="002124C7"/>
    <w:rsid w:val="002173CB"/>
    <w:rsid w:val="002217F3"/>
    <w:rsid w:val="00221B36"/>
    <w:rsid w:val="002223B3"/>
    <w:rsid w:val="002239C0"/>
    <w:rsid w:val="00224C43"/>
    <w:rsid w:val="00225303"/>
    <w:rsid w:val="002266BA"/>
    <w:rsid w:val="002267FE"/>
    <w:rsid w:val="002268E9"/>
    <w:rsid w:val="00227E3B"/>
    <w:rsid w:val="00232E41"/>
    <w:rsid w:val="002331E8"/>
    <w:rsid w:val="002335C7"/>
    <w:rsid w:val="00234043"/>
    <w:rsid w:val="00235539"/>
    <w:rsid w:val="00235A9F"/>
    <w:rsid w:val="00237168"/>
    <w:rsid w:val="0024016D"/>
    <w:rsid w:val="00240E48"/>
    <w:rsid w:val="00240F4D"/>
    <w:rsid w:val="00242C83"/>
    <w:rsid w:val="00242EEB"/>
    <w:rsid w:val="00244F3D"/>
    <w:rsid w:val="00245515"/>
    <w:rsid w:val="002507B0"/>
    <w:rsid w:val="00251933"/>
    <w:rsid w:val="0025235E"/>
    <w:rsid w:val="00253B17"/>
    <w:rsid w:val="002543F5"/>
    <w:rsid w:val="002573AA"/>
    <w:rsid w:val="00257C03"/>
    <w:rsid w:val="00260DD0"/>
    <w:rsid w:val="00262D3B"/>
    <w:rsid w:val="00262DC9"/>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1083"/>
    <w:rsid w:val="00292216"/>
    <w:rsid w:val="00293EBE"/>
    <w:rsid w:val="0029527E"/>
    <w:rsid w:val="00295B64"/>
    <w:rsid w:val="00296676"/>
    <w:rsid w:val="002969C8"/>
    <w:rsid w:val="00296EBA"/>
    <w:rsid w:val="002A0B31"/>
    <w:rsid w:val="002A38B1"/>
    <w:rsid w:val="002A4DDF"/>
    <w:rsid w:val="002A4E97"/>
    <w:rsid w:val="002A4F0B"/>
    <w:rsid w:val="002A579A"/>
    <w:rsid w:val="002A5B55"/>
    <w:rsid w:val="002A666C"/>
    <w:rsid w:val="002B08D3"/>
    <w:rsid w:val="002B140E"/>
    <w:rsid w:val="002B320D"/>
    <w:rsid w:val="002B3219"/>
    <w:rsid w:val="002B3584"/>
    <w:rsid w:val="002B5069"/>
    <w:rsid w:val="002B636C"/>
    <w:rsid w:val="002B722C"/>
    <w:rsid w:val="002B7E02"/>
    <w:rsid w:val="002C5FF0"/>
    <w:rsid w:val="002D1458"/>
    <w:rsid w:val="002D1B9A"/>
    <w:rsid w:val="002D6A0E"/>
    <w:rsid w:val="002D734B"/>
    <w:rsid w:val="002E5DED"/>
    <w:rsid w:val="002E77F6"/>
    <w:rsid w:val="002E7B62"/>
    <w:rsid w:val="002F28ED"/>
    <w:rsid w:val="002F4FAC"/>
    <w:rsid w:val="002F557D"/>
    <w:rsid w:val="002F5ECB"/>
    <w:rsid w:val="002F64C5"/>
    <w:rsid w:val="003003FB"/>
    <w:rsid w:val="00301EEB"/>
    <w:rsid w:val="00302DCA"/>
    <w:rsid w:val="00302F41"/>
    <w:rsid w:val="00303085"/>
    <w:rsid w:val="00303673"/>
    <w:rsid w:val="003044A9"/>
    <w:rsid w:val="003054D0"/>
    <w:rsid w:val="003063EF"/>
    <w:rsid w:val="003104A1"/>
    <w:rsid w:val="00313784"/>
    <w:rsid w:val="0031456D"/>
    <w:rsid w:val="003159FF"/>
    <w:rsid w:val="00316386"/>
    <w:rsid w:val="00316E9C"/>
    <w:rsid w:val="003218A8"/>
    <w:rsid w:val="00322890"/>
    <w:rsid w:val="003232A8"/>
    <w:rsid w:val="00327293"/>
    <w:rsid w:val="003276C5"/>
    <w:rsid w:val="0033198C"/>
    <w:rsid w:val="00334EFE"/>
    <w:rsid w:val="003355FF"/>
    <w:rsid w:val="003432E0"/>
    <w:rsid w:val="00343754"/>
    <w:rsid w:val="00344601"/>
    <w:rsid w:val="00346CD5"/>
    <w:rsid w:val="00354A49"/>
    <w:rsid w:val="00354DF9"/>
    <w:rsid w:val="0035701C"/>
    <w:rsid w:val="003570BC"/>
    <w:rsid w:val="00357CB1"/>
    <w:rsid w:val="00360721"/>
    <w:rsid w:val="00360F02"/>
    <w:rsid w:val="00364226"/>
    <w:rsid w:val="00365EE6"/>
    <w:rsid w:val="003662AE"/>
    <w:rsid w:val="00371411"/>
    <w:rsid w:val="0037208F"/>
    <w:rsid w:val="0037432F"/>
    <w:rsid w:val="00374689"/>
    <w:rsid w:val="00376625"/>
    <w:rsid w:val="0037703A"/>
    <w:rsid w:val="00381CA2"/>
    <w:rsid w:val="00381D78"/>
    <w:rsid w:val="00383D98"/>
    <w:rsid w:val="00384172"/>
    <w:rsid w:val="0038747E"/>
    <w:rsid w:val="0038769E"/>
    <w:rsid w:val="00390564"/>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37DA"/>
    <w:rsid w:val="003B65BC"/>
    <w:rsid w:val="003B75B1"/>
    <w:rsid w:val="003C0364"/>
    <w:rsid w:val="003C04E9"/>
    <w:rsid w:val="003C1402"/>
    <w:rsid w:val="003C304C"/>
    <w:rsid w:val="003C56D7"/>
    <w:rsid w:val="003C624B"/>
    <w:rsid w:val="003C6545"/>
    <w:rsid w:val="003C7481"/>
    <w:rsid w:val="003C7B71"/>
    <w:rsid w:val="003C7D69"/>
    <w:rsid w:val="003D1F7A"/>
    <w:rsid w:val="003D4455"/>
    <w:rsid w:val="003D556A"/>
    <w:rsid w:val="003D58F0"/>
    <w:rsid w:val="003D5FDF"/>
    <w:rsid w:val="003E1076"/>
    <w:rsid w:val="003E10D1"/>
    <w:rsid w:val="003E1C44"/>
    <w:rsid w:val="003E2B36"/>
    <w:rsid w:val="003E4D5B"/>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4813"/>
    <w:rsid w:val="0040541A"/>
    <w:rsid w:val="00406482"/>
    <w:rsid w:val="00406A43"/>
    <w:rsid w:val="00411BFF"/>
    <w:rsid w:val="0041406E"/>
    <w:rsid w:val="00414C00"/>
    <w:rsid w:val="0041684B"/>
    <w:rsid w:val="00417DA1"/>
    <w:rsid w:val="004216C1"/>
    <w:rsid w:val="00421715"/>
    <w:rsid w:val="00421771"/>
    <w:rsid w:val="004278E7"/>
    <w:rsid w:val="00427D0E"/>
    <w:rsid w:val="00434E6B"/>
    <w:rsid w:val="00436505"/>
    <w:rsid w:val="004376DC"/>
    <w:rsid w:val="004376DF"/>
    <w:rsid w:val="004401C1"/>
    <w:rsid w:val="004403CF"/>
    <w:rsid w:val="00440C7B"/>
    <w:rsid w:val="00444D61"/>
    <w:rsid w:val="004463F2"/>
    <w:rsid w:val="004506B4"/>
    <w:rsid w:val="00450FBB"/>
    <w:rsid w:val="00452DBB"/>
    <w:rsid w:val="004546EB"/>
    <w:rsid w:val="0046057B"/>
    <w:rsid w:val="0046499A"/>
    <w:rsid w:val="0046564A"/>
    <w:rsid w:val="00465992"/>
    <w:rsid w:val="00465BC2"/>
    <w:rsid w:val="00470594"/>
    <w:rsid w:val="00471A89"/>
    <w:rsid w:val="00472D7A"/>
    <w:rsid w:val="004739F1"/>
    <w:rsid w:val="00480AAD"/>
    <w:rsid w:val="00481187"/>
    <w:rsid w:val="00481E1C"/>
    <w:rsid w:val="00483591"/>
    <w:rsid w:val="00484C6C"/>
    <w:rsid w:val="0048517A"/>
    <w:rsid w:val="00487C7A"/>
    <w:rsid w:val="00487F0E"/>
    <w:rsid w:val="004908B9"/>
    <w:rsid w:val="00490F59"/>
    <w:rsid w:val="0049130B"/>
    <w:rsid w:val="004922E7"/>
    <w:rsid w:val="004931A4"/>
    <w:rsid w:val="004A1AC0"/>
    <w:rsid w:val="004A2868"/>
    <w:rsid w:val="004A3172"/>
    <w:rsid w:val="004A4875"/>
    <w:rsid w:val="004A7ABC"/>
    <w:rsid w:val="004B1BD6"/>
    <w:rsid w:val="004B3743"/>
    <w:rsid w:val="004B4C12"/>
    <w:rsid w:val="004B4C5C"/>
    <w:rsid w:val="004B4F1F"/>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032B"/>
    <w:rsid w:val="004F1815"/>
    <w:rsid w:val="004F2F21"/>
    <w:rsid w:val="004F357C"/>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375F"/>
    <w:rsid w:val="0054443D"/>
    <w:rsid w:val="00544913"/>
    <w:rsid w:val="0054504B"/>
    <w:rsid w:val="005502B0"/>
    <w:rsid w:val="0055073F"/>
    <w:rsid w:val="005518FB"/>
    <w:rsid w:val="00553C29"/>
    <w:rsid w:val="0055591A"/>
    <w:rsid w:val="00556C80"/>
    <w:rsid w:val="00561317"/>
    <w:rsid w:val="005650AA"/>
    <w:rsid w:val="00567A75"/>
    <w:rsid w:val="00572BC8"/>
    <w:rsid w:val="005770AB"/>
    <w:rsid w:val="00583BCF"/>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C2A4C"/>
    <w:rsid w:val="005C64D6"/>
    <w:rsid w:val="005C70E3"/>
    <w:rsid w:val="005D0D12"/>
    <w:rsid w:val="005D2488"/>
    <w:rsid w:val="005D36CE"/>
    <w:rsid w:val="005D485A"/>
    <w:rsid w:val="005D4E4C"/>
    <w:rsid w:val="005D7148"/>
    <w:rsid w:val="005E15D0"/>
    <w:rsid w:val="005E2701"/>
    <w:rsid w:val="005E485B"/>
    <w:rsid w:val="005E49DE"/>
    <w:rsid w:val="005E4D87"/>
    <w:rsid w:val="005E572D"/>
    <w:rsid w:val="005E643B"/>
    <w:rsid w:val="005E7C26"/>
    <w:rsid w:val="005F04F8"/>
    <w:rsid w:val="005F2036"/>
    <w:rsid w:val="005F2596"/>
    <w:rsid w:val="005F2EC3"/>
    <w:rsid w:val="005F484A"/>
    <w:rsid w:val="005F6AE3"/>
    <w:rsid w:val="005F7BC5"/>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043D"/>
    <w:rsid w:val="00640D80"/>
    <w:rsid w:val="0064116E"/>
    <w:rsid w:val="006422E0"/>
    <w:rsid w:val="006422E1"/>
    <w:rsid w:val="00643CFE"/>
    <w:rsid w:val="006441CB"/>
    <w:rsid w:val="00644925"/>
    <w:rsid w:val="00645BA6"/>
    <w:rsid w:val="00647ADA"/>
    <w:rsid w:val="00650C1A"/>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2A9"/>
    <w:rsid w:val="00676914"/>
    <w:rsid w:val="0068241F"/>
    <w:rsid w:val="006854B9"/>
    <w:rsid w:val="006903F3"/>
    <w:rsid w:val="00691595"/>
    <w:rsid w:val="0069324F"/>
    <w:rsid w:val="00694BB7"/>
    <w:rsid w:val="006952A9"/>
    <w:rsid w:val="00697320"/>
    <w:rsid w:val="00697EF1"/>
    <w:rsid w:val="006A5083"/>
    <w:rsid w:val="006B5B07"/>
    <w:rsid w:val="006B7A26"/>
    <w:rsid w:val="006C203E"/>
    <w:rsid w:val="006C338E"/>
    <w:rsid w:val="006C5673"/>
    <w:rsid w:val="006C6762"/>
    <w:rsid w:val="006C6CD7"/>
    <w:rsid w:val="006D335B"/>
    <w:rsid w:val="006D57ED"/>
    <w:rsid w:val="006D7097"/>
    <w:rsid w:val="006E00E9"/>
    <w:rsid w:val="006E2F33"/>
    <w:rsid w:val="006E5BB4"/>
    <w:rsid w:val="006E78C7"/>
    <w:rsid w:val="006F0D27"/>
    <w:rsid w:val="006F130B"/>
    <w:rsid w:val="006F3BAC"/>
    <w:rsid w:val="00700A8E"/>
    <w:rsid w:val="00700B89"/>
    <w:rsid w:val="0070129B"/>
    <w:rsid w:val="007013D2"/>
    <w:rsid w:val="00701FD8"/>
    <w:rsid w:val="00702B62"/>
    <w:rsid w:val="00707FB7"/>
    <w:rsid w:val="00716CDB"/>
    <w:rsid w:val="00720C45"/>
    <w:rsid w:val="00720F46"/>
    <w:rsid w:val="00723E21"/>
    <w:rsid w:val="00725141"/>
    <w:rsid w:val="007251C6"/>
    <w:rsid w:val="00730483"/>
    <w:rsid w:val="00735C51"/>
    <w:rsid w:val="00740550"/>
    <w:rsid w:val="0074274D"/>
    <w:rsid w:val="00744BE2"/>
    <w:rsid w:val="00746095"/>
    <w:rsid w:val="007467E0"/>
    <w:rsid w:val="0074712F"/>
    <w:rsid w:val="00747959"/>
    <w:rsid w:val="007524BE"/>
    <w:rsid w:val="00753BB2"/>
    <w:rsid w:val="00757EC0"/>
    <w:rsid w:val="007614E2"/>
    <w:rsid w:val="007625A1"/>
    <w:rsid w:val="00765833"/>
    <w:rsid w:val="0076682F"/>
    <w:rsid w:val="00767852"/>
    <w:rsid w:val="00771153"/>
    <w:rsid w:val="00772274"/>
    <w:rsid w:val="00776A66"/>
    <w:rsid w:val="00777632"/>
    <w:rsid w:val="0078050D"/>
    <w:rsid w:val="0078317D"/>
    <w:rsid w:val="00783ABC"/>
    <w:rsid w:val="00783E36"/>
    <w:rsid w:val="00786166"/>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2005"/>
    <w:rsid w:val="007D2D12"/>
    <w:rsid w:val="007D72A9"/>
    <w:rsid w:val="007E4F10"/>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204F6"/>
    <w:rsid w:val="0082092C"/>
    <w:rsid w:val="00822CD6"/>
    <w:rsid w:val="00826ECC"/>
    <w:rsid w:val="00826F66"/>
    <w:rsid w:val="00826FBB"/>
    <w:rsid w:val="00827DA9"/>
    <w:rsid w:val="008305B5"/>
    <w:rsid w:val="008325E9"/>
    <w:rsid w:val="00836769"/>
    <w:rsid w:val="00836B73"/>
    <w:rsid w:val="00837E41"/>
    <w:rsid w:val="0084229D"/>
    <w:rsid w:val="00844A41"/>
    <w:rsid w:val="00850F0A"/>
    <w:rsid w:val="00851E8C"/>
    <w:rsid w:val="008569AA"/>
    <w:rsid w:val="008569F3"/>
    <w:rsid w:val="00857687"/>
    <w:rsid w:val="00862210"/>
    <w:rsid w:val="008627A4"/>
    <w:rsid w:val="00862A7D"/>
    <w:rsid w:val="00862C53"/>
    <w:rsid w:val="00864938"/>
    <w:rsid w:val="00866FEF"/>
    <w:rsid w:val="00867FA6"/>
    <w:rsid w:val="00872A71"/>
    <w:rsid w:val="008734FC"/>
    <w:rsid w:val="0087398A"/>
    <w:rsid w:val="00873E53"/>
    <w:rsid w:val="00875749"/>
    <w:rsid w:val="008757AC"/>
    <w:rsid w:val="00875B5B"/>
    <w:rsid w:val="00880CD2"/>
    <w:rsid w:val="00884C50"/>
    <w:rsid w:val="008858FF"/>
    <w:rsid w:val="00885B62"/>
    <w:rsid w:val="00887696"/>
    <w:rsid w:val="00890F3D"/>
    <w:rsid w:val="00893F2C"/>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3A1"/>
    <w:rsid w:val="008D4650"/>
    <w:rsid w:val="008D7352"/>
    <w:rsid w:val="008E10A6"/>
    <w:rsid w:val="008E1E3D"/>
    <w:rsid w:val="008E1F5A"/>
    <w:rsid w:val="008E36CE"/>
    <w:rsid w:val="008E3AE5"/>
    <w:rsid w:val="008E5623"/>
    <w:rsid w:val="008E7A07"/>
    <w:rsid w:val="008F2909"/>
    <w:rsid w:val="008F2E7A"/>
    <w:rsid w:val="008F59A3"/>
    <w:rsid w:val="009044E2"/>
    <w:rsid w:val="00905ED8"/>
    <w:rsid w:val="009104EB"/>
    <w:rsid w:val="00910661"/>
    <w:rsid w:val="00911350"/>
    <w:rsid w:val="00911CDE"/>
    <w:rsid w:val="009120E4"/>
    <w:rsid w:val="0091217B"/>
    <w:rsid w:val="00912518"/>
    <w:rsid w:val="00914FF3"/>
    <w:rsid w:val="00915BD9"/>
    <w:rsid w:val="00917681"/>
    <w:rsid w:val="009201A8"/>
    <w:rsid w:val="009201AA"/>
    <w:rsid w:val="00920A4B"/>
    <w:rsid w:val="009229F7"/>
    <w:rsid w:val="009230A7"/>
    <w:rsid w:val="00927774"/>
    <w:rsid w:val="00934298"/>
    <w:rsid w:val="00934A97"/>
    <w:rsid w:val="00934FFC"/>
    <w:rsid w:val="00936791"/>
    <w:rsid w:val="00936C0C"/>
    <w:rsid w:val="00942AB6"/>
    <w:rsid w:val="00945CCC"/>
    <w:rsid w:val="00945D7F"/>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87A76"/>
    <w:rsid w:val="00990870"/>
    <w:rsid w:val="0099164C"/>
    <w:rsid w:val="009928EF"/>
    <w:rsid w:val="00993D75"/>
    <w:rsid w:val="00995CC7"/>
    <w:rsid w:val="00996569"/>
    <w:rsid w:val="009B108C"/>
    <w:rsid w:val="009B3884"/>
    <w:rsid w:val="009B5683"/>
    <w:rsid w:val="009C63C5"/>
    <w:rsid w:val="009D3366"/>
    <w:rsid w:val="009D41EC"/>
    <w:rsid w:val="009D4A19"/>
    <w:rsid w:val="009D5DAA"/>
    <w:rsid w:val="009D629A"/>
    <w:rsid w:val="009D64C5"/>
    <w:rsid w:val="009D65CF"/>
    <w:rsid w:val="009D7108"/>
    <w:rsid w:val="009D7134"/>
    <w:rsid w:val="009D7BF6"/>
    <w:rsid w:val="009E074C"/>
    <w:rsid w:val="009E18B6"/>
    <w:rsid w:val="009E211D"/>
    <w:rsid w:val="009E323D"/>
    <w:rsid w:val="009E7AB7"/>
    <w:rsid w:val="009F0B67"/>
    <w:rsid w:val="009F0F13"/>
    <w:rsid w:val="009F2494"/>
    <w:rsid w:val="009F2FF9"/>
    <w:rsid w:val="009F5973"/>
    <w:rsid w:val="009F66F5"/>
    <w:rsid w:val="009F6F05"/>
    <w:rsid w:val="009F6F2B"/>
    <w:rsid w:val="00A00CC3"/>
    <w:rsid w:val="00A021A1"/>
    <w:rsid w:val="00A06CB2"/>
    <w:rsid w:val="00A07045"/>
    <w:rsid w:val="00A10B2C"/>
    <w:rsid w:val="00A13775"/>
    <w:rsid w:val="00A13879"/>
    <w:rsid w:val="00A13D85"/>
    <w:rsid w:val="00A17CC4"/>
    <w:rsid w:val="00A20B14"/>
    <w:rsid w:val="00A215A9"/>
    <w:rsid w:val="00A22A5E"/>
    <w:rsid w:val="00A24E51"/>
    <w:rsid w:val="00A25867"/>
    <w:rsid w:val="00A267FE"/>
    <w:rsid w:val="00A27359"/>
    <w:rsid w:val="00A27710"/>
    <w:rsid w:val="00A30B2D"/>
    <w:rsid w:val="00A31942"/>
    <w:rsid w:val="00A401EB"/>
    <w:rsid w:val="00A440FE"/>
    <w:rsid w:val="00A50445"/>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3639"/>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A5730"/>
    <w:rsid w:val="00AB09A6"/>
    <w:rsid w:val="00AB13FF"/>
    <w:rsid w:val="00AB1838"/>
    <w:rsid w:val="00AB22DB"/>
    <w:rsid w:val="00AB25FD"/>
    <w:rsid w:val="00AB4F8E"/>
    <w:rsid w:val="00AC360F"/>
    <w:rsid w:val="00AC6B2D"/>
    <w:rsid w:val="00AD0B58"/>
    <w:rsid w:val="00AD2871"/>
    <w:rsid w:val="00AD4F62"/>
    <w:rsid w:val="00AD6A88"/>
    <w:rsid w:val="00AD79A6"/>
    <w:rsid w:val="00AE1AB5"/>
    <w:rsid w:val="00AE2231"/>
    <w:rsid w:val="00AE349C"/>
    <w:rsid w:val="00AE3556"/>
    <w:rsid w:val="00AE742E"/>
    <w:rsid w:val="00AF1E61"/>
    <w:rsid w:val="00AF302D"/>
    <w:rsid w:val="00AF3977"/>
    <w:rsid w:val="00AF400D"/>
    <w:rsid w:val="00AF4018"/>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27B57"/>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3E59"/>
    <w:rsid w:val="00B53E85"/>
    <w:rsid w:val="00B5571A"/>
    <w:rsid w:val="00B55BFA"/>
    <w:rsid w:val="00B5769F"/>
    <w:rsid w:val="00B60E14"/>
    <w:rsid w:val="00B62635"/>
    <w:rsid w:val="00B64DE4"/>
    <w:rsid w:val="00B65C3D"/>
    <w:rsid w:val="00B71B8D"/>
    <w:rsid w:val="00B71C42"/>
    <w:rsid w:val="00B72C22"/>
    <w:rsid w:val="00B72F46"/>
    <w:rsid w:val="00B7389A"/>
    <w:rsid w:val="00B76597"/>
    <w:rsid w:val="00B811AC"/>
    <w:rsid w:val="00B82607"/>
    <w:rsid w:val="00B86E2A"/>
    <w:rsid w:val="00B87638"/>
    <w:rsid w:val="00B87DEB"/>
    <w:rsid w:val="00B906EC"/>
    <w:rsid w:val="00B90930"/>
    <w:rsid w:val="00B92096"/>
    <w:rsid w:val="00B923C9"/>
    <w:rsid w:val="00B92700"/>
    <w:rsid w:val="00B92E8F"/>
    <w:rsid w:val="00B93A63"/>
    <w:rsid w:val="00B94369"/>
    <w:rsid w:val="00B9555D"/>
    <w:rsid w:val="00BA0DF2"/>
    <w:rsid w:val="00BA2686"/>
    <w:rsid w:val="00BA3A6C"/>
    <w:rsid w:val="00BA4726"/>
    <w:rsid w:val="00BA57C5"/>
    <w:rsid w:val="00BA78A2"/>
    <w:rsid w:val="00BB1000"/>
    <w:rsid w:val="00BB16BE"/>
    <w:rsid w:val="00BB21CB"/>
    <w:rsid w:val="00BB3341"/>
    <w:rsid w:val="00BB560C"/>
    <w:rsid w:val="00BB680E"/>
    <w:rsid w:val="00BC1C8F"/>
    <w:rsid w:val="00BC25DB"/>
    <w:rsid w:val="00BC41E1"/>
    <w:rsid w:val="00BC4969"/>
    <w:rsid w:val="00BC5DCC"/>
    <w:rsid w:val="00BD2C57"/>
    <w:rsid w:val="00BD37FC"/>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31670"/>
    <w:rsid w:val="00C32425"/>
    <w:rsid w:val="00C33E9F"/>
    <w:rsid w:val="00C342E1"/>
    <w:rsid w:val="00C359B8"/>
    <w:rsid w:val="00C379C6"/>
    <w:rsid w:val="00C407E1"/>
    <w:rsid w:val="00C40EF3"/>
    <w:rsid w:val="00C41DE3"/>
    <w:rsid w:val="00C42A29"/>
    <w:rsid w:val="00C43547"/>
    <w:rsid w:val="00C45133"/>
    <w:rsid w:val="00C466E4"/>
    <w:rsid w:val="00C473C1"/>
    <w:rsid w:val="00C473FF"/>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8388D"/>
    <w:rsid w:val="00C85E32"/>
    <w:rsid w:val="00C94CF6"/>
    <w:rsid w:val="00C95C3A"/>
    <w:rsid w:val="00CA0BF5"/>
    <w:rsid w:val="00CA1356"/>
    <w:rsid w:val="00CA36E2"/>
    <w:rsid w:val="00CA3FFB"/>
    <w:rsid w:val="00CA4751"/>
    <w:rsid w:val="00CB37E8"/>
    <w:rsid w:val="00CB3D25"/>
    <w:rsid w:val="00CB56B0"/>
    <w:rsid w:val="00CC038A"/>
    <w:rsid w:val="00CC276B"/>
    <w:rsid w:val="00CC29F6"/>
    <w:rsid w:val="00CC3AEF"/>
    <w:rsid w:val="00CC41FB"/>
    <w:rsid w:val="00CC65E0"/>
    <w:rsid w:val="00CC6B84"/>
    <w:rsid w:val="00CC7A46"/>
    <w:rsid w:val="00CD0856"/>
    <w:rsid w:val="00CD3C69"/>
    <w:rsid w:val="00CD5802"/>
    <w:rsid w:val="00CD5918"/>
    <w:rsid w:val="00CD6D95"/>
    <w:rsid w:val="00CD76BA"/>
    <w:rsid w:val="00CD7A68"/>
    <w:rsid w:val="00CD7E50"/>
    <w:rsid w:val="00CE253C"/>
    <w:rsid w:val="00CE275D"/>
    <w:rsid w:val="00CE478D"/>
    <w:rsid w:val="00CE73E9"/>
    <w:rsid w:val="00CF05E9"/>
    <w:rsid w:val="00CF0C69"/>
    <w:rsid w:val="00CF2EC7"/>
    <w:rsid w:val="00CF428F"/>
    <w:rsid w:val="00D06385"/>
    <w:rsid w:val="00D07009"/>
    <w:rsid w:val="00D070F0"/>
    <w:rsid w:val="00D07559"/>
    <w:rsid w:val="00D100A5"/>
    <w:rsid w:val="00D11A0B"/>
    <w:rsid w:val="00D13AC5"/>
    <w:rsid w:val="00D13D7B"/>
    <w:rsid w:val="00D17018"/>
    <w:rsid w:val="00D236A4"/>
    <w:rsid w:val="00D236AD"/>
    <w:rsid w:val="00D267BC"/>
    <w:rsid w:val="00D3049F"/>
    <w:rsid w:val="00D3118D"/>
    <w:rsid w:val="00D31821"/>
    <w:rsid w:val="00D325FA"/>
    <w:rsid w:val="00D339E0"/>
    <w:rsid w:val="00D34FEC"/>
    <w:rsid w:val="00D3532F"/>
    <w:rsid w:val="00D362FB"/>
    <w:rsid w:val="00D36D90"/>
    <w:rsid w:val="00D37A2E"/>
    <w:rsid w:val="00D4052F"/>
    <w:rsid w:val="00D405FC"/>
    <w:rsid w:val="00D40850"/>
    <w:rsid w:val="00D40A23"/>
    <w:rsid w:val="00D40F86"/>
    <w:rsid w:val="00D45D5B"/>
    <w:rsid w:val="00D4705E"/>
    <w:rsid w:val="00D5026A"/>
    <w:rsid w:val="00D5052A"/>
    <w:rsid w:val="00D50998"/>
    <w:rsid w:val="00D51760"/>
    <w:rsid w:val="00D522BC"/>
    <w:rsid w:val="00D52B61"/>
    <w:rsid w:val="00D5308B"/>
    <w:rsid w:val="00D5459B"/>
    <w:rsid w:val="00D57845"/>
    <w:rsid w:val="00D57B72"/>
    <w:rsid w:val="00D57EAF"/>
    <w:rsid w:val="00D619C0"/>
    <w:rsid w:val="00D6200D"/>
    <w:rsid w:val="00D62883"/>
    <w:rsid w:val="00D63BD3"/>
    <w:rsid w:val="00D7017F"/>
    <w:rsid w:val="00D70F6C"/>
    <w:rsid w:val="00D72DA6"/>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A222C"/>
    <w:rsid w:val="00DA2EC6"/>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26EA"/>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484C"/>
    <w:rsid w:val="00E250CC"/>
    <w:rsid w:val="00E40756"/>
    <w:rsid w:val="00E44788"/>
    <w:rsid w:val="00E448CD"/>
    <w:rsid w:val="00E44CE7"/>
    <w:rsid w:val="00E451BA"/>
    <w:rsid w:val="00E4538C"/>
    <w:rsid w:val="00E460AC"/>
    <w:rsid w:val="00E47209"/>
    <w:rsid w:val="00E477A2"/>
    <w:rsid w:val="00E47A40"/>
    <w:rsid w:val="00E53568"/>
    <w:rsid w:val="00E548F9"/>
    <w:rsid w:val="00E54B8E"/>
    <w:rsid w:val="00E563C9"/>
    <w:rsid w:val="00E60992"/>
    <w:rsid w:val="00E609C8"/>
    <w:rsid w:val="00E61A63"/>
    <w:rsid w:val="00E6359E"/>
    <w:rsid w:val="00E6689C"/>
    <w:rsid w:val="00E728DC"/>
    <w:rsid w:val="00E76FD1"/>
    <w:rsid w:val="00E77041"/>
    <w:rsid w:val="00E77F91"/>
    <w:rsid w:val="00E80401"/>
    <w:rsid w:val="00E81208"/>
    <w:rsid w:val="00E813A4"/>
    <w:rsid w:val="00E81CC2"/>
    <w:rsid w:val="00E85BFD"/>
    <w:rsid w:val="00E86124"/>
    <w:rsid w:val="00E86B4D"/>
    <w:rsid w:val="00E87BCA"/>
    <w:rsid w:val="00E902A5"/>
    <w:rsid w:val="00E945A9"/>
    <w:rsid w:val="00E94812"/>
    <w:rsid w:val="00E9513B"/>
    <w:rsid w:val="00E97FBC"/>
    <w:rsid w:val="00EA1F5D"/>
    <w:rsid w:val="00EA322E"/>
    <w:rsid w:val="00EA3358"/>
    <w:rsid w:val="00EA36A4"/>
    <w:rsid w:val="00EA5E44"/>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775"/>
    <w:rsid w:val="00EC6DC1"/>
    <w:rsid w:val="00ED05BE"/>
    <w:rsid w:val="00ED0B65"/>
    <w:rsid w:val="00ED3173"/>
    <w:rsid w:val="00ED3603"/>
    <w:rsid w:val="00ED4771"/>
    <w:rsid w:val="00EE002D"/>
    <w:rsid w:val="00EE1A87"/>
    <w:rsid w:val="00EE2BA5"/>
    <w:rsid w:val="00EE55F0"/>
    <w:rsid w:val="00EE7CF3"/>
    <w:rsid w:val="00EF12E3"/>
    <w:rsid w:val="00EF216F"/>
    <w:rsid w:val="00EF2D15"/>
    <w:rsid w:val="00EF4CA7"/>
    <w:rsid w:val="00EF5B21"/>
    <w:rsid w:val="00EF73F4"/>
    <w:rsid w:val="00EF7941"/>
    <w:rsid w:val="00F020B3"/>
    <w:rsid w:val="00F07044"/>
    <w:rsid w:val="00F07616"/>
    <w:rsid w:val="00F07819"/>
    <w:rsid w:val="00F1155F"/>
    <w:rsid w:val="00F120CF"/>
    <w:rsid w:val="00F14691"/>
    <w:rsid w:val="00F14E86"/>
    <w:rsid w:val="00F15880"/>
    <w:rsid w:val="00F158C9"/>
    <w:rsid w:val="00F16671"/>
    <w:rsid w:val="00F169B8"/>
    <w:rsid w:val="00F16B89"/>
    <w:rsid w:val="00F16ED8"/>
    <w:rsid w:val="00F17357"/>
    <w:rsid w:val="00F212B8"/>
    <w:rsid w:val="00F25F4D"/>
    <w:rsid w:val="00F2652D"/>
    <w:rsid w:val="00F265D7"/>
    <w:rsid w:val="00F273CA"/>
    <w:rsid w:val="00F35892"/>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EC7"/>
    <w:rsid w:val="00F801DD"/>
    <w:rsid w:val="00F807C8"/>
    <w:rsid w:val="00F810BA"/>
    <w:rsid w:val="00F81637"/>
    <w:rsid w:val="00F83566"/>
    <w:rsid w:val="00F86F35"/>
    <w:rsid w:val="00F87033"/>
    <w:rsid w:val="00F87CF0"/>
    <w:rsid w:val="00F87EED"/>
    <w:rsid w:val="00F9108C"/>
    <w:rsid w:val="00F91151"/>
    <w:rsid w:val="00F9430A"/>
    <w:rsid w:val="00F95339"/>
    <w:rsid w:val="00FA07DF"/>
    <w:rsid w:val="00FA1F05"/>
    <w:rsid w:val="00FA4640"/>
    <w:rsid w:val="00FA5CE0"/>
    <w:rsid w:val="00FA64D2"/>
    <w:rsid w:val="00FA6EBE"/>
    <w:rsid w:val="00FA77E9"/>
    <w:rsid w:val="00FB03B8"/>
    <w:rsid w:val="00FB0749"/>
    <w:rsid w:val="00FB17C0"/>
    <w:rsid w:val="00FB2D0D"/>
    <w:rsid w:val="00FB4109"/>
    <w:rsid w:val="00FB4ED0"/>
    <w:rsid w:val="00FB6FAB"/>
    <w:rsid w:val="00FC1859"/>
    <w:rsid w:val="00FC1B42"/>
    <w:rsid w:val="00FC20C8"/>
    <w:rsid w:val="00FC2482"/>
    <w:rsid w:val="00FC25F1"/>
    <w:rsid w:val="00FC3FD5"/>
    <w:rsid w:val="00FC64C7"/>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079">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374693654">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http://docs.cntd.ru/document/902298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hyperlink" Target="http://docs.cntd.ru/document/902298070" TargetMode="Externa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383C-BA21-4C11-8484-7E9C9036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45</Pages>
  <Words>14445</Words>
  <Characters>82341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68</cp:revision>
  <cp:lastPrinted>2021-09-16T11:54:00Z</cp:lastPrinted>
  <dcterms:created xsi:type="dcterms:W3CDTF">2021-05-27T09:08:00Z</dcterms:created>
  <dcterms:modified xsi:type="dcterms:W3CDTF">2021-09-16T11:57:00Z</dcterms:modified>
</cp:coreProperties>
</file>