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38ACA443" w14:textId="77777777" w:rsidR="0050619C" w:rsidRPr="0050619C" w:rsidRDefault="004A768E" w:rsidP="0050619C">
      <w:pPr>
        <w:pStyle w:val="ConsPlusNormal"/>
        <w:ind w:left="5812"/>
        <w:rPr>
          <w:rFonts w:ascii="Times New Roman" w:hAnsi="Times New Roman" w:cs="Times New Roman"/>
          <w:sz w:val="24"/>
          <w:szCs w:val="24"/>
        </w:rPr>
      </w:pPr>
      <w:r w:rsidRPr="00BD2335">
        <w:rPr>
          <w:rFonts w:asciiTheme="minorHAnsi" w:hAnsiTheme="minorHAnsi" w:cstheme="minorHAnsi"/>
          <w:sz w:val="24"/>
          <w:szCs w:val="24"/>
        </w:rPr>
        <w:t xml:space="preserve">на </w:t>
      </w:r>
      <w:r w:rsidR="00325C61" w:rsidRPr="00325C61">
        <w:rPr>
          <w:rFonts w:ascii="Times New Roman" w:hAnsi="Times New Roman" w:cs="Times New Roman"/>
          <w:sz w:val="24"/>
          <w:szCs w:val="24"/>
        </w:rPr>
        <w:t xml:space="preserve">оказание услуг </w:t>
      </w:r>
      <w:r w:rsidR="0050619C" w:rsidRPr="0050619C">
        <w:rPr>
          <w:rFonts w:ascii="Times New Roman" w:hAnsi="Times New Roman" w:cs="Times New Roman"/>
          <w:sz w:val="24"/>
          <w:szCs w:val="24"/>
        </w:rPr>
        <w:t xml:space="preserve">по предоставлению прав на доступ и использование </w:t>
      </w:r>
    </w:p>
    <w:p w14:paraId="262E4D4B" w14:textId="68ADDD0F" w:rsidR="0050619C" w:rsidRPr="0050619C" w:rsidRDefault="0050619C" w:rsidP="0050619C">
      <w:pPr>
        <w:pStyle w:val="ConsPlusNormal"/>
        <w:ind w:left="5812"/>
        <w:rPr>
          <w:rFonts w:ascii="Times New Roman" w:hAnsi="Times New Roman" w:cs="Times New Roman"/>
          <w:sz w:val="24"/>
          <w:szCs w:val="24"/>
        </w:rPr>
      </w:pPr>
      <w:r w:rsidRPr="0050619C">
        <w:rPr>
          <w:rFonts w:ascii="Times New Roman" w:hAnsi="Times New Roman" w:cs="Times New Roman"/>
          <w:sz w:val="24"/>
          <w:szCs w:val="24"/>
        </w:rPr>
        <w:t>справочно</w:t>
      </w:r>
      <w:r>
        <w:rPr>
          <w:rFonts w:ascii="Times New Roman" w:hAnsi="Times New Roman" w:cs="Times New Roman"/>
          <w:sz w:val="24"/>
          <w:szCs w:val="24"/>
        </w:rPr>
        <w:t xml:space="preserve">й правовой системы, содержащей </w:t>
      </w:r>
      <w:r w:rsidRPr="0050619C">
        <w:rPr>
          <w:rFonts w:ascii="Times New Roman" w:hAnsi="Times New Roman" w:cs="Times New Roman"/>
          <w:sz w:val="24"/>
          <w:szCs w:val="24"/>
        </w:rPr>
        <w:t xml:space="preserve">актуальную базу данных нормативных правовых актов </w:t>
      </w:r>
    </w:p>
    <w:p w14:paraId="710688F3" w14:textId="77777777" w:rsidR="0050619C" w:rsidRDefault="0050619C" w:rsidP="0050619C">
      <w:pPr>
        <w:pStyle w:val="ConsPlusNormal"/>
        <w:ind w:left="5812"/>
        <w:rPr>
          <w:rFonts w:ascii="Times New Roman" w:hAnsi="Times New Roman" w:cs="Times New Roman"/>
          <w:sz w:val="24"/>
          <w:szCs w:val="24"/>
        </w:rPr>
      </w:pPr>
      <w:r w:rsidRPr="0050619C">
        <w:rPr>
          <w:rFonts w:ascii="Times New Roman" w:hAnsi="Times New Roman" w:cs="Times New Roman"/>
          <w:sz w:val="24"/>
          <w:szCs w:val="24"/>
        </w:rPr>
        <w:t xml:space="preserve">Российской Федерации, для нужд </w:t>
      </w:r>
    </w:p>
    <w:p w14:paraId="0E8D4AD2" w14:textId="22C0BFD3" w:rsidR="00BD2335" w:rsidRDefault="0050619C" w:rsidP="0050619C">
      <w:pPr>
        <w:pStyle w:val="ConsPlusNormal"/>
        <w:ind w:left="5812"/>
        <w:rPr>
          <w:rFonts w:ascii="Times New Roman" w:hAnsi="Times New Roman" w:cs="Times New Roman"/>
          <w:sz w:val="24"/>
          <w:szCs w:val="24"/>
        </w:rPr>
      </w:pPr>
      <w:r w:rsidRPr="0050619C">
        <w:rPr>
          <w:rFonts w:ascii="Times New Roman" w:hAnsi="Times New Roman" w:cs="Times New Roman"/>
          <w:sz w:val="24"/>
          <w:szCs w:val="24"/>
        </w:rPr>
        <w:t>ИПУ РАН</w:t>
      </w:r>
    </w:p>
    <w:p w14:paraId="72EA1F28" w14:textId="77777777" w:rsidR="0050619C" w:rsidRDefault="0050619C" w:rsidP="00325C61">
      <w:pPr>
        <w:pStyle w:val="ConsPlusNormal"/>
        <w:ind w:left="5812"/>
        <w:rPr>
          <w:rFonts w:ascii="Times New Roman" w:hAnsi="Times New Roman" w:cs="Times New Roman"/>
          <w:sz w:val="24"/>
          <w:szCs w:val="24"/>
        </w:rPr>
      </w:pPr>
    </w:p>
    <w:p w14:paraId="1ABA378C" w14:textId="77777777" w:rsidR="0050619C" w:rsidRPr="004A768E" w:rsidRDefault="0050619C" w:rsidP="00325C61">
      <w:pPr>
        <w:pStyle w:val="ConsPlusNormal"/>
        <w:ind w:left="5812"/>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2A143960" w14:textId="7ADCEE53" w:rsidR="0050619C" w:rsidRDefault="004A768E" w:rsidP="0050619C">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325C61" w:rsidRPr="00325C61">
        <w:rPr>
          <w:rFonts w:hAnsi="Times New Roman" w:cs="Times New Roman"/>
          <w:bCs/>
          <w:color w:val="000000"/>
          <w:sz w:val="24"/>
          <w:szCs w:val="24"/>
          <w:lang w:val="ru-RU"/>
        </w:rPr>
        <w:t xml:space="preserve">оказание услуг </w:t>
      </w:r>
      <w:r w:rsidR="0050619C" w:rsidRPr="0050619C">
        <w:rPr>
          <w:rFonts w:hAnsi="Times New Roman" w:cs="Times New Roman"/>
          <w:bCs/>
          <w:color w:val="000000"/>
          <w:sz w:val="24"/>
          <w:szCs w:val="24"/>
          <w:lang w:val="ru-RU"/>
        </w:rPr>
        <w:t xml:space="preserve">по предоставлению прав на доступ и использование справочной правовой системы, содержащей актуальную базу данных нормативных правовых актов </w:t>
      </w:r>
    </w:p>
    <w:p w14:paraId="4A8F5F7C" w14:textId="64E9DD55" w:rsidR="004A768E" w:rsidRPr="00FA3A95" w:rsidRDefault="0050619C" w:rsidP="0050619C">
      <w:pPr>
        <w:spacing w:before="0" w:beforeAutospacing="0" w:after="0" w:afterAutospacing="0"/>
        <w:jc w:val="center"/>
        <w:rPr>
          <w:rFonts w:hAnsi="Times New Roman" w:cs="Times New Roman"/>
          <w:bCs/>
          <w:color w:val="000000"/>
          <w:sz w:val="24"/>
          <w:szCs w:val="24"/>
          <w:lang w:val="ru-RU"/>
        </w:rPr>
      </w:pPr>
      <w:r w:rsidRPr="0050619C">
        <w:rPr>
          <w:rFonts w:hAnsi="Times New Roman" w:cs="Times New Roman"/>
          <w:bCs/>
          <w:color w:val="000000"/>
          <w:sz w:val="24"/>
          <w:szCs w:val="24"/>
          <w:lang w:val="ru-RU"/>
        </w:rPr>
        <w:t>Российской Федерации, для нужд ИПУ РАН</w:t>
      </w:r>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FF898F3" w:rsidR="00D75D24" w:rsidRPr="0050619C" w:rsidRDefault="0050619C" w:rsidP="0050619C">
            <w:pPr>
              <w:spacing w:before="0" w:beforeAutospacing="0" w:after="0" w:afterAutospacing="0"/>
              <w:jc w:val="both"/>
              <w:rPr>
                <w:rFonts w:ascii="Times New Roman" w:eastAsia="Calibri" w:hAnsi="Times New Roman" w:cs="Times New Roman"/>
                <w:iCs/>
                <w:sz w:val="24"/>
                <w:szCs w:val="24"/>
                <w:lang w:val="ru-RU"/>
              </w:rPr>
            </w:pPr>
            <w:r w:rsidRPr="0050619C">
              <w:rPr>
                <w:rFonts w:hAnsi="Times New Roman" w:cs="Times New Roman"/>
                <w:color w:val="000000"/>
                <w:sz w:val="24"/>
                <w:szCs w:val="24"/>
                <w:lang w:val="ru-RU"/>
              </w:rPr>
              <w:t>Не установлено</w:t>
            </w:r>
          </w:p>
        </w:tc>
      </w:tr>
      <w:tr w:rsidR="00747BE6" w:rsidRPr="0050619C"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BD85C" w14:textId="4C6F744D"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50619C">
              <w:rPr>
                <w:rFonts w:ascii="Times New Roman" w:eastAsia="SimSun" w:hAnsi="Times New Roman" w:cs="Times New Roman"/>
                <w:b/>
                <w:color w:val="000000"/>
                <w:spacing w:val="-1"/>
                <w:sz w:val="24"/>
                <w:szCs w:val="24"/>
                <w:lang w:val="ru-RU"/>
              </w:rPr>
              <w:t>5</w:t>
            </w:r>
            <w:r w:rsidR="00325C61" w:rsidRPr="00325C61">
              <w:rPr>
                <w:rFonts w:ascii="Times New Roman" w:eastAsia="SimSun" w:hAnsi="Times New Roman" w:cs="Times New Roman"/>
                <w:b/>
                <w:color w:val="000000"/>
                <w:spacing w:val="-1"/>
                <w:sz w:val="24"/>
                <w:szCs w:val="24"/>
                <w:lang w:val="ru-RU"/>
              </w:rPr>
              <w:t xml:space="preserve"> %</w:t>
            </w:r>
            <w:r w:rsidR="00325C61" w:rsidRPr="00325C61">
              <w:rPr>
                <w:rFonts w:ascii="Times New Roman" w:eastAsia="SimSun" w:hAnsi="Times New Roman" w:cs="Times New Roman"/>
                <w:color w:val="000000"/>
                <w:spacing w:val="-1"/>
                <w:sz w:val="24"/>
                <w:szCs w:val="24"/>
                <w:lang w:val="ru-RU"/>
              </w:rPr>
              <w:t xml:space="preserve"> от начальной (максимальной)</w:t>
            </w:r>
            <w:r w:rsidR="00325C61">
              <w:rPr>
                <w:rFonts w:ascii="Times New Roman" w:eastAsia="SimSun" w:hAnsi="Times New Roman" w:cs="Times New Roman"/>
                <w:color w:val="000000"/>
                <w:spacing w:val="-1"/>
                <w:sz w:val="24"/>
                <w:szCs w:val="24"/>
                <w:lang w:val="ru-RU"/>
              </w:rPr>
              <w:t xml:space="preserve"> цены Контракта, что составляет</w:t>
            </w:r>
            <w:r w:rsidR="0050619C">
              <w:rPr>
                <w:rFonts w:ascii="Times New Roman" w:eastAsia="SimSun" w:hAnsi="Times New Roman" w:cs="Times New Roman"/>
                <w:color w:val="000000"/>
                <w:spacing w:val="-1"/>
                <w:sz w:val="24"/>
                <w:szCs w:val="24"/>
                <w:lang w:val="ru-RU"/>
              </w:rPr>
              <w:t xml:space="preserve"> </w:t>
            </w:r>
            <w:r w:rsidR="0050619C">
              <w:rPr>
                <w:rFonts w:ascii="Times New Roman" w:eastAsia="SimSun" w:hAnsi="Times New Roman" w:cs="Times New Roman"/>
                <w:b/>
                <w:sz w:val="24"/>
                <w:szCs w:val="24"/>
                <w:lang w:val="ru-RU"/>
              </w:rPr>
              <w:t xml:space="preserve">32 669 </w:t>
            </w:r>
            <w:r w:rsidR="00C83F3A" w:rsidRPr="00C83F3A">
              <w:rPr>
                <w:rFonts w:ascii="Times New Roman" w:eastAsia="SimSun" w:hAnsi="Times New Roman" w:cs="Times New Roman"/>
                <w:b/>
                <w:sz w:val="24"/>
                <w:szCs w:val="24"/>
                <w:lang w:val="ru-RU"/>
              </w:rPr>
              <w:t>(</w:t>
            </w:r>
            <w:r w:rsidR="0050619C">
              <w:rPr>
                <w:rFonts w:ascii="Times New Roman" w:eastAsia="SimSun" w:hAnsi="Times New Roman" w:cs="Times New Roman"/>
                <w:b/>
                <w:sz w:val="24"/>
                <w:szCs w:val="24"/>
                <w:lang w:val="ru-RU"/>
              </w:rPr>
              <w:t>Тридцать две тысячи шестьсот шестьдесят девять</w:t>
            </w:r>
            <w:r w:rsidR="00C83F3A" w:rsidRPr="00C83F3A">
              <w:rPr>
                <w:rFonts w:ascii="Times New Roman" w:eastAsia="SimSun" w:hAnsi="Times New Roman" w:cs="Times New Roman"/>
                <w:b/>
                <w:sz w:val="24"/>
                <w:szCs w:val="24"/>
                <w:lang w:val="ru-RU"/>
              </w:rPr>
              <w:t xml:space="preserve">) рублей </w:t>
            </w:r>
            <w:r w:rsidR="0050619C">
              <w:rPr>
                <w:rFonts w:ascii="Times New Roman" w:eastAsia="SimSun" w:hAnsi="Times New Roman" w:cs="Times New Roman"/>
                <w:b/>
                <w:sz w:val="24"/>
                <w:szCs w:val="24"/>
                <w:lang w:val="ru-RU"/>
              </w:rPr>
              <w:t>05</w:t>
            </w:r>
            <w:r w:rsidR="00C83F3A" w:rsidRPr="00C83F3A">
              <w:rPr>
                <w:rFonts w:ascii="Times New Roman" w:eastAsia="SimSun" w:hAnsi="Times New Roman" w:cs="Times New Roman"/>
                <w:b/>
                <w:sz w:val="24"/>
                <w:szCs w:val="24"/>
                <w:lang w:val="ru-RU"/>
              </w:rPr>
              <w:t xml:space="preserve"> копеек. </w:t>
            </w:r>
            <w:r w:rsidR="00325C61" w:rsidRPr="00325C61">
              <w:rPr>
                <w:rFonts w:ascii="Times New Roman" w:eastAsia="SimSun" w:hAnsi="Times New Roman" w:cs="Times New Roman"/>
                <w:sz w:val="24"/>
                <w:szCs w:val="24"/>
                <w:lang w:val="ru-RU"/>
              </w:rPr>
              <w:t>НДС не облагается.</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7D93F4"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0619C">
              <w:rPr>
                <w:rFonts w:ascii="Times New Roman" w:eastAsia="Times New Roman" w:hAnsi="Times New Roman" w:cs="Times New Roman"/>
                <w:sz w:val="24"/>
                <w:szCs w:val="24"/>
                <w:lang w:val="ru-RU" w:eastAsia="ru-RU"/>
              </w:rPr>
              <w:t xml:space="preserve"> </w:t>
            </w:r>
            <w:bookmarkStart w:id="0" w:name="_GoBack"/>
            <w:bookmarkEnd w:id="0"/>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202B8713" w:rsidR="00747BE6" w:rsidRPr="00B5467D" w:rsidRDefault="00C83F3A"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C83F3A">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br/>
            </w:r>
            <w:r w:rsidRPr="00C83F3A">
              <w:rPr>
                <w:rFonts w:ascii="Times New Roman" w:eastAsia="Times New Roman" w:hAnsi="Times New Roman" w:cs="Times New Roman"/>
                <w:sz w:val="24"/>
                <w:szCs w:val="24"/>
                <w:lang w:val="ru-RU" w:eastAsia="ru-RU"/>
              </w:rPr>
              <w:t xml:space="preserve">Г. МОСКВЕ г. Москва.  </w:t>
            </w:r>
            <w:r w:rsidR="00747BE6" w:rsidRPr="00B5467D">
              <w:rPr>
                <w:rFonts w:ascii="Times New Roman" w:eastAsia="Times New Roman" w:hAnsi="Times New Roman" w:cs="Times New Roman"/>
                <w:sz w:val="24"/>
                <w:szCs w:val="24"/>
                <w:lang w:val="ru-RU" w:eastAsia="ru-RU"/>
              </w:rPr>
              <w:t xml:space="preserve">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914AA1" w14:textId="2B0C8A8A" w:rsidR="00EF6757" w:rsidRPr="002B28F3" w:rsidRDefault="00747BE6" w:rsidP="00F700C1">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EF6757"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sidR="00EF6757">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sidR="00EF6757">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D9E20" w14:textId="77777777" w:rsidR="008D4BB0" w:rsidRDefault="008D4BB0" w:rsidP="00EE65A5">
      <w:pPr>
        <w:spacing w:before="0" w:after="0"/>
      </w:pPr>
      <w:r>
        <w:separator/>
      </w:r>
    </w:p>
  </w:endnote>
  <w:endnote w:type="continuationSeparator" w:id="0">
    <w:p w14:paraId="0DAF9655" w14:textId="77777777" w:rsidR="008D4BB0" w:rsidRDefault="008D4BB0"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50619C" w:rsidRPr="0050619C">
          <w:rPr>
            <w:noProof/>
            <w:lang w:val="ru-RU"/>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E110F" w14:textId="77777777" w:rsidR="008D4BB0" w:rsidRDefault="008D4BB0" w:rsidP="00EE65A5">
      <w:pPr>
        <w:spacing w:before="0" w:after="0"/>
      </w:pPr>
      <w:r>
        <w:separator/>
      </w:r>
    </w:p>
  </w:footnote>
  <w:footnote w:type="continuationSeparator" w:id="0">
    <w:p w14:paraId="1603A02F" w14:textId="77777777" w:rsidR="008D4BB0" w:rsidRDefault="008D4BB0"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5C61"/>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0619C"/>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857F4"/>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3F3A"/>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700C1"/>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CA4A-8487-448E-8216-ED0FA136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11</cp:revision>
  <cp:lastPrinted>2023-05-22T11:00:00Z</cp:lastPrinted>
  <dcterms:created xsi:type="dcterms:W3CDTF">2024-07-09T19:39:00Z</dcterms:created>
  <dcterms:modified xsi:type="dcterms:W3CDTF">2025-11-26T13:38:00Z</dcterms:modified>
</cp:coreProperties>
</file>