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C22799">
      <w:pPr>
        <w:spacing w:after="0" w:line="240" w:lineRule="auto"/>
        <w:ind w:firstLine="4395"/>
        <w:jc w:val="right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22799" w:rsidRDefault="00CE4D6C" w:rsidP="00C22799">
      <w:pPr>
        <w:spacing w:after="0" w:line="240" w:lineRule="auto"/>
        <w:ind w:firstLine="4395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  <w:r w:rsidR="00B31266">
        <w:rPr>
          <w:bCs/>
          <w:color w:val="000000"/>
          <w:sz w:val="24"/>
          <w:szCs w:val="24"/>
        </w:rPr>
        <w:t xml:space="preserve"> </w:t>
      </w:r>
      <w:r w:rsidRPr="00CE4D6C">
        <w:rPr>
          <w:bCs/>
          <w:color w:val="000000"/>
          <w:sz w:val="24"/>
          <w:szCs w:val="24"/>
        </w:rPr>
        <w:t xml:space="preserve">закупки </w:t>
      </w:r>
    </w:p>
    <w:p w:rsidR="00C22799" w:rsidRDefault="00C22799" w:rsidP="00C22799">
      <w:pPr>
        <w:spacing w:after="0" w:line="240" w:lineRule="auto"/>
        <w:ind w:firstLine="4395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</w:t>
      </w:r>
      <w:r w:rsidRPr="00C22799">
        <w:rPr>
          <w:bCs/>
          <w:color w:val="000000"/>
          <w:sz w:val="24"/>
          <w:szCs w:val="24"/>
        </w:rPr>
        <w:t xml:space="preserve"> </w:t>
      </w:r>
      <w:r w:rsidR="00CE4D6C">
        <w:rPr>
          <w:bCs/>
          <w:color w:val="000000"/>
          <w:sz w:val="24"/>
          <w:szCs w:val="24"/>
        </w:rPr>
        <w:t>проведении электронного</w:t>
      </w:r>
      <w:r w:rsidR="00B31266">
        <w:rPr>
          <w:bCs/>
          <w:color w:val="000000"/>
          <w:sz w:val="24"/>
          <w:szCs w:val="24"/>
        </w:rPr>
        <w:t xml:space="preserve"> </w:t>
      </w:r>
      <w:r w:rsidR="00CE4D6C" w:rsidRPr="00CE4D6C">
        <w:rPr>
          <w:bCs/>
          <w:color w:val="000000"/>
          <w:sz w:val="24"/>
          <w:szCs w:val="24"/>
        </w:rPr>
        <w:t>аукциона</w:t>
      </w:r>
      <w:r w:rsidR="00CE4D6C">
        <w:rPr>
          <w:bCs/>
          <w:color w:val="000000"/>
          <w:sz w:val="24"/>
          <w:szCs w:val="24"/>
        </w:rPr>
        <w:t xml:space="preserve"> </w:t>
      </w:r>
    </w:p>
    <w:p w:rsidR="00CE4D6C" w:rsidRPr="00B31266" w:rsidRDefault="00CE4D6C" w:rsidP="00C22799">
      <w:pPr>
        <w:spacing w:after="0" w:line="240" w:lineRule="auto"/>
        <w:ind w:firstLine="4395"/>
        <w:jc w:val="right"/>
        <w:rPr>
          <w:bCs/>
          <w:color w:val="000000"/>
          <w:sz w:val="24"/>
          <w:szCs w:val="24"/>
        </w:rPr>
      </w:pPr>
      <w:r w:rsidRPr="00CE4D6C">
        <w:rPr>
          <w:sz w:val="24"/>
          <w:szCs w:val="24"/>
        </w:rPr>
        <w:t xml:space="preserve">на </w:t>
      </w:r>
      <w:r w:rsidR="00C22799">
        <w:rPr>
          <w:sz w:val="24"/>
          <w:szCs w:val="24"/>
        </w:rPr>
        <w:t>поставку</w:t>
      </w:r>
      <w:r w:rsidR="00C22799" w:rsidRPr="00C22799">
        <w:rPr>
          <w:bCs/>
          <w:color w:val="000000"/>
          <w:sz w:val="24"/>
          <w:szCs w:val="24"/>
        </w:rPr>
        <w:t xml:space="preserve"> </w:t>
      </w:r>
      <w:r w:rsidR="00B31266" w:rsidRPr="00B31266">
        <w:rPr>
          <w:sz w:val="24"/>
          <w:szCs w:val="24"/>
        </w:rPr>
        <w:t>модулей порошкового</w:t>
      </w:r>
      <w:r w:rsidR="00C22799" w:rsidRPr="00C22799">
        <w:rPr>
          <w:bCs/>
          <w:color w:val="000000"/>
          <w:sz w:val="24"/>
          <w:szCs w:val="24"/>
        </w:rPr>
        <w:t xml:space="preserve"> </w:t>
      </w:r>
      <w:r w:rsidR="00C22799">
        <w:rPr>
          <w:sz w:val="24"/>
          <w:szCs w:val="24"/>
        </w:rPr>
        <w:t>пожаротушения для</w:t>
      </w:r>
      <w:r w:rsidR="00C22799" w:rsidRPr="00C22799">
        <w:rPr>
          <w:bCs/>
          <w:color w:val="000000"/>
          <w:sz w:val="24"/>
          <w:szCs w:val="24"/>
        </w:rPr>
        <w:t xml:space="preserve"> </w:t>
      </w:r>
      <w:r w:rsidR="00B31266" w:rsidRPr="00B31266">
        <w:rPr>
          <w:sz w:val="24"/>
          <w:szCs w:val="24"/>
        </w:rPr>
        <w:t>нужд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B31266" w:rsidRDefault="00B31266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C22799">
      <w:pPr>
        <w:tabs>
          <w:tab w:val="left" w:pos="1560"/>
        </w:tabs>
        <w:spacing w:after="0" w:line="360" w:lineRule="exact"/>
        <w:ind w:right="-14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B31266" w:rsidRPr="00B31266">
        <w:rPr>
          <w:b/>
          <w:sz w:val="24"/>
          <w:szCs w:val="24"/>
          <w:u w:val="single"/>
        </w:rPr>
        <w:t>модулей порошкового пожаротушения для нужд ИПУ РАН</w:t>
      </w:r>
    </w:p>
    <w:p w:rsidR="00B31266" w:rsidRDefault="00B31266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B31266" w:rsidRPr="00F50E6D" w:rsidTr="00C22799">
        <w:trPr>
          <w:trHeight w:val="11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66" w:rsidRPr="00C22799" w:rsidRDefault="00B31266" w:rsidP="00C22799">
            <w:pPr>
              <w:tabs>
                <w:tab w:val="left" w:pos="1560"/>
              </w:tabs>
              <w:spacing w:after="0"/>
              <w:rPr>
                <w:sz w:val="24"/>
                <w:szCs w:val="24"/>
              </w:rPr>
            </w:pPr>
            <w:r w:rsidRPr="00C22799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6" w:rsidRPr="00F50E6D" w:rsidRDefault="00B31266" w:rsidP="00C22799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B4F54">
              <w:rPr>
                <w:rFonts w:eastAsia="Times New Roman"/>
                <w:bCs/>
                <w:sz w:val="24"/>
                <w:szCs w:val="24"/>
                <w:lang w:eastAsia="ru-RU"/>
              </w:rPr>
              <w:t>ОКП</w:t>
            </w:r>
            <w:bookmarkStart w:id="0" w:name="_GoBack"/>
            <w:bookmarkEnd w:id="0"/>
            <w:r w:rsidRPr="008B4F54">
              <w:rPr>
                <w:rFonts w:eastAsia="Times New Roman"/>
                <w:bCs/>
                <w:sz w:val="24"/>
                <w:szCs w:val="24"/>
                <w:lang w:eastAsia="ru-RU"/>
              </w:rPr>
              <w:t>Д</w:t>
            </w:r>
            <w:r w:rsidR="00C22799" w:rsidRPr="00C2279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B4F54">
              <w:rPr>
                <w:rFonts w:eastAsia="Times New Roman"/>
                <w:bCs/>
                <w:sz w:val="24"/>
                <w:szCs w:val="24"/>
                <w:lang w:eastAsia="ru-RU"/>
              </w:rPr>
              <w:t>2: 26.30.50.129</w:t>
            </w:r>
            <w:r w:rsidR="00C22799" w:rsidRPr="00C2279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B4F5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– Приборы и аппаратура для систем автоматического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пожаротушения </w:t>
            </w:r>
            <w:r w:rsidRPr="008B4F54">
              <w:rPr>
                <w:rFonts w:eastAsia="Times New Roman"/>
                <w:bCs/>
                <w:sz w:val="24"/>
                <w:szCs w:val="24"/>
                <w:lang w:eastAsia="ru-RU"/>
              </w:rPr>
              <w:t>и пожарной сигнализации прочие, не включенные в другие группировки (КТРУ отсутствует).</w:t>
            </w:r>
          </w:p>
        </w:tc>
      </w:tr>
      <w:tr w:rsidR="00B31266" w:rsidRPr="00F50E6D" w:rsidTr="000417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66" w:rsidRPr="00C22799" w:rsidRDefault="00B31266" w:rsidP="00C22799">
            <w:pPr>
              <w:tabs>
                <w:tab w:val="left" w:pos="1560"/>
              </w:tabs>
              <w:spacing w:after="0"/>
              <w:rPr>
                <w:sz w:val="24"/>
                <w:szCs w:val="24"/>
              </w:rPr>
            </w:pPr>
            <w:r w:rsidRPr="00C22799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6" w:rsidRPr="00C22799" w:rsidRDefault="00B31266" w:rsidP="00C22799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</w:rPr>
            </w:pPr>
            <w:r w:rsidRPr="00C22799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B31266" w:rsidRPr="00C22799" w:rsidRDefault="00B31266" w:rsidP="00C22799">
            <w:pPr>
              <w:tabs>
                <w:tab w:val="left" w:pos="156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C22799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Pr="00C22799">
              <w:rPr>
                <w:b/>
                <w:sz w:val="24"/>
                <w:szCs w:val="24"/>
              </w:rPr>
              <w:t>80 852 (Восемьдесят тысяч восемьсот пятьдесят два) рубля 70 копеек, в том числе НДС 20</w:t>
            </w:r>
            <w:r w:rsidR="00C22799" w:rsidRPr="00C22799">
              <w:rPr>
                <w:b/>
                <w:sz w:val="24"/>
                <w:szCs w:val="24"/>
              </w:rPr>
              <w:t xml:space="preserve"> </w:t>
            </w:r>
            <w:r w:rsidRPr="00C22799">
              <w:rPr>
                <w:b/>
                <w:sz w:val="24"/>
                <w:szCs w:val="24"/>
              </w:rPr>
              <w:t>%</w:t>
            </w:r>
            <w:r w:rsidR="00C22799" w:rsidRPr="00C22799">
              <w:rPr>
                <w:b/>
                <w:sz w:val="24"/>
                <w:szCs w:val="24"/>
              </w:rPr>
              <w:t xml:space="preserve"> </w:t>
            </w:r>
            <w:r w:rsidRPr="00C22799">
              <w:rPr>
                <w:b/>
                <w:sz w:val="24"/>
                <w:szCs w:val="24"/>
              </w:rPr>
              <w:t>- 13 475,45.</w:t>
            </w:r>
          </w:p>
          <w:p w:rsidR="00B31266" w:rsidRPr="00F50E6D" w:rsidRDefault="00B31266" w:rsidP="00C22799">
            <w:pPr>
              <w:tabs>
                <w:tab w:val="left" w:pos="1560"/>
              </w:tabs>
              <w:spacing w:after="0"/>
              <w:jc w:val="both"/>
              <w:rPr>
                <w:sz w:val="22"/>
              </w:rPr>
            </w:pPr>
            <w:r w:rsidRPr="00C22799">
              <w:rPr>
                <w:sz w:val="24"/>
                <w:szCs w:val="24"/>
              </w:rPr>
              <w:t xml:space="preserve">Начальная (максимальная) цена контракта включает в себя </w:t>
            </w:r>
            <w:r w:rsidR="00C22799" w:rsidRPr="00C22799">
              <w:rPr>
                <w:sz w:val="24"/>
                <w:szCs w:val="24"/>
              </w:rPr>
              <w:t xml:space="preserve">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</w:t>
            </w:r>
            <w:r w:rsidR="00C22799">
              <w:rPr>
                <w:sz w:val="24"/>
                <w:szCs w:val="24"/>
              </w:rPr>
              <w:t>к</w:t>
            </w:r>
            <w:r w:rsidR="00C22799" w:rsidRPr="00C22799">
              <w:rPr>
                <w:sz w:val="24"/>
                <w:szCs w:val="24"/>
              </w:rPr>
              <w:t>онтракту в соответствии с законодательством Российской Федерации.</w:t>
            </w:r>
          </w:p>
        </w:tc>
      </w:tr>
      <w:tr w:rsidR="00B31266" w:rsidRPr="00F50E6D" w:rsidTr="000417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66" w:rsidRPr="00C22799" w:rsidRDefault="00B31266" w:rsidP="000417D9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C22799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6" w:rsidRPr="00F50E6D" w:rsidRDefault="00B31266" w:rsidP="00E77F7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</w:t>
            </w:r>
            <w:r w:rsidRPr="00E77F7B">
              <w:rPr>
                <w:sz w:val="22"/>
              </w:rPr>
              <w:t xml:space="preserve">на </w:t>
            </w:r>
            <w:r w:rsidR="00E77F7B">
              <w:rPr>
                <w:sz w:val="22"/>
              </w:rPr>
              <w:t>3</w:t>
            </w:r>
            <w:r w:rsidRPr="00E77F7B">
              <w:rPr>
                <w:sz w:val="22"/>
              </w:rPr>
              <w:t xml:space="preserve"> л. в 1</w:t>
            </w:r>
            <w:r w:rsidRPr="00F50E6D">
              <w:rPr>
                <w:sz w:val="22"/>
              </w:rPr>
              <w:t xml:space="preserve"> экз.</w:t>
            </w:r>
          </w:p>
        </w:tc>
      </w:tr>
      <w:tr w:rsidR="00B31266" w:rsidRPr="00F50E6D" w:rsidTr="000417D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66" w:rsidRPr="00C22799" w:rsidRDefault="00B31266" w:rsidP="000417D9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C22799">
              <w:rPr>
                <w:sz w:val="24"/>
                <w:szCs w:val="24"/>
              </w:rPr>
              <w:t>Дата подготовки обоснования НМЦК: 12.07.2023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 w:rsidRPr="00E77F7B">
        <w:rPr>
          <w:sz w:val="22"/>
        </w:rPr>
        <w:t xml:space="preserve">на </w:t>
      </w:r>
      <w:r w:rsidR="0010123C" w:rsidRPr="00E77F7B">
        <w:rPr>
          <w:sz w:val="22"/>
        </w:rPr>
        <w:t>3</w:t>
      </w:r>
      <w:r w:rsidRPr="00E77F7B">
        <w:rPr>
          <w:sz w:val="22"/>
        </w:rPr>
        <w:t xml:space="preserve"> л.</w:t>
      </w:r>
      <w:r w:rsidRPr="00F50E6D">
        <w:rPr>
          <w:sz w:val="22"/>
        </w:rPr>
        <w:t xml:space="preserve">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C22799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C22799">
        <w:rPr>
          <w:sz w:val="24"/>
          <w:szCs w:val="24"/>
        </w:rPr>
        <w:t xml:space="preserve">Заведующий ФЭО                                          ___________________           </w:t>
      </w:r>
      <w:r w:rsidR="00C22799">
        <w:rPr>
          <w:sz w:val="24"/>
          <w:szCs w:val="24"/>
        </w:rPr>
        <w:t xml:space="preserve">             </w:t>
      </w:r>
      <w:r w:rsidRPr="00C22799">
        <w:rPr>
          <w:sz w:val="24"/>
          <w:szCs w:val="24"/>
        </w:rPr>
        <w:t>/А.В. Костина/</w:t>
      </w:r>
    </w:p>
    <w:sectPr w:rsidR="00CE4D6C" w:rsidRPr="00C22799" w:rsidSect="00C2279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0123C"/>
    <w:rsid w:val="0030166A"/>
    <w:rsid w:val="00361385"/>
    <w:rsid w:val="004863B8"/>
    <w:rsid w:val="00503DB4"/>
    <w:rsid w:val="00514D05"/>
    <w:rsid w:val="005E3F88"/>
    <w:rsid w:val="00864A97"/>
    <w:rsid w:val="009A6722"/>
    <w:rsid w:val="00A522BD"/>
    <w:rsid w:val="00A7773E"/>
    <w:rsid w:val="00B31266"/>
    <w:rsid w:val="00B52FDE"/>
    <w:rsid w:val="00BA0103"/>
    <w:rsid w:val="00C22799"/>
    <w:rsid w:val="00CA19F8"/>
    <w:rsid w:val="00CE4D6C"/>
    <w:rsid w:val="00E77F7B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2023-07-12T12:58:00Z</cp:lastPrinted>
  <dcterms:created xsi:type="dcterms:W3CDTF">2023-02-21T13:28:00Z</dcterms:created>
  <dcterms:modified xsi:type="dcterms:W3CDTF">2023-09-08T10:30:00Z</dcterms:modified>
</cp:coreProperties>
</file>