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3A" w:rsidRPr="00DD6AF5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E5213A" w:rsidRDefault="00E5213A" w:rsidP="00A4069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A4069A">
        <w:rPr>
          <w:rFonts w:ascii="Times New Roman" w:hAnsi="Times New Roman" w:cs="Times New Roman"/>
          <w:sz w:val="24"/>
          <w:szCs w:val="24"/>
        </w:rPr>
        <w:t>сирен</w:t>
      </w:r>
      <w:r w:rsidR="00353364">
        <w:rPr>
          <w:rFonts w:ascii="Times New Roman" w:hAnsi="Times New Roman" w:cs="Times New Roman"/>
          <w:sz w:val="24"/>
          <w:szCs w:val="24"/>
        </w:rPr>
        <w:t xml:space="preserve"> для нужд </w:t>
      </w:r>
      <w:r>
        <w:rPr>
          <w:rFonts w:ascii="Times New Roman" w:hAnsi="Times New Roman" w:cs="Times New Roman"/>
          <w:sz w:val="24"/>
          <w:szCs w:val="24"/>
        </w:rPr>
        <w:t>ИПУ РАН</w:t>
      </w:r>
    </w:p>
    <w:p w:rsidR="00E5213A" w:rsidRDefault="00E5213A" w:rsidP="00E5213A"/>
    <w:p w:rsidR="00E5213A" w:rsidRPr="00387FB6" w:rsidRDefault="00E5213A" w:rsidP="00E5213A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E5213A" w:rsidRPr="00387FB6" w:rsidRDefault="00E5213A" w:rsidP="00353364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Pr="00B900D7">
        <w:rPr>
          <w:rFonts w:eastAsia="Calibri"/>
        </w:rPr>
        <w:t>постав</w:t>
      </w:r>
      <w:r>
        <w:rPr>
          <w:rFonts w:eastAsia="Calibri"/>
        </w:rPr>
        <w:t xml:space="preserve">ку </w:t>
      </w:r>
      <w:r w:rsidR="00A4069A">
        <w:rPr>
          <w:rFonts w:eastAsia="Calibri"/>
        </w:rPr>
        <w:t>сирен</w:t>
      </w:r>
      <w:r w:rsidR="00353364" w:rsidRPr="00353364">
        <w:rPr>
          <w:rFonts w:eastAsia="Calibri"/>
        </w:rPr>
        <w:t xml:space="preserve"> для нужд </w:t>
      </w:r>
      <w:r w:rsidRPr="00B900D7">
        <w:rPr>
          <w:rFonts w:eastAsia="Calibri"/>
        </w:rPr>
        <w:t>ИПУ РАН</w:t>
      </w:r>
    </w:p>
    <w:p w:rsidR="00E5213A" w:rsidRDefault="00E5213A" w:rsidP="00E5213A"/>
    <w:p w:rsidR="00D32BA5" w:rsidRDefault="00D32BA5" w:rsidP="00A4069A">
      <w:pPr>
        <w:ind w:left="-567" w:right="-286"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1.</w:t>
      </w:r>
      <w:r w:rsidRPr="001A3978">
        <w:rPr>
          <w:rFonts w:eastAsia="Calibri"/>
          <w:lang w:eastAsia="ar-SA"/>
        </w:rPr>
        <w:t xml:space="preserve"> </w:t>
      </w:r>
      <w:r w:rsidRPr="001A3978">
        <w:rPr>
          <w:rFonts w:eastAsia="Calibri"/>
          <w:b/>
          <w:lang w:eastAsia="ar-SA"/>
        </w:rPr>
        <w:t>Объект закупки</w:t>
      </w:r>
      <w:r w:rsidRPr="00A4069A">
        <w:rPr>
          <w:rFonts w:eastAsia="Calibri"/>
          <w:lang w:eastAsia="ar-SA"/>
        </w:rPr>
        <w:t>:</w:t>
      </w:r>
      <w:r w:rsidRPr="001A3978">
        <w:rPr>
          <w:rFonts w:eastAsia="Calibri"/>
          <w:b/>
          <w:lang w:eastAsia="ar-SA"/>
        </w:rPr>
        <w:t xml:space="preserve"> </w:t>
      </w:r>
      <w:r w:rsidRPr="001A3978">
        <w:rPr>
          <w:rFonts w:eastAsia="Calibri"/>
          <w:lang w:eastAsia="ar-SA"/>
        </w:rPr>
        <w:t xml:space="preserve">поставка </w:t>
      </w:r>
      <w:r w:rsidR="00A4069A">
        <w:rPr>
          <w:rFonts w:eastAsia="Calibri"/>
          <w:lang w:eastAsia="ar-SA"/>
        </w:rPr>
        <w:t>сирен</w:t>
      </w:r>
      <w:r w:rsidR="00353364" w:rsidRPr="00353364">
        <w:rPr>
          <w:rFonts w:eastAsia="Calibri"/>
          <w:lang w:eastAsia="ar-SA"/>
        </w:rPr>
        <w:t xml:space="preserve"> для нужд </w:t>
      </w:r>
      <w:r w:rsidRPr="001A3978">
        <w:rPr>
          <w:rFonts w:eastAsia="Calibri"/>
          <w:lang w:eastAsia="ar-SA"/>
        </w:rPr>
        <w:t xml:space="preserve">ИПУ РАН </w:t>
      </w:r>
      <w:r w:rsidRPr="001A3978">
        <w:rPr>
          <w:rFonts w:eastAsia="Calibri"/>
          <w:shd w:val="clear" w:color="auto" w:fill="FFFFFF"/>
          <w:lang w:eastAsia="ar-SA"/>
        </w:rPr>
        <w:t>(далее – Товар)</w:t>
      </w:r>
      <w:r w:rsidRPr="001A3978">
        <w:rPr>
          <w:rFonts w:eastAsia="Calibri"/>
          <w:lang w:eastAsia="ar-SA"/>
        </w:rPr>
        <w:t>.</w:t>
      </w:r>
    </w:p>
    <w:p w:rsidR="00D32BA5" w:rsidRPr="00D32BA5" w:rsidRDefault="00D32BA5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2. Краткие характеристики поставляемых товаров</w:t>
      </w:r>
      <w:r w:rsidRPr="001A3978">
        <w:rPr>
          <w:rFonts w:eastAsia="Calibri"/>
          <w:lang w:eastAsia="ar-SA"/>
        </w:rPr>
        <w:t xml:space="preserve">: </w:t>
      </w:r>
      <w:r w:rsidRPr="001A3978">
        <w:rPr>
          <w:lang w:eastAsia="en-US"/>
        </w:rPr>
        <w:t xml:space="preserve">в соответствии с Приложением </w:t>
      </w:r>
      <w:r w:rsidR="00353364">
        <w:rPr>
          <w:lang w:eastAsia="en-US"/>
        </w:rPr>
        <w:t xml:space="preserve">№ 2 </w:t>
      </w:r>
      <w:r w:rsidRPr="001A3978">
        <w:rPr>
          <w:lang w:eastAsia="en-US"/>
        </w:rPr>
        <w:t>к Техническому заданию «Сведения о качестве, технических характеристиках товара, его безопасности, функциональных характеристиках (по</w:t>
      </w:r>
      <w:r>
        <w:rPr>
          <w:lang w:eastAsia="en-US"/>
        </w:rPr>
        <w:t>требительских свойствах) товара</w:t>
      </w:r>
      <w:r w:rsidRPr="001A3978">
        <w:rPr>
          <w:lang w:eastAsia="en-US"/>
        </w:rPr>
        <w:t>»</w:t>
      </w:r>
      <w:r w:rsidR="00353364">
        <w:rPr>
          <w:lang w:eastAsia="en-US"/>
        </w:rPr>
        <w:t xml:space="preserve"> (далее Приложение № 2)</w:t>
      </w:r>
      <w:r w:rsidRPr="001A3978">
        <w:rPr>
          <w:lang w:eastAsia="en-US"/>
        </w:rPr>
        <w:t>.</w:t>
      </w:r>
    </w:p>
    <w:p w:rsidR="00D32BA5" w:rsidRDefault="00D32BA5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1A3978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</w:t>
      </w:r>
      <w:r>
        <w:rPr>
          <w:rFonts w:eastAsia="Calibri"/>
          <w:lang w:eastAsia="ar-SA"/>
        </w:rPr>
        <w:t>ателям, указанным в Приложении</w:t>
      </w:r>
      <w:r w:rsidR="00353364">
        <w:rPr>
          <w:rFonts w:eastAsia="Calibri"/>
          <w:lang w:eastAsia="ar-SA"/>
        </w:rPr>
        <w:t xml:space="preserve"> № 2</w:t>
      </w:r>
      <w:r>
        <w:rPr>
          <w:rFonts w:eastAsia="Calibri"/>
          <w:lang w:eastAsia="ar-SA"/>
        </w:rPr>
        <w:t xml:space="preserve"> </w:t>
      </w:r>
      <w:r w:rsidRPr="001A3978">
        <w:rPr>
          <w:rFonts w:eastAsia="Calibri"/>
          <w:lang w:eastAsia="ar-SA"/>
        </w:rPr>
        <w:t>к Техническому заданию.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bCs/>
          <w:lang w:eastAsia="ru-RU"/>
        </w:rPr>
      </w:pPr>
      <w:r w:rsidRPr="00A4069A">
        <w:rPr>
          <w:bCs/>
          <w:lang w:eastAsia="ru-RU"/>
        </w:rPr>
        <w:t xml:space="preserve">ОКПД 2: 26.30.50.111 – </w:t>
      </w:r>
      <w:proofErr w:type="spellStart"/>
      <w:r w:rsidRPr="00A4069A">
        <w:rPr>
          <w:bCs/>
          <w:lang w:eastAsia="ru-RU"/>
        </w:rPr>
        <w:t>Извещатели</w:t>
      </w:r>
      <w:proofErr w:type="spellEnd"/>
      <w:r w:rsidRPr="00A4069A">
        <w:rPr>
          <w:bCs/>
          <w:lang w:eastAsia="ru-RU"/>
        </w:rPr>
        <w:t xml:space="preserve"> охранные и охранно-пожарные (</w:t>
      </w:r>
      <w:r w:rsidRPr="00A4069A">
        <w:rPr>
          <w:bCs/>
          <w:i/>
          <w:lang w:eastAsia="ru-RU"/>
        </w:rPr>
        <w:t>КТРУ отсутствует</w:t>
      </w:r>
      <w:r w:rsidRPr="00A4069A">
        <w:rPr>
          <w:bCs/>
          <w:lang w:eastAsia="ru-RU"/>
        </w:rPr>
        <w:t>).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shd w:val="clear" w:color="auto" w:fill="FFFFFF"/>
          <w:lang w:eastAsia="ar-SA"/>
        </w:rPr>
      </w:pPr>
      <w:r w:rsidRPr="00A4069A">
        <w:rPr>
          <w:rFonts w:eastAsia="Calibri"/>
          <w:b/>
          <w:lang w:eastAsia="ar-SA"/>
        </w:rPr>
        <w:t>3.</w:t>
      </w:r>
      <w:r w:rsidRPr="00A4069A">
        <w:rPr>
          <w:rFonts w:eastAsia="Calibri"/>
          <w:lang w:eastAsia="ar-SA"/>
        </w:rPr>
        <w:t xml:space="preserve"> </w:t>
      </w:r>
      <w:r w:rsidRPr="00A4069A">
        <w:rPr>
          <w:rFonts w:eastAsia="Calibri"/>
          <w:b/>
          <w:lang w:eastAsia="ar-SA"/>
        </w:rPr>
        <w:t>Перечень и количество поставляемого товара:</w:t>
      </w:r>
      <w:r w:rsidRPr="00A4069A">
        <w:rPr>
          <w:rFonts w:eastAsia="Calibri"/>
          <w:lang w:eastAsia="ar-SA"/>
        </w:rPr>
        <w:t xml:space="preserve"> общее количество поставляемого товара по 2 (двум) номенклатурным позициям - 3 (три) штуки в соответствии с Техническим заданием на поставку </w:t>
      </w:r>
      <w:r w:rsidRPr="00A4069A">
        <w:rPr>
          <w:rFonts w:eastAsia="Calibri"/>
          <w:shd w:val="clear" w:color="auto" w:fill="FFFFFF"/>
          <w:lang w:eastAsia="ar-SA"/>
        </w:rPr>
        <w:t>сирен для нужд ИПУ РАН (</w:t>
      </w:r>
      <w:r w:rsidRPr="00A4069A">
        <w:rPr>
          <w:rFonts w:eastAsia="Calibri"/>
          <w:lang w:eastAsia="ar-SA"/>
        </w:rPr>
        <w:t xml:space="preserve">Приложение № 1 к </w:t>
      </w:r>
      <w:r w:rsidR="00A66F93" w:rsidRPr="00A66F93">
        <w:rPr>
          <w:rFonts w:eastAsia="Calibri"/>
          <w:lang w:eastAsia="ar-SA"/>
        </w:rPr>
        <w:t>Техническому заданию</w:t>
      </w:r>
      <w:r w:rsidRPr="00A4069A">
        <w:rPr>
          <w:rFonts w:eastAsia="Calibri"/>
          <w:lang w:eastAsia="ar-SA"/>
        </w:rPr>
        <w:t>), являющимся его неотъемлемой частью.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b/>
          <w:lang w:eastAsia="ar-SA"/>
        </w:rPr>
      </w:pPr>
      <w:r w:rsidRPr="00A4069A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  <w:r w:rsidRPr="00A4069A">
        <w:rPr>
          <w:rFonts w:eastAsia="Calibri"/>
          <w:lang w:eastAsia="ar-SA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bCs/>
          <w:kern w:val="1"/>
          <w:lang w:eastAsia="en-US"/>
        </w:rPr>
        <w:t xml:space="preserve">Поставляемый Товар должен быть новым, </w:t>
      </w:r>
      <w:r w:rsidRPr="00A4069A">
        <w:rPr>
          <w:rFonts w:eastAsia="Calibri"/>
          <w:lang w:eastAsia="ar-SA"/>
        </w:rPr>
        <w:t>изготовлен 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Товар должен быть работоспособен и иметь комплектацию, указанную в Приложении к Техническому заданию.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Товара.    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Поставщик несет полную ответственность за надлежащее качество поставляемого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lastRenderedPageBreak/>
        <w:t xml:space="preserve">Срок и объем гарантии на поставленный Товар составляет срок согласно гарантии завода-изготовителя (производителя Товара), не менее 12 месяцев с даты подписания документа о приемке.  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Наличие гарантии качества удостоверяется выдачей Поставщиком Паспорта на изделия.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</w:t>
      </w:r>
      <w:r>
        <w:rPr>
          <w:rFonts w:eastAsia="Calibri"/>
          <w:lang w:eastAsia="ar-SA"/>
        </w:rPr>
        <w:t xml:space="preserve">а, оформленные в соответствии </w:t>
      </w:r>
      <w:r w:rsidRPr="00A4069A">
        <w:rPr>
          <w:rFonts w:eastAsia="Calibri"/>
          <w:lang w:eastAsia="ar-SA"/>
        </w:rPr>
        <w:t>с законодательством Российской Федерации.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продукта).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Поставляемый Товар должен соответствовать требованиям:  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</w:t>
      </w:r>
      <w:r>
        <w:rPr>
          <w:rFonts w:eastAsia="Calibri"/>
          <w:lang w:eastAsia="ar-SA"/>
        </w:rPr>
        <w:t xml:space="preserve">от 16 августа 2011 года № </w:t>
      </w:r>
      <w:r w:rsidRPr="00A4069A">
        <w:rPr>
          <w:rFonts w:eastAsia="Calibri"/>
          <w:lang w:eastAsia="ar-SA"/>
        </w:rPr>
        <w:t>768;</w:t>
      </w:r>
    </w:p>
    <w:p w:rsid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 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spacing w:val="2"/>
          <w:lang w:eastAsia="ar-SA"/>
        </w:rPr>
        <w:t>- ГОСТ Р 42.3.01-2021 «Гражданская оборона. Технические средства оповещения населения. Классификация. Общие технические требования».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b/>
          <w:bCs/>
          <w:color w:val="000000"/>
          <w:lang w:eastAsia="ru-RU"/>
        </w:rPr>
        <w:t>5. Требования к поставке Товара:</w:t>
      </w:r>
      <w:r w:rsidRPr="00A4069A">
        <w:rPr>
          <w:rFonts w:eastAsia="Calibri"/>
          <w:lang w:eastAsia="ar-SA"/>
        </w:rPr>
        <w:t xml:space="preserve"> </w:t>
      </w:r>
    </w:p>
    <w:p w:rsidR="00A4069A" w:rsidRPr="00A4069A" w:rsidRDefault="00A4069A" w:rsidP="00A4069A">
      <w:pPr>
        <w:shd w:val="clear" w:color="auto" w:fill="FFFFFF"/>
        <w:tabs>
          <w:tab w:val="left" w:pos="-142"/>
        </w:tabs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Cs/>
          <w:color w:val="000000"/>
          <w:lang w:eastAsia="ru-RU"/>
        </w:rPr>
        <w:t>Поставка Товара осуществляется по адресу:</w:t>
      </w:r>
      <w:r w:rsidRPr="00A4069A">
        <w:rPr>
          <w:b/>
          <w:bCs/>
          <w:color w:val="000000"/>
          <w:lang w:eastAsia="ru-RU"/>
        </w:rPr>
        <w:t xml:space="preserve"> г. Москва, ул. Профсоюзная, д. 65, ИПУ РАН.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/>
          <w:bCs/>
          <w:color w:val="000000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color w:val="000000"/>
          <w:lang w:eastAsia="ru-RU"/>
        </w:rPr>
        <w:t>С</w:t>
      </w:r>
      <w:r w:rsidR="002928BF">
        <w:rPr>
          <w:color w:val="000000"/>
          <w:lang w:eastAsia="ru-RU"/>
        </w:rPr>
        <w:t>рок поставки Товара в течение</w:t>
      </w:r>
      <w:r w:rsidRPr="00A4069A">
        <w:rPr>
          <w:color w:val="000000"/>
          <w:lang w:eastAsia="ru-RU"/>
        </w:rPr>
        <w:t> </w:t>
      </w:r>
      <w:r w:rsidRPr="00A4069A">
        <w:rPr>
          <w:b/>
          <w:bCs/>
          <w:color w:val="000000"/>
          <w:lang w:eastAsia="ru-RU"/>
        </w:rPr>
        <w:t>14 (четырнадцати) календарных дней</w:t>
      </w:r>
      <w:r w:rsidRPr="00A4069A">
        <w:rPr>
          <w:color w:val="000000"/>
          <w:lang w:eastAsia="ru-RU"/>
        </w:rPr>
        <w:t xml:space="preserve"> с даты заключения Контракта.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/>
          <w:bCs/>
          <w:color w:val="000000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</w:t>
      </w:r>
      <w:r>
        <w:rPr>
          <w:b/>
          <w:bCs/>
          <w:color w:val="000000"/>
          <w:lang w:eastAsia="ru-RU"/>
        </w:rPr>
        <w:t xml:space="preserve">ия, </w:t>
      </w:r>
      <w:r w:rsidRPr="00A4069A">
        <w:rPr>
          <w:b/>
          <w:bCs/>
          <w:color w:val="000000"/>
          <w:lang w:eastAsia="ru-RU"/>
        </w:rPr>
        <w:t>а также поэтапной оплаты исполненных условий Контракта: </w:t>
      </w:r>
      <w:r>
        <w:rPr>
          <w:color w:val="000000"/>
          <w:lang w:eastAsia="ru-RU"/>
        </w:rPr>
        <w:t xml:space="preserve">в соответствии </w:t>
      </w:r>
      <w:r w:rsidRPr="00A4069A">
        <w:rPr>
          <w:color w:val="000000"/>
          <w:lang w:eastAsia="ru-RU"/>
        </w:rPr>
        <w:t>с условиями Контракта.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/>
          <w:bCs/>
          <w:color w:val="000000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</w:p>
    <w:p w:rsid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color w:val="000000"/>
          <w:lang w:eastAsia="ru-RU"/>
        </w:rPr>
      </w:pPr>
      <w:r w:rsidRPr="00A4069A">
        <w:rPr>
          <w:color w:val="000000"/>
          <w:lang w:eastAsia="ru-RU"/>
        </w:rPr>
        <w:t> 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к Техническому заданию).</w:t>
      </w:r>
    </w:p>
    <w:p w:rsidR="00A4069A" w:rsidRDefault="00A4069A" w:rsidP="00A4069A">
      <w:pPr>
        <w:shd w:val="clear" w:color="auto" w:fill="FFFFFF"/>
        <w:suppressAutoHyphens w:val="0"/>
        <w:ind w:right="-286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A4069A" w:rsidRPr="00A4069A" w:rsidRDefault="00A4069A" w:rsidP="00A4069A">
      <w:pPr>
        <w:shd w:val="clear" w:color="auto" w:fill="FFFFFF"/>
        <w:suppressAutoHyphens w:val="0"/>
        <w:ind w:right="-286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564E1B" w:rsidRPr="00564E1B" w:rsidRDefault="00564E1B" w:rsidP="00564E1B">
      <w:pPr>
        <w:suppressAutoHyphens w:val="0"/>
        <w:spacing w:line="360" w:lineRule="auto"/>
        <w:rPr>
          <w:rFonts w:eastAsia="Calibri"/>
          <w:lang w:eastAsia="ar-SA"/>
        </w:rPr>
      </w:pPr>
      <w:r w:rsidRPr="00564E1B">
        <w:rPr>
          <w:rFonts w:eastAsia="Calibri"/>
          <w:lang w:eastAsia="ar-SA"/>
        </w:rPr>
        <w:t>Заведующий ОМТС                                                                                                С.В. Матвеева</w:t>
      </w:r>
    </w:p>
    <w:p w:rsidR="00520B98" w:rsidRDefault="00520B98" w:rsidP="00456993">
      <w:pPr>
        <w:ind w:firstLine="6804"/>
        <w:contextualSpacing/>
        <w:rPr>
          <w:rFonts w:eastAsia="Calibri"/>
          <w:lang w:eastAsia="ar-SA"/>
        </w:rPr>
      </w:pPr>
    </w:p>
    <w:p w:rsidR="00520B98" w:rsidRDefault="00520B98" w:rsidP="00456993">
      <w:pPr>
        <w:ind w:firstLine="6804"/>
        <w:contextualSpacing/>
        <w:rPr>
          <w:rFonts w:eastAsia="Calibri"/>
          <w:lang w:eastAsia="ar-SA"/>
        </w:rPr>
      </w:pPr>
    </w:p>
    <w:p w:rsidR="00520B98" w:rsidRDefault="00520B98" w:rsidP="00456993">
      <w:pPr>
        <w:ind w:firstLine="6804"/>
        <w:contextualSpacing/>
        <w:rPr>
          <w:rFonts w:eastAsia="Calibri"/>
          <w:lang w:eastAsia="ar-SA"/>
        </w:rPr>
      </w:pPr>
    </w:p>
    <w:p w:rsidR="00456993" w:rsidRDefault="00D32BA5" w:rsidP="00456993">
      <w:pPr>
        <w:ind w:firstLine="6804"/>
        <w:contextualSpacing/>
        <w:rPr>
          <w:rFonts w:eastAsia="Calibri"/>
          <w:lang w:eastAsia="ar-SA"/>
        </w:rPr>
      </w:pPr>
      <w:bookmarkStart w:id="0" w:name="_GoBack"/>
      <w:bookmarkEnd w:id="0"/>
      <w:r w:rsidRPr="00404875">
        <w:rPr>
          <w:rFonts w:eastAsia="Calibri"/>
          <w:lang w:eastAsia="ar-SA"/>
        </w:rPr>
        <w:t xml:space="preserve">Приложение </w:t>
      </w:r>
      <w:r w:rsidR="00456993">
        <w:rPr>
          <w:rFonts w:eastAsia="Calibri"/>
          <w:lang w:eastAsia="ar-SA"/>
        </w:rPr>
        <w:t>№ 1</w:t>
      </w:r>
    </w:p>
    <w:p w:rsidR="00D32BA5" w:rsidRPr="00404875" w:rsidRDefault="00456993" w:rsidP="00456993">
      <w:pPr>
        <w:ind w:firstLine="6804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к Техническому заданию</w:t>
      </w:r>
    </w:p>
    <w:p w:rsidR="00456993" w:rsidRDefault="00456993" w:rsidP="00E40594">
      <w:pPr>
        <w:contextualSpacing/>
        <w:rPr>
          <w:rFonts w:eastAsia="Calibri"/>
          <w:b/>
          <w:lang w:eastAsia="ru-RU"/>
        </w:rPr>
      </w:pPr>
    </w:p>
    <w:p w:rsidR="00D32BA5" w:rsidRPr="008F1C8C" w:rsidRDefault="00A66F93" w:rsidP="00D32BA5">
      <w:pPr>
        <w:contextualSpacing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Спецификация</w:t>
      </w:r>
    </w:p>
    <w:p w:rsidR="00D32BA5" w:rsidRPr="00404875" w:rsidRDefault="00D32BA5" w:rsidP="00456993">
      <w:pPr>
        <w:rPr>
          <w:snapToGrid w:val="0"/>
          <w:lang w:eastAsia="ru-RU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8"/>
        <w:gridCol w:w="1129"/>
        <w:gridCol w:w="1134"/>
      </w:tblGrid>
      <w:tr w:rsidR="00FE36AD" w:rsidRPr="00035096" w:rsidTr="00A4069A">
        <w:trPr>
          <w:trHeight w:val="450"/>
          <w:jc w:val="center"/>
        </w:trPr>
        <w:tc>
          <w:tcPr>
            <w:tcW w:w="562" w:type="dxa"/>
            <w:vAlign w:val="center"/>
          </w:tcPr>
          <w:p w:rsidR="00FE36AD" w:rsidRPr="00035096" w:rsidRDefault="00FE36AD" w:rsidP="00903DE3">
            <w:pPr>
              <w:ind w:left="-113" w:right="-108"/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№</w:t>
            </w:r>
          </w:p>
          <w:p w:rsidR="00FE36AD" w:rsidRPr="00035096" w:rsidRDefault="00FE36AD" w:rsidP="00903DE3">
            <w:pPr>
              <w:ind w:left="-113" w:right="-108"/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п/п</w:t>
            </w:r>
          </w:p>
        </w:tc>
        <w:tc>
          <w:tcPr>
            <w:tcW w:w="4258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Наименование товара</w:t>
            </w:r>
          </w:p>
        </w:tc>
        <w:tc>
          <w:tcPr>
            <w:tcW w:w="1129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Кол-во</w:t>
            </w:r>
          </w:p>
        </w:tc>
      </w:tr>
      <w:tr w:rsidR="00A4069A" w:rsidRPr="00035096" w:rsidTr="00A4069A">
        <w:trPr>
          <w:trHeight w:hRule="exact" w:val="620"/>
          <w:jc w:val="center"/>
        </w:trPr>
        <w:tc>
          <w:tcPr>
            <w:tcW w:w="562" w:type="dxa"/>
            <w:vAlign w:val="center"/>
          </w:tcPr>
          <w:p w:rsidR="00A4069A" w:rsidRPr="00035096" w:rsidRDefault="00A4069A" w:rsidP="00A4069A">
            <w:pPr>
              <w:tabs>
                <w:tab w:val="left" w:pos="138"/>
              </w:tabs>
              <w:suppressAutoHyphens w:val="0"/>
              <w:ind w:left="-113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4258" w:type="dxa"/>
            <w:vAlign w:val="center"/>
          </w:tcPr>
          <w:p w:rsidR="00A4069A" w:rsidRPr="00D627F6" w:rsidRDefault="00A4069A" w:rsidP="00A4069A">
            <w:pPr>
              <w:rPr>
                <w:rFonts w:eastAsia="Calibri"/>
                <w:lang w:eastAsia="ar-SA"/>
              </w:rPr>
            </w:pPr>
            <w:r w:rsidRPr="00D627F6">
              <w:rPr>
                <w:rFonts w:eastAsia="Calibri"/>
                <w:lang w:eastAsia="ar-SA"/>
              </w:rPr>
              <w:t>Сирена, Тип 1</w:t>
            </w:r>
          </w:p>
        </w:tc>
        <w:tc>
          <w:tcPr>
            <w:tcW w:w="1129" w:type="dxa"/>
            <w:vAlign w:val="center"/>
          </w:tcPr>
          <w:p w:rsidR="00A4069A" w:rsidRPr="00035096" w:rsidRDefault="00A4069A" w:rsidP="00A406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A4069A" w:rsidRPr="00035096" w:rsidRDefault="00A4069A" w:rsidP="00A4069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A4069A" w:rsidRPr="00035096" w:rsidTr="00A4069A">
        <w:trPr>
          <w:trHeight w:val="549"/>
          <w:jc w:val="center"/>
        </w:trPr>
        <w:tc>
          <w:tcPr>
            <w:tcW w:w="562" w:type="dxa"/>
            <w:vAlign w:val="center"/>
          </w:tcPr>
          <w:p w:rsidR="00A4069A" w:rsidRPr="00035096" w:rsidRDefault="00A4069A" w:rsidP="00A4069A">
            <w:pPr>
              <w:tabs>
                <w:tab w:val="left" w:pos="138"/>
              </w:tabs>
              <w:suppressAutoHyphens w:val="0"/>
              <w:ind w:left="-113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258" w:type="dxa"/>
            <w:vAlign w:val="center"/>
          </w:tcPr>
          <w:p w:rsidR="00A4069A" w:rsidRPr="00D627F6" w:rsidRDefault="00A4069A" w:rsidP="00A4069A">
            <w:pPr>
              <w:rPr>
                <w:rFonts w:eastAsia="Calibri"/>
                <w:lang w:eastAsia="ar-SA"/>
              </w:rPr>
            </w:pPr>
            <w:r w:rsidRPr="00D627F6">
              <w:rPr>
                <w:rFonts w:eastAsia="Calibri"/>
                <w:lang w:eastAsia="ar-SA"/>
              </w:rPr>
              <w:t>Сирена, Тип 2</w:t>
            </w:r>
          </w:p>
        </w:tc>
        <w:tc>
          <w:tcPr>
            <w:tcW w:w="1129" w:type="dxa"/>
            <w:vAlign w:val="center"/>
          </w:tcPr>
          <w:p w:rsidR="00A4069A" w:rsidRPr="00035096" w:rsidRDefault="00A4069A" w:rsidP="00A4069A">
            <w:pPr>
              <w:jc w:val="center"/>
              <w:rPr>
                <w:lang w:eastAsia="ru-RU"/>
              </w:rPr>
            </w:pPr>
            <w:r w:rsidRPr="00035096">
              <w:rPr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A4069A" w:rsidRPr="00035096" w:rsidRDefault="00A4069A" w:rsidP="00A4069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</w:tbl>
    <w:p w:rsidR="00D32BA5" w:rsidRPr="004945BB" w:rsidRDefault="00D32BA5" w:rsidP="00D32BA5">
      <w:pPr>
        <w:rPr>
          <w:snapToGrid w:val="0"/>
          <w:lang w:eastAsia="ru-RU"/>
        </w:rPr>
      </w:pPr>
    </w:p>
    <w:p w:rsidR="00D32BA5" w:rsidRPr="004945BB" w:rsidRDefault="00D32BA5" w:rsidP="00D32BA5">
      <w:pPr>
        <w:rPr>
          <w:snapToGrid w:val="0"/>
          <w:lang w:eastAsia="ru-RU"/>
        </w:rPr>
      </w:pPr>
    </w:p>
    <w:p w:rsidR="00D32BA5" w:rsidRPr="004945BB" w:rsidRDefault="00D32BA5" w:rsidP="00D32BA5">
      <w:pPr>
        <w:jc w:val="both"/>
        <w:rPr>
          <w:lang w:eastAsia="ru-RU"/>
        </w:rPr>
      </w:pPr>
    </w:p>
    <w:p w:rsidR="00D32BA5" w:rsidRDefault="00D32BA5" w:rsidP="00D32BA5">
      <w:pPr>
        <w:jc w:val="right"/>
        <w:rPr>
          <w:lang w:eastAsia="ru-RU"/>
        </w:rPr>
      </w:pPr>
    </w:p>
    <w:p w:rsidR="00564E1B" w:rsidRPr="00564E1B" w:rsidRDefault="00564E1B" w:rsidP="00564E1B">
      <w:pPr>
        <w:jc w:val="center"/>
        <w:rPr>
          <w:bCs/>
          <w:lang w:eastAsia="en-US"/>
        </w:rPr>
      </w:pPr>
      <w:r w:rsidRPr="00564E1B">
        <w:rPr>
          <w:bCs/>
          <w:lang w:eastAsia="en-US"/>
        </w:rPr>
        <w:t>Заместитель зав</w:t>
      </w:r>
      <w:r>
        <w:rPr>
          <w:bCs/>
          <w:lang w:eastAsia="en-US"/>
        </w:rPr>
        <w:t>едующего ОКБ</w:t>
      </w:r>
      <w:r w:rsidRPr="00564E1B">
        <w:rPr>
          <w:bCs/>
          <w:lang w:eastAsia="en-US"/>
        </w:rPr>
        <w:t xml:space="preserve">                                             Д.А. </w:t>
      </w:r>
      <w:proofErr w:type="spellStart"/>
      <w:r w:rsidRPr="00564E1B">
        <w:rPr>
          <w:bCs/>
          <w:lang w:eastAsia="en-US"/>
        </w:rPr>
        <w:t>Калайдов</w:t>
      </w:r>
      <w:proofErr w:type="spellEnd"/>
    </w:p>
    <w:p w:rsidR="00D32BA5" w:rsidRPr="006C4470" w:rsidRDefault="00D32BA5" w:rsidP="00D32BA5">
      <w:pPr>
        <w:jc w:val="center"/>
        <w:rPr>
          <w:lang w:eastAsia="en-US"/>
        </w:rPr>
        <w:sectPr w:rsidR="00D32BA5" w:rsidRPr="006C4470" w:rsidSect="00A4069A">
          <w:footerReference w:type="default" r:id="rId7"/>
          <w:pgSz w:w="11906" w:h="16838"/>
          <w:pgMar w:top="851" w:right="851" w:bottom="567" w:left="1418" w:header="709" w:footer="227" w:gutter="0"/>
          <w:cols w:space="708"/>
          <w:titlePg/>
          <w:docGrid w:linePitch="360"/>
        </w:sectPr>
      </w:pPr>
    </w:p>
    <w:p w:rsidR="00456993" w:rsidRDefault="00D32BA5" w:rsidP="00194B95">
      <w:pPr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                                                                                                                             </w:t>
      </w:r>
      <w:r w:rsidR="00456993">
        <w:rPr>
          <w:rFonts w:eastAsia="Calibri"/>
          <w:lang w:eastAsia="ar-SA"/>
        </w:rPr>
        <w:t xml:space="preserve">                                                              </w:t>
      </w:r>
      <w:r>
        <w:rPr>
          <w:rFonts w:eastAsia="Calibri"/>
          <w:lang w:eastAsia="ar-SA"/>
        </w:rPr>
        <w:t xml:space="preserve">Приложение </w:t>
      </w:r>
      <w:r w:rsidR="00A66F93">
        <w:rPr>
          <w:rFonts w:eastAsia="Calibri"/>
          <w:lang w:eastAsia="ar-SA"/>
        </w:rPr>
        <w:t>№ 2</w:t>
      </w:r>
    </w:p>
    <w:p w:rsidR="00D32BA5" w:rsidRPr="00273DC9" w:rsidRDefault="00D32BA5" w:rsidP="00194B95">
      <w:pPr>
        <w:jc w:val="right"/>
        <w:rPr>
          <w:rFonts w:eastAsia="Calibri"/>
          <w:lang w:eastAsia="ar-SA"/>
        </w:rPr>
      </w:pPr>
      <w:r w:rsidRPr="00273DC9">
        <w:rPr>
          <w:rFonts w:eastAsia="Calibri"/>
          <w:lang w:eastAsia="ar-SA"/>
        </w:rPr>
        <w:t xml:space="preserve">к Техническому заданию </w:t>
      </w:r>
    </w:p>
    <w:p w:rsidR="00D32BA5" w:rsidRDefault="00D32BA5" w:rsidP="00A4069A">
      <w:pPr>
        <w:jc w:val="right"/>
        <w:rPr>
          <w:rFonts w:eastAsia="Calibri"/>
        </w:rPr>
      </w:pPr>
      <w:r w:rsidRPr="00273DC9">
        <w:rPr>
          <w:rFonts w:eastAsia="Calibri"/>
          <w:lang w:eastAsia="ar-SA"/>
        </w:rPr>
        <w:t xml:space="preserve">на </w:t>
      </w:r>
      <w:r w:rsidRPr="00273DC9">
        <w:rPr>
          <w:rFonts w:eastAsia="Calibri"/>
          <w:bCs/>
          <w:kern w:val="1"/>
          <w:lang w:eastAsia="ar-SA"/>
        </w:rPr>
        <w:t xml:space="preserve">поставку </w:t>
      </w:r>
      <w:r w:rsidR="00A4069A">
        <w:rPr>
          <w:rFonts w:eastAsia="Calibri"/>
        </w:rPr>
        <w:t>сирен</w:t>
      </w:r>
      <w:r w:rsidR="006C4470" w:rsidRPr="006C4470">
        <w:rPr>
          <w:rFonts w:eastAsia="Calibri"/>
        </w:rPr>
        <w:t xml:space="preserve"> для нужд </w:t>
      </w:r>
      <w:r w:rsidRPr="002F5DA4">
        <w:rPr>
          <w:rFonts w:eastAsia="Calibri"/>
        </w:rPr>
        <w:t>ИПУ РАН</w:t>
      </w:r>
    </w:p>
    <w:p w:rsidR="00D32BA5" w:rsidRPr="00273DC9" w:rsidRDefault="00D32BA5" w:rsidP="00D32BA5">
      <w:pPr>
        <w:jc w:val="right"/>
        <w:rPr>
          <w:rFonts w:eastAsia="Calibri"/>
          <w:bCs/>
          <w:kern w:val="1"/>
          <w:lang w:eastAsia="ar-SA"/>
        </w:rPr>
      </w:pPr>
    </w:p>
    <w:p w:rsidR="00D32BA5" w:rsidRPr="00194B95" w:rsidRDefault="00D32BA5" w:rsidP="00D32BA5">
      <w:pPr>
        <w:jc w:val="center"/>
        <w:rPr>
          <w:lang w:eastAsia="ru-RU"/>
        </w:rPr>
      </w:pPr>
      <w:r w:rsidRPr="00194B95">
        <w:rPr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D32BA5" w:rsidRDefault="00D32BA5" w:rsidP="00D32BA5">
      <w:pPr>
        <w:jc w:val="center"/>
        <w:rPr>
          <w:lang w:eastAsia="ru-RU"/>
        </w:rPr>
      </w:pPr>
      <w:r w:rsidRPr="00194B95">
        <w:rPr>
          <w:lang w:eastAsia="ru-RU"/>
        </w:rPr>
        <w:t>(потребительских свойствах) товара</w:t>
      </w:r>
    </w:p>
    <w:p w:rsidR="00A4069A" w:rsidRPr="00194B95" w:rsidRDefault="00A4069A" w:rsidP="00D32BA5">
      <w:pPr>
        <w:jc w:val="center"/>
        <w:rPr>
          <w:lang w:eastAsia="ru-RU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650"/>
        <w:gridCol w:w="2889"/>
        <w:gridCol w:w="1985"/>
        <w:gridCol w:w="2835"/>
        <w:gridCol w:w="3402"/>
        <w:gridCol w:w="3402"/>
      </w:tblGrid>
      <w:tr w:rsidR="00A4069A" w:rsidRPr="00A4069A" w:rsidTr="00EC76F6">
        <w:trPr>
          <w:trHeight w:val="618"/>
        </w:trPr>
        <w:tc>
          <w:tcPr>
            <w:tcW w:w="650" w:type="dxa"/>
            <w:vMerge w:val="restart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  <w:r w:rsidRPr="00A4069A">
              <w:rPr>
                <w:rFonts w:eastAsia="Calibri"/>
                <w:b/>
                <w:lang w:eastAsia="ar-SA"/>
              </w:rPr>
              <w:t>№ п/п</w:t>
            </w:r>
          </w:p>
        </w:tc>
        <w:tc>
          <w:tcPr>
            <w:tcW w:w="2889" w:type="dxa"/>
            <w:vMerge w:val="restart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  <w:r w:rsidRPr="00A4069A">
              <w:rPr>
                <w:rFonts w:eastAsia="Calibri"/>
                <w:b/>
                <w:lang w:eastAsia="ar-SA"/>
              </w:rPr>
              <w:t>Наименование товара</w:t>
            </w:r>
          </w:p>
        </w:tc>
        <w:tc>
          <w:tcPr>
            <w:tcW w:w="1985" w:type="dxa"/>
            <w:vMerge w:val="restart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A4069A">
              <w:rPr>
                <w:b/>
                <w:bCs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9639" w:type="dxa"/>
            <w:gridSpan w:val="3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A4069A">
              <w:rPr>
                <w:rFonts w:eastAsia="Calibri"/>
                <w:b/>
                <w:bCs/>
                <w:lang w:eastAsia="ar-SA"/>
              </w:rPr>
              <w:t>Технические характеристики</w:t>
            </w:r>
          </w:p>
        </w:tc>
      </w:tr>
      <w:tr w:rsidR="00A4069A" w:rsidRPr="00A4069A" w:rsidTr="00EC76F6">
        <w:trPr>
          <w:trHeight w:val="618"/>
        </w:trPr>
        <w:tc>
          <w:tcPr>
            <w:tcW w:w="650" w:type="dxa"/>
            <w:vMerge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889" w:type="dxa"/>
            <w:vMerge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A4069A">
              <w:rPr>
                <w:b/>
                <w:bCs/>
                <w:lang w:eastAsia="ru-RU"/>
              </w:rPr>
              <w:t>Требуемый параметр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  <w:r w:rsidRPr="00A4069A">
              <w:rPr>
                <w:b/>
                <w:bCs/>
                <w:lang w:eastAsia="ru-RU"/>
              </w:rPr>
              <w:t>Требуемое значение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4069A">
              <w:rPr>
                <w:b/>
                <w:bCs/>
                <w:lang w:eastAsia="ru-RU"/>
              </w:rPr>
              <w:t>Значение, предлагаемое участником</w:t>
            </w:r>
          </w:p>
        </w:tc>
      </w:tr>
      <w:tr w:rsidR="00A4069A" w:rsidRPr="00A4069A" w:rsidTr="00EC76F6">
        <w:trPr>
          <w:trHeight w:val="315"/>
        </w:trPr>
        <w:tc>
          <w:tcPr>
            <w:tcW w:w="650" w:type="dxa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A4069A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889" w:type="dxa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A4069A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1985" w:type="dxa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A4069A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2835" w:type="dxa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A4069A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A4069A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A4069A">
              <w:rPr>
                <w:rFonts w:eastAsia="Calibri"/>
                <w:b/>
                <w:i/>
                <w:lang w:eastAsia="ar-SA"/>
              </w:rPr>
              <w:t>6</w:t>
            </w:r>
          </w:p>
        </w:tc>
      </w:tr>
      <w:tr w:rsidR="00A4069A" w:rsidRPr="00A4069A" w:rsidTr="00EC76F6">
        <w:trPr>
          <w:trHeight w:hRule="exact" w:val="719"/>
        </w:trPr>
        <w:tc>
          <w:tcPr>
            <w:tcW w:w="650" w:type="dxa"/>
            <w:vMerge w:val="restart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889" w:type="dxa"/>
            <w:vMerge w:val="restart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Сирена, Тип 1</w: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A4069A" w:rsidRPr="00A4069A" w:rsidRDefault="00A4069A" w:rsidP="00A4069A">
            <w:pPr>
              <w:suppressAutoHyphens w:val="0"/>
              <w:jc w:val="center"/>
              <w:rPr>
                <w:rFonts w:ascii="Calibri" w:eastAsia="Calibri" w:hAnsi="Calibri"/>
                <w:color w:val="333333"/>
                <w:shd w:val="clear" w:color="auto" w:fill="FFFFFF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 xml:space="preserve">ОКПД 2: 26.30.50.111 – </w:t>
            </w:r>
            <w:proofErr w:type="spellStart"/>
            <w:r w:rsidRPr="00A4069A">
              <w:rPr>
                <w:rFonts w:eastAsia="Calibri"/>
                <w:shd w:val="clear" w:color="auto" w:fill="FFFFFF"/>
                <w:lang w:eastAsia="ar-SA"/>
              </w:rPr>
              <w:t>Извещатели</w:t>
            </w:r>
            <w:proofErr w:type="spellEnd"/>
            <w:r w:rsidRPr="00A4069A">
              <w:rPr>
                <w:rFonts w:eastAsia="Calibri"/>
                <w:shd w:val="clear" w:color="auto" w:fill="FFFFFF"/>
                <w:lang w:eastAsia="ar-SA"/>
              </w:rPr>
              <w:t xml:space="preserve"> охранные и охранно-пожарные</w: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i/>
                <w:lang w:eastAsia="ar-SA"/>
              </w:rPr>
              <w:t xml:space="preserve"> </w: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i/>
                <w:lang w:eastAsia="ar-SA"/>
              </w:rPr>
              <w:t>(КТРУ отсутствует)</w: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i/>
                <w:noProof/>
                <w:lang w:eastAsia="ru-RU"/>
              </w:rPr>
              <w:drawing>
                <wp:inline distT="0" distB="0" distL="0" distR="0" wp14:anchorId="796E2FCE" wp14:editId="132CEC59">
                  <wp:extent cx="1457325" cy="1457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i/>
                <w:noProof/>
                <w:lang w:eastAsia="ru-RU"/>
              </w:rPr>
              <w:drawing>
                <wp:inline distT="0" distB="0" distL="0" distR="0" wp14:anchorId="3D73C535" wp14:editId="1D6168E8">
                  <wp:extent cx="9239250" cy="9239250"/>
                  <wp:effectExtent l="0" t="0" r="0" b="0"/>
                  <wp:docPr id="6" name="Рисунок 6" descr="C:\Users\ИПУ\Desktop\676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ПУ\Desktop\676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0" cy="923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i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D026047" wp14:editId="1F344F06">
                      <wp:extent cx="304800" cy="304800"/>
                      <wp:effectExtent l="0" t="0" r="0" b="0"/>
                      <wp:docPr id="4" name="Прямоугольник 4" descr="Сирена С-28Н 220 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7ABFD" id="Прямоугольник 4" o:spid="_x0000_s1026" alt="Сирена С-28Н 220 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V5BfT5&#10;AgAA7AU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i/>
                <w:noProof/>
                <w:lang w:eastAsia="ru-RU"/>
              </w:rPr>
              <w:drawing>
                <wp:inline distT="0" distB="0" distL="0" distR="0" wp14:anchorId="34C85ABE" wp14:editId="054E0265">
                  <wp:extent cx="12315825" cy="12315825"/>
                  <wp:effectExtent l="0" t="0" r="9525" b="9525"/>
                  <wp:docPr id="7" name="Рисунок 7" descr="C:\Users\ИПУ\Desktop\785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ПУ\Desktop\785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825" cy="1231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 xml:space="preserve"> </w:t>
            </w:r>
            <w:r w:rsidRPr="00A4069A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CBE883A" wp14:editId="547CE100">
                  <wp:extent cx="12315825" cy="12315825"/>
                  <wp:effectExtent l="0" t="0" r="9525" b="9525"/>
                  <wp:docPr id="8" name="Рисунок 8" descr="C:\Users\ИПУ\Desktop\785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ПУ\Desktop\785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825" cy="1231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69A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5D0A539" wp14:editId="405F6EF2">
                      <wp:extent cx="304800" cy="304800"/>
                      <wp:effectExtent l="0" t="0" r="0" b="0"/>
                      <wp:docPr id="1" name="Прямоугольник 1" descr="https://technotron.su/files/product/images/413_imag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EAE677" id="Прямоугольник 1" o:spid="_x0000_s1026" alt="https://technotron.su/files/product/images/413_ima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P5vDqAwMAAAkG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 xml:space="preserve">Вид </w:t>
            </w:r>
            <w:proofErr w:type="spellStart"/>
            <w:r w:rsidRPr="00A4069A">
              <w:rPr>
                <w:lang w:eastAsia="ar-SA"/>
              </w:rPr>
              <w:t>извещателя</w:t>
            </w:r>
            <w:proofErr w:type="spellEnd"/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Электрическая сирена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986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Тип сирены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С28-Н или аналог с характеристиками не хуже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1252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Уровень звукового давления на расстоянии одного метра от оси рабочего колеса, дБ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ru-RU"/>
              </w:rPr>
              <w:t xml:space="preserve">≥ </w:t>
            </w:r>
            <w:r w:rsidRPr="00A4069A">
              <w:rPr>
                <w:rFonts w:eastAsia="Calibri"/>
                <w:lang w:eastAsia="ar-SA"/>
              </w:rPr>
              <w:t>90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703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Частота звуковых колебаний, Гц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≥ 450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703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Тип электродвигателя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АИР.7IA2У3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1016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Номинальная мощность электродвигателя, кВт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≥ 0,75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1145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Номинальная частота вращения, об/мин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A4069A">
              <w:rPr>
                <w:rFonts w:eastAsia="Calibri"/>
                <w:lang w:val="en-US" w:eastAsia="ru-RU"/>
              </w:rPr>
              <w:t>[</w:t>
            </w:r>
            <w:r w:rsidRPr="00A4069A">
              <w:rPr>
                <w:rFonts w:eastAsia="Calibri"/>
                <w:lang w:eastAsia="ru-RU"/>
              </w:rPr>
              <w:t>3000</w:t>
            </w:r>
            <w:r w:rsidRPr="00A4069A">
              <w:rPr>
                <w:rFonts w:eastAsia="Calibri"/>
                <w:lang w:val="en-US" w:eastAsia="ru-RU"/>
              </w:rPr>
              <w:t>]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571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Напряжение сети, В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220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571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Номинальный диаметр рабочего колеса, мм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A4069A">
              <w:rPr>
                <w:rFonts w:eastAsia="Calibri"/>
                <w:lang w:val="en-US" w:eastAsia="ru-RU"/>
              </w:rPr>
              <w:t>[</w:t>
            </w:r>
            <w:r w:rsidRPr="00A4069A">
              <w:rPr>
                <w:rFonts w:eastAsia="Calibri"/>
                <w:lang w:eastAsia="ru-RU"/>
              </w:rPr>
              <w:t>280</w:t>
            </w:r>
            <w:r w:rsidRPr="00A4069A">
              <w:rPr>
                <w:rFonts w:eastAsia="Calibri"/>
                <w:lang w:val="en-US" w:eastAsia="ru-RU"/>
              </w:rPr>
              <w:t>]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571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Номинальная высота рабочего колеса, мм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A4069A">
              <w:rPr>
                <w:rFonts w:eastAsia="Calibri"/>
                <w:lang w:val="en-US" w:eastAsia="ru-RU"/>
              </w:rPr>
              <w:t>[</w:t>
            </w:r>
            <w:r w:rsidRPr="00A4069A">
              <w:rPr>
                <w:rFonts w:eastAsia="Calibri"/>
                <w:lang w:eastAsia="ru-RU"/>
              </w:rPr>
              <w:t>110</w:t>
            </w:r>
            <w:r w:rsidRPr="00A4069A">
              <w:rPr>
                <w:rFonts w:eastAsia="Calibri"/>
                <w:lang w:val="en-US" w:eastAsia="ru-RU"/>
              </w:rPr>
              <w:t>]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val="325"/>
        </w:trPr>
        <w:tc>
          <w:tcPr>
            <w:tcW w:w="650" w:type="dxa"/>
            <w:vMerge w:val="restart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889" w:type="dxa"/>
            <w:vMerge w:val="restart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Сирена, Тип 2</w: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 xml:space="preserve">ОКПД 2: 26.30.50.111 – </w:t>
            </w:r>
            <w:proofErr w:type="spellStart"/>
            <w:r w:rsidRPr="00A4069A">
              <w:rPr>
                <w:rFonts w:eastAsia="Calibri"/>
                <w:lang w:eastAsia="ar-SA"/>
              </w:rPr>
              <w:t>Извещатели</w:t>
            </w:r>
            <w:proofErr w:type="spellEnd"/>
            <w:r w:rsidRPr="00A4069A">
              <w:rPr>
                <w:rFonts w:eastAsia="Calibri"/>
                <w:lang w:eastAsia="ar-SA"/>
              </w:rPr>
              <w:t xml:space="preserve"> охранные и охранно-пожарные </w:t>
            </w:r>
            <w:r w:rsidRPr="00A4069A">
              <w:rPr>
                <w:rFonts w:eastAsia="Calibri"/>
                <w:i/>
                <w:lang w:eastAsia="ar-SA"/>
              </w:rPr>
              <w:t>(КТРУ отсутствует)</w:t>
            </w:r>
          </w:p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noProof/>
                <w:lang w:eastAsia="ru-RU"/>
              </w:rPr>
              <w:drawing>
                <wp:inline distT="0" distB="0" distL="0" distR="0" wp14:anchorId="283021B1" wp14:editId="59894CBB">
                  <wp:extent cx="876300" cy="876300"/>
                  <wp:effectExtent l="0" t="0" r="0" b="0"/>
                  <wp:docPr id="9" name="Рисунок 9" descr="C:\Users\ИПУ\Desktop\ruchnaya_sirena_s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ПУ\Desktop\ruchnaya_sirena_s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</w:tcPr>
          <w:p w:rsidR="00A4069A" w:rsidRPr="00A4069A" w:rsidRDefault="00A4069A" w:rsidP="00A4069A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 xml:space="preserve">Вид </w:t>
            </w:r>
            <w:proofErr w:type="spellStart"/>
            <w:r w:rsidRPr="00A4069A">
              <w:rPr>
                <w:lang w:eastAsia="ar-SA"/>
              </w:rPr>
              <w:t>извещателя</w:t>
            </w:r>
            <w:proofErr w:type="spellEnd"/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Механическая сирена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val="325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Тип сирены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С-11 или аналог с характеристиками не хуже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val="325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Уровень звукового давления, дБ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≥ 110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715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Частота звуковых колебаний, Гц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eastAsia="ru-RU"/>
              </w:rPr>
              <w:t>≥ 550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715"/>
        </w:trPr>
        <w:tc>
          <w:tcPr>
            <w:tcW w:w="650" w:type="dxa"/>
            <w:vMerge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4069A" w:rsidRPr="00A4069A" w:rsidRDefault="00A4069A" w:rsidP="00A4069A">
            <w:pPr>
              <w:suppressAutoHyphens w:val="0"/>
              <w:rPr>
                <w:lang w:eastAsia="ar-SA"/>
              </w:rPr>
            </w:pPr>
            <w:r w:rsidRPr="00A4069A">
              <w:rPr>
                <w:lang w:eastAsia="ar-SA"/>
              </w:rPr>
              <w:t>Звуковой диапазон, м</w:t>
            </w:r>
          </w:p>
        </w:tc>
        <w:tc>
          <w:tcPr>
            <w:tcW w:w="3402" w:type="dxa"/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069A">
              <w:rPr>
                <w:rFonts w:eastAsia="Calibri"/>
                <w:lang w:val="en-US" w:eastAsia="ru-RU"/>
              </w:rPr>
              <w:t>[</w:t>
            </w:r>
            <w:r w:rsidRPr="00A4069A">
              <w:rPr>
                <w:rFonts w:eastAsia="Calibri"/>
                <w:lang w:eastAsia="ru-RU"/>
              </w:rPr>
              <w:t>500</w:t>
            </w:r>
            <w:r w:rsidRPr="00A4069A">
              <w:rPr>
                <w:rFonts w:eastAsia="Calibri"/>
                <w:lang w:val="en-US" w:eastAsia="ru-RU"/>
              </w:rPr>
              <w:t>]</w:t>
            </w:r>
          </w:p>
        </w:tc>
        <w:tc>
          <w:tcPr>
            <w:tcW w:w="3402" w:type="dxa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A4069A" w:rsidRPr="00A4069A" w:rsidTr="00EC76F6">
        <w:trPr>
          <w:trHeight w:hRule="exact" w:val="607"/>
        </w:trPr>
        <w:tc>
          <w:tcPr>
            <w:tcW w:w="650" w:type="dxa"/>
            <w:vMerge/>
            <w:tcBorders>
              <w:bottom w:val="single" w:sz="4" w:space="0" w:color="auto"/>
            </w:tcBorders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889" w:type="dxa"/>
            <w:vMerge/>
            <w:tcBorders>
              <w:bottom w:val="single" w:sz="4" w:space="0" w:color="auto"/>
            </w:tcBorders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Крепление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4069A" w:rsidRPr="00A4069A" w:rsidRDefault="00A4069A" w:rsidP="00A4069A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A4069A">
              <w:rPr>
                <w:rFonts w:eastAsia="Calibri"/>
                <w:lang w:eastAsia="ar-SA"/>
              </w:rPr>
              <w:t>станина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069A" w:rsidRPr="00A4069A" w:rsidRDefault="00A4069A" w:rsidP="00A4069A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</w:tbl>
    <w:p w:rsidR="00D32BA5" w:rsidRPr="00273DC9" w:rsidRDefault="00D32BA5" w:rsidP="00D32BA5">
      <w:pPr>
        <w:rPr>
          <w:sz w:val="20"/>
          <w:szCs w:val="20"/>
        </w:rPr>
      </w:pPr>
    </w:p>
    <w:p w:rsidR="00D32BA5" w:rsidRPr="00140628" w:rsidRDefault="00D32BA5" w:rsidP="00D32BA5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B42B52" w:rsidRPr="00D32BA5" w:rsidRDefault="00B42B52" w:rsidP="00B42B52">
      <w:pPr>
        <w:suppressAutoHyphens w:val="0"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Зам</w:t>
      </w:r>
      <w:r w:rsidR="00564E1B">
        <w:rPr>
          <w:rFonts w:eastAsia="Calibri"/>
          <w:lang w:eastAsia="ar-SA"/>
        </w:rPr>
        <w:t>еститель</w:t>
      </w:r>
      <w:r>
        <w:rPr>
          <w:rFonts w:eastAsia="Calibri"/>
          <w:lang w:eastAsia="ar-SA"/>
        </w:rPr>
        <w:t xml:space="preserve"> заведующего</w:t>
      </w:r>
      <w:r w:rsidRPr="00D32BA5">
        <w:rPr>
          <w:rFonts w:eastAsia="Calibri"/>
          <w:lang w:eastAsia="ar-SA"/>
        </w:rPr>
        <w:t xml:space="preserve"> ОМТС                                                        </w:t>
      </w:r>
      <w:r>
        <w:rPr>
          <w:rFonts w:eastAsia="Calibri"/>
          <w:lang w:eastAsia="ar-SA"/>
        </w:rPr>
        <w:t>Т</w:t>
      </w:r>
      <w:r w:rsidRPr="00D32BA5">
        <w:rPr>
          <w:rFonts w:eastAsia="Calibri"/>
          <w:lang w:eastAsia="ar-SA"/>
        </w:rPr>
        <w:t xml:space="preserve">.В. </w:t>
      </w:r>
      <w:r>
        <w:rPr>
          <w:rFonts w:eastAsia="Calibri"/>
          <w:lang w:eastAsia="ar-SA"/>
        </w:rPr>
        <w:t>Омельченко</w:t>
      </w:r>
    </w:p>
    <w:p w:rsidR="00B42B52" w:rsidRDefault="00B42B52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64E1B" w:rsidRPr="00564E1B" w:rsidRDefault="00564E1B" w:rsidP="00564E1B">
      <w:pPr>
        <w:rPr>
          <w:rFonts w:eastAsia="Arial Unicode MS"/>
          <w:bCs/>
          <w:lang w:eastAsia="ar-SA"/>
        </w:rPr>
      </w:pPr>
      <w:r w:rsidRPr="00564E1B">
        <w:rPr>
          <w:rFonts w:eastAsia="Arial Unicode MS"/>
          <w:bCs/>
          <w:lang w:eastAsia="ar-SA"/>
        </w:rPr>
        <w:t xml:space="preserve">Заместитель заведующего ОКБ                                             </w:t>
      </w:r>
      <w:r>
        <w:rPr>
          <w:rFonts w:eastAsia="Arial Unicode MS"/>
          <w:bCs/>
          <w:lang w:eastAsia="ar-SA"/>
        </w:rPr>
        <w:t xml:space="preserve">              </w:t>
      </w:r>
      <w:r w:rsidRPr="00564E1B">
        <w:rPr>
          <w:rFonts w:eastAsia="Arial Unicode MS"/>
          <w:bCs/>
          <w:lang w:eastAsia="ar-SA"/>
        </w:rPr>
        <w:t xml:space="preserve">Д.А. </w:t>
      </w:r>
      <w:proofErr w:type="spellStart"/>
      <w:r w:rsidRPr="00564E1B">
        <w:rPr>
          <w:rFonts w:eastAsia="Arial Unicode MS"/>
          <w:bCs/>
          <w:lang w:eastAsia="ar-SA"/>
        </w:rPr>
        <w:t>Калайдов</w:t>
      </w:r>
      <w:proofErr w:type="spellEnd"/>
    </w:p>
    <w:p w:rsidR="00DC76BD" w:rsidRDefault="00DC76BD" w:rsidP="00456993"/>
    <w:sectPr w:rsidR="00DC76BD" w:rsidSect="00E40594">
      <w:pgSz w:w="16838" w:h="11906" w:orient="landscape"/>
      <w:pgMar w:top="851" w:right="1134" w:bottom="709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AF" w:rsidRDefault="00311207">
      <w:r>
        <w:separator/>
      </w:r>
    </w:p>
  </w:endnote>
  <w:endnote w:type="continuationSeparator" w:id="0">
    <w:p w:rsidR="008835AF" w:rsidRDefault="003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9585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84D6A" w:rsidRPr="00E40594" w:rsidRDefault="00E40594" w:rsidP="00E40594">
        <w:pPr>
          <w:pStyle w:val="a7"/>
          <w:jc w:val="center"/>
          <w:rPr>
            <w:sz w:val="22"/>
            <w:szCs w:val="22"/>
          </w:rPr>
        </w:pPr>
        <w:r w:rsidRPr="00E40594">
          <w:rPr>
            <w:sz w:val="22"/>
            <w:szCs w:val="22"/>
          </w:rPr>
          <w:fldChar w:fldCharType="begin"/>
        </w:r>
        <w:r w:rsidRPr="00E40594">
          <w:rPr>
            <w:sz w:val="22"/>
            <w:szCs w:val="22"/>
          </w:rPr>
          <w:instrText>PAGE   \* MERGEFORMAT</w:instrText>
        </w:r>
        <w:r w:rsidRPr="00E40594">
          <w:rPr>
            <w:sz w:val="22"/>
            <w:szCs w:val="22"/>
          </w:rPr>
          <w:fldChar w:fldCharType="separate"/>
        </w:r>
        <w:r w:rsidR="00520B98">
          <w:rPr>
            <w:noProof/>
            <w:sz w:val="22"/>
            <w:szCs w:val="22"/>
          </w:rPr>
          <w:t>5</w:t>
        </w:r>
        <w:r w:rsidRPr="00E4059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AF" w:rsidRDefault="00311207">
      <w:r>
        <w:separator/>
      </w:r>
    </w:p>
  </w:footnote>
  <w:footnote w:type="continuationSeparator" w:id="0">
    <w:p w:rsidR="008835AF" w:rsidRDefault="003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9"/>
    <w:rsid w:val="00194B95"/>
    <w:rsid w:val="001E6A33"/>
    <w:rsid w:val="00263080"/>
    <w:rsid w:val="002928BF"/>
    <w:rsid w:val="00311207"/>
    <w:rsid w:val="00353364"/>
    <w:rsid w:val="003A3567"/>
    <w:rsid w:val="00456993"/>
    <w:rsid w:val="00520B98"/>
    <w:rsid w:val="00564E1B"/>
    <w:rsid w:val="00613B4F"/>
    <w:rsid w:val="006C4470"/>
    <w:rsid w:val="00745E19"/>
    <w:rsid w:val="0078672F"/>
    <w:rsid w:val="007B744E"/>
    <w:rsid w:val="008835AF"/>
    <w:rsid w:val="008F1C8C"/>
    <w:rsid w:val="00903DE3"/>
    <w:rsid w:val="00A4069A"/>
    <w:rsid w:val="00A41294"/>
    <w:rsid w:val="00A66F93"/>
    <w:rsid w:val="00B42B52"/>
    <w:rsid w:val="00D32BA5"/>
    <w:rsid w:val="00DC76BD"/>
    <w:rsid w:val="00E40594"/>
    <w:rsid w:val="00E5213A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42E3-5C95-4D64-85CC-D81DD66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52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13A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2F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BA5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BA5"/>
    <w:rPr>
      <w:rFonts w:eastAsia="Times New Roman"/>
      <w:sz w:val="24"/>
      <w:szCs w:val="24"/>
      <w:lang w:eastAsia="zh-CN"/>
    </w:rPr>
  </w:style>
  <w:style w:type="table" w:styleId="a9">
    <w:name w:val="Table Grid"/>
    <w:basedOn w:val="a1"/>
    <w:rsid w:val="00A406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2023-09-14T06:53:00Z</cp:lastPrinted>
  <dcterms:created xsi:type="dcterms:W3CDTF">2023-07-06T09:49:00Z</dcterms:created>
  <dcterms:modified xsi:type="dcterms:W3CDTF">2023-09-14T06:53:00Z</dcterms:modified>
</cp:coreProperties>
</file>