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A730BD">
      <w:pPr>
        <w:suppressAutoHyphens/>
        <w:spacing w:after="0" w:line="240" w:lineRule="auto"/>
        <w:ind w:left="5664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A730BD">
      <w:pPr>
        <w:suppressAutoHyphens/>
        <w:spacing w:after="0" w:line="240" w:lineRule="auto"/>
        <w:ind w:left="5664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A730BD">
      <w:pPr>
        <w:suppressAutoHyphens/>
        <w:spacing w:after="0" w:line="240" w:lineRule="auto"/>
        <w:ind w:left="5664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4DF1681C" w:rsidR="00291EC4" w:rsidRPr="000744C3" w:rsidRDefault="00E95EB9" w:rsidP="00A730BD">
      <w:pPr>
        <w:suppressAutoHyphens/>
        <w:spacing w:after="0" w:line="240" w:lineRule="auto"/>
        <w:ind w:left="5664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1C4401" w:rsidRPr="001C4401">
        <w:rPr>
          <w:rFonts w:eastAsia="Calibri"/>
          <w:sz w:val="24"/>
          <w:szCs w:val="24"/>
        </w:rPr>
        <w:t>арматуры запорной и сантехнической для нужд ИПУ РАН</w:t>
      </w:r>
    </w:p>
    <w:p w14:paraId="59037999" w14:textId="77777777" w:rsidR="00E95EB9" w:rsidRDefault="00E95EB9" w:rsidP="00A730BD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27105BAF" w14:textId="77777777" w:rsidR="002606CC" w:rsidRPr="000744C3" w:rsidRDefault="002606CC" w:rsidP="00A730BD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A730BD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0744C3" w:rsidRDefault="00291EC4" w:rsidP="00A730BD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5892442C" w14:textId="739E9D95" w:rsidR="0013147C" w:rsidRPr="002606CC" w:rsidRDefault="00291EC4" w:rsidP="00A730B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2373E994" w14:textId="48A3D173" w:rsidR="002606CC" w:rsidRPr="002606CC" w:rsidRDefault="002606CC" w:rsidP="00A730BD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zh-CN"/>
        </w:rPr>
      </w:pPr>
      <w:r w:rsidRPr="002606CC">
        <w:rPr>
          <w:rFonts w:eastAsia="Calibri"/>
          <w:sz w:val="24"/>
          <w:szCs w:val="24"/>
          <w:lang w:eastAsia="zh-CN"/>
        </w:rPr>
        <w:t xml:space="preserve">на поставку </w:t>
      </w:r>
      <w:r w:rsidR="001C4401" w:rsidRPr="001C4401">
        <w:rPr>
          <w:rFonts w:eastAsia="Calibri"/>
          <w:sz w:val="24"/>
          <w:szCs w:val="24"/>
          <w:lang w:eastAsia="zh-CN"/>
        </w:rPr>
        <w:t>арматуры запорной и сантехнической для нужд ИПУ РАН</w:t>
      </w:r>
    </w:p>
    <w:p w14:paraId="30D49B99" w14:textId="77777777" w:rsidR="002606CC" w:rsidRPr="002606CC" w:rsidRDefault="002606CC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zh-CN"/>
        </w:rPr>
      </w:pPr>
    </w:p>
    <w:p w14:paraId="38A6EB5B" w14:textId="2E22F99D" w:rsidR="002606CC" w:rsidRDefault="002606CC" w:rsidP="00A730BD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1.</w:t>
      </w:r>
      <w:r w:rsidRPr="002606CC">
        <w:rPr>
          <w:rFonts w:eastAsia="Times New Roman"/>
          <w:sz w:val="24"/>
          <w:szCs w:val="24"/>
          <w:lang w:eastAsia="ru-RU"/>
        </w:rPr>
        <w:t xml:space="preserve"> </w:t>
      </w:r>
      <w:r w:rsidRPr="002606CC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2606CC">
        <w:rPr>
          <w:rFonts w:eastAsia="Times New Roman"/>
          <w:sz w:val="24"/>
          <w:szCs w:val="24"/>
          <w:lang w:eastAsia="ru-RU"/>
        </w:rPr>
        <w:t xml:space="preserve">поставка </w:t>
      </w:r>
      <w:r w:rsidR="001C4401" w:rsidRPr="001C4401">
        <w:rPr>
          <w:rFonts w:eastAsia="Calibri"/>
          <w:sz w:val="24"/>
          <w:szCs w:val="24"/>
          <w:lang w:eastAsia="zh-CN"/>
        </w:rPr>
        <w:t xml:space="preserve">арматуры запорной и сантехнической для нужд ИПУ РАН </w:t>
      </w:r>
      <w:r w:rsidRPr="002606CC">
        <w:rPr>
          <w:rFonts w:eastAsia="Times New Roman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2606CC">
        <w:rPr>
          <w:rFonts w:eastAsia="Times New Roman"/>
          <w:sz w:val="24"/>
          <w:szCs w:val="24"/>
          <w:lang w:eastAsia="ru-RU"/>
        </w:rPr>
        <w:t>.</w:t>
      </w:r>
    </w:p>
    <w:p w14:paraId="4F2B1B26" w14:textId="77777777" w:rsidR="00A730BD" w:rsidRDefault="002606CC" w:rsidP="00A730BD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поставляемых товаров:</w:t>
      </w:r>
      <w:r w:rsidRPr="002606CC">
        <w:rPr>
          <w:rFonts w:eastAsia="Times New Roman"/>
          <w:sz w:val="24"/>
          <w:szCs w:val="24"/>
          <w:lang w:eastAsia="ru-RU"/>
        </w:rPr>
        <w:t xml:space="preserve"> в соответствии с Приложением                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  <w:r w:rsidR="00A730BD">
        <w:rPr>
          <w:rFonts w:eastAsia="Times New Roman"/>
          <w:sz w:val="24"/>
          <w:szCs w:val="24"/>
          <w:lang w:eastAsia="ru-RU"/>
        </w:rPr>
        <w:t xml:space="preserve">                 </w:t>
      </w:r>
    </w:p>
    <w:p w14:paraId="36739C65" w14:textId="43BD4EF4" w:rsidR="002606CC" w:rsidRPr="002606CC" w:rsidRDefault="002606CC" w:rsidP="00A730BD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Товар должен</w:t>
      </w:r>
      <w:r w:rsidRPr="002606CC">
        <w:rPr>
          <w:rFonts w:eastAsia="Times New Roman"/>
          <w:sz w:val="24"/>
          <w:szCs w:val="24"/>
          <w:lang w:eastAsia="ru-RU"/>
        </w:rPr>
        <w:t xml:space="preserve">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                      в Приложении № 2 к Техническому заданию.</w:t>
      </w:r>
    </w:p>
    <w:p w14:paraId="731306E7" w14:textId="77777777" w:rsidR="00A730BD" w:rsidRPr="00A730BD" w:rsidRDefault="00A730BD" w:rsidP="00A730BD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A730BD">
        <w:rPr>
          <w:rFonts w:eastAsia="Times New Roman"/>
          <w:bCs/>
          <w:sz w:val="24"/>
          <w:szCs w:val="24"/>
          <w:lang w:eastAsia="ru-RU"/>
        </w:rPr>
        <w:t>ОКПД 2 код:</w:t>
      </w:r>
    </w:p>
    <w:p w14:paraId="3BFCC12E" w14:textId="77777777" w:rsidR="00A730BD" w:rsidRPr="00A730BD" w:rsidRDefault="00A730BD" w:rsidP="00A730BD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A730BD">
        <w:rPr>
          <w:rFonts w:eastAsia="Times New Roman"/>
          <w:bCs/>
          <w:sz w:val="24"/>
          <w:szCs w:val="24"/>
          <w:lang w:eastAsia="ru-RU"/>
        </w:rPr>
        <w:t>28.14.12.110 - Краны, клапаны для раковин, моек, биде, унитазов, ванн и аналогичная арматура (КТРУ 28.14.12.110-00000021 смеситель водоразборный);</w:t>
      </w:r>
    </w:p>
    <w:p w14:paraId="4A354B04" w14:textId="13FF300D" w:rsidR="002606CC" w:rsidRPr="002606CC" w:rsidRDefault="00A730BD" w:rsidP="00A730BD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A730BD">
        <w:rPr>
          <w:rFonts w:eastAsia="Times New Roman"/>
          <w:bCs/>
          <w:sz w:val="24"/>
          <w:szCs w:val="24"/>
          <w:lang w:eastAsia="ru-RU"/>
        </w:rPr>
        <w:t>28.14.12.110 - Краны, клапаны для раковин, моек, биде, унитазов, ванн и аналогичная арматура (КТРУ отсутствует).</w:t>
      </w:r>
    </w:p>
    <w:p w14:paraId="798BBBBB" w14:textId="4C5BDCB7" w:rsidR="002606CC" w:rsidRPr="00A730BD" w:rsidRDefault="002606CC" w:rsidP="00A730BD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3. Перечень и количество поставляемого товара:</w:t>
      </w:r>
      <w:r w:rsidRPr="002606CC">
        <w:rPr>
          <w:rFonts w:eastAsia="Calibri"/>
          <w:b/>
          <w:sz w:val="24"/>
          <w:szCs w:val="24"/>
          <w:lang w:eastAsia="ar-SA"/>
        </w:rPr>
        <w:t xml:space="preserve"> </w:t>
      </w:r>
      <w:r w:rsidR="00A730BD" w:rsidRPr="00A730BD">
        <w:rPr>
          <w:rFonts w:eastAsia="Calibri"/>
          <w:sz w:val="24"/>
          <w:szCs w:val="24"/>
          <w:lang w:eastAsia="ar-SA"/>
        </w:rPr>
        <w:t>общее количество поставляемого Товара по 6 (Шести) номенклатурным позициям – 45 (Сорок пять) единиц, в соответств</w:t>
      </w:r>
      <w:r w:rsidR="00A730BD">
        <w:rPr>
          <w:rFonts w:eastAsia="Calibri"/>
          <w:sz w:val="24"/>
          <w:szCs w:val="24"/>
          <w:lang w:eastAsia="ar-SA"/>
        </w:rPr>
        <w:t xml:space="preserve">ии </w:t>
      </w:r>
      <w:r w:rsidR="00A730BD">
        <w:rPr>
          <w:rFonts w:eastAsia="Calibri"/>
          <w:sz w:val="24"/>
          <w:szCs w:val="24"/>
          <w:lang w:eastAsia="ar-SA"/>
        </w:rPr>
        <w:br/>
      </w:r>
      <w:r w:rsidR="00A730BD" w:rsidRPr="00A730BD">
        <w:rPr>
          <w:rFonts w:eastAsia="Calibri"/>
          <w:sz w:val="24"/>
          <w:szCs w:val="24"/>
          <w:lang w:eastAsia="ar-SA"/>
        </w:rPr>
        <w:t xml:space="preserve">с Приложением № 1 к Техническому заданию «Спецификация на поставку арматуры запорной </w:t>
      </w:r>
      <w:r w:rsidR="00A730BD">
        <w:rPr>
          <w:rFonts w:eastAsia="Calibri"/>
          <w:sz w:val="24"/>
          <w:szCs w:val="24"/>
          <w:lang w:eastAsia="ar-SA"/>
        </w:rPr>
        <w:br/>
      </w:r>
      <w:r w:rsidR="00A730BD" w:rsidRPr="00A730BD">
        <w:rPr>
          <w:rFonts w:eastAsia="Calibri"/>
          <w:sz w:val="24"/>
          <w:szCs w:val="24"/>
          <w:lang w:eastAsia="ar-SA"/>
        </w:rPr>
        <w:t>и сантехнической для нужд ИПУ РАН», являющимся его неотъемлемой частью</w:t>
      </w:r>
      <w:r w:rsidRPr="002606CC">
        <w:rPr>
          <w:rFonts w:eastAsia="Times New Roman"/>
          <w:sz w:val="24"/>
          <w:szCs w:val="24"/>
          <w:lang w:eastAsia="ru-RU"/>
        </w:rPr>
        <w:t>.</w:t>
      </w:r>
    </w:p>
    <w:p w14:paraId="00ADE8A1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2AC206FC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Calibri"/>
          <w:kern w:val="1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2606CC">
        <w:rPr>
          <w:rFonts w:eastAsia="Calibri"/>
          <w:kern w:val="1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2606CC">
        <w:rPr>
          <w:rFonts w:eastAsia="Calibri"/>
          <w:kern w:val="1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7092C89D" w14:textId="4D348841" w:rsidR="002606CC" w:rsidRPr="002606CC" w:rsidRDefault="008E4B42" w:rsidP="00A730BD">
      <w:pPr>
        <w:spacing w:after="0" w:line="240" w:lineRule="auto"/>
        <w:ind w:firstLine="708"/>
        <w:jc w:val="both"/>
        <w:rPr>
          <w:rFonts w:eastAsia="Calibri"/>
          <w:kern w:val="1"/>
          <w:sz w:val="24"/>
          <w:szCs w:val="24"/>
          <w:lang w:eastAsia="ar-SA"/>
        </w:rPr>
      </w:pPr>
      <w:r w:rsidRPr="008E4B42">
        <w:rPr>
          <w:rFonts w:eastAsia="Calibri"/>
          <w:kern w:val="1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kern w:val="1"/>
          <w:sz w:val="24"/>
          <w:szCs w:val="24"/>
          <w:lang w:eastAsia="ar-SA"/>
        </w:rPr>
        <w:br/>
      </w:r>
      <w:r w:rsidRPr="008E4B42">
        <w:rPr>
          <w:rFonts w:eastAsia="Calibri"/>
          <w:kern w:val="1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4A2716EC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Calibri"/>
          <w:kern w:val="1"/>
          <w:sz w:val="24"/>
          <w:szCs w:val="24"/>
          <w:lang w:eastAsia="ar-SA"/>
        </w:rPr>
      </w:pPr>
      <w:r w:rsidRPr="002606CC">
        <w:rPr>
          <w:rFonts w:eastAsia="Calibri"/>
          <w:kern w:val="1"/>
          <w:sz w:val="24"/>
          <w:szCs w:val="24"/>
          <w:lang w:eastAsia="ar-SA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                           и/или спецификации. </w:t>
      </w:r>
    </w:p>
    <w:p w14:paraId="25A3B6F6" w14:textId="77777777" w:rsidR="008E4B42" w:rsidRPr="008E4B42" w:rsidRDefault="008E4B42" w:rsidP="00A730BD">
      <w:pPr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E4B42">
        <w:rPr>
          <w:rFonts w:eastAsia="Times New Roman"/>
          <w:kern w:val="2"/>
          <w:sz w:val="24"/>
          <w:szCs w:val="24"/>
          <w:lang w:eastAsia="ar-SA" w:bidi="hi-IN"/>
        </w:rPr>
        <w:t>Поставка Товара (включая доставку и погрузо-разгрузочные работы) осуществляется силами и за счет Поставщика по адресу: г. Москва, ул. Профсоюзная, д. 65, ИПУ РАН.</w:t>
      </w:r>
    </w:p>
    <w:p w14:paraId="6754815D" w14:textId="14AEB8A9" w:rsidR="008E4B42" w:rsidRDefault="008E4B42" w:rsidP="00A730BD">
      <w:pPr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E4B42">
        <w:rPr>
          <w:rFonts w:eastAsia="Times New Roman"/>
          <w:kern w:val="2"/>
          <w:sz w:val="24"/>
          <w:szCs w:val="24"/>
          <w:lang w:eastAsia="ar-SA" w:bidi="hi-IN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14:paraId="58A742E9" w14:textId="3EDAB4BD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23BEC30E" w14:textId="7B972741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lastRenderedPageBreak/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8E4B42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14:paraId="684DC4D4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2606CC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0A84E391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271AF065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2606CC">
        <w:rPr>
          <w:rFonts w:eastAsia="Times New Roman"/>
          <w:sz w:val="24"/>
          <w:szCs w:val="24"/>
          <w:lang w:eastAsia="ru-RU"/>
        </w:rPr>
        <w:br/>
        <w:t xml:space="preserve">в известность Заказчика. </w:t>
      </w:r>
    </w:p>
    <w:p w14:paraId="4F850771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Срок и объем гарантии на поставляемый Товар должен быть не менее 12 месяцев </w:t>
      </w:r>
      <w:r w:rsidRPr="002606CC">
        <w:rPr>
          <w:rFonts w:eastAsia="Times New Roman"/>
          <w:sz w:val="24"/>
          <w:szCs w:val="24"/>
          <w:lang w:eastAsia="ru-RU"/>
        </w:rPr>
        <w:br/>
        <w:t>с даты приемки поставленного Товара.</w:t>
      </w:r>
    </w:p>
    <w:p w14:paraId="3D7B4F18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E962BC7" w14:textId="5859027A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 Наличие гарантии качества удостоверяется выдачей Поставщиком гарантийного талона (сертификата) или проставлением соответствующей записи </w:t>
      </w:r>
      <w:r w:rsidR="00DA0B9B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на маркировочном ярлыке поставленного Товара.</w:t>
      </w:r>
    </w:p>
    <w:p w14:paraId="221A45E4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br/>
        <w:t>с законодательством Российской Федерации.</w:t>
      </w:r>
    </w:p>
    <w:p w14:paraId="64F7F213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14:paraId="170EB03A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298B5512" w14:textId="70C9F34E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="008E4B42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о соответствии санитарно-эпидемиологическими заключениями Федеральной службы </w:t>
      </w:r>
      <w:r w:rsidR="008E4B42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614B6FA0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14:paraId="4F09E7DF" w14:textId="77777777" w:rsidR="00A730BD" w:rsidRDefault="00A730BD" w:rsidP="00A730BD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A730BD">
        <w:rPr>
          <w:rFonts w:eastAsia="Times New Roman"/>
          <w:kern w:val="2"/>
          <w:sz w:val="24"/>
          <w:szCs w:val="24"/>
          <w:lang w:eastAsia="ar-SA" w:bidi="hi-IN"/>
        </w:rPr>
        <w:t>- постановлени</w:t>
      </w:r>
      <w:r>
        <w:rPr>
          <w:rFonts w:eastAsia="Times New Roman"/>
          <w:kern w:val="2"/>
          <w:sz w:val="24"/>
          <w:szCs w:val="24"/>
          <w:lang w:eastAsia="ar-SA" w:bidi="hi-IN"/>
        </w:rPr>
        <w:t>я</w:t>
      </w:r>
      <w:r w:rsidRPr="00A730BD">
        <w:rPr>
          <w:rFonts w:eastAsia="Times New Roman"/>
          <w:kern w:val="2"/>
          <w:sz w:val="24"/>
          <w:szCs w:val="24"/>
          <w:lang w:eastAsia="ar-SA" w:bidi="hi-IN"/>
        </w:rPr>
        <w:t xml:space="preserve"> Правительства Российской Федерации от 23 декабря 2021 г. № 2425 </w:t>
      </w:r>
      <w:r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A730BD">
        <w:rPr>
          <w:rFonts w:eastAsia="Times New Roman"/>
          <w:kern w:val="2"/>
          <w:sz w:val="24"/>
          <w:szCs w:val="24"/>
          <w:lang w:eastAsia="ar-SA" w:bidi="hi-IN"/>
        </w:rPr>
        <w:t>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</w:t>
      </w:r>
      <w:r>
        <w:rPr>
          <w:rFonts w:eastAsia="Times New Roman"/>
          <w:kern w:val="2"/>
          <w:sz w:val="24"/>
          <w:szCs w:val="24"/>
          <w:lang w:eastAsia="ar-SA" w:bidi="hi-IN"/>
        </w:rPr>
        <w:t>тельства Российской Федерации»;</w:t>
      </w:r>
    </w:p>
    <w:p w14:paraId="7462E95A" w14:textId="57EB7AE1" w:rsidR="00A730BD" w:rsidRPr="00A730BD" w:rsidRDefault="00A730BD" w:rsidP="00A730BD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A730BD">
        <w:rPr>
          <w:rFonts w:eastAsia="Times New Roman"/>
          <w:kern w:val="2"/>
          <w:sz w:val="24"/>
          <w:szCs w:val="24"/>
          <w:lang w:eastAsia="ar-SA" w:bidi="hi-IN"/>
        </w:rPr>
        <w:t>-</w:t>
      </w:r>
      <w:r>
        <w:rPr>
          <w:rFonts w:eastAsia="Times New Roman"/>
          <w:kern w:val="2"/>
          <w:sz w:val="24"/>
          <w:szCs w:val="24"/>
          <w:lang w:eastAsia="ar-SA" w:bidi="hi-IN"/>
        </w:rPr>
        <w:t> </w:t>
      </w:r>
      <w:r w:rsidRPr="00A730BD">
        <w:rPr>
          <w:rFonts w:eastAsia="Times New Roman"/>
          <w:kern w:val="2"/>
          <w:sz w:val="24"/>
          <w:szCs w:val="24"/>
          <w:lang w:eastAsia="ar-SA" w:bidi="hi-IN"/>
        </w:rPr>
        <w:t>ГОСТ 19681-2016 «Арматура санитарно-техническ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ая водоразборная. Общие </w:t>
      </w:r>
      <w:r w:rsidRPr="00A730BD">
        <w:rPr>
          <w:rFonts w:eastAsia="Times New Roman"/>
          <w:kern w:val="2"/>
          <w:sz w:val="24"/>
          <w:szCs w:val="24"/>
          <w:lang w:eastAsia="ar-SA" w:bidi="hi-IN"/>
        </w:rPr>
        <w:t>технические условия»;</w:t>
      </w:r>
    </w:p>
    <w:p w14:paraId="119F29B1" w14:textId="77777777" w:rsidR="00A730BD" w:rsidRPr="00A730BD" w:rsidRDefault="00A730BD" w:rsidP="00A730BD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A730BD">
        <w:rPr>
          <w:rFonts w:eastAsia="Times New Roman"/>
          <w:kern w:val="2"/>
          <w:sz w:val="24"/>
          <w:szCs w:val="24"/>
          <w:lang w:eastAsia="ar-SA" w:bidi="hi-IN"/>
        </w:rPr>
        <w:t>- ГОСТ 21485-2016 «Бачки смывные и арматура к ним. Общие технические условия»;</w:t>
      </w:r>
    </w:p>
    <w:p w14:paraId="67478498" w14:textId="220F38DB" w:rsidR="008E4B42" w:rsidRDefault="00A730BD" w:rsidP="00A730BD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A730BD">
        <w:rPr>
          <w:rFonts w:eastAsia="Times New Roman"/>
          <w:kern w:val="2"/>
          <w:sz w:val="24"/>
          <w:szCs w:val="24"/>
          <w:lang w:eastAsia="ar-SA" w:bidi="hi-IN"/>
        </w:rPr>
        <w:t>- ГОСТ 25809-2019 «Смесители и краны водоразборные. Типы и основные размеры</w:t>
      </w:r>
      <w:proofErr w:type="gramStart"/>
      <w:r w:rsidRPr="00A730BD">
        <w:rPr>
          <w:rFonts w:eastAsia="Times New Roman"/>
          <w:kern w:val="2"/>
          <w:sz w:val="24"/>
          <w:szCs w:val="24"/>
          <w:lang w:eastAsia="ar-SA" w:bidi="hi-IN"/>
        </w:rPr>
        <w:t>».</w:t>
      </w:r>
      <w:r w:rsidR="008E4B42" w:rsidRPr="008E4B42">
        <w:rPr>
          <w:rFonts w:eastAsia="Times New Roman"/>
          <w:kern w:val="2"/>
          <w:sz w:val="24"/>
          <w:szCs w:val="24"/>
          <w:lang w:eastAsia="ar-SA" w:bidi="hi-IN"/>
        </w:rPr>
        <w:t>.</w:t>
      </w:r>
      <w:proofErr w:type="gramEnd"/>
      <w:r w:rsidR="008E4B42" w:rsidRPr="008E4B42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14:paraId="2363DEF6" w14:textId="0B917BD0" w:rsidR="002606CC" w:rsidRPr="002606CC" w:rsidRDefault="002606CC" w:rsidP="00A730BD">
      <w:pPr>
        <w:overflowPunct w:val="0"/>
        <w:spacing w:after="0" w:line="240" w:lineRule="auto"/>
        <w:ind w:firstLine="567"/>
        <w:jc w:val="both"/>
        <w:rPr>
          <w:rFonts w:eastAsia="Times New Roman"/>
          <w:b/>
          <w:kern w:val="2"/>
          <w:sz w:val="24"/>
          <w:szCs w:val="24"/>
          <w:lang w:eastAsia="ru-RU" w:bidi="hi-IN"/>
        </w:rPr>
      </w:pPr>
      <w:r w:rsidRPr="002606CC">
        <w:rPr>
          <w:rFonts w:eastAsia="Calibri"/>
          <w:b/>
          <w:sz w:val="24"/>
          <w:szCs w:val="24"/>
          <w:lang w:eastAsia="ru-RU"/>
        </w:rPr>
        <w:t>5. </w:t>
      </w:r>
      <w:r w:rsidRPr="002606CC">
        <w:rPr>
          <w:rFonts w:eastAsia="Calibri"/>
          <w:b/>
          <w:kern w:val="2"/>
          <w:sz w:val="24"/>
          <w:szCs w:val="24"/>
          <w:lang w:eastAsia="ru-RU" w:bidi="hi-IN"/>
        </w:rPr>
        <w:t>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2606CC">
        <w:rPr>
          <w:rFonts w:eastAsia="Times New Roman"/>
          <w:b/>
          <w:kern w:val="2"/>
          <w:sz w:val="24"/>
          <w:szCs w:val="24"/>
          <w:lang w:eastAsia="ru-RU" w:bidi="hi-IN"/>
        </w:rPr>
        <w:t>:</w:t>
      </w:r>
    </w:p>
    <w:p w14:paraId="2137590F" w14:textId="71CACA76" w:rsidR="002606CC" w:rsidRPr="008E4B42" w:rsidRDefault="002606CC" w:rsidP="00A730BD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lastRenderedPageBreak/>
        <w:t xml:space="preserve">Срок поставки Товар </w:t>
      </w:r>
      <w:r w:rsidRPr="008E4B42">
        <w:rPr>
          <w:rFonts w:eastAsia="Times New Roman"/>
          <w:sz w:val="24"/>
          <w:szCs w:val="24"/>
          <w:lang w:eastAsia="ru-RU"/>
        </w:rPr>
        <w:t xml:space="preserve">до истечения </w:t>
      </w:r>
      <w:r w:rsidR="00A730BD" w:rsidRPr="00A730BD">
        <w:rPr>
          <w:rFonts w:eastAsia="Times New Roman"/>
          <w:sz w:val="24"/>
          <w:szCs w:val="24"/>
          <w:lang w:eastAsia="ru-RU"/>
        </w:rPr>
        <w:t>10 (десяти) календарных дней</w:t>
      </w:r>
      <w:r w:rsidR="00A730BD">
        <w:rPr>
          <w:rFonts w:eastAsia="Times New Roman"/>
          <w:sz w:val="24"/>
          <w:szCs w:val="24"/>
          <w:lang w:eastAsia="ru-RU"/>
        </w:rPr>
        <w:t xml:space="preserve"> </w:t>
      </w:r>
      <w:r w:rsidRPr="008E4B42">
        <w:rPr>
          <w:rFonts w:eastAsia="Times New Roman"/>
          <w:sz w:val="24"/>
          <w:szCs w:val="24"/>
          <w:lang w:eastAsia="ru-RU"/>
        </w:rPr>
        <w:t xml:space="preserve">с даты заключения Контракта. </w:t>
      </w:r>
    </w:p>
    <w:p w14:paraId="019156CF" w14:textId="6B32466A" w:rsidR="002606CC" w:rsidRPr="002606CC" w:rsidRDefault="002606CC" w:rsidP="00A73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2606CC">
        <w:rPr>
          <w:rFonts w:eastAsia="Calibri"/>
          <w:b/>
          <w:sz w:val="24"/>
          <w:szCs w:val="24"/>
          <w:lang w:eastAsia="ru-RU"/>
        </w:rPr>
        <w:t>6. </w:t>
      </w:r>
      <w:r w:rsidRPr="002606CC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2606CC">
        <w:rPr>
          <w:rFonts w:eastAsia="Times New Roman"/>
          <w:b/>
          <w:sz w:val="24"/>
          <w:szCs w:val="24"/>
          <w:lang w:eastAsia="zh-CN"/>
        </w:rPr>
        <w:t>:</w:t>
      </w:r>
      <w:r w:rsidRPr="002606CC">
        <w:rPr>
          <w:rFonts w:eastAsia="Times New Roman"/>
          <w:sz w:val="24"/>
          <w:szCs w:val="24"/>
          <w:lang w:eastAsia="zh-CN"/>
        </w:rPr>
        <w:t xml:space="preserve"> в соответствии с условиями Контракта.  </w:t>
      </w:r>
    </w:p>
    <w:p w14:paraId="3FBBE4EB" w14:textId="77777777" w:rsidR="002606CC" w:rsidRPr="002606CC" w:rsidRDefault="002606CC" w:rsidP="00A73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2606CC">
        <w:rPr>
          <w:rFonts w:eastAsia="Times New Roman"/>
          <w:b/>
          <w:sz w:val="24"/>
          <w:szCs w:val="24"/>
          <w:lang w:eastAsia="ar-SA"/>
        </w:rPr>
        <w:t xml:space="preserve"> </w:t>
      </w:r>
    </w:p>
    <w:p w14:paraId="7A69F714" w14:textId="5CE82451" w:rsidR="002606CC" w:rsidRDefault="00A730BD" w:rsidP="00A730BD">
      <w:pPr>
        <w:overflowPunct w:val="0"/>
        <w:spacing w:after="0" w:line="240" w:lineRule="auto"/>
        <w:ind w:firstLine="567"/>
        <w:jc w:val="both"/>
        <w:rPr>
          <w:rFonts w:eastAsia="Calibri"/>
          <w:kern w:val="2"/>
          <w:sz w:val="24"/>
          <w:szCs w:val="24"/>
          <w:lang w:eastAsia="ru-RU" w:bidi="hi-IN"/>
        </w:rPr>
      </w:pPr>
      <w:r w:rsidRPr="00A730BD">
        <w:rPr>
          <w:rFonts w:eastAsia="Times New Roman"/>
          <w:sz w:val="24"/>
          <w:szCs w:val="24"/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арматуры запорной и сантехнической для нужд ИПУ РАН (Приложение № 1 к Техническому заданию).</w:t>
      </w:r>
      <w:r w:rsidR="002606CC" w:rsidRPr="002606CC">
        <w:rPr>
          <w:rFonts w:eastAsia="Calibri"/>
          <w:kern w:val="2"/>
          <w:sz w:val="24"/>
          <w:szCs w:val="24"/>
          <w:lang w:eastAsia="ru-RU" w:bidi="hi-IN"/>
        </w:rPr>
        <w:t xml:space="preserve"> </w:t>
      </w:r>
    </w:p>
    <w:p w14:paraId="24D900B2" w14:textId="77777777" w:rsidR="002606CC" w:rsidRDefault="002606CC" w:rsidP="00A730BD">
      <w:pPr>
        <w:overflowPunct w:val="0"/>
        <w:spacing w:after="0" w:line="240" w:lineRule="auto"/>
        <w:ind w:firstLine="567"/>
        <w:jc w:val="both"/>
        <w:rPr>
          <w:rFonts w:eastAsia="Calibri"/>
          <w:kern w:val="2"/>
          <w:sz w:val="24"/>
          <w:szCs w:val="24"/>
          <w:lang w:eastAsia="ru-RU" w:bidi="hi-IN"/>
        </w:rPr>
      </w:pPr>
    </w:p>
    <w:p w14:paraId="33FC63AA" w14:textId="77777777" w:rsidR="002606CC" w:rsidRPr="002606CC" w:rsidRDefault="002606CC" w:rsidP="00A730B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</w:p>
    <w:p w14:paraId="4E38C123" w14:textId="77777777" w:rsidR="002606CC" w:rsidRPr="002606CC" w:rsidRDefault="002606CC" w:rsidP="00A730B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25633C1" w14:textId="7F8F6DFE" w:rsidR="002606CC" w:rsidRPr="002606CC" w:rsidRDefault="002606CC" w:rsidP="00A730B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Заведующий ОМТС                                                                                                    </w:t>
      </w:r>
      <w:r w:rsidR="00DA0B9B">
        <w:rPr>
          <w:rFonts w:eastAsia="Times New Roman"/>
          <w:sz w:val="24"/>
          <w:szCs w:val="24"/>
          <w:lang w:eastAsia="ru-RU"/>
        </w:rPr>
        <w:t xml:space="preserve">      </w:t>
      </w:r>
      <w:r w:rsidRPr="002606CC">
        <w:rPr>
          <w:rFonts w:eastAsia="Times New Roman"/>
          <w:sz w:val="24"/>
          <w:szCs w:val="24"/>
          <w:lang w:eastAsia="ru-RU"/>
        </w:rPr>
        <w:t>С.В. Матвеева</w:t>
      </w:r>
    </w:p>
    <w:p w14:paraId="700C5D5C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E7DAC6D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87E8B14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9AA7ACC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49C1A03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b/>
          <w:sz w:val="23"/>
          <w:szCs w:val="24"/>
          <w:lang w:eastAsia="ru-RU"/>
        </w:rPr>
      </w:pPr>
    </w:p>
    <w:p w14:paraId="5A7E264E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4906DAE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3CC82E8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7C6B7D3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D8706AD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017D969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DFC84B0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B7B0ADD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A5C793B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8A3A812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97399FF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2E7B535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E1FAFE8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AC4892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C68FB74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28378FD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8C578D2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AB8F43D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47ED434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09F951A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527C17C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136B759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B248A33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3D6C18F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CC6EAE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DCCE10" w14:textId="77777777" w:rsidR="0075058D" w:rsidRDefault="0075058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C620ED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BE9F458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4FC26A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3E22C4E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6CA9755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51C8068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76D82B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74FC0E9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9A89BEF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26BEFB8C" w:rsidR="00314D84" w:rsidRPr="000744C3" w:rsidRDefault="00314D84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lastRenderedPageBreak/>
        <w:t>Приложение № 1 к Техническому заданию</w:t>
      </w:r>
    </w:p>
    <w:p w14:paraId="654658B4" w14:textId="77777777" w:rsidR="0049354C" w:rsidRPr="000744C3" w:rsidRDefault="0049354C" w:rsidP="00A730BD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0744C3" w:rsidRDefault="00314D84" w:rsidP="00A730BD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A730BD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45F272FC" w14:textId="77777777" w:rsidR="00D6466C" w:rsidRPr="000744C3" w:rsidRDefault="00D6466C" w:rsidP="00A730BD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0744C3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73ABD922" w14:textId="71315306" w:rsidR="0013147C" w:rsidRDefault="00A730BD" w:rsidP="00A730BD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A730BD">
        <w:rPr>
          <w:rFonts w:eastAsia="Calibri"/>
          <w:sz w:val="24"/>
          <w:szCs w:val="24"/>
          <w:lang w:eastAsia="ar-SA"/>
        </w:rPr>
        <w:t>на поставку арматуры запорной и сантехнической для нужд ИПУ РАН</w:t>
      </w:r>
    </w:p>
    <w:p w14:paraId="0C4AEE5D" w14:textId="77777777" w:rsidR="00A730BD" w:rsidRPr="000744C3" w:rsidRDefault="00A730BD" w:rsidP="00A730BD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21"/>
        <w:tblW w:w="9793" w:type="dxa"/>
        <w:tblInd w:w="137" w:type="dxa"/>
        <w:tblLook w:val="04A0" w:firstRow="1" w:lastRow="0" w:firstColumn="1" w:lastColumn="0" w:noHBand="0" w:noVBand="1"/>
      </w:tblPr>
      <w:tblGrid>
        <w:gridCol w:w="851"/>
        <w:gridCol w:w="6804"/>
        <w:gridCol w:w="1003"/>
        <w:gridCol w:w="1135"/>
      </w:tblGrid>
      <w:tr w:rsidR="0013147C" w:rsidRPr="008E4B42" w14:paraId="2336E4FE" w14:textId="77777777" w:rsidTr="00DA0B9B">
        <w:trPr>
          <w:trHeight w:val="1010"/>
        </w:trPr>
        <w:tc>
          <w:tcPr>
            <w:tcW w:w="851" w:type="dxa"/>
            <w:vAlign w:val="center"/>
          </w:tcPr>
          <w:p w14:paraId="50A3D3BB" w14:textId="77777777" w:rsidR="0013147C" w:rsidRPr="008E4B42" w:rsidRDefault="0013147C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37FE8F77" w14:textId="77777777" w:rsidR="0013147C" w:rsidRPr="008E4B42" w:rsidRDefault="0013147C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1003" w:type="dxa"/>
            <w:vAlign w:val="center"/>
          </w:tcPr>
          <w:p w14:paraId="3BD29C9A" w14:textId="77777777" w:rsidR="0013147C" w:rsidRPr="008E4B42" w:rsidRDefault="0013147C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vAlign w:val="center"/>
          </w:tcPr>
          <w:p w14:paraId="19CE87A8" w14:textId="77777777" w:rsidR="0013147C" w:rsidRPr="008E4B42" w:rsidRDefault="0013147C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730BD" w:rsidRPr="008E4B42" w14:paraId="45C2B77F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0BFB9727" w14:textId="77777777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14:paraId="4DE27375" w14:textId="174369B6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Арматура для бачка унитаза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2381" w14:textId="40DD7A30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0BB" w14:textId="195AF5E7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30BD" w:rsidRPr="008E4B42" w14:paraId="6073099F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5A065A80" w14:textId="77777777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14:paraId="40CAD8C3" w14:textId="48958D6E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Клапан впускной для унитаза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8C5" w14:textId="7268EDFF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05CA" w14:textId="5D330C20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30BD" w:rsidRPr="008E4B42" w14:paraId="3C987DCC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384500B0" w14:textId="77777777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14:paraId="4A38374E" w14:textId="6BC1DFF1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Кран-букса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D3B" w14:textId="0530C123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EBA" w14:textId="64CCEC29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30BD" w:rsidRPr="008E4B42" w14:paraId="70BE175C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494AC255" w14:textId="2BD27942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14:paraId="540E2579" w14:textId="5FCC303E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Кран-букса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70B1" w14:textId="2ABF049A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90F" w14:textId="49DB4251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30BD" w:rsidRPr="008E4B42" w14:paraId="0936FB26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1D80EDE3" w14:textId="448294B2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7632D1FD" w14:textId="030B9C47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Смеситель водоразборный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D6A" w14:textId="36D68366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5191" w14:textId="43FE58D9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30BD" w:rsidRPr="008E4B42" w14:paraId="06918DB9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4C291529" w14:textId="608F4196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14:paraId="5F1DA101" w14:textId="45D907D1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Слив гофрированный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C6" w14:textId="372DA630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BA1" w14:textId="099406E6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529A0A24" w14:textId="3C1FC726" w:rsidR="00D6466C" w:rsidRPr="000744C3" w:rsidRDefault="009553E6" w:rsidP="00A730BD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</w:p>
    <w:p w14:paraId="7A83D932" w14:textId="77777777" w:rsidR="00D6466C" w:rsidRPr="000744C3" w:rsidRDefault="00D6466C" w:rsidP="00A730BD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6C6E09B8" w14:textId="77777777" w:rsidR="00866999" w:rsidRPr="000744C3" w:rsidRDefault="00866999" w:rsidP="00A730BD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5477D32D" w14:textId="3A4C6CD1" w:rsidR="00314D84" w:rsidRPr="000744C3" w:rsidRDefault="00A730BD" w:rsidP="00A730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0744C3" w:rsidSect="009553E6">
          <w:footerReference w:type="default" r:id="rId7"/>
          <w:pgSz w:w="11906" w:h="16838"/>
          <w:pgMar w:top="567" w:right="851" w:bottom="567" w:left="1134" w:header="397" w:footer="227" w:gutter="0"/>
          <w:cols w:space="708"/>
          <w:titlePg/>
          <w:docGrid w:linePitch="381"/>
        </w:sectPr>
      </w:pPr>
      <w:r w:rsidRPr="00A730BD">
        <w:rPr>
          <w:rFonts w:eastAsia="Times New Roman"/>
          <w:sz w:val="24"/>
          <w:szCs w:val="24"/>
          <w:lang w:eastAsia="ru-RU"/>
        </w:rPr>
        <w:t xml:space="preserve">Заместитель главного механика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Pr="00A730BD">
        <w:rPr>
          <w:rFonts w:eastAsia="Times New Roman"/>
          <w:sz w:val="24"/>
          <w:szCs w:val="24"/>
          <w:lang w:eastAsia="ru-RU"/>
        </w:rPr>
        <w:t>В.В. Безбородов</w:t>
      </w:r>
    </w:p>
    <w:p w14:paraId="13ED3E97" w14:textId="77777777" w:rsidR="00314D84" w:rsidRPr="000744C3" w:rsidRDefault="00314D84" w:rsidP="00A730BD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0F86E726" w14:textId="77777777" w:rsidR="00314D84" w:rsidRPr="000744C3" w:rsidRDefault="00314D84" w:rsidP="00A730BD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0744C3">
        <w:rPr>
          <w:rFonts w:eastAsia="Times New Roman"/>
          <w:sz w:val="24"/>
          <w:szCs w:val="24"/>
          <w:lang w:eastAsia="ar-SA"/>
        </w:rPr>
        <w:t xml:space="preserve"> </w:t>
      </w:r>
    </w:p>
    <w:p w14:paraId="2904F3FE" w14:textId="77777777" w:rsidR="00820ACE" w:rsidRPr="004A2D52" w:rsidRDefault="00820ACE" w:rsidP="00A730B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A2D52">
        <w:rPr>
          <w:rFonts w:eastAsia="Times New Roman"/>
          <w:sz w:val="24"/>
          <w:szCs w:val="24"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14:paraId="3E112520" w14:textId="144C4BF6" w:rsidR="00820ACE" w:rsidRPr="004A2D52" w:rsidRDefault="00820ACE" w:rsidP="00A730B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A2D52">
        <w:rPr>
          <w:rFonts w:eastAsia="Times New Roman"/>
          <w:sz w:val="24"/>
          <w:szCs w:val="24"/>
          <w:lang w:eastAsia="ru-RU"/>
        </w:rPr>
        <w:t>(потребительских свойствах) товара</w:t>
      </w:r>
    </w:p>
    <w:p w14:paraId="4E0ADF21" w14:textId="121EC8C3" w:rsidR="004A2D52" w:rsidRDefault="004A2D52" w:rsidP="00A730BD">
      <w:pPr>
        <w:suppressAutoHyphens/>
        <w:spacing w:after="0" w:line="240" w:lineRule="auto"/>
        <w:jc w:val="center"/>
        <w:rPr>
          <w:rFonts w:eastAsia="Times New Roman"/>
          <w:sz w:val="22"/>
          <w:lang w:eastAsia="zh-CN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97"/>
        <w:gridCol w:w="2977"/>
        <w:gridCol w:w="2268"/>
        <w:gridCol w:w="2693"/>
        <w:gridCol w:w="3828"/>
      </w:tblGrid>
      <w:tr w:rsidR="00E55FBE" w:rsidRPr="00A730BD" w14:paraId="3C82C1D6" w14:textId="77777777" w:rsidTr="00E55FBE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3E8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5D5" w14:textId="77777777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E282" w14:textId="1CC71A0D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70AB7" w14:textId="1229D08C" w:rsidR="00E55FBE" w:rsidRPr="00A730BD" w:rsidRDefault="00E55FBE" w:rsidP="00A730B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bCs/>
                <w:color w:val="000000" w:themeColor="text1"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2FBCC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bCs/>
                <w:color w:val="000000" w:themeColor="text1"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E55FBE" w:rsidRPr="00A730BD" w14:paraId="1AD1A7EE" w14:textId="77777777" w:rsidTr="00E55FBE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AFA" w14:textId="77777777" w:rsidR="00E55FBE" w:rsidRPr="00A730BD" w:rsidRDefault="00E55FBE" w:rsidP="00A730B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9AA" w14:textId="77777777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4BE" w14:textId="77777777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Требуемый параметр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2F0" w14:textId="77777777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Требуемое значение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A27B" w14:textId="77945FBD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B99" w14:textId="77777777" w:rsidR="00E55FBE" w:rsidRPr="00A730BD" w:rsidRDefault="00E55FBE" w:rsidP="00A730B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5FBE" w:rsidRPr="00A730BD" w14:paraId="619D0BD7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403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  <w:vMerge w:val="restart"/>
          </w:tcPr>
          <w:p w14:paraId="18A8BA2C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t>Арматура для бачка унитаза</w:t>
            </w:r>
          </w:p>
          <w:p w14:paraId="1BFAF956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063C196F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4AA86BD9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A730BD">
              <w:rPr>
                <w:i/>
                <w:noProof/>
                <w:sz w:val="24"/>
                <w:szCs w:val="24"/>
                <w:lang w:eastAsia="ru-RU"/>
              </w:rPr>
              <w:t>(КТРУ отсутствует)</w:t>
            </w:r>
          </w:p>
          <w:p w14:paraId="3A3E4A56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</w:p>
          <w:p w14:paraId="02B68B4E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22C61" wp14:editId="5B8D332B">
                  <wp:extent cx="1107694" cy="1066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852" cy="1099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0ADC72" w14:textId="77777777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BB7C23B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0B9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2A49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сливная/наливная</w:t>
            </w:r>
          </w:p>
        </w:tc>
        <w:tc>
          <w:tcPr>
            <w:tcW w:w="2693" w:type="dxa"/>
          </w:tcPr>
          <w:p w14:paraId="603AA7B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A48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79CC6D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F3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540C88F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BD1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установки (подвод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1E88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боковой</w:t>
            </w:r>
          </w:p>
        </w:tc>
        <w:tc>
          <w:tcPr>
            <w:tcW w:w="2693" w:type="dxa"/>
          </w:tcPr>
          <w:p w14:paraId="0C8AACC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44B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2091841C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5264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231B766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324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Установочный размер, 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25E3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1/2</w:t>
            </w:r>
          </w:p>
        </w:tc>
        <w:tc>
          <w:tcPr>
            <w:tcW w:w="2693" w:type="dxa"/>
          </w:tcPr>
          <w:p w14:paraId="46FEF5F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2E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223B8BA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F14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284FE3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BB7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5CA8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пластик, латунь</w:t>
            </w:r>
          </w:p>
        </w:tc>
        <w:tc>
          <w:tcPr>
            <w:tcW w:w="2693" w:type="dxa"/>
          </w:tcPr>
          <w:p w14:paraId="16C9040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48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CCC6C46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85A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838EE1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058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Сливной механизм с двумя режимами слива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4CCA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наличие </w:t>
            </w:r>
          </w:p>
        </w:tc>
        <w:tc>
          <w:tcPr>
            <w:tcW w:w="2693" w:type="dxa"/>
          </w:tcPr>
          <w:p w14:paraId="3B830A8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2EE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D70F411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B52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6ACBD55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9A4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Максимальная высота бачка,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D9FC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320</w:t>
            </w:r>
          </w:p>
        </w:tc>
        <w:tc>
          <w:tcPr>
            <w:tcW w:w="2693" w:type="dxa"/>
          </w:tcPr>
          <w:p w14:paraId="0C96A33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D1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5ECC3FA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F29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4319559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E37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Впускной клапан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C57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4C7C525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AEBF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FA2006D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51E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A7E873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627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Сливной механизм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77AF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77C9D1C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E35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E371E86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1FC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78AE86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E68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Крепления в комплекте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8450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27C689A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87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441E1030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ABDB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  <w:vMerge w:val="restart"/>
          </w:tcPr>
          <w:p w14:paraId="126DEB4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>Клапан впускной для унитаза</w:t>
            </w:r>
          </w:p>
          <w:p w14:paraId="1DE8DBB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940CC4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15EA65E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(КТРУ отсутствует)</w:t>
            </w: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0DFB9" wp14:editId="7DC393A5">
                  <wp:extent cx="932040" cy="838703"/>
                  <wp:effectExtent l="0" t="0" r="1905" b="0"/>
                  <wp:docPr id="5" name="Рисунок 5" descr="Впускной клапан IDDIS нижний подвод F012400-0007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пускной клапан IDDIS нижний подвод F012400-0007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12" cy="8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38CFB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482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41D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наполнительный клапан</w:t>
            </w:r>
          </w:p>
        </w:tc>
        <w:tc>
          <w:tcPr>
            <w:tcW w:w="2693" w:type="dxa"/>
          </w:tcPr>
          <w:p w14:paraId="2496CE1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21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22841B52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E0B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093DDB0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ACA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4E9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пластик</w:t>
            </w:r>
          </w:p>
        </w:tc>
        <w:tc>
          <w:tcPr>
            <w:tcW w:w="2693" w:type="dxa"/>
          </w:tcPr>
          <w:p w14:paraId="0026ED7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29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9FC49FE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8EB6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740CE89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D5A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Диаметр впуска, 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3479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1/2</w:t>
            </w:r>
          </w:p>
        </w:tc>
        <w:tc>
          <w:tcPr>
            <w:tcW w:w="2693" w:type="dxa"/>
          </w:tcPr>
          <w:p w14:paraId="018ECB5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25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E9F1B16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834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7E4BBA6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5DD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установки (подвод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ABE6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нижний</w:t>
            </w:r>
          </w:p>
        </w:tc>
        <w:tc>
          <w:tcPr>
            <w:tcW w:w="2693" w:type="dxa"/>
          </w:tcPr>
          <w:p w14:paraId="56B3FC0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0D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D31183F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2A0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645C454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59D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Закрывание механизма плавное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D83C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7327F15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93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1026D3F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BE6A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4F4B7BB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D11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Система спуска кнопочная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4D1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3F03C9D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17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CA993B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AA0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0F8CBD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E52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Гайка фиксирующая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8EB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0EE625F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F9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5B8C2CE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49A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13DAE08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A6A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Регулировка уровня наполнения бачка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F341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015C8AB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F8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48E3F38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646A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3</w:t>
            </w:r>
          </w:p>
        </w:tc>
        <w:tc>
          <w:tcPr>
            <w:tcW w:w="3397" w:type="dxa"/>
            <w:vMerge w:val="restart"/>
          </w:tcPr>
          <w:p w14:paraId="7DA265F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>Кран-букса</w:t>
            </w:r>
          </w:p>
          <w:p w14:paraId="5A2F809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B64E71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19013239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(КТРУ отсутствует)</w:t>
            </w:r>
          </w:p>
          <w:p w14:paraId="5DF06D47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4202B" wp14:editId="6052FBF1">
                  <wp:extent cx="601483" cy="541249"/>
                  <wp:effectExtent l="0" t="0" r="8255" b="0"/>
                  <wp:docPr id="1" name="Рисунок 1" descr="Керамическая кран-букса Профсан ПСМ M18х1, квадрат 7х7 PSM-1295-18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ерамическая кран-букса Профсан ПСМ M18х1, квадрат 7х7 PSM-1295-18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61" cy="56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D1BF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A61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смесителя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5B0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730BD">
              <w:rPr>
                <w:sz w:val="24"/>
                <w:szCs w:val="24"/>
              </w:rPr>
              <w:t>двухрычажный</w:t>
            </w:r>
            <w:proofErr w:type="spellEnd"/>
          </w:p>
        </w:tc>
        <w:tc>
          <w:tcPr>
            <w:tcW w:w="2693" w:type="dxa"/>
          </w:tcPr>
          <w:p w14:paraId="762DBF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06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76601F0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0BF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F045E5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023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39A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латунь, керамика</w:t>
            </w:r>
          </w:p>
        </w:tc>
        <w:tc>
          <w:tcPr>
            <w:tcW w:w="2693" w:type="dxa"/>
          </w:tcPr>
          <w:p w14:paraId="0B030A2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E2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6ADB5CA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39D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7969BFC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9D9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Резьба для подключения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B7F96" w14:textId="13848054" w:rsidR="00E55FBE" w:rsidRPr="00A730BD" w:rsidRDefault="0059775C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М18x1</w:t>
            </w:r>
          </w:p>
        </w:tc>
        <w:tc>
          <w:tcPr>
            <w:tcW w:w="2693" w:type="dxa"/>
          </w:tcPr>
          <w:p w14:paraId="19D81F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E3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1E1639C" w14:textId="77777777" w:rsidTr="00E55FBE">
        <w:trPr>
          <w:trHeight w:val="71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E95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49BC6C9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D73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Форма штока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BEF4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квадрат</w:t>
            </w:r>
          </w:p>
        </w:tc>
        <w:tc>
          <w:tcPr>
            <w:tcW w:w="2693" w:type="dxa"/>
          </w:tcPr>
          <w:p w14:paraId="3002D0A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1B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587C1D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1A9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183A7D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D1D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Размер штока,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E00BC" w14:textId="096A4E30" w:rsidR="00E55FBE" w:rsidRPr="00A730BD" w:rsidRDefault="0059775C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7х7</w:t>
            </w:r>
          </w:p>
        </w:tc>
        <w:tc>
          <w:tcPr>
            <w:tcW w:w="2693" w:type="dxa"/>
          </w:tcPr>
          <w:p w14:paraId="72329EC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7A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3CCDE91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9FE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5BA627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34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Угол поворота, град.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BFCDB" w14:textId="4E9FD9ED" w:rsidR="00E55FBE" w:rsidRPr="00A730BD" w:rsidRDefault="0059775C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93" w:type="dxa"/>
          </w:tcPr>
          <w:p w14:paraId="137D570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70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E5A20B8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294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4</w:t>
            </w:r>
          </w:p>
        </w:tc>
        <w:tc>
          <w:tcPr>
            <w:tcW w:w="3397" w:type="dxa"/>
            <w:vMerge w:val="restart"/>
            <w:vAlign w:val="center"/>
          </w:tcPr>
          <w:p w14:paraId="23D3895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>Кран-букса</w:t>
            </w:r>
          </w:p>
          <w:p w14:paraId="0549CFA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BB071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3B00B198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(КТРУ отсутствует)</w:t>
            </w:r>
          </w:p>
          <w:p w14:paraId="24A9F4CE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984316" wp14:editId="6E528A77">
                  <wp:extent cx="855980" cy="855980"/>
                  <wp:effectExtent l="0" t="0" r="1270" b="1270"/>
                  <wp:docPr id="6" name="Рисунок 6" descr="Слайд 4 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айд 4 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3D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смесителя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BCC2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730BD">
              <w:rPr>
                <w:sz w:val="24"/>
                <w:szCs w:val="24"/>
              </w:rPr>
              <w:t>двухрычажный</w:t>
            </w:r>
            <w:proofErr w:type="spellEnd"/>
          </w:p>
        </w:tc>
        <w:tc>
          <w:tcPr>
            <w:tcW w:w="2693" w:type="dxa"/>
          </w:tcPr>
          <w:p w14:paraId="2AA5E27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59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96FC23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EDA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329B5CC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613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401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латунь, керамика</w:t>
            </w:r>
          </w:p>
        </w:tc>
        <w:tc>
          <w:tcPr>
            <w:tcW w:w="2693" w:type="dxa"/>
          </w:tcPr>
          <w:p w14:paraId="4C38E3A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90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46086187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048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70BAAD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649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Резьба для подключения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2F5F" w14:textId="4679A8B0" w:rsidR="00E55FBE" w:rsidRPr="00A730BD" w:rsidRDefault="0059775C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1/2M</w:t>
            </w:r>
          </w:p>
        </w:tc>
        <w:tc>
          <w:tcPr>
            <w:tcW w:w="2693" w:type="dxa"/>
          </w:tcPr>
          <w:p w14:paraId="790D163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D1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60D8DF3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556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6AE336B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E8B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Форма штока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2A08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шлицевая</w:t>
            </w:r>
          </w:p>
        </w:tc>
        <w:tc>
          <w:tcPr>
            <w:tcW w:w="2693" w:type="dxa"/>
          </w:tcPr>
          <w:p w14:paraId="11DDEEA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23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4ED8FDCA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B5A9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3B9E953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FB5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Размер штока,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8B114" w14:textId="7E950563" w:rsidR="00E55FBE" w:rsidRPr="00A730BD" w:rsidRDefault="0059775C" w:rsidP="00A730B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8/24</w:t>
            </w:r>
          </w:p>
        </w:tc>
        <w:tc>
          <w:tcPr>
            <w:tcW w:w="2693" w:type="dxa"/>
          </w:tcPr>
          <w:p w14:paraId="2FD858C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0F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5C9D698B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041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3DE32B7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16F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Угол поворота, град.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18D4" w14:textId="37C5B875" w:rsidR="00E55FBE" w:rsidRPr="00A730BD" w:rsidRDefault="0059775C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040FB4B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D3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389427D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6EF4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30B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97" w:type="dxa"/>
            <w:vMerge w:val="restart"/>
          </w:tcPr>
          <w:p w14:paraId="3F768BAD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t>Смеситель водоразборный</w:t>
            </w:r>
          </w:p>
          <w:p w14:paraId="41D9429D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46DD67E9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36E83E8C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A730BD">
              <w:rPr>
                <w:i/>
                <w:noProof/>
                <w:sz w:val="24"/>
                <w:szCs w:val="24"/>
                <w:lang w:eastAsia="ru-RU"/>
              </w:rPr>
              <w:t>(КТРУ 28.14.12.110-00000021</w:t>
            </w:r>
          </w:p>
          <w:p w14:paraId="06B43FBA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</w:p>
          <w:p w14:paraId="4BFD8542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A730BD">
              <w:rPr>
                <w:i/>
                <w:noProof/>
                <w:sz w:val="24"/>
                <w:szCs w:val="24"/>
                <w:lang w:eastAsia="ru-RU"/>
              </w:rPr>
              <w:t>смеситель водоразборный)</w:t>
            </w:r>
          </w:p>
          <w:p w14:paraId="57EE01C7" w14:textId="77777777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0C71019" w14:textId="77777777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96F183" wp14:editId="0CBC1937">
                  <wp:extent cx="812042" cy="885207"/>
                  <wp:effectExtent l="0" t="0" r="7620" b="0"/>
                  <wp:docPr id="8" name="Рисунок 8" descr="Смеситель для умывальника Mixline 1/2 керамика, без подводки ML07-04 NEW 52984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еситель для умывальника Mixline 1/2 керамика, без подводки ML07-04 NEW 529849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r="8288"/>
                          <a:stretch/>
                        </pic:blipFill>
                        <pic:spPr bwMode="auto">
                          <a:xfrm>
                            <a:off x="0" y="0"/>
                            <a:ext cx="836694" cy="91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C182FF" w14:textId="77777777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DCB4A66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EC7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6AFC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для раковин</w:t>
            </w:r>
          </w:p>
        </w:tc>
        <w:tc>
          <w:tcPr>
            <w:tcW w:w="2693" w:type="dxa"/>
          </w:tcPr>
          <w:p w14:paraId="7DC73D0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AE01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03870D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A55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37C55EB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766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Монтаж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E19F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730BD">
              <w:rPr>
                <w:sz w:val="24"/>
                <w:szCs w:val="24"/>
              </w:rPr>
              <w:t>наружний</w:t>
            </w:r>
            <w:proofErr w:type="spellEnd"/>
          </w:p>
        </w:tc>
        <w:tc>
          <w:tcPr>
            <w:tcW w:w="2693" w:type="dxa"/>
          </w:tcPr>
          <w:p w14:paraId="4AB0208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C6D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5C2B8CBF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D700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65D05FF0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792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E6D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вентильный</w:t>
            </w:r>
          </w:p>
        </w:tc>
        <w:tc>
          <w:tcPr>
            <w:tcW w:w="2693" w:type="dxa"/>
          </w:tcPr>
          <w:p w14:paraId="72C2076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A37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2EA907C2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36125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1B726F2F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5F9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Излив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CFCB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аэратор</w:t>
            </w:r>
          </w:p>
        </w:tc>
        <w:tc>
          <w:tcPr>
            <w:tcW w:w="2693" w:type="dxa"/>
          </w:tcPr>
          <w:p w14:paraId="2A2AD37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7F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5B63395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B6197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54FB959A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D61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E55D2" w14:textId="77777777" w:rsidR="00E55FBE" w:rsidRPr="00A730BD" w:rsidRDefault="00E55FBE" w:rsidP="00A730B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латунь</w:t>
            </w:r>
          </w:p>
        </w:tc>
        <w:tc>
          <w:tcPr>
            <w:tcW w:w="2693" w:type="dxa"/>
          </w:tcPr>
          <w:p w14:paraId="4489B23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C3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53EFB0C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5CC0B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FD1B802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CCA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Соединение резьбы к водопроводу, 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C430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1/2</w:t>
            </w:r>
          </w:p>
        </w:tc>
        <w:tc>
          <w:tcPr>
            <w:tcW w:w="2693" w:type="dxa"/>
          </w:tcPr>
          <w:p w14:paraId="2880A6F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посадочным местом на подводящей трубе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A38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BABCCDB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D9FF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F84CEEC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A92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0B9F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центральный наборный</w:t>
            </w:r>
          </w:p>
        </w:tc>
        <w:tc>
          <w:tcPr>
            <w:tcW w:w="2693" w:type="dxa"/>
          </w:tcPr>
          <w:p w14:paraId="3699541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потребностью Заказчика (определено наличием эксплуатируемого оборудования, посадочным местом на подводящей трубе, хозяйственным назначением)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9AC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BFEB2BC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D170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7159466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BC4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крепления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FDE6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на шпильку</w:t>
            </w:r>
          </w:p>
        </w:tc>
        <w:tc>
          <w:tcPr>
            <w:tcW w:w="2693" w:type="dxa"/>
          </w:tcPr>
          <w:p w14:paraId="1BE46E3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монтажной поверхностью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2E8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C05B296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B8F78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D5BB8C5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BE1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Тип </w:t>
            </w:r>
            <w:proofErr w:type="spellStart"/>
            <w:r w:rsidRPr="00A730BD">
              <w:rPr>
                <w:sz w:val="24"/>
                <w:szCs w:val="24"/>
              </w:rPr>
              <w:t>излива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E636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поворотный</w:t>
            </w:r>
          </w:p>
        </w:tc>
        <w:tc>
          <w:tcPr>
            <w:tcW w:w="2693" w:type="dxa"/>
          </w:tcPr>
          <w:p w14:paraId="017B685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удобство в использовании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EACD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F75127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0EA1A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541B778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483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Длина </w:t>
            </w:r>
            <w:proofErr w:type="spellStart"/>
            <w:r w:rsidRPr="00A730BD">
              <w:rPr>
                <w:sz w:val="24"/>
                <w:szCs w:val="24"/>
              </w:rPr>
              <w:t>излива</w:t>
            </w:r>
            <w:proofErr w:type="spellEnd"/>
            <w:r w:rsidRPr="00A730BD">
              <w:rPr>
                <w:sz w:val="24"/>
                <w:szCs w:val="24"/>
              </w:rPr>
              <w:t>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4FF7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≥ 170 и ≤ 200</w:t>
            </w:r>
          </w:p>
        </w:tc>
        <w:tc>
          <w:tcPr>
            <w:tcW w:w="2693" w:type="dxa"/>
          </w:tcPr>
          <w:p w14:paraId="017744D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единообразием стиля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424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55FBE" w:rsidRPr="00A730BD" w14:paraId="193BA5CA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5F48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181E3742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05E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Высота смесителя, мм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8329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≥ 160 и ≤ 200</w:t>
            </w:r>
          </w:p>
        </w:tc>
        <w:tc>
          <w:tcPr>
            <w:tcW w:w="2693" w:type="dxa"/>
          </w:tcPr>
          <w:p w14:paraId="74EA09C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единообразием стиля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8AA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55FBE" w:rsidRPr="00A730BD" w14:paraId="64B3C71D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FCAB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110EE22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FCA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Запорный клапан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0E8E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керамическая кран-букса</w:t>
            </w:r>
          </w:p>
        </w:tc>
        <w:tc>
          <w:tcPr>
            <w:tcW w:w="2693" w:type="dxa"/>
          </w:tcPr>
          <w:p w14:paraId="7EAC057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практичностью и долговечностью в использовании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C27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D775728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804B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4248B881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662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Индикатор горячей/холодной воды на маховиках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719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60E6F68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безопасностью и удобством в использовании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E90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B511CA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5FE4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10676CF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FBC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9FC5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хром</w:t>
            </w:r>
          </w:p>
        </w:tc>
        <w:tc>
          <w:tcPr>
            <w:tcW w:w="2693" w:type="dxa"/>
          </w:tcPr>
          <w:p w14:paraId="2D6D7CD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единообразием стиля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9D4B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FBB01E8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4839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6</w:t>
            </w:r>
          </w:p>
        </w:tc>
        <w:tc>
          <w:tcPr>
            <w:tcW w:w="3397" w:type="dxa"/>
            <w:vMerge w:val="restart"/>
          </w:tcPr>
          <w:p w14:paraId="3AF9F52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>Слив гофрированный</w:t>
            </w:r>
          </w:p>
          <w:p w14:paraId="223FA2B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E51A7A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1D9ACBAE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(КТРУ отсутствует)</w:t>
            </w:r>
          </w:p>
          <w:p w14:paraId="5684834A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018BE" wp14:editId="1561E8A0">
                  <wp:extent cx="1323975" cy="800100"/>
                  <wp:effectExtent l="0" t="0" r="9525" b="0"/>
                  <wp:docPr id="3" name="Рисунок 3" descr="Гофрированная труба Wirquin металл, D110 мм max L680 мм 70717573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фрированная труба Wirquin металл, D110 мм max L680 мм 70717573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2" r="13443"/>
                          <a:stretch/>
                        </pic:blipFill>
                        <pic:spPr bwMode="auto">
                          <a:xfrm>
                            <a:off x="0" y="0"/>
                            <a:ext cx="1323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79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B518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ПВХ или полипропилен</w:t>
            </w:r>
          </w:p>
        </w:tc>
        <w:tc>
          <w:tcPr>
            <w:tcW w:w="2693" w:type="dxa"/>
          </w:tcPr>
          <w:p w14:paraId="4910A99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F1E8" w14:textId="55AFF26D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55FBE" w:rsidRPr="00A730BD" w14:paraId="431954B5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51D1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2A78CB5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70F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BE63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30BD">
              <w:rPr>
                <w:sz w:val="24"/>
                <w:szCs w:val="24"/>
              </w:rPr>
              <w:t>армированный</w:t>
            </w:r>
          </w:p>
        </w:tc>
        <w:tc>
          <w:tcPr>
            <w:tcW w:w="2693" w:type="dxa"/>
          </w:tcPr>
          <w:p w14:paraId="47B22E2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652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00FAA1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3711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3A5F77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DDB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Присоединение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F40E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выпуска унитаза с канализацией</w:t>
            </w:r>
          </w:p>
        </w:tc>
        <w:tc>
          <w:tcPr>
            <w:tcW w:w="2693" w:type="dxa"/>
          </w:tcPr>
          <w:p w14:paraId="278D12B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374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4B0DF34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40E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55B06E4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43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Установочный диаметр,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2425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14:paraId="0DE6283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E654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582518E7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4DD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64CA398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14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Длина слива в </w:t>
            </w:r>
            <w:r w:rsidRPr="00A730BD">
              <w:rPr>
                <w:color w:val="000000" w:themeColor="text1"/>
                <w:sz w:val="24"/>
                <w:szCs w:val="24"/>
              </w:rPr>
              <w:t>сжатом состоянии,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CFEF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≤ 240</w:t>
            </w:r>
          </w:p>
        </w:tc>
        <w:tc>
          <w:tcPr>
            <w:tcW w:w="2693" w:type="dxa"/>
          </w:tcPr>
          <w:p w14:paraId="35A4FE9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C7C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55FBE" w:rsidRPr="00A730BD" w14:paraId="3F4D32C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9372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08068A5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E76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EA3B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белый</w:t>
            </w:r>
          </w:p>
        </w:tc>
        <w:tc>
          <w:tcPr>
            <w:tcW w:w="2693" w:type="dxa"/>
          </w:tcPr>
          <w:p w14:paraId="694D0B5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5E9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4208972A" w14:textId="5E9BF42F" w:rsidR="004A2D52" w:rsidRDefault="004A2D52" w:rsidP="00A730BD">
      <w:pPr>
        <w:suppressAutoHyphens/>
        <w:spacing w:after="0" w:line="240" w:lineRule="auto"/>
        <w:jc w:val="both"/>
        <w:rPr>
          <w:rFonts w:eastAsia="Times New Roman"/>
          <w:sz w:val="22"/>
          <w:lang w:eastAsia="zh-CN"/>
        </w:rPr>
      </w:pPr>
    </w:p>
    <w:p w14:paraId="738C654D" w14:textId="77777777" w:rsidR="004A2D52" w:rsidRDefault="004A2D52" w:rsidP="00A730BD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14:paraId="5E19B173" w14:textId="1DA58FDA" w:rsidR="002606CC" w:rsidRPr="002606CC" w:rsidRDefault="007C14EA" w:rsidP="00A730BD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r>
        <w:rPr>
          <w:rFonts w:eastAsia="Arial Unicode MS"/>
          <w:bCs/>
          <w:sz w:val="24"/>
          <w:szCs w:val="24"/>
          <w:lang w:eastAsia="ar-SA"/>
        </w:rPr>
        <w:t xml:space="preserve">Заведующий </w:t>
      </w:r>
      <w:r w:rsidR="002606CC" w:rsidRPr="002606CC">
        <w:rPr>
          <w:rFonts w:eastAsia="Arial Unicode MS"/>
          <w:bCs/>
          <w:sz w:val="24"/>
          <w:szCs w:val="24"/>
          <w:lang w:eastAsia="ar-SA"/>
        </w:rPr>
        <w:t xml:space="preserve">ОМТС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sz w:val="24"/>
          <w:szCs w:val="24"/>
          <w:lang w:eastAsia="ar-SA"/>
        </w:rPr>
        <w:t xml:space="preserve">  </w:t>
      </w:r>
      <w:r w:rsidR="002606CC">
        <w:rPr>
          <w:rFonts w:eastAsia="Arial Unicode MS"/>
          <w:bCs/>
          <w:sz w:val="24"/>
          <w:szCs w:val="24"/>
          <w:lang w:eastAsia="ar-SA"/>
        </w:rPr>
        <w:t xml:space="preserve">   </w:t>
      </w:r>
      <w:r w:rsidR="004A2D52">
        <w:rPr>
          <w:rFonts w:eastAsia="Arial Unicode MS"/>
          <w:bCs/>
          <w:sz w:val="24"/>
          <w:szCs w:val="24"/>
          <w:lang w:eastAsia="ar-SA"/>
        </w:rPr>
        <w:t xml:space="preserve">     </w:t>
      </w:r>
      <w:r>
        <w:rPr>
          <w:rFonts w:eastAsia="Arial Unicode MS"/>
          <w:bCs/>
          <w:sz w:val="24"/>
          <w:szCs w:val="24"/>
          <w:lang w:eastAsia="ar-SA"/>
        </w:rPr>
        <w:t>С.В. Матвеева</w:t>
      </w:r>
    </w:p>
    <w:p w14:paraId="0B4BCEF7" w14:textId="77777777" w:rsidR="00820ACE" w:rsidRDefault="00820ACE" w:rsidP="00A730BD">
      <w:pPr>
        <w:suppressAutoHyphens/>
        <w:spacing w:after="0" w:line="240" w:lineRule="auto"/>
        <w:ind w:firstLine="567"/>
        <w:rPr>
          <w:rFonts w:eastAsia="Times New Roman"/>
          <w:sz w:val="24"/>
          <w:szCs w:val="24"/>
          <w:lang w:eastAsia="zh-CN"/>
        </w:rPr>
      </w:pPr>
    </w:p>
    <w:p w14:paraId="3452C43B" w14:textId="77777777" w:rsidR="00A730BD" w:rsidRDefault="00A730BD" w:rsidP="00A730BD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644DC2E8" w14:textId="663EC906" w:rsidR="00820ACE" w:rsidRDefault="00A730BD" w:rsidP="00A730BD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A730BD">
        <w:rPr>
          <w:rFonts w:eastAsia="Times New Roman"/>
          <w:sz w:val="24"/>
          <w:szCs w:val="24"/>
          <w:lang w:eastAsia="zh-CN"/>
        </w:rPr>
        <w:t xml:space="preserve">Заместитель главного механика                                                                         </w:t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 w:rsidRPr="00A730BD">
        <w:rPr>
          <w:rFonts w:eastAsia="Times New Roman"/>
          <w:sz w:val="24"/>
          <w:szCs w:val="24"/>
          <w:lang w:eastAsia="zh-CN"/>
        </w:rPr>
        <w:t>В.В. Безбородов</w:t>
      </w:r>
    </w:p>
    <w:p w14:paraId="163B3665" w14:textId="77777777" w:rsidR="00820ACE" w:rsidRDefault="00820ACE" w:rsidP="00A730BD">
      <w:pPr>
        <w:suppressAutoHyphens/>
        <w:spacing w:after="0" w:line="240" w:lineRule="auto"/>
        <w:ind w:firstLine="567"/>
        <w:rPr>
          <w:rFonts w:eastAsia="Times New Roman"/>
          <w:sz w:val="24"/>
          <w:szCs w:val="24"/>
          <w:lang w:eastAsia="zh-CN"/>
        </w:rPr>
      </w:pPr>
    </w:p>
    <w:p w14:paraId="2F9A8FB4" w14:textId="77777777" w:rsidR="00E55FBE" w:rsidRDefault="00E55FB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787BF09" w14:textId="77777777" w:rsidR="00E55FBE" w:rsidRDefault="00E55FB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DB8A386" w14:textId="77777777" w:rsidR="00E55FBE" w:rsidRDefault="00E55FB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FF97A0C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0CC1679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086D9F4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40642FBF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E888A04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7239285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6AB8D4B3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E07909C" w14:textId="6EF42BD0" w:rsidR="00314D84" w:rsidRPr="000744C3" w:rsidRDefault="00B12BEF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Вставить</w:t>
      </w:r>
      <w:r w:rsidR="00166B78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ЭП</w:t>
      </w:r>
    </w:p>
    <w:sectPr w:rsidR="00314D84" w:rsidRPr="000744C3" w:rsidSect="004A2D52">
      <w:footerReference w:type="default" r:id="rId14"/>
      <w:footerReference w:type="first" r:id="rId15"/>
      <w:pgSz w:w="16838" w:h="11906" w:orient="landscape"/>
      <w:pgMar w:top="567" w:right="567" w:bottom="567" w:left="539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DCE9" w14:textId="77777777" w:rsidR="00272A16" w:rsidRDefault="00272A16" w:rsidP="00F43C80">
      <w:pPr>
        <w:spacing w:after="0" w:line="240" w:lineRule="auto"/>
      </w:pPr>
      <w:r>
        <w:separator/>
      </w:r>
    </w:p>
  </w:endnote>
  <w:endnote w:type="continuationSeparator" w:id="0">
    <w:p w14:paraId="39A5D02F" w14:textId="77777777" w:rsidR="00272A16" w:rsidRDefault="00272A1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272A16" w:rsidRPr="009553E6" w:rsidRDefault="00272A16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59775C">
          <w:rPr>
            <w:noProof/>
            <w:sz w:val="20"/>
            <w:szCs w:val="20"/>
          </w:rPr>
          <w:t>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272A16" w:rsidRPr="009553E6" w:rsidRDefault="00272A16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59775C">
          <w:rPr>
            <w:noProof/>
            <w:sz w:val="20"/>
            <w:szCs w:val="20"/>
          </w:rPr>
          <w:t>6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272A16" w:rsidRPr="00207920" w:rsidRDefault="00272A16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59775C">
          <w:rPr>
            <w:rFonts w:ascii="Arial" w:hAnsi="Arial" w:cs="Arial"/>
            <w:noProof/>
            <w:sz w:val="20"/>
            <w:szCs w:val="20"/>
          </w:rPr>
          <w:t>5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272A16" w:rsidRDefault="00272A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0919" w14:textId="77777777" w:rsidR="00272A16" w:rsidRDefault="00272A16" w:rsidP="00F43C80">
      <w:pPr>
        <w:spacing w:after="0" w:line="240" w:lineRule="auto"/>
      </w:pPr>
      <w:r>
        <w:separator/>
      </w:r>
    </w:p>
  </w:footnote>
  <w:footnote w:type="continuationSeparator" w:id="0">
    <w:p w14:paraId="4594EF8E" w14:textId="77777777" w:rsidR="00272A16" w:rsidRDefault="00272A16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8461E"/>
    <w:rsid w:val="00096F06"/>
    <w:rsid w:val="000F0061"/>
    <w:rsid w:val="000F4549"/>
    <w:rsid w:val="0011603E"/>
    <w:rsid w:val="00126FDD"/>
    <w:rsid w:val="0013147C"/>
    <w:rsid w:val="00164AF4"/>
    <w:rsid w:val="00166B78"/>
    <w:rsid w:val="001A760F"/>
    <w:rsid w:val="001C4401"/>
    <w:rsid w:val="002512E1"/>
    <w:rsid w:val="002606CC"/>
    <w:rsid w:val="00272A16"/>
    <w:rsid w:val="00291EC4"/>
    <w:rsid w:val="00304AAF"/>
    <w:rsid w:val="0030549B"/>
    <w:rsid w:val="00314D84"/>
    <w:rsid w:val="00321427"/>
    <w:rsid w:val="0034383F"/>
    <w:rsid w:val="00391601"/>
    <w:rsid w:val="003E670B"/>
    <w:rsid w:val="0049354C"/>
    <w:rsid w:val="004A2D52"/>
    <w:rsid w:val="004A4C09"/>
    <w:rsid w:val="004B691B"/>
    <w:rsid w:val="0059775C"/>
    <w:rsid w:val="0067535E"/>
    <w:rsid w:val="00692733"/>
    <w:rsid w:val="006A11E6"/>
    <w:rsid w:val="006A74D1"/>
    <w:rsid w:val="006C3EE0"/>
    <w:rsid w:val="00714220"/>
    <w:rsid w:val="0075058D"/>
    <w:rsid w:val="007719E3"/>
    <w:rsid w:val="007C14EA"/>
    <w:rsid w:val="007D0C86"/>
    <w:rsid w:val="00807A25"/>
    <w:rsid w:val="00820ACE"/>
    <w:rsid w:val="00845489"/>
    <w:rsid w:val="00866999"/>
    <w:rsid w:val="0089075F"/>
    <w:rsid w:val="008E4B42"/>
    <w:rsid w:val="00940220"/>
    <w:rsid w:val="009553E6"/>
    <w:rsid w:val="00967497"/>
    <w:rsid w:val="009E1C53"/>
    <w:rsid w:val="009F3406"/>
    <w:rsid w:val="00A31374"/>
    <w:rsid w:val="00A70770"/>
    <w:rsid w:val="00A730BD"/>
    <w:rsid w:val="00B12BEF"/>
    <w:rsid w:val="00B82022"/>
    <w:rsid w:val="00B9310F"/>
    <w:rsid w:val="00BA061B"/>
    <w:rsid w:val="00BF1ABB"/>
    <w:rsid w:val="00C16DB0"/>
    <w:rsid w:val="00C8209A"/>
    <w:rsid w:val="00D6466C"/>
    <w:rsid w:val="00D67040"/>
    <w:rsid w:val="00DA0B9B"/>
    <w:rsid w:val="00DB0B97"/>
    <w:rsid w:val="00DC7894"/>
    <w:rsid w:val="00E55FBE"/>
    <w:rsid w:val="00E95EB9"/>
    <w:rsid w:val="00ED66D1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2024-09-25T11:46:00Z</cp:lastPrinted>
  <dcterms:created xsi:type="dcterms:W3CDTF">2023-04-24T15:09:00Z</dcterms:created>
  <dcterms:modified xsi:type="dcterms:W3CDTF">2024-10-28T13:29:00Z</dcterms:modified>
</cp:coreProperties>
</file>