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BB51" w14:textId="77777777" w:rsidR="00385C55" w:rsidRDefault="00385C55" w:rsidP="00385C55">
      <w:pPr>
        <w:spacing w:after="0"/>
        <w:ind w:left="3540"/>
        <w:rPr>
          <w:rFonts w:eastAsia="Calibri" w:cs="Calibri"/>
        </w:rPr>
      </w:pPr>
      <w:r w:rsidRPr="00385C55">
        <w:rPr>
          <w:rFonts w:eastAsia="Calibri" w:cs="Calibri"/>
        </w:rPr>
        <w:t>Приложение № 3 к Извещению</w:t>
      </w:r>
    </w:p>
    <w:p w14:paraId="35FB97C7" w14:textId="5019C4B4" w:rsidR="00385C55" w:rsidRPr="00385C55" w:rsidRDefault="00385C55" w:rsidP="00385C55">
      <w:pPr>
        <w:spacing w:after="0"/>
        <w:ind w:left="3540"/>
        <w:rPr>
          <w:rFonts w:eastAsia="Calibri" w:cs="Calibri"/>
          <w:bCs/>
        </w:rPr>
      </w:pPr>
      <w:r w:rsidRPr="00385C55">
        <w:rPr>
          <w:rFonts w:eastAsia="Calibri" w:cs="Calibri"/>
          <w:bCs/>
        </w:rPr>
        <w:t>об осуществлении закупки при</w:t>
      </w:r>
      <w:r>
        <w:rPr>
          <w:rFonts w:eastAsia="Calibri" w:cs="Calibri"/>
          <w:bCs/>
        </w:rPr>
        <w:t xml:space="preserve"> </w:t>
      </w:r>
      <w:r w:rsidRPr="00385C55">
        <w:rPr>
          <w:rFonts w:eastAsia="Calibri" w:cs="Calibri"/>
          <w:bCs/>
        </w:rPr>
        <w:t xml:space="preserve">проведении </w:t>
      </w:r>
      <w:r w:rsidRPr="00385C55">
        <w:rPr>
          <w:rFonts w:eastAsia="Calibri" w:cs="Calibri"/>
        </w:rPr>
        <w:t xml:space="preserve">электронного аукциона </w:t>
      </w:r>
      <w:r w:rsidRPr="00385C55">
        <w:t xml:space="preserve">на оказание услуг по инвентаризации, учёту зеленых </w:t>
      </w:r>
      <w:r w:rsidRPr="00385C55">
        <w:rPr>
          <w:rFonts w:eastAsia="Calibri" w:cs="Calibri"/>
          <w:bCs/>
        </w:rPr>
        <w:t xml:space="preserve">насаждений и разработке Паспорта благоустройства территории с введением данных в АИС «Реестр зеленых насаждений» для ИПУ РАН </w:t>
      </w:r>
    </w:p>
    <w:p w14:paraId="033DCDFF" w14:textId="1063B4DB" w:rsidR="00385C55" w:rsidRDefault="00385C55" w:rsidP="00385C55">
      <w:pPr>
        <w:spacing w:after="0"/>
      </w:pPr>
    </w:p>
    <w:p w14:paraId="5C1E0222" w14:textId="77777777" w:rsidR="00385C55" w:rsidRPr="00385C55" w:rsidRDefault="00385C55" w:rsidP="00385C55">
      <w:pPr>
        <w:spacing w:after="0"/>
      </w:pPr>
    </w:p>
    <w:p w14:paraId="75144FDA" w14:textId="77777777" w:rsidR="00385C55" w:rsidRPr="00385C55" w:rsidRDefault="00385C55" w:rsidP="00385C55">
      <w:pPr>
        <w:spacing w:after="0"/>
        <w:jc w:val="center"/>
        <w:rPr>
          <w:b/>
        </w:rPr>
      </w:pPr>
      <w:r w:rsidRPr="00385C55">
        <w:rPr>
          <w:b/>
        </w:rPr>
        <w:t>ОПИСАНИЕ ОБЪЕКТА ЗАКУПКИ</w:t>
      </w:r>
    </w:p>
    <w:p w14:paraId="111F090E" w14:textId="77777777" w:rsidR="00313BF7" w:rsidRDefault="00313BF7" w:rsidP="00385C55">
      <w:pPr>
        <w:spacing w:after="0"/>
        <w:jc w:val="center"/>
        <w:rPr>
          <w:b/>
        </w:rPr>
      </w:pPr>
    </w:p>
    <w:p w14:paraId="074161BD" w14:textId="3679B435" w:rsidR="00DF358D" w:rsidRPr="00385C55" w:rsidRDefault="00DF358D" w:rsidP="00385C55">
      <w:pPr>
        <w:spacing w:after="0"/>
        <w:jc w:val="center"/>
        <w:rPr>
          <w:b/>
        </w:rPr>
      </w:pPr>
      <w:r w:rsidRPr="00385C55">
        <w:rPr>
          <w:b/>
        </w:rPr>
        <w:t>ТЕХНИЧЕСКОЕ ЗАДАНИЕ</w:t>
      </w:r>
    </w:p>
    <w:p w14:paraId="3A75217A" w14:textId="77777777" w:rsidR="00385C55" w:rsidRDefault="00DB7B96" w:rsidP="00385C55">
      <w:pPr>
        <w:widowControl w:val="0"/>
        <w:spacing w:after="0"/>
        <w:ind w:right="-1"/>
        <w:jc w:val="center"/>
      </w:pPr>
      <w:bookmarkStart w:id="0" w:name="_Hlk178976404"/>
      <w:r w:rsidRPr="00385C55">
        <w:t>на оказание услуг по инвентаризации, учёту зеленых насаждений и разработке Паспорта благоустройства территории с введением данных в АИС «Реестр зеленых насаждений»</w:t>
      </w:r>
    </w:p>
    <w:p w14:paraId="724F4AA0" w14:textId="3A920F5A" w:rsidR="00DB7B96" w:rsidRPr="00385C55" w:rsidRDefault="00DB7B96" w:rsidP="00385C55">
      <w:pPr>
        <w:widowControl w:val="0"/>
        <w:spacing w:after="0"/>
        <w:ind w:right="-1"/>
        <w:jc w:val="center"/>
        <w:rPr>
          <w:rFonts w:eastAsia="Calibri"/>
          <w:bCs/>
          <w:lang w:eastAsia="en-US"/>
        </w:rPr>
      </w:pPr>
      <w:r w:rsidRPr="00385C55">
        <w:t>для ИПУ РАН</w:t>
      </w:r>
      <w:r w:rsidRPr="00385C55">
        <w:rPr>
          <w:rFonts w:eastAsia="Calibri"/>
          <w:bCs/>
          <w:lang w:eastAsia="en-US"/>
        </w:rPr>
        <w:t xml:space="preserve"> </w:t>
      </w:r>
    </w:p>
    <w:bookmarkEnd w:id="0"/>
    <w:p w14:paraId="66EEDA74" w14:textId="77777777" w:rsidR="00DB7B96" w:rsidRPr="00385C55" w:rsidRDefault="00DB7B96" w:rsidP="00385C55">
      <w:pPr>
        <w:widowControl w:val="0"/>
        <w:spacing w:after="0"/>
        <w:ind w:right="-1"/>
        <w:jc w:val="center"/>
        <w:rPr>
          <w:rFonts w:eastAsia="Calibri"/>
          <w:bCs/>
          <w:lang w:eastAsia="en-US"/>
        </w:rPr>
      </w:pPr>
    </w:p>
    <w:p w14:paraId="743F7791" w14:textId="760318E9" w:rsidR="00DE7841" w:rsidRPr="00385C55" w:rsidRDefault="00DE7841" w:rsidP="00385C55">
      <w:pPr>
        <w:shd w:val="clear" w:color="auto" w:fill="FFFFFF"/>
        <w:spacing w:after="0"/>
        <w:ind w:left="-567" w:firstLine="567"/>
        <w:rPr>
          <w:b/>
          <w:bCs/>
          <w:color w:val="000000"/>
        </w:rPr>
      </w:pPr>
      <w:r w:rsidRPr="00385C55">
        <w:rPr>
          <w:b/>
          <w:bCs/>
          <w:color w:val="000000"/>
        </w:rPr>
        <w:t>1 Общая информация об объекте закупки</w:t>
      </w:r>
      <w:r w:rsidR="00313BF7">
        <w:rPr>
          <w:b/>
          <w:bCs/>
          <w:color w:val="000000"/>
        </w:rPr>
        <w:t>:</w:t>
      </w:r>
    </w:p>
    <w:p w14:paraId="41DAF74D" w14:textId="6D9751FD" w:rsidR="004647DE" w:rsidRPr="00385C55" w:rsidRDefault="00DE7841" w:rsidP="00385C55">
      <w:pPr>
        <w:spacing w:after="0"/>
      </w:pPr>
      <w:r w:rsidRPr="00385C55">
        <w:rPr>
          <w:color w:val="000000"/>
        </w:rPr>
        <w:t>1.1</w:t>
      </w:r>
      <w:r w:rsidR="004647DE" w:rsidRPr="00385C55">
        <w:rPr>
          <w:color w:val="000000"/>
        </w:rPr>
        <w:t>.</w:t>
      </w:r>
      <w:r w:rsidRPr="00385C55">
        <w:rPr>
          <w:color w:val="000000"/>
        </w:rPr>
        <w:t> </w:t>
      </w:r>
      <w:r w:rsidRPr="00385C55">
        <w:rPr>
          <w:b/>
          <w:color w:val="000000"/>
        </w:rPr>
        <w:t>Объект закупки:</w:t>
      </w:r>
      <w:r w:rsidRPr="00385C55">
        <w:rPr>
          <w:color w:val="000000"/>
        </w:rPr>
        <w:t> </w:t>
      </w:r>
      <w:r w:rsidR="00DF358D" w:rsidRPr="00385C55">
        <w:t>оказание услуг по</w:t>
      </w:r>
      <w:r w:rsidR="00DB7B96" w:rsidRPr="00385C55">
        <w:t xml:space="preserve"> инвентаризации, учёту зеленых насаждений </w:t>
      </w:r>
      <w:r w:rsidR="00385C55">
        <w:br/>
      </w:r>
      <w:r w:rsidR="00DB7B96" w:rsidRPr="00385C55">
        <w:t>и разработке Паспорта благоустройства территории с введением данных в АИС «Реестр зеленых насаждений» для ИПУ РАН</w:t>
      </w:r>
      <w:r w:rsidR="005C31E7" w:rsidRPr="00385C55">
        <w:t xml:space="preserve"> </w:t>
      </w:r>
      <w:r w:rsidR="00C57DAE" w:rsidRPr="00385C55">
        <w:rPr>
          <w:bCs/>
          <w:kern w:val="1"/>
        </w:rPr>
        <w:t>(далее – у</w:t>
      </w:r>
      <w:r w:rsidR="00EF59BB" w:rsidRPr="00385C55">
        <w:rPr>
          <w:bCs/>
          <w:kern w:val="1"/>
        </w:rPr>
        <w:t>слуги)</w:t>
      </w:r>
      <w:r w:rsidR="004647DE" w:rsidRPr="00385C55">
        <w:t>.</w:t>
      </w:r>
    </w:p>
    <w:p w14:paraId="084E281B" w14:textId="28B06DA6" w:rsidR="001F5AF2" w:rsidRPr="00385C55" w:rsidRDefault="00F81D61" w:rsidP="00385C55">
      <w:pPr>
        <w:spacing w:after="0"/>
      </w:pPr>
      <w:r w:rsidRPr="00385C55">
        <w:rPr>
          <w:rFonts w:eastAsia="Calibri"/>
          <w:bCs/>
          <w:kern w:val="1"/>
        </w:rPr>
        <w:t>1.2.</w:t>
      </w:r>
      <w:r w:rsidRPr="00385C55">
        <w:t> </w:t>
      </w:r>
      <w:r w:rsidR="008A420F" w:rsidRPr="00385C55">
        <w:rPr>
          <w:b/>
        </w:rPr>
        <w:t>Место оказания у</w:t>
      </w:r>
      <w:r w:rsidRPr="00385C55">
        <w:rPr>
          <w:b/>
        </w:rPr>
        <w:t>слуг:</w:t>
      </w:r>
      <w:r w:rsidRPr="00385C55">
        <w:t xml:space="preserve"> г</w:t>
      </w:r>
      <w:r w:rsidRPr="00385C55">
        <w:rPr>
          <w:color w:val="000000"/>
        </w:rPr>
        <w:t>. Москва, ул. Профсоюзная, д. 65</w:t>
      </w:r>
      <w:r w:rsidR="00313BF7">
        <w:rPr>
          <w:color w:val="000000"/>
        </w:rPr>
        <w:t>, ИПУ РАН</w:t>
      </w:r>
      <w:r w:rsidRPr="00385C55">
        <w:rPr>
          <w:color w:val="000000"/>
        </w:rPr>
        <w:t>.</w:t>
      </w:r>
      <w:r w:rsidR="001F5AF2" w:rsidRPr="00385C55">
        <w:rPr>
          <w:color w:val="000000"/>
        </w:rPr>
        <w:t xml:space="preserve"> </w:t>
      </w:r>
    </w:p>
    <w:p w14:paraId="462D2ECE" w14:textId="38552E85" w:rsidR="004647DE" w:rsidRPr="00385C55" w:rsidRDefault="004647DE" w:rsidP="00385C55">
      <w:pPr>
        <w:shd w:val="clear" w:color="auto" w:fill="FFFFFF"/>
        <w:spacing w:after="0"/>
        <w:rPr>
          <w:color w:val="000000"/>
        </w:rPr>
      </w:pPr>
      <w:r w:rsidRPr="00385C55">
        <w:rPr>
          <w:color w:val="000000"/>
        </w:rPr>
        <w:t>1.</w:t>
      </w:r>
      <w:r w:rsidR="00DB76B1" w:rsidRPr="00385C55">
        <w:rPr>
          <w:color w:val="000000"/>
        </w:rPr>
        <w:t>3</w:t>
      </w:r>
      <w:r w:rsidR="004D3D0F" w:rsidRPr="00385C55">
        <w:rPr>
          <w:color w:val="000000"/>
        </w:rPr>
        <w:t xml:space="preserve">. </w:t>
      </w:r>
      <w:r w:rsidRPr="00385C55">
        <w:rPr>
          <w:b/>
          <w:color w:val="000000"/>
        </w:rPr>
        <w:t>Код ОКПД 2:</w:t>
      </w:r>
      <w:r w:rsidR="004D3D0F" w:rsidRPr="00385C55">
        <w:rPr>
          <w:color w:val="000000"/>
        </w:rPr>
        <w:t xml:space="preserve"> </w:t>
      </w:r>
      <w:r w:rsidR="00461A2B" w:rsidRPr="00385C55">
        <w:rPr>
          <w:color w:val="000000"/>
        </w:rPr>
        <w:t>71.11.32.000</w:t>
      </w:r>
      <w:r w:rsidR="004D3D0F" w:rsidRPr="00385C55">
        <w:rPr>
          <w:color w:val="000000"/>
        </w:rPr>
        <w:t xml:space="preserve"> </w:t>
      </w:r>
      <w:r w:rsidR="00461A2B" w:rsidRPr="00385C55">
        <w:rPr>
          <w:color w:val="000000"/>
        </w:rPr>
        <w:t xml:space="preserve">Услуги </w:t>
      </w:r>
      <w:r w:rsidR="004D3D0F" w:rsidRPr="00385C55">
        <w:rPr>
          <w:color w:val="000000"/>
        </w:rPr>
        <w:t xml:space="preserve">  </w:t>
      </w:r>
      <w:r w:rsidR="00461A2B" w:rsidRPr="00385C55">
        <w:rPr>
          <w:color w:val="000000"/>
        </w:rPr>
        <w:t>по</w:t>
      </w:r>
      <w:r w:rsidR="004D3D0F" w:rsidRPr="00385C55">
        <w:rPr>
          <w:color w:val="000000"/>
        </w:rPr>
        <w:t xml:space="preserve">  </w:t>
      </w:r>
      <w:r w:rsidR="00461A2B" w:rsidRPr="00385C55">
        <w:rPr>
          <w:color w:val="000000"/>
        </w:rPr>
        <w:t xml:space="preserve"> территориальному</w:t>
      </w:r>
      <w:r w:rsidR="004D3D0F" w:rsidRPr="00385C55">
        <w:rPr>
          <w:color w:val="000000"/>
        </w:rPr>
        <w:t xml:space="preserve"> </w:t>
      </w:r>
      <w:r w:rsidR="00461A2B" w:rsidRPr="00385C55">
        <w:rPr>
          <w:color w:val="000000"/>
        </w:rPr>
        <w:t>планированию и</w:t>
      </w:r>
      <w:r w:rsidR="00385C55">
        <w:rPr>
          <w:color w:val="000000"/>
        </w:rPr>
        <w:t xml:space="preserve"> </w:t>
      </w:r>
      <w:r w:rsidR="00461A2B" w:rsidRPr="00385C55">
        <w:rPr>
          <w:color w:val="000000"/>
        </w:rPr>
        <w:t>планировке территории</w:t>
      </w:r>
      <w:r w:rsidR="00313BF7">
        <w:rPr>
          <w:color w:val="000000"/>
        </w:rPr>
        <w:t xml:space="preserve"> </w:t>
      </w:r>
      <w:r w:rsidR="00385C55">
        <w:rPr>
          <w:color w:val="000000"/>
        </w:rPr>
        <w:t>(</w:t>
      </w:r>
      <w:r w:rsidRPr="00313BF7">
        <w:rPr>
          <w:bCs/>
          <w:color w:val="000000"/>
        </w:rPr>
        <w:t>Код КТРУ:</w:t>
      </w:r>
      <w:r w:rsidRPr="00385C55">
        <w:rPr>
          <w:color w:val="000000"/>
        </w:rPr>
        <w:t xml:space="preserve"> </w:t>
      </w:r>
      <w:r w:rsidR="002527C9" w:rsidRPr="00385C55">
        <w:rPr>
          <w:color w:val="000000"/>
        </w:rPr>
        <w:t>отсутствует</w:t>
      </w:r>
      <w:r w:rsidR="00385C55">
        <w:rPr>
          <w:color w:val="000000"/>
        </w:rPr>
        <w:t>)</w:t>
      </w:r>
      <w:r w:rsidR="005C31E7" w:rsidRPr="00385C55">
        <w:rPr>
          <w:color w:val="000000"/>
        </w:rPr>
        <w:t>.</w:t>
      </w:r>
    </w:p>
    <w:p w14:paraId="4E697844" w14:textId="4F1B2972" w:rsidR="005857A3" w:rsidRPr="00385C55" w:rsidRDefault="005857A3" w:rsidP="00385C55">
      <w:pPr>
        <w:spacing w:after="0"/>
        <w:rPr>
          <w:rFonts w:eastAsia="Calibri"/>
        </w:rPr>
      </w:pPr>
      <w:r w:rsidRPr="00385C55">
        <w:t>1.4. </w:t>
      </w:r>
      <w:r w:rsidRPr="00385C55">
        <w:rPr>
          <w:b/>
          <w:bCs/>
          <w:lang w:eastAsia="ar-SA"/>
        </w:rPr>
        <w:t xml:space="preserve">Срок оказания </w:t>
      </w:r>
      <w:r w:rsidR="00C57DAE" w:rsidRPr="00385C55">
        <w:rPr>
          <w:b/>
          <w:bCs/>
          <w:lang w:eastAsia="ar-SA"/>
        </w:rPr>
        <w:t>у</w:t>
      </w:r>
      <w:r w:rsidRPr="00385C55">
        <w:rPr>
          <w:b/>
          <w:bCs/>
          <w:lang w:eastAsia="ar-SA"/>
        </w:rPr>
        <w:t xml:space="preserve">слуг: </w:t>
      </w:r>
      <w:r w:rsidR="00AB7391" w:rsidRPr="00AB7391">
        <w:rPr>
          <w:bCs/>
          <w:lang w:eastAsia="ar-SA"/>
        </w:rPr>
        <w:t>в течение 150 (Ста пятидесяти) календарных дней с даты заключения Контракта</w:t>
      </w:r>
      <w:r w:rsidR="00815D82" w:rsidRPr="00385C55">
        <w:t>.</w:t>
      </w:r>
    </w:p>
    <w:p w14:paraId="3F37A3F7" w14:textId="77777777" w:rsidR="004214D1" w:rsidRPr="00385C55" w:rsidRDefault="004214D1" w:rsidP="00385C55">
      <w:pPr>
        <w:spacing w:after="0"/>
        <w:rPr>
          <w:rFonts w:eastAsia="Calibri"/>
          <w:bCs/>
          <w:color w:val="000000" w:themeColor="text1"/>
          <w:lang w:eastAsia="en-US" w:bidi="ru-RU"/>
        </w:rPr>
      </w:pPr>
      <w:bookmarkStart w:id="1" w:name="bookmark5"/>
      <w:r w:rsidRPr="00385C55">
        <w:rPr>
          <w:rFonts w:eastAsia="Calibri"/>
          <w:lang w:eastAsia="en-US" w:bidi="ru-RU"/>
        </w:rPr>
        <w:t xml:space="preserve">1.5. </w:t>
      </w:r>
      <w:r w:rsidRPr="00385C55">
        <w:rPr>
          <w:rFonts w:eastAsia="Calibri"/>
          <w:b/>
          <w:lang w:eastAsia="en-US" w:bidi="ru-RU"/>
        </w:rPr>
        <w:t>Площадь территории</w:t>
      </w:r>
      <w:r w:rsidRPr="00385C55">
        <w:rPr>
          <w:rFonts w:eastAsia="Calibri"/>
          <w:b/>
          <w:color w:val="000000" w:themeColor="text1"/>
          <w:lang w:eastAsia="en-US" w:bidi="ru-RU"/>
        </w:rPr>
        <w:t>:</w:t>
      </w:r>
      <w:r w:rsidRPr="00385C55">
        <w:rPr>
          <w:rFonts w:eastAsia="Calibri"/>
          <w:color w:val="000000" w:themeColor="text1"/>
          <w:lang w:eastAsia="en-US" w:bidi="ru-RU"/>
        </w:rPr>
        <w:t xml:space="preserve"> </w:t>
      </w:r>
      <w:r w:rsidR="00816205" w:rsidRPr="00385C55">
        <w:rPr>
          <w:rFonts w:eastAsia="Calibri"/>
          <w:color w:val="000000" w:themeColor="text1"/>
          <w:lang w:eastAsia="en-US" w:bidi="ru-RU"/>
        </w:rPr>
        <w:t>70997</w:t>
      </w:r>
      <w:bookmarkEnd w:id="1"/>
      <w:r w:rsidR="00BC25A2" w:rsidRPr="00385C55">
        <w:rPr>
          <w:rFonts w:eastAsia="Calibri"/>
          <w:color w:val="000000" w:themeColor="text1"/>
          <w:lang w:eastAsia="en-US" w:bidi="ru-RU"/>
        </w:rPr>
        <w:t xml:space="preserve"> м</w:t>
      </w:r>
      <w:r w:rsidR="00BC25A2" w:rsidRPr="00385C55">
        <w:rPr>
          <w:rFonts w:eastAsia="Calibri"/>
          <w:color w:val="000000" w:themeColor="text1"/>
          <w:vertAlign w:val="superscript"/>
          <w:lang w:eastAsia="en-US" w:bidi="ru-RU"/>
        </w:rPr>
        <w:t>2</w:t>
      </w:r>
    </w:p>
    <w:p w14:paraId="549A1DB6" w14:textId="77777777" w:rsidR="00B65557" w:rsidRPr="00385C55" w:rsidRDefault="00B65557" w:rsidP="00385C55">
      <w:pPr>
        <w:spacing w:after="0"/>
        <w:rPr>
          <w:rFonts w:eastAsia="Calibri"/>
        </w:rPr>
      </w:pPr>
    </w:p>
    <w:p w14:paraId="3772A6EF" w14:textId="77777777" w:rsidR="00DF358D" w:rsidRPr="00385C55" w:rsidRDefault="00C06235" w:rsidP="00385C55">
      <w:pPr>
        <w:spacing w:after="0"/>
        <w:rPr>
          <w:b/>
        </w:rPr>
      </w:pPr>
      <w:r w:rsidRPr="00385C55">
        <w:rPr>
          <w:b/>
        </w:rPr>
        <w:t>2</w:t>
      </w:r>
      <w:r w:rsidR="00DF358D" w:rsidRPr="00385C55">
        <w:rPr>
          <w:b/>
        </w:rPr>
        <w:t>. Цель оказания услуг:</w:t>
      </w:r>
    </w:p>
    <w:p w14:paraId="447AF42B" w14:textId="77777777" w:rsidR="00DF358D" w:rsidRPr="00385C55" w:rsidRDefault="00C06235" w:rsidP="00385C55">
      <w:pPr>
        <w:spacing w:after="0"/>
        <w:ind w:left="57"/>
      </w:pPr>
      <w:r w:rsidRPr="00385C55">
        <w:rPr>
          <w:color w:val="000000"/>
        </w:rPr>
        <w:t>–</w:t>
      </w:r>
      <w:r w:rsidR="008E02F8" w:rsidRPr="00385C55">
        <w:rPr>
          <w:color w:val="000000"/>
        </w:rPr>
        <w:t> </w:t>
      </w:r>
      <w:r w:rsidR="00DF358D" w:rsidRPr="00385C55">
        <w:t xml:space="preserve">получение достоверных данных по количеству зеленых насаждений, их состоянию, эксплуатации, отнесения их к соответствующей категории земель, охранному статусу и режиму содержания; </w:t>
      </w:r>
    </w:p>
    <w:p w14:paraId="3BF5EB31" w14:textId="77777777" w:rsidR="00DF358D" w:rsidRPr="00385C55" w:rsidRDefault="00B65557" w:rsidP="00385C55">
      <w:pPr>
        <w:pStyle w:val="paragraph"/>
        <w:spacing w:before="0" w:beforeAutospacing="0" w:after="0" w:afterAutospacing="0"/>
        <w:jc w:val="both"/>
        <w:textAlignment w:val="baseline"/>
      </w:pPr>
      <w:r w:rsidRPr="00385C55">
        <w:rPr>
          <w:color w:val="000000"/>
        </w:rPr>
        <w:t>–</w:t>
      </w:r>
      <w:r w:rsidR="008E02F8" w:rsidRPr="00385C55">
        <w:rPr>
          <w:color w:val="000000"/>
        </w:rPr>
        <w:t> </w:t>
      </w:r>
      <w:r w:rsidR="00DF358D" w:rsidRPr="00385C55">
        <w:t xml:space="preserve">установление видового состава деревьев и кустарников с определением количества, категорий и типа насаждений, возраста растений, диаметра (для деревьев), а также площадей газонных покрытий и цветников; </w:t>
      </w:r>
    </w:p>
    <w:p w14:paraId="644C7AE9" w14:textId="77777777" w:rsidR="00DF358D" w:rsidRPr="00385C55" w:rsidRDefault="00B65557" w:rsidP="00385C55">
      <w:pPr>
        <w:pStyle w:val="paragraph"/>
        <w:spacing w:before="0" w:beforeAutospacing="0" w:after="0" w:afterAutospacing="0"/>
        <w:jc w:val="both"/>
        <w:textAlignment w:val="baseline"/>
      </w:pPr>
      <w:r w:rsidRPr="00385C55">
        <w:rPr>
          <w:color w:val="000000"/>
        </w:rPr>
        <w:t xml:space="preserve">– </w:t>
      </w:r>
      <w:r w:rsidR="00DF358D" w:rsidRPr="00385C55">
        <w:t xml:space="preserve">обеспечение электронного учета объектов озеленения и зеленых насаждений при ведении реестра зеленых насаждений и мониторинге зеленых насаждений. </w:t>
      </w:r>
    </w:p>
    <w:p w14:paraId="65141AC1" w14:textId="77777777" w:rsidR="00EF59BB" w:rsidRPr="00385C55" w:rsidRDefault="00EF59BB" w:rsidP="00385C55">
      <w:pPr>
        <w:pStyle w:val="paragraph"/>
        <w:spacing w:before="0" w:beforeAutospacing="0" w:after="0" w:afterAutospacing="0"/>
        <w:jc w:val="both"/>
        <w:textAlignment w:val="baseline"/>
      </w:pPr>
    </w:p>
    <w:p w14:paraId="4F533D59" w14:textId="77777777" w:rsidR="00DF358D" w:rsidRPr="00385C55" w:rsidRDefault="00A90275" w:rsidP="00385C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</w:rPr>
      </w:pPr>
      <w:r w:rsidRPr="00385C55">
        <w:rPr>
          <w:rStyle w:val="eop"/>
          <w:b/>
        </w:rPr>
        <w:t>3</w:t>
      </w:r>
      <w:r w:rsidR="00DF358D" w:rsidRPr="00385C55">
        <w:rPr>
          <w:rStyle w:val="eop"/>
          <w:b/>
        </w:rPr>
        <w:t>. Услуги по учету и инвентаризации зеленых насаждений с составлением документации должны включать в себя:</w:t>
      </w:r>
    </w:p>
    <w:p w14:paraId="47655400" w14:textId="19B1E86E" w:rsidR="00F63B96" w:rsidRPr="00385C55" w:rsidRDefault="00F63B96" w:rsidP="00385C55">
      <w:pPr>
        <w:spacing w:after="0"/>
        <w:rPr>
          <w:b/>
        </w:rPr>
      </w:pPr>
      <w:bookmarkStart w:id="2" w:name="bookmark6"/>
      <w:r w:rsidRPr="00385C55">
        <w:rPr>
          <w:b/>
        </w:rPr>
        <w:t xml:space="preserve">3.1. </w:t>
      </w:r>
      <w:r w:rsidR="000137C6" w:rsidRPr="00385C55">
        <w:rPr>
          <w:b/>
        </w:rPr>
        <w:t>Оказание</w:t>
      </w:r>
      <w:r w:rsidRPr="00385C55">
        <w:rPr>
          <w:b/>
        </w:rPr>
        <w:t xml:space="preserve"> подготовительных </w:t>
      </w:r>
      <w:r w:rsidR="000137C6" w:rsidRPr="00385C55">
        <w:rPr>
          <w:b/>
        </w:rPr>
        <w:t>услуг</w:t>
      </w:r>
      <w:r w:rsidRPr="00385C55">
        <w:rPr>
          <w:b/>
        </w:rPr>
        <w:t xml:space="preserve"> </w:t>
      </w:r>
      <w:r w:rsidR="00385C55" w:rsidRPr="00385C55">
        <w:rPr>
          <w:b/>
        </w:rPr>
        <w:t>по инвентаризации,</w:t>
      </w:r>
      <w:r w:rsidRPr="00385C55">
        <w:rPr>
          <w:b/>
        </w:rPr>
        <w:t xml:space="preserve"> озелененных территори</w:t>
      </w:r>
      <w:r w:rsidR="0068039A" w:rsidRPr="00385C55">
        <w:rPr>
          <w:b/>
        </w:rPr>
        <w:t>и</w:t>
      </w:r>
      <w:r w:rsidRPr="00385C55">
        <w:rPr>
          <w:b/>
        </w:rPr>
        <w:t>, включая:</w:t>
      </w:r>
      <w:bookmarkEnd w:id="2"/>
    </w:p>
    <w:p w14:paraId="15546795" w14:textId="77777777" w:rsidR="003703F6" w:rsidRPr="00385C55" w:rsidRDefault="00A66BFE" w:rsidP="00313BF7">
      <w:pPr>
        <w:spacing w:after="0"/>
        <w:rPr>
          <w:rFonts w:eastAsia="Calibri"/>
          <w:lang w:eastAsia="en-US" w:bidi="ru-RU"/>
        </w:rPr>
      </w:pPr>
      <w:r w:rsidRPr="00385C55">
        <w:rPr>
          <w:color w:val="000000"/>
        </w:rPr>
        <w:t xml:space="preserve">– </w:t>
      </w:r>
      <w:r w:rsidR="003153D4" w:rsidRPr="00385C55">
        <w:rPr>
          <w:rFonts w:eastAsia="Calibri"/>
          <w:lang w:eastAsia="en-US" w:bidi="ru-RU"/>
        </w:rPr>
        <w:t>обследование</w:t>
      </w:r>
      <w:r w:rsidR="00D30202" w:rsidRPr="00385C55">
        <w:rPr>
          <w:rFonts w:eastAsia="Calibri"/>
          <w:lang w:eastAsia="en-US" w:bidi="ru-RU"/>
        </w:rPr>
        <w:t xml:space="preserve"> площади инвентаризируемой озелененной территории;</w:t>
      </w:r>
    </w:p>
    <w:p w14:paraId="621681F7" w14:textId="77777777" w:rsidR="00D30202" w:rsidRPr="00385C55" w:rsidRDefault="003703F6" w:rsidP="00313BF7">
      <w:pPr>
        <w:spacing w:after="0"/>
        <w:rPr>
          <w:rFonts w:eastAsia="Calibri"/>
          <w:lang w:eastAsia="en-US" w:bidi="ru-RU"/>
        </w:rPr>
      </w:pPr>
      <w:r w:rsidRPr="00385C55">
        <w:rPr>
          <w:color w:val="000000"/>
        </w:rPr>
        <w:t xml:space="preserve">– </w:t>
      </w:r>
      <w:r w:rsidR="00D30202" w:rsidRPr="00385C55">
        <w:rPr>
          <w:rFonts w:eastAsia="Calibri"/>
          <w:lang w:eastAsia="en-US" w:bidi="ru-RU"/>
        </w:rPr>
        <w:t>установление классификации инвентаризируемой озелененной территории;</w:t>
      </w:r>
    </w:p>
    <w:p w14:paraId="1484BB79" w14:textId="77777777" w:rsidR="00D30202" w:rsidRPr="00385C55" w:rsidRDefault="00B82B21" w:rsidP="00385C55">
      <w:pPr>
        <w:spacing w:after="0"/>
        <w:rPr>
          <w:rFonts w:eastAsia="Calibri"/>
          <w:lang w:eastAsia="en-US" w:bidi="ru-RU"/>
        </w:rPr>
      </w:pPr>
      <w:r w:rsidRPr="00385C55">
        <w:rPr>
          <w:color w:val="000000"/>
        </w:rPr>
        <w:t>–</w:t>
      </w:r>
      <w:r w:rsidR="00913F76" w:rsidRPr="00385C55">
        <w:rPr>
          <w:color w:val="000000"/>
        </w:rPr>
        <w:t> </w:t>
      </w:r>
      <w:r w:rsidR="00D30202" w:rsidRPr="00385C55">
        <w:rPr>
          <w:rFonts w:eastAsia="Calibri"/>
          <w:lang w:eastAsia="en-US" w:bidi="ru-RU"/>
        </w:rPr>
        <w:t>сбор общих сведений об инвентаризируемой озелененной территории (в том числе административно-территориальная принадлежность);</w:t>
      </w:r>
    </w:p>
    <w:p w14:paraId="4318C329" w14:textId="3DFA29FA" w:rsidR="00D30202" w:rsidRPr="00385C55" w:rsidRDefault="00B82B21" w:rsidP="00385C55">
      <w:pPr>
        <w:spacing w:after="0"/>
        <w:rPr>
          <w:rFonts w:eastAsia="Calibri"/>
          <w:lang w:eastAsia="en-US" w:bidi="ru-RU"/>
        </w:rPr>
      </w:pPr>
      <w:r w:rsidRPr="00385C55">
        <w:rPr>
          <w:color w:val="000000"/>
        </w:rPr>
        <w:t>–</w:t>
      </w:r>
      <w:r w:rsidR="00EA54F3" w:rsidRPr="00385C55">
        <w:rPr>
          <w:color w:val="000000"/>
        </w:rPr>
        <w:t> </w:t>
      </w:r>
      <w:r w:rsidR="00D30202" w:rsidRPr="00385C55">
        <w:rPr>
          <w:rFonts w:eastAsia="Calibri"/>
          <w:lang w:eastAsia="en-US" w:bidi="ru-RU"/>
        </w:rPr>
        <w:t>указание ответственного землепользователя (установленный статус объекта, установленное функциональное назначение земельного участка)</w:t>
      </w:r>
      <w:r w:rsidR="00313BF7">
        <w:rPr>
          <w:rFonts w:eastAsia="Calibri"/>
          <w:lang w:eastAsia="en-US" w:bidi="ru-RU"/>
        </w:rPr>
        <w:t>.</w:t>
      </w:r>
    </w:p>
    <w:p w14:paraId="2803CA32" w14:textId="77777777" w:rsidR="00EA54F3" w:rsidRPr="00385C55" w:rsidRDefault="00EA54F3" w:rsidP="00385C55">
      <w:pPr>
        <w:pStyle w:val="Default"/>
        <w:jc w:val="both"/>
        <w:rPr>
          <w:rFonts w:eastAsia="Calibri"/>
          <w:b/>
          <w:lang w:bidi="ru-RU"/>
        </w:rPr>
      </w:pPr>
      <w:bookmarkStart w:id="3" w:name="bookmark7"/>
      <w:r w:rsidRPr="00385C55">
        <w:rPr>
          <w:rFonts w:eastAsia="Calibri"/>
          <w:b/>
          <w:lang w:bidi="ru-RU"/>
        </w:rPr>
        <w:t xml:space="preserve">3.2. </w:t>
      </w:r>
      <w:r w:rsidR="000137C6" w:rsidRPr="00385C55">
        <w:rPr>
          <w:rFonts w:eastAsia="Calibri"/>
          <w:b/>
          <w:lang w:bidi="ru-RU"/>
        </w:rPr>
        <w:t>Оказание услуг</w:t>
      </w:r>
      <w:r w:rsidR="00BE0B28" w:rsidRPr="00385C55">
        <w:rPr>
          <w:rFonts w:eastAsia="Calibri"/>
          <w:b/>
          <w:lang w:bidi="ru-RU"/>
        </w:rPr>
        <w:t xml:space="preserve"> по инвентаризации озелененной</w:t>
      </w:r>
      <w:r w:rsidRPr="00385C55">
        <w:rPr>
          <w:rFonts w:eastAsia="Calibri"/>
          <w:b/>
          <w:lang w:bidi="ru-RU"/>
        </w:rPr>
        <w:t xml:space="preserve"> территори</w:t>
      </w:r>
      <w:r w:rsidR="00BE0B28" w:rsidRPr="00385C55">
        <w:rPr>
          <w:rFonts w:eastAsia="Calibri"/>
          <w:b/>
          <w:lang w:bidi="ru-RU"/>
        </w:rPr>
        <w:t>и</w:t>
      </w:r>
      <w:r w:rsidRPr="00385C55">
        <w:rPr>
          <w:rFonts w:eastAsia="Calibri"/>
          <w:b/>
          <w:lang w:bidi="ru-RU"/>
        </w:rPr>
        <w:t xml:space="preserve"> (полевые работы)</w:t>
      </w:r>
      <w:bookmarkEnd w:id="3"/>
      <w:r w:rsidRPr="00385C55">
        <w:rPr>
          <w:rFonts w:eastAsia="Calibri"/>
          <w:b/>
          <w:lang w:bidi="ru-RU"/>
        </w:rPr>
        <w:t>:</w:t>
      </w:r>
    </w:p>
    <w:p w14:paraId="3470B2E3" w14:textId="77777777" w:rsidR="00EA54F3" w:rsidRPr="00385C55" w:rsidRDefault="008B2A61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 xml:space="preserve">– </w:t>
      </w:r>
      <w:r w:rsidR="00EA54F3" w:rsidRPr="00385C55">
        <w:rPr>
          <w:rFonts w:eastAsia="Calibri"/>
          <w:lang w:bidi="ru-RU"/>
        </w:rPr>
        <w:t>съемка ситуации и насаждений инвентаризируемой озелененной территории с помощью геодезического оборудования и локальными промерами;</w:t>
      </w:r>
    </w:p>
    <w:p w14:paraId="628B7652" w14:textId="77777777" w:rsidR="00EA54F3" w:rsidRPr="00385C55" w:rsidRDefault="008B2A61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8E02F8" w:rsidRPr="00385C55">
        <w:rPr>
          <w:rFonts w:eastAsia="Times New Roman"/>
          <w:lang w:eastAsia="ru-RU"/>
        </w:rPr>
        <w:t> </w:t>
      </w:r>
      <w:r w:rsidR="00EA54F3" w:rsidRPr="00385C55">
        <w:rPr>
          <w:rFonts w:eastAsia="Calibri"/>
          <w:lang w:bidi="ru-RU"/>
        </w:rPr>
        <w:t>определение древесной растительности в натуре, нумерация в натуре, измерение диаметра, возраста, высоты, описание состояния;</w:t>
      </w:r>
    </w:p>
    <w:p w14:paraId="1B47090C" w14:textId="77777777" w:rsidR="00EA54F3" w:rsidRPr="00385C55" w:rsidRDefault="00A24EBF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8E02F8" w:rsidRPr="00385C55">
        <w:rPr>
          <w:rFonts w:eastAsia="Times New Roman"/>
          <w:lang w:eastAsia="ru-RU"/>
        </w:rPr>
        <w:t> </w:t>
      </w:r>
      <w:r w:rsidR="00EA54F3" w:rsidRPr="00385C55">
        <w:rPr>
          <w:rFonts w:eastAsia="Calibri"/>
          <w:lang w:bidi="ru-RU"/>
        </w:rPr>
        <w:t>определение кустарниковой растительности в натуре, нумерация в натуре, измерение диаметра, возраста, высоты, описание состояния;</w:t>
      </w:r>
    </w:p>
    <w:p w14:paraId="0F32E25C" w14:textId="6621BB70" w:rsidR="00EA54F3" w:rsidRPr="00385C55" w:rsidRDefault="00A24EBF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EA54F3" w:rsidRPr="00385C55">
        <w:rPr>
          <w:rFonts w:eastAsia="Calibri"/>
          <w:lang w:bidi="ru-RU"/>
        </w:rPr>
        <w:t xml:space="preserve"> определение состояния газонов, замер площади, описание </w:t>
      </w:r>
      <w:r w:rsidR="00385C55" w:rsidRPr="00385C55">
        <w:rPr>
          <w:rFonts w:eastAsia="Calibri"/>
          <w:lang w:bidi="ru-RU"/>
        </w:rPr>
        <w:t>согласно списку</w:t>
      </w:r>
      <w:r w:rsidR="00EA54F3" w:rsidRPr="00385C55">
        <w:rPr>
          <w:rFonts w:eastAsia="Calibri"/>
          <w:lang w:bidi="ru-RU"/>
        </w:rPr>
        <w:t xml:space="preserve"> качественных характеристик, определение типа газона;</w:t>
      </w:r>
    </w:p>
    <w:p w14:paraId="2E22A476" w14:textId="77777777" w:rsidR="00EA54F3" w:rsidRPr="00385C55" w:rsidRDefault="00A24EBF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lastRenderedPageBreak/>
        <w:t>–</w:t>
      </w:r>
      <w:r w:rsidR="00EA54F3" w:rsidRPr="00385C55">
        <w:rPr>
          <w:rFonts w:eastAsia="Calibri"/>
          <w:lang w:bidi="ru-RU"/>
        </w:rPr>
        <w:t xml:space="preserve"> описание цветников, замер площади, присвоение порядкового номера, определение типа цветника, высаживаемого растительного материала;</w:t>
      </w:r>
    </w:p>
    <w:p w14:paraId="020C0FD3" w14:textId="77777777" w:rsidR="00EA54F3" w:rsidRPr="00385C55" w:rsidRDefault="00A24EBF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8E02F8" w:rsidRPr="00385C55">
        <w:rPr>
          <w:rFonts w:eastAsia="Times New Roman"/>
          <w:lang w:eastAsia="ru-RU"/>
        </w:rPr>
        <w:t> </w:t>
      </w:r>
      <w:r w:rsidR="00EA54F3" w:rsidRPr="00385C55">
        <w:rPr>
          <w:rFonts w:eastAsia="Calibri"/>
          <w:lang w:bidi="ru-RU"/>
        </w:rPr>
        <w:t>описание дорожно-</w:t>
      </w:r>
      <w:proofErr w:type="spellStart"/>
      <w:r w:rsidR="00EA54F3" w:rsidRPr="00385C55">
        <w:rPr>
          <w:rFonts w:eastAsia="Calibri"/>
          <w:lang w:bidi="ru-RU"/>
        </w:rPr>
        <w:t>тропиночной</w:t>
      </w:r>
      <w:proofErr w:type="spellEnd"/>
      <w:r w:rsidR="00EA54F3" w:rsidRPr="00385C55">
        <w:rPr>
          <w:rFonts w:eastAsia="Calibri"/>
          <w:lang w:bidi="ru-RU"/>
        </w:rPr>
        <w:t xml:space="preserve"> сети, определение состояния, типа покрытия, назначения, замер площади;</w:t>
      </w:r>
    </w:p>
    <w:p w14:paraId="23C7B3AC" w14:textId="77777777" w:rsidR="00EA54F3" w:rsidRPr="00385C55" w:rsidRDefault="00A24EBF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EA54F3" w:rsidRPr="00385C55">
        <w:rPr>
          <w:rFonts w:eastAsia="Calibri"/>
          <w:lang w:bidi="ru-RU"/>
        </w:rPr>
        <w:t xml:space="preserve"> определение местонахождения малых архитектурных форм (далее – МАФ) и элементов благоустройства, их количества, нумерация, характеристика и описание состояния;</w:t>
      </w:r>
    </w:p>
    <w:p w14:paraId="3F4492CC" w14:textId="77777777" w:rsidR="00EA54F3" w:rsidRPr="00385C55" w:rsidRDefault="00A24EBF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EA54F3" w:rsidRPr="00385C55">
        <w:rPr>
          <w:rFonts w:eastAsia="Calibri"/>
          <w:lang w:bidi="ru-RU"/>
        </w:rPr>
        <w:t xml:space="preserve"> определение плоскостных сооружений, их типа, площади и покрытия;</w:t>
      </w:r>
    </w:p>
    <w:p w14:paraId="44C06743" w14:textId="77777777" w:rsidR="00EA54F3" w:rsidRPr="00385C55" w:rsidRDefault="00A24EBF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EA54F3" w:rsidRPr="00385C55">
        <w:rPr>
          <w:rFonts w:eastAsia="Calibri"/>
          <w:lang w:bidi="ru-RU"/>
        </w:rPr>
        <w:t xml:space="preserve"> определение элементов организации рельефа, их типа, площади;</w:t>
      </w:r>
    </w:p>
    <w:p w14:paraId="2446564D" w14:textId="77777777" w:rsidR="00EA54F3" w:rsidRPr="00385C55" w:rsidRDefault="00A24EBF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EA54F3" w:rsidRPr="00385C55">
        <w:rPr>
          <w:rFonts w:eastAsia="Calibri"/>
          <w:lang w:bidi="ru-RU"/>
        </w:rPr>
        <w:t xml:space="preserve"> определение систем функционального обеспечения, их типа и количества;</w:t>
      </w:r>
    </w:p>
    <w:p w14:paraId="39697D19" w14:textId="77777777" w:rsidR="00EA54F3" w:rsidRPr="00385C55" w:rsidRDefault="007A4D24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EA54F3" w:rsidRPr="00385C55">
        <w:rPr>
          <w:rFonts w:eastAsia="Calibri"/>
          <w:lang w:bidi="ru-RU"/>
        </w:rPr>
        <w:t xml:space="preserve"> сбор сведений о ремонтных работах.</w:t>
      </w:r>
    </w:p>
    <w:p w14:paraId="1EF0F99B" w14:textId="77777777" w:rsidR="00EA54F3" w:rsidRPr="00385C55" w:rsidRDefault="00EA54F3" w:rsidP="00385C55">
      <w:pPr>
        <w:pStyle w:val="Default"/>
        <w:jc w:val="both"/>
        <w:rPr>
          <w:rFonts w:eastAsia="Calibri"/>
          <w:b/>
          <w:lang w:bidi="ru-RU"/>
        </w:rPr>
      </w:pPr>
      <w:bookmarkStart w:id="4" w:name="bookmark8"/>
      <w:r w:rsidRPr="00385C55">
        <w:rPr>
          <w:rFonts w:eastAsia="Calibri"/>
          <w:b/>
          <w:lang w:bidi="ru-RU"/>
        </w:rPr>
        <w:t xml:space="preserve">3.3. </w:t>
      </w:r>
      <w:r w:rsidR="00C16D96" w:rsidRPr="00385C55">
        <w:rPr>
          <w:rFonts w:eastAsia="Calibri"/>
          <w:b/>
          <w:lang w:bidi="ru-RU"/>
        </w:rPr>
        <w:t>Оказание</w:t>
      </w:r>
      <w:r w:rsidRPr="00385C55">
        <w:rPr>
          <w:rFonts w:eastAsia="Calibri"/>
          <w:b/>
          <w:lang w:bidi="ru-RU"/>
        </w:rPr>
        <w:t xml:space="preserve"> камеральных </w:t>
      </w:r>
      <w:r w:rsidR="00C16D96" w:rsidRPr="00385C55">
        <w:rPr>
          <w:rFonts w:eastAsia="Calibri"/>
          <w:b/>
          <w:lang w:bidi="ru-RU"/>
        </w:rPr>
        <w:t>услуг по инвентаризации озелененной</w:t>
      </w:r>
      <w:r w:rsidRPr="00385C55">
        <w:rPr>
          <w:rFonts w:eastAsia="Calibri"/>
          <w:b/>
          <w:lang w:bidi="ru-RU"/>
        </w:rPr>
        <w:t xml:space="preserve"> территори</w:t>
      </w:r>
      <w:bookmarkEnd w:id="4"/>
      <w:r w:rsidR="00C16D96" w:rsidRPr="00385C55">
        <w:rPr>
          <w:rFonts w:eastAsia="Calibri"/>
          <w:b/>
          <w:lang w:bidi="ru-RU"/>
        </w:rPr>
        <w:t>и</w:t>
      </w:r>
      <w:r w:rsidRPr="00385C55">
        <w:rPr>
          <w:rFonts w:eastAsia="Calibri"/>
          <w:b/>
          <w:lang w:bidi="ru-RU"/>
        </w:rPr>
        <w:t>:</w:t>
      </w:r>
    </w:p>
    <w:p w14:paraId="1DA47AC4" w14:textId="372092F3" w:rsidR="00EA54F3" w:rsidRPr="00385C55" w:rsidRDefault="007A4D24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 </w:t>
      </w:r>
      <w:r w:rsidR="00EA54F3" w:rsidRPr="00385C55">
        <w:rPr>
          <w:rFonts w:eastAsia="Calibri"/>
          <w:lang w:bidi="ru-RU"/>
        </w:rPr>
        <w:t xml:space="preserve">нанесение на инвентаризационный план древесно-кустарниковой растительности </w:t>
      </w:r>
      <w:r w:rsidR="00385C55">
        <w:rPr>
          <w:rFonts w:eastAsia="Calibri"/>
          <w:lang w:bidi="ru-RU"/>
        </w:rPr>
        <w:br/>
      </w:r>
      <w:r w:rsidR="00EA54F3" w:rsidRPr="00385C55">
        <w:rPr>
          <w:rFonts w:eastAsia="Calibri"/>
          <w:lang w:bidi="ru-RU"/>
        </w:rPr>
        <w:t>с присвоением порядковой нумерации в соответствии с ведомостью зеленых насаждений;</w:t>
      </w:r>
    </w:p>
    <w:p w14:paraId="4A06614F" w14:textId="77777777" w:rsidR="00EA54F3" w:rsidRPr="00385C55" w:rsidRDefault="007A4D24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EA54F3" w:rsidRPr="00385C55">
        <w:rPr>
          <w:rFonts w:eastAsia="Calibri"/>
          <w:lang w:bidi="ru-RU"/>
        </w:rPr>
        <w:t xml:space="preserve"> вычисление общей площади объекта, и занесение данных в ведомость;</w:t>
      </w:r>
    </w:p>
    <w:p w14:paraId="71CFDEB3" w14:textId="77B25741" w:rsidR="00EA54F3" w:rsidRPr="00385C55" w:rsidRDefault="007A4D24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EA54F3" w:rsidRPr="00385C55">
        <w:rPr>
          <w:rFonts w:eastAsia="Calibri"/>
          <w:lang w:bidi="ru-RU"/>
        </w:rPr>
        <w:t xml:space="preserve"> нанесение на инвентаризационный план цветников, вычисление их площадей и занесение </w:t>
      </w:r>
      <w:r w:rsidR="00385C55">
        <w:rPr>
          <w:rFonts w:eastAsia="Calibri"/>
          <w:lang w:bidi="ru-RU"/>
        </w:rPr>
        <w:br/>
      </w:r>
      <w:r w:rsidR="00EA54F3" w:rsidRPr="00385C55">
        <w:rPr>
          <w:rFonts w:eastAsia="Calibri"/>
          <w:lang w:bidi="ru-RU"/>
        </w:rPr>
        <w:t>в ведомость;</w:t>
      </w:r>
    </w:p>
    <w:p w14:paraId="4E9F7269" w14:textId="0FCA56CC" w:rsidR="00EA54F3" w:rsidRPr="00385C55" w:rsidRDefault="00097FF4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EA54F3" w:rsidRPr="00385C55">
        <w:rPr>
          <w:rFonts w:eastAsia="Calibri"/>
          <w:lang w:bidi="ru-RU"/>
        </w:rPr>
        <w:t xml:space="preserve"> нанесение на инвентаризационный план зданий и сооружений, вычисление их площадей </w:t>
      </w:r>
      <w:r w:rsidR="00385C55">
        <w:rPr>
          <w:rFonts w:eastAsia="Calibri"/>
          <w:lang w:bidi="ru-RU"/>
        </w:rPr>
        <w:br/>
      </w:r>
      <w:r w:rsidR="00EA54F3" w:rsidRPr="00385C55">
        <w:rPr>
          <w:rFonts w:eastAsia="Calibri"/>
          <w:lang w:bidi="ru-RU"/>
        </w:rPr>
        <w:t>и занесение их в ведомость;</w:t>
      </w:r>
    </w:p>
    <w:p w14:paraId="55F509E0" w14:textId="60707F16" w:rsidR="00EA54F3" w:rsidRPr="00385C55" w:rsidRDefault="00097FF4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 </w:t>
      </w:r>
      <w:r w:rsidR="00EA54F3" w:rsidRPr="00385C55">
        <w:rPr>
          <w:rFonts w:eastAsia="Calibri"/>
          <w:lang w:bidi="ru-RU"/>
        </w:rPr>
        <w:t xml:space="preserve">вычисление эксплуатационной площади комплексного благоустройства и занесение данных </w:t>
      </w:r>
      <w:r w:rsidR="00385C55">
        <w:rPr>
          <w:rFonts w:eastAsia="Calibri"/>
          <w:lang w:bidi="ru-RU"/>
        </w:rPr>
        <w:br/>
      </w:r>
      <w:r w:rsidR="00EA54F3" w:rsidRPr="00385C55">
        <w:rPr>
          <w:rFonts w:eastAsia="Calibri"/>
          <w:lang w:bidi="ru-RU"/>
        </w:rPr>
        <w:t>в ведомость;</w:t>
      </w:r>
    </w:p>
    <w:p w14:paraId="3488A726" w14:textId="56C86AEC" w:rsidR="00EA54F3" w:rsidRPr="00385C55" w:rsidRDefault="00097FF4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 </w:t>
      </w:r>
      <w:r w:rsidR="00EA54F3" w:rsidRPr="00385C55">
        <w:rPr>
          <w:rFonts w:eastAsia="Calibri"/>
          <w:lang w:bidi="ru-RU"/>
        </w:rPr>
        <w:t xml:space="preserve">нанесение на инвентаризационный план плоскостных сооружений, вычисление их площадей </w:t>
      </w:r>
      <w:r w:rsidR="00385C55">
        <w:rPr>
          <w:rFonts w:eastAsia="Calibri"/>
          <w:lang w:bidi="ru-RU"/>
        </w:rPr>
        <w:br/>
      </w:r>
      <w:r w:rsidR="00EA54F3" w:rsidRPr="00385C55">
        <w:rPr>
          <w:rFonts w:eastAsia="Calibri"/>
          <w:lang w:bidi="ru-RU"/>
        </w:rPr>
        <w:t>и занесение их в ведомость;</w:t>
      </w:r>
    </w:p>
    <w:p w14:paraId="79812F4C" w14:textId="77777777" w:rsidR="00EA54F3" w:rsidRPr="00385C55" w:rsidRDefault="00097FF4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 </w:t>
      </w:r>
      <w:r w:rsidR="00EA54F3" w:rsidRPr="00385C55">
        <w:rPr>
          <w:rFonts w:eastAsia="Calibri"/>
          <w:lang w:bidi="ru-RU"/>
        </w:rPr>
        <w:t>нанесение на инвентаризационный план дорожно-</w:t>
      </w:r>
      <w:proofErr w:type="spellStart"/>
      <w:r w:rsidR="00EA54F3" w:rsidRPr="00385C55">
        <w:rPr>
          <w:rFonts w:eastAsia="Calibri"/>
          <w:lang w:bidi="ru-RU"/>
        </w:rPr>
        <w:t>тропиночной</w:t>
      </w:r>
      <w:proofErr w:type="spellEnd"/>
      <w:r w:rsidR="00EA54F3" w:rsidRPr="00385C55">
        <w:rPr>
          <w:rFonts w:eastAsia="Calibri"/>
          <w:lang w:bidi="ru-RU"/>
        </w:rPr>
        <w:t xml:space="preserve"> сети, вычисление ее площадей и занесение в ведомость;</w:t>
      </w:r>
    </w:p>
    <w:p w14:paraId="6C007649" w14:textId="77777777" w:rsidR="00EA54F3" w:rsidRPr="00385C55" w:rsidRDefault="00097FF4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 </w:t>
      </w:r>
      <w:r w:rsidR="00EA54F3" w:rsidRPr="00385C55">
        <w:rPr>
          <w:rFonts w:eastAsia="Calibri"/>
          <w:lang w:bidi="ru-RU"/>
        </w:rPr>
        <w:t>нанесение на инвентаризационный план газона, вычисление площадей и занесение в ведомость;</w:t>
      </w:r>
    </w:p>
    <w:p w14:paraId="68C6BC23" w14:textId="77777777" w:rsidR="00EA54F3" w:rsidRPr="00385C55" w:rsidRDefault="003D2DC4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 </w:t>
      </w:r>
      <w:r w:rsidR="00EA54F3" w:rsidRPr="00385C55">
        <w:rPr>
          <w:rFonts w:eastAsia="Calibri"/>
          <w:lang w:bidi="ru-RU"/>
        </w:rPr>
        <w:t>нанесение на инвентаризационный план МАФ, просчет по количеству и занесение в ведомость по типам;</w:t>
      </w:r>
    </w:p>
    <w:p w14:paraId="2B2C8107" w14:textId="61BACA35" w:rsidR="00EA54F3" w:rsidRPr="00385C55" w:rsidRDefault="003D2DC4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EA54F3" w:rsidRPr="00385C55">
        <w:rPr>
          <w:rFonts w:eastAsia="Calibri"/>
          <w:lang w:bidi="ru-RU"/>
        </w:rPr>
        <w:t xml:space="preserve"> нанесение на инвентаризационный план систем функционального обеспечения, просчет </w:t>
      </w:r>
      <w:r w:rsidR="00385C55">
        <w:rPr>
          <w:rFonts w:eastAsia="Calibri"/>
          <w:lang w:bidi="ru-RU"/>
        </w:rPr>
        <w:br/>
      </w:r>
      <w:r w:rsidR="00EA54F3" w:rsidRPr="00385C55">
        <w:rPr>
          <w:rFonts w:eastAsia="Calibri"/>
          <w:lang w:bidi="ru-RU"/>
        </w:rPr>
        <w:t>по количеству и занесение в ведомость по типам;</w:t>
      </w:r>
    </w:p>
    <w:p w14:paraId="655EBC1D" w14:textId="77777777" w:rsidR="00EA54F3" w:rsidRPr="00385C55" w:rsidRDefault="003D2DC4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EA54F3" w:rsidRPr="00385C55">
        <w:rPr>
          <w:rFonts w:eastAsia="Calibri"/>
          <w:lang w:bidi="ru-RU"/>
        </w:rPr>
        <w:t xml:space="preserve"> нанесение на инвентаризационный план элементов организации рельефа, вычисление площадей и занесение в ведомость;</w:t>
      </w:r>
    </w:p>
    <w:p w14:paraId="7E6384D1" w14:textId="77777777" w:rsidR="00EA54F3" w:rsidRPr="00385C55" w:rsidRDefault="003D2DC4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EA54F3" w:rsidRPr="00385C55">
        <w:rPr>
          <w:rFonts w:eastAsia="Calibri"/>
          <w:lang w:bidi="ru-RU"/>
        </w:rPr>
        <w:t xml:space="preserve"> набор и печать данных полевых ведомостей на компьютере, с указанием наименования растения русское название - латинское название, количества, состояния, диаметра, высоты, возраста и характеристика по наличию вредителей и болезней;</w:t>
      </w:r>
    </w:p>
    <w:p w14:paraId="4AEB2F6D" w14:textId="77777777" w:rsidR="00DA2600" w:rsidRPr="00385C55" w:rsidRDefault="00EA07B4" w:rsidP="00385C55">
      <w:pPr>
        <w:pStyle w:val="Default"/>
        <w:jc w:val="both"/>
      </w:pPr>
      <w:r w:rsidRPr="00385C55">
        <w:rPr>
          <w:rFonts w:eastAsia="Times New Roman"/>
          <w:lang w:eastAsia="ru-RU"/>
        </w:rPr>
        <w:t>–</w:t>
      </w:r>
      <w:r w:rsidR="00DA2600" w:rsidRPr="00385C55">
        <w:t xml:space="preserve"> вычисление общего количества деревьев на объекте; </w:t>
      </w:r>
    </w:p>
    <w:p w14:paraId="3B8738D9" w14:textId="77777777" w:rsidR="0098195F" w:rsidRPr="00385C55" w:rsidRDefault="0098195F" w:rsidP="00385C55">
      <w:pPr>
        <w:pStyle w:val="Default"/>
        <w:jc w:val="both"/>
      </w:pPr>
      <w:r w:rsidRPr="00385C55">
        <w:rPr>
          <w:rFonts w:eastAsia="Times New Roman"/>
          <w:lang w:eastAsia="ru-RU"/>
        </w:rPr>
        <w:t>–</w:t>
      </w:r>
      <w:r w:rsidRPr="00385C55">
        <w:t xml:space="preserve"> вычисление общего количества кустарников на объекте;</w:t>
      </w:r>
    </w:p>
    <w:p w14:paraId="4D9CA4EA" w14:textId="77777777" w:rsidR="0098195F" w:rsidRPr="00385C55" w:rsidRDefault="0098195F" w:rsidP="00385C55">
      <w:pPr>
        <w:pStyle w:val="Default"/>
        <w:jc w:val="both"/>
      </w:pPr>
      <w:r w:rsidRPr="00385C55">
        <w:rPr>
          <w:rFonts w:eastAsia="Times New Roman"/>
          <w:lang w:eastAsia="ru-RU"/>
        </w:rPr>
        <w:t>–</w:t>
      </w:r>
      <w:r w:rsidRPr="00385C55">
        <w:t xml:space="preserve"> установление на объекте деревьев, рекомендуемых к вырубке;</w:t>
      </w:r>
    </w:p>
    <w:p w14:paraId="0D6F74CF" w14:textId="77777777" w:rsidR="0098195F" w:rsidRPr="00385C55" w:rsidRDefault="0098195F" w:rsidP="00385C55">
      <w:pPr>
        <w:pStyle w:val="Default"/>
        <w:jc w:val="both"/>
      </w:pPr>
      <w:r w:rsidRPr="00385C55">
        <w:rPr>
          <w:rFonts w:eastAsia="Times New Roman"/>
          <w:lang w:eastAsia="ru-RU"/>
        </w:rPr>
        <w:t>–</w:t>
      </w:r>
      <w:r w:rsidRPr="00385C55">
        <w:t xml:space="preserve"> установление на объекте кустарников, рекомендуемых к вырубке;</w:t>
      </w:r>
    </w:p>
    <w:p w14:paraId="07E0EDD6" w14:textId="77777777" w:rsidR="0098195F" w:rsidRPr="00385C55" w:rsidRDefault="00890863" w:rsidP="00385C55">
      <w:pPr>
        <w:pStyle w:val="Default"/>
        <w:jc w:val="both"/>
      </w:pPr>
      <w:r w:rsidRPr="00385C55">
        <w:rPr>
          <w:rFonts w:eastAsia="Times New Roman"/>
          <w:lang w:eastAsia="ru-RU"/>
        </w:rPr>
        <w:t>–</w:t>
      </w:r>
      <w:r w:rsidR="0098195F" w:rsidRPr="00385C55">
        <w:t> </w:t>
      </w:r>
      <w:r w:rsidRPr="00385C55">
        <w:t>п</w:t>
      </w:r>
      <w:r w:rsidR="0098195F" w:rsidRPr="00385C55">
        <w:t>еречисление объектов, рекомендуемых к вырубке, в отдельном документе, составленном по форме исполнителя.</w:t>
      </w:r>
    </w:p>
    <w:p w14:paraId="5B10ECE7" w14:textId="77777777" w:rsidR="001512EE" w:rsidRPr="00385C55" w:rsidRDefault="008B6C7D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Pr="00385C55">
        <w:t xml:space="preserve"> </w:t>
      </w:r>
      <w:r w:rsidR="001512EE" w:rsidRPr="00385C55">
        <w:rPr>
          <w:rFonts w:eastAsia="Calibri"/>
          <w:lang w:bidi="ru-RU"/>
        </w:rPr>
        <w:t>вычисление сохраняемых деревьев на объекте;</w:t>
      </w:r>
    </w:p>
    <w:p w14:paraId="335D42AB" w14:textId="77777777" w:rsidR="001512EE" w:rsidRPr="00385C55" w:rsidRDefault="008B6C7D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Pr="00385C55">
        <w:t xml:space="preserve"> </w:t>
      </w:r>
      <w:r w:rsidR="001512EE" w:rsidRPr="00385C55">
        <w:rPr>
          <w:rFonts w:eastAsia="Calibri"/>
          <w:lang w:bidi="ru-RU"/>
        </w:rPr>
        <w:t>вычисление сохраняемых кустарников на объекте;</w:t>
      </w:r>
    </w:p>
    <w:p w14:paraId="1BD3716A" w14:textId="77777777" w:rsidR="001512EE" w:rsidRPr="00385C55" w:rsidRDefault="008B6C7D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Pr="00385C55">
        <w:t xml:space="preserve"> </w:t>
      </w:r>
      <w:r w:rsidR="001512EE" w:rsidRPr="00385C55">
        <w:rPr>
          <w:rFonts w:eastAsia="Calibri"/>
          <w:lang w:bidi="ru-RU"/>
        </w:rPr>
        <w:t>составление баланса территории;</w:t>
      </w:r>
    </w:p>
    <w:p w14:paraId="19B2BA70" w14:textId="77777777" w:rsidR="00EA54F3" w:rsidRPr="00385C55" w:rsidRDefault="008B6C7D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Pr="00385C55">
        <w:t xml:space="preserve"> </w:t>
      </w:r>
      <w:r w:rsidR="00EA54F3" w:rsidRPr="00385C55">
        <w:rPr>
          <w:rFonts w:eastAsia="Calibri"/>
          <w:lang w:bidi="ru-RU"/>
        </w:rPr>
        <w:t>считка вычерченных планов с напечатанными ведомостями, составление корректурного листа.</w:t>
      </w:r>
    </w:p>
    <w:p w14:paraId="78A726BD" w14:textId="77777777" w:rsidR="00EA54F3" w:rsidRPr="00385C55" w:rsidRDefault="00EA54F3" w:rsidP="00385C55">
      <w:pPr>
        <w:pStyle w:val="Default"/>
        <w:jc w:val="both"/>
        <w:rPr>
          <w:rFonts w:eastAsia="Calibri"/>
          <w:b/>
          <w:lang w:bidi="ru-RU"/>
        </w:rPr>
      </w:pPr>
      <w:bookmarkStart w:id="5" w:name="bookmark9"/>
      <w:r w:rsidRPr="00385C55">
        <w:rPr>
          <w:rFonts w:eastAsia="Calibri"/>
          <w:b/>
          <w:lang w:bidi="ru-RU"/>
        </w:rPr>
        <w:t xml:space="preserve">3.4. </w:t>
      </w:r>
      <w:r w:rsidR="00212D29" w:rsidRPr="00385C55">
        <w:rPr>
          <w:rFonts w:eastAsia="Calibri"/>
          <w:b/>
          <w:lang w:bidi="ru-RU"/>
        </w:rPr>
        <w:t xml:space="preserve">Оказание </w:t>
      </w:r>
      <w:r w:rsidRPr="00385C55">
        <w:rPr>
          <w:rFonts w:eastAsia="Calibri"/>
          <w:b/>
          <w:lang w:bidi="ru-RU"/>
        </w:rPr>
        <w:t xml:space="preserve">картографических </w:t>
      </w:r>
      <w:r w:rsidR="00212D29" w:rsidRPr="00385C55">
        <w:rPr>
          <w:rFonts w:eastAsia="Calibri"/>
          <w:b/>
          <w:lang w:bidi="ru-RU"/>
        </w:rPr>
        <w:t>услуг</w:t>
      </w:r>
      <w:bookmarkEnd w:id="5"/>
      <w:r w:rsidR="00212D29" w:rsidRPr="00385C55">
        <w:rPr>
          <w:rFonts w:eastAsia="Calibri"/>
          <w:b/>
          <w:lang w:bidi="ru-RU"/>
        </w:rPr>
        <w:t>:</w:t>
      </w:r>
    </w:p>
    <w:p w14:paraId="3F860883" w14:textId="77777777" w:rsidR="00EA54F3" w:rsidRPr="00385C55" w:rsidRDefault="00EE5B37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Pr="00385C55">
        <w:t xml:space="preserve"> </w:t>
      </w:r>
      <w:r w:rsidR="00EA54F3" w:rsidRPr="00385C55">
        <w:rPr>
          <w:rFonts w:eastAsia="Calibri"/>
          <w:lang w:bidi="ru-RU"/>
        </w:rPr>
        <w:t>обеспечения электронного учета объектов озеленения и зеленых насаждений в целом при ведении Реестра зеленых насаждений и мониторинге зеленых насаждений;</w:t>
      </w:r>
    </w:p>
    <w:p w14:paraId="14015A24" w14:textId="77777777" w:rsidR="00EA54F3" w:rsidRPr="00385C55" w:rsidRDefault="00EE5B37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0074E4" w:rsidRPr="00385C55">
        <w:rPr>
          <w:rFonts w:eastAsia="Times New Roman"/>
          <w:lang w:eastAsia="ru-RU"/>
        </w:rPr>
        <w:t> </w:t>
      </w:r>
      <w:r w:rsidR="00EA54F3" w:rsidRPr="00385C55">
        <w:rPr>
          <w:rFonts w:eastAsia="Calibri"/>
          <w:lang w:bidi="ru-RU"/>
        </w:rPr>
        <w:t>составление инвентаризационного плана в электронном виде с привязкой к Единой государственной картографической основе города Москвы в форматах, обеспечивающих свободный импорт данных в геоинформационные системы;</w:t>
      </w:r>
    </w:p>
    <w:p w14:paraId="12EBD4AC" w14:textId="0DCAB8A1" w:rsidR="00EA54F3" w:rsidRPr="00385C55" w:rsidRDefault="00EE5B37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EA54F3" w:rsidRPr="00385C55">
        <w:rPr>
          <w:rFonts w:eastAsia="Calibri"/>
          <w:lang w:bidi="ru-RU"/>
        </w:rPr>
        <w:t xml:space="preserve"> создание инвентаризационного плана объекта </w:t>
      </w:r>
      <w:r w:rsidR="00095228" w:rsidRPr="00385C55">
        <w:t>М1:500</w:t>
      </w:r>
      <w:r w:rsidR="00EA54F3" w:rsidRPr="00385C55">
        <w:rPr>
          <w:rFonts w:eastAsia="Calibri"/>
          <w:lang w:bidi="ru-RU"/>
        </w:rPr>
        <w:t xml:space="preserve">, с оформлением в соответствии </w:t>
      </w:r>
      <w:r w:rsidR="00385C55">
        <w:rPr>
          <w:rFonts w:eastAsia="Calibri"/>
          <w:lang w:bidi="ru-RU"/>
        </w:rPr>
        <w:br/>
      </w:r>
      <w:r w:rsidR="00EA54F3" w:rsidRPr="00385C55">
        <w:rPr>
          <w:rFonts w:eastAsia="Calibri"/>
          <w:lang w:bidi="ru-RU"/>
        </w:rPr>
        <w:t xml:space="preserve">с постановлением Правительства Москвы от 04.10.2005 № 770-ПП «О методических рекомендациях по составлению дендрологических планов и </w:t>
      </w:r>
      <w:proofErr w:type="spellStart"/>
      <w:r w:rsidR="00EA54F3" w:rsidRPr="00385C55">
        <w:rPr>
          <w:rFonts w:eastAsia="Calibri"/>
          <w:lang w:bidi="ru-RU"/>
        </w:rPr>
        <w:t>перечетных</w:t>
      </w:r>
      <w:proofErr w:type="spellEnd"/>
      <w:r w:rsidR="00EA54F3" w:rsidRPr="00385C55">
        <w:rPr>
          <w:rFonts w:eastAsia="Calibri"/>
          <w:lang w:bidi="ru-RU"/>
        </w:rPr>
        <w:t xml:space="preserve"> ведомостей»;</w:t>
      </w:r>
    </w:p>
    <w:p w14:paraId="7C4A89CC" w14:textId="77777777" w:rsidR="00CD2EE8" w:rsidRPr="00385C55" w:rsidRDefault="00CD2EE8" w:rsidP="00385C55">
      <w:pPr>
        <w:pStyle w:val="Default"/>
        <w:jc w:val="both"/>
        <w:rPr>
          <w:rFonts w:eastAsia="Calibri"/>
          <w:color w:val="auto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Pr="00385C55">
        <w:rPr>
          <w:rFonts w:eastAsia="Calibri"/>
          <w:color w:val="auto"/>
          <w:lang w:bidi="ru-RU"/>
        </w:rPr>
        <w:t xml:space="preserve"> </w:t>
      </w:r>
      <w:r w:rsidR="00E058FF" w:rsidRPr="00385C55">
        <w:rPr>
          <w:rFonts w:eastAsia="Calibri"/>
          <w:color w:val="auto"/>
          <w:lang w:bidi="ru-RU"/>
        </w:rPr>
        <w:t>разработка</w:t>
      </w:r>
      <w:r w:rsidRPr="00385C55">
        <w:rPr>
          <w:rFonts w:eastAsia="Calibri"/>
          <w:color w:val="auto"/>
          <w:lang w:bidi="ru-RU"/>
        </w:rPr>
        <w:t xml:space="preserve"> «Паспорта благоустройства территории»</w:t>
      </w:r>
      <w:r w:rsidR="00E058FF" w:rsidRPr="00385C55">
        <w:rPr>
          <w:rFonts w:eastAsia="Calibri"/>
          <w:color w:val="auto"/>
          <w:lang w:bidi="ru-RU"/>
        </w:rPr>
        <w:t>;</w:t>
      </w:r>
    </w:p>
    <w:p w14:paraId="5295439B" w14:textId="77777777" w:rsidR="00EA54F3" w:rsidRPr="00385C55" w:rsidRDefault="001479CA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EA54F3" w:rsidRPr="00385C55">
        <w:rPr>
          <w:rFonts w:eastAsia="Calibri"/>
          <w:lang w:bidi="ru-RU"/>
        </w:rPr>
        <w:t xml:space="preserve"> оформление инвентаризационного плана в соответствии с существующими форматами листов в </w:t>
      </w:r>
      <w:r w:rsidR="00095228" w:rsidRPr="00385C55">
        <w:t>М1:500</w:t>
      </w:r>
      <w:r w:rsidR="00EA54F3" w:rsidRPr="00385C55">
        <w:rPr>
          <w:rFonts w:eastAsia="Calibri"/>
          <w:lang w:bidi="ru-RU"/>
        </w:rPr>
        <w:t>;</w:t>
      </w:r>
    </w:p>
    <w:p w14:paraId="434F6BBF" w14:textId="77777777" w:rsidR="00EA54F3" w:rsidRPr="00385C55" w:rsidRDefault="001479CA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lastRenderedPageBreak/>
        <w:t>–</w:t>
      </w:r>
      <w:r w:rsidR="00EA54F3" w:rsidRPr="00385C55">
        <w:rPr>
          <w:rFonts w:eastAsia="Calibri"/>
          <w:lang w:bidi="ru-RU"/>
        </w:rPr>
        <w:t xml:space="preserve"> внесение данных инвентаризируемого участка озеленения в программу АИС «Реестр зеленых насаждений»;</w:t>
      </w:r>
    </w:p>
    <w:p w14:paraId="58E56171" w14:textId="373439E4" w:rsidR="00EA54F3" w:rsidRPr="00385C55" w:rsidRDefault="001479CA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Times New Roman"/>
          <w:lang w:eastAsia="ru-RU"/>
        </w:rPr>
        <w:t>–</w:t>
      </w:r>
      <w:r w:rsidR="00EA54F3" w:rsidRPr="00385C55">
        <w:rPr>
          <w:rFonts w:eastAsia="Calibri"/>
          <w:lang w:bidi="ru-RU"/>
        </w:rPr>
        <w:t xml:space="preserve"> предоставление достоверных данных по количеству зеленых насаждений на объекте, </w:t>
      </w:r>
      <w:r w:rsidR="00385C55">
        <w:rPr>
          <w:rFonts w:eastAsia="Calibri"/>
          <w:lang w:bidi="ru-RU"/>
        </w:rPr>
        <w:br/>
      </w:r>
      <w:r w:rsidR="00EA54F3" w:rsidRPr="00385C55">
        <w:rPr>
          <w:rFonts w:eastAsia="Calibri"/>
          <w:lang w:bidi="ru-RU"/>
        </w:rPr>
        <w:t xml:space="preserve">их состоянию для ведения городского хозяйства, эксплуатации и финансирования, отнесения </w:t>
      </w:r>
      <w:r w:rsidR="00385C55">
        <w:rPr>
          <w:rFonts w:eastAsia="Calibri"/>
          <w:lang w:bidi="ru-RU"/>
        </w:rPr>
        <w:br/>
      </w:r>
      <w:r w:rsidR="00EA54F3" w:rsidRPr="00385C55">
        <w:rPr>
          <w:rFonts w:eastAsia="Calibri"/>
          <w:lang w:bidi="ru-RU"/>
        </w:rPr>
        <w:t>их к соответствующей категории земель, охранному статусу и режиму содержания;</w:t>
      </w:r>
    </w:p>
    <w:p w14:paraId="72D80AD5" w14:textId="77777777" w:rsidR="00EA54F3" w:rsidRPr="00385C55" w:rsidRDefault="004173B6" w:rsidP="00385C55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lang w:bidi="ru-RU"/>
        </w:rPr>
      </w:pPr>
      <w:r w:rsidRPr="00385C55">
        <w:rPr>
          <w:color w:val="000000"/>
        </w:rPr>
        <w:t>–</w:t>
      </w:r>
      <w:r w:rsidR="00EA54F3" w:rsidRPr="00385C55">
        <w:rPr>
          <w:rFonts w:eastAsia="Calibri"/>
          <w:lang w:eastAsia="en-US" w:bidi="ru-RU"/>
        </w:rPr>
        <w:t xml:space="preserve"> согласование и утверж</w:t>
      </w:r>
      <w:r w:rsidR="007300D4" w:rsidRPr="00385C55">
        <w:rPr>
          <w:rFonts w:eastAsia="Calibri"/>
          <w:lang w:eastAsia="en-US" w:bidi="ru-RU"/>
        </w:rPr>
        <w:t>дение «</w:t>
      </w:r>
      <w:r w:rsidR="007300D4" w:rsidRPr="00385C55">
        <w:t>Паспорта благоустройства территории» в Департаменте жилищно-коммунального хозяйства г. Москвы (ДЖКХ города Москвы) и в Департаменте природопользования и охраны окружающей среды города Москвы (</w:t>
      </w:r>
      <w:proofErr w:type="spellStart"/>
      <w:r w:rsidR="007300D4" w:rsidRPr="00385C55">
        <w:t>ДПиООС</w:t>
      </w:r>
      <w:proofErr w:type="spellEnd"/>
      <w:r w:rsidR="007300D4" w:rsidRPr="00385C55">
        <w:t>).</w:t>
      </w:r>
    </w:p>
    <w:p w14:paraId="652484F6" w14:textId="699DB864" w:rsidR="007322F3" w:rsidRPr="00385C55" w:rsidRDefault="007322F3" w:rsidP="00385C55">
      <w:pPr>
        <w:shd w:val="clear" w:color="auto" w:fill="FFFFFF"/>
        <w:spacing w:after="0"/>
        <w:rPr>
          <w:color w:val="000000"/>
        </w:rPr>
      </w:pPr>
      <w:r w:rsidRPr="00385C55">
        <w:rPr>
          <w:b/>
          <w:bCs/>
          <w:color w:val="000000"/>
        </w:rPr>
        <w:t>3.5.</w:t>
      </w:r>
      <w:r w:rsidRPr="00385C55">
        <w:rPr>
          <w:b/>
          <w:bCs/>
        </w:rPr>
        <w:t xml:space="preserve"> Объем оказанных услуг</w:t>
      </w:r>
      <w:r w:rsidR="00385C55">
        <w:t>:</w:t>
      </w:r>
      <w:r w:rsidRPr="00385C55">
        <w:t xml:space="preserve"> в соответствии с условиями настоящего Технического задания равен 1 условной единице (</w:t>
      </w:r>
      <w:proofErr w:type="spellStart"/>
      <w:r w:rsidRPr="00385C55">
        <w:t>усл</w:t>
      </w:r>
      <w:proofErr w:type="spellEnd"/>
      <w:r w:rsidRPr="00385C55">
        <w:t>. ед.).</w:t>
      </w:r>
    </w:p>
    <w:p w14:paraId="450DCDAC" w14:textId="77777777" w:rsidR="0062535A" w:rsidRPr="00385C55" w:rsidRDefault="0062535A" w:rsidP="00385C55">
      <w:pPr>
        <w:pStyle w:val="Default"/>
        <w:rPr>
          <w:rFonts w:eastAsia="Calibri"/>
          <w:b/>
          <w:lang w:bidi="ru-RU"/>
        </w:rPr>
      </w:pPr>
    </w:p>
    <w:p w14:paraId="3D982670" w14:textId="77777777" w:rsidR="003007A6" w:rsidRPr="00385C55" w:rsidRDefault="003007A6" w:rsidP="00385C55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385C55">
        <w:rPr>
          <w:b/>
        </w:rPr>
        <w:t>4. Нормативно-правовое регулирование условий оказания услуг:</w:t>
      </w:r>
    </w:p>
    <w:p w14:paraId="11076032" w14:textId="77777777" w:rsidR="00A60941" w:rsidRPr="00385C55" w:rsidRDefault="00A60941" w:rsidP="00385C55">
      <w:pPr>
        <w:pStyle w:val="paragraph"/>
        <w:spacing w:before="0" w:beforeAutospacing="0" w:after="0" w:afterAutospacing="0"/>
        <w:jc w:val="both"/>
        <w:textAlignment w:val="baseline"/>
        <w:rPr>
          <w:lang w:bidi="ru-RU"/>
        </w:rPr>
      </w:pPr>
      <w:r w:rsidRPr="00385C55">
        <w:rPr>
          <w:color w:val="000000"/>
        </w:rPr>
        <w:t>–</w:t>
      </w:r>
      <w:r w:rsidR="006E5540" w:rsidRPr="00385C55">
        <w:rPr>
          <w:lang w:bidi="ru-RU"/>
        </w:rPr>
        <w:t xml:space="preserve"> постановление Правительства Москвы от 12.08.2014 № 461-ПП «Об автоматизированной информационной системе «Реестр зеленых насаждений»;</w:t>
      </w:r>
    </w:p>
    <w:p w14:paraId="630218E8" w14:textId="77777777" w:rsidR="006E5540" w:rsidRPr="00385C55" w:rsidRDefault="00A60941" w:rsidP="00385C55">
      <w:pPr>
        <w:shd w:val="clear" w:color="auto" w:fill="FFFFFF"/>
        <w:spacing w:after="0"/>
        <w:rPr>
          <w:lang w:bidi="ru-RU"/>
        </w:rPr>
      </w:pPr>
      <w:r w:rsidRPr="00385C55">
        <w:rPr>
          <w:color w:val="000000"/>
        </w:rPr>
        <w:t>–</w:t>
      </w:r>
      <w:r w:rsidR="006E5540" w:rsidRPr="00385C55">
        <w:rPr>
          <w:lang w:bidi="ru-RU"/>
        </w:rPr>
        <w:t xml:space="preserve"> </w:t>
      </w:r>
      <w:r w:rsidR="007524B1" w:rsidRPr="00385C55">
        <w:rPr>
          <w:color w:val="000000"/>
        </w:rPr>
        <w:t>постановления Правительства Москвы от 10.09. 2002 № 743-ПП «Об утверждении Правил создания, содержания и охраны зеленых насаждений и природных сообществ города Москвы»</w:t>
      </w:r>
      <w:r w:rsidR="00825307" w:rsidRPr="00385C55">
        <w:rPr>
          <w:lang w:bidi="ru-RU"/>
        </w:rPr>
        <w:t>;</w:t>
      </w:r>
    </w:p>
    <w:p w14:paraId="628265B4" w14:textId="77777777" w:rsidR="00825307" w:rsidRPr="00385C55" w:rsidRDefault="00825307" w:rsidP="00385C55">
      <w:pPr>
        <w:spacing w:after="0"/>
        <w:rPr>
          <w:color w:val="000000"/>
        </w:rPr>
      </w:pPr>
      <w:r w:rsidRPr="00385C55">
        <w:rPr>
          <w:bCs/>
          <w:kern w:val="1"/>
        </w:rPr>
        <w:t xml:space="preserve">– </w:t>
      </w:r>
      <w:r w:rsidRPr="00385C55">
        <w:t>другие нормативные документы, необходимые для оказания услуг</w:t>
      </w:r>
      <w:r w:rsidR="002C6CCF" w:rsidRPr="00385C55">
        <w:t>.</w:t>
      </w:r>
    </w:p>
    <w:p w14:paraId="3F849A09" w14:textId="77777777" w:rsidR="00825307" w:rsidRPr="00385C55" w:rsidRDefault="00825307" w:rsidP="00385C55">
      <w:pPr>
        <w:pStyle w:val="paragraph"/>
        <w:spacing w:before="0" w:beforeAutospacing="0" w:after="0" w:afterAutospacing="0"/>
        <w:jc w:val="both"/>
        <w:textAlignment w:val="baseline"/>
        <w:rPr>
          <w:lang w:bidi="ru-RU"/>
        </w:rPr>
      </w:pPr>
    </w:p>
    <w:p w14:paraId="5D161778" w14:textId="77777777" w:rsidR="007430DA" w:rsidRPr="00385C55" w:rsidRDefault="002C6CCF" w:rsidP="00385C55">
      <w:pPr>
        <w:pStyle w:val="paragraph"/>
        <w:spacing w:before="0" w:beforeAutospacing="0" w:after="0" w:afterAutospacing="0"/>
        <w:jc w:val="both"/>
        <w:textAlignment w:val="baseline"/>
      </w:pPr>
      <w:r w:rsidRPr="00385C55">
        <w:rPr>
          <w:b/>
        </w:rPr>
        <w:t>5</w:t>
      </w:r>
      <w:r w:rsidR="00DF358D" w:rsidRPr="00385C55">
        <w:rPr>
          <w:b/>
        </w:rPr>
        <w:t>. Требования по сроку гарантий качества на результаты оказанных услуг:</w:t>
      </w:r>
      <w:r w:rsidR="00DF358D" w:rsidRPr="00385C55">
        <w:t xml:space="preserve"> </w:t>
      </w:r>
    </w:p>
    <w:p w14:paraId="338F4C62" w14:textId="77777777" w:rsidR="007430DA" w:rsidRPr="00385C55" w:rsidRDefault="007430DA" w:rsidP="00385C55">
      <w:pPr>
        <w:spacing w:after="0"/>
      </w:pPr>
      <w:r w:rsidRPr="00385C55">
        <w:t xml:space="preserve">Гарантия качества устанавливается на весь объем </w:t>
      </w:r>
      <w:r w:rsidR="007524B1" w:rsidRPr="00385C55">
        <w:t>оказанных услуг</w:t>
      </w:r>
      <w:r w:rsidRPr="00385C55">
        <w:t>. Гарантийный срок составляет 12 (двенадцати) месяцев с даты подписания Заказчиком в единой информационной системе документа о приемке.</w:t>
      </w:r>
    </w:p>
    <w:p w14:paraId="1B7213C3" w14:textId="62B7C8FD" w:rsidR="007430DA" w:rsidRPr="00385C55" w:rsidRDefault="000A307C" w:rsidP="00385C55">
      <w:pPr>
        <w:spacing w:after="0"/>
      </w:pPr>
      <w:r w:rsidRPr="00385C55">
        <w:t>Исполнитель</w:t>
      </w:r>
      <w:r w:rsidR="007430DA" w:rsidRPr="00385C55">
        <w:t xml:space="preserve"> гарантирует достоверность предоставленных Заказчику данных на бумажных </w:t>
      </w:r>
      <w:r w:rsidR="00385C55">
        <w:br/>
      </w:r>
      <w:r w:rsidR="007430DA" w:rsidRPr="00385C55">
        <w:t>и электронных носителях, и данных, внесенных в АИС «Реестр зеленых насаждений».</w:t>
      </w:r>
    </w:p>
    <w:p w14:paraId="732F207D" w14:textId="77777777" w:rsidR="00385C55" w:rsidRDefault="00385C55" w:rsidP="00385C55">
      <w:pPr>
        <w:tabs>
          <w:tab w:val="left" w:pos="280"/>
        </w:tabs>
        <w:kinsoku w:val="0"/>
        <w:overflowPunct w:val="0"/>
        <w:autoSpaceDE w:val="0"/>
        <w:autoSpaceDN w:val="0"/>
        <w:adjustRightInd w:val="0"/>
        <w:spacing w:after="0"/>
        <w:rPr>
          <w:rFonts w:eastAsiaTheme="minorHAnsi"/>
          <w:b/>
          <w:bCs/>
          <w:w w:val="95"/>
          <w:lang w:eastAsia="en-US"/>
        </w:rPr>
      </w:pPr>
    </w:p>
    <w:p w14:paraId="026CD03F" w14:textId="49133C0C" w:rsidR="002B0A8C" w:rsidRPr="00385C55" w:rsidRDefault="00C56D23" w:rsidP="00385C55">
      <w:pPr>
        <w:tabs>
          <w:tab w:val="left" w:pos="280"/>
        </w:tabs>
        <w:kinsoku w:val="0"/>
        <w:overflowPunct w:val="0"/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 w:rsidRPr="00385C55">
        <w:rPr>
          <w:rFonts w:eastAsiaTheme="minorHAnsi"/>
          <w:b/>
          <w:bCs/>
          <w:w w:val="95"/>
          <w:lang w:eastAsia="en-US"/>
        </w:rPr>
        <w:t xml:space="preserve">6. </w:t>
      </w:r>
      <w:r w:rsidR="002B0A8C" w:rsidRPr="00385C55">
        <w:rPr>
          <w:rFonts w:eastAsiaTheme="minorHAnsi"/>
          <w:b/>
          <w:bCs/>
          <w:w w:val="95"/>
          <w:lang w:eastAsia="en-US"/>
        </w:rPr>
        <w:t>Требования</w:t>
      </w:r>
      <w:r w:rsidR="002B0A8C" w:rsidRPr="00385C55">
        <w:rPr>
          <w:rFonts w:eastAsiaTheme="minorHAnsi"/>
          <w:b/>
          <w:bCs/>
          <w:spacing w:val="-26"/>
          <w:w w:val="95"/>
          <w:lang w:eastAsia="en-US"/>
        </w:rPr>
        <w:t xml:space="preserve"> </w:t>
      </w:r>
      <w:r w:rsidR="002B0A8C" w:rsidRPr="00385C55">
        <w:rPr>
          <w:rFonts w:eastAsiaTheme="minorHAnsi"/>
          <w:b/>
          <w:bCs/>
          <w:w w:val="95"/>
          <w:lang w:eastAsia="en-US"/>
        </w:rPr>
        <w:t>к</w:t>
      </w:r>
      <w:r w:rsidR="002B0A8C" w:rsidRPr="00385C55">
        <w:rPr>
          <w:rFonts w:eastAsiaTheme="minorHAnsi"/>
          <w:b/>
          <w:bCs/>
          <w:spacing w:val="-26"/>
          <w:w w:val="95"/>
          <w:lang w:eastAsia="en-US"/>
        </w:rPr>
        <w:t xml:space="preserve"> </w:t>
      </w:r>
      <w:r w:rsidR="002B0A8C" w:rsidRPr="00385C55">
        <w:rPr>
          <w:rFonts w:eastAsiaTheme="minorHAnsi"/>
          <w:b/>
          <w:bCs/>
          <w:w w:val="95"/>
          <w:lang w:eastAsia="en-US"/>
        </w:rPr>
        <w:t>используемым</w:t>
      </w:r>
      <w:r w:rsidR="002B0A8C" w:rsidRPr="00385C55">
        <w:rPr>
          <w:rFonts w:eastAsiaTheme="minorHAnsi"/>
          <w:b/>
          <w:bCs/>
          <w:spacing w:val="-25"/>
          <w:w w:val="95"/>
          <w:lang w:eastAsia="en-US"/>
        </w:rPr>
        <w:t xml:space="preserve"> </w:t>
      </w:r>
      <w:r w:rsidR="002B0A8C" w:rsidRPr="00385C55">
        <w:rPr>
          <w:rFonts w:eastAsiaTheme="minorHAnsi"/>
          <w:b/>
          <w:bCs/>
          <w:w w:val="95"/>
          <w:lang w:eastAsia="en-US"/>
        </w:rPr>
        <w:t>материалам</w:t>
      </w:r>
      <w:r w:rsidR="002B0A8C" w:rsidRPr="00385C55">
        <w:rPr>
          <w:rFonts w:eastAsiaTheme="minorHAnsi"/>
          <w:b/>
          <w:bCs/>
          <w:spacing w:val="-26"/>
          <w:w w:val="95"/>
          <w:lang w:eastAsia="en-US"/>
        </w:rPr>
        <w:t xml:space="preserve"> </w:t>
      </w:r>
      <w:r w:rsidR="002B0A8C" w:rsidRPr="00385C55">
        <w:rPr>
          <w:rFonts w:eastAsiaTheme="minorHAnsi"/>
          <w:b/>
          <w:bCs/>
          <w:w w:val="95"/>
          <w:lang w:eastAsia="en-US"/>
        </w:rPr>
        <w:t>и</w:t>
      </w:r>
      <w:r w:rsidR="002B0A8C" w:rsidRPr="00385C55">
        <w:rPr>
          <w:rFonts w:eastAsiaTheme="minorHAnsi"/>
          <w:b/>
          <w:bCs/>
          <w:spacing w:val="-25"/>
          <w:w w:val="95"/>
          <w:lang w:eastAsia="en-US"/>
        </w:rPr>
        <w:t xml:space="preserve"> </w:t>
      </w:r>
      <w:r w:rsidR="002B0A8C" w:rsidRPr="00385C55">
        <w:rPr>
          <w:rFonts w:eastAsiaTheme="minorHAnsi"/>
          <w:b/>
          <w:bCs/>
          <w:w w:val="95"/>
          <w:lang w:eastAsia="en-US"/>
        </w:rPr>
        <w:t>оборудованию</w:t>
      </w:r>
      <w:r w:rsidR="00385C55">
        <w:rPr>
          <w:rFonts w:eastAsiaTheme="minorHAnsi"/>
          <w:b/>
          <w:bCs/>
          <w:w w:val="95"/>
          <w:lang w:eastAsia="en-US"/>
        </w:rPr>
        <w:t>:</w:t>
      </w:r>
    </w:p>
    <w:p w14:paraId="237DC167" w14:textId="71FE6307" w:rsidR="002B0A8C" w:rsidRPr="00385C55" w:rsidRDefault="00EA48DD" w:rsidP="00385C55">
      <w:pPr>
        <w:tabs>
          <w:tab w:val="left" w:pos="494"/>
        </w:tabs>
        <w:kinsoku w:val="0"/>
        <w:overflowPunct w:val="0"/>
        <w:autoSpaceDE w:val="0"/>
        <w:autoSpaceDN w:val="0"/>
        <w:adjustRightInd w:val="0"/>
        <w:spacing w:after="0"/>
        <w:ind w:right="-2"/>
      </w:pPr>
      <w:r w:rsidRPr="00385C55">
        <w:t>6.1. </w:t>
      </w:r>
      <w:r w:rsidR="00AC4C69" w:rsidRPr="00385C55">
        <w:t>Применяемые</w:t>
      </w:r>
      <w:r w:rsidRPr="00385C55">
        <w:t xml:space="preserve"> </w:t>
      </w:r>
      <w:r w:rsidR="00AC4C69" w:rsidRPr="00385C55">
        <w:t>оборудование</w:t>
      </w:r>
      <w:r w:rsidR="002425E0" w:rsidRPr="00385C55">
        <w:rPr>
          <w:rFonts w:eastAsiaTheme="minorHAnsi"/>
          <w:spacing w:val="3"/>
          <w:lang w:eastAsia="en-US"/>
        </w:rPr>
        <w:t xml:space="preserve"> и инструменты</w:t>
      </w:r>
      <w:r w:rsidR="00AC4C69" w:rsidRPr="00385C55">
        <w:t xml:space="preserve"> должн</w:t>
      </w:r>
      <w:r w:rsidR="002425E0" w:rsidRPr="00385C55">
        <w:t>ы</w:t>
      </w:r>
      <w:r w:rsidR="002B0A8C" w:rsidRPr="00385C55">
        <w:t xml:space="preserve"> соответствовать требованиям безопасности, охраны труда, техники безопасности и электробезопасности</w:t>
      </w:r>
      <w:r w:rsidR="00922140" w:rsidRPr="00385C55">
        <w:t xml:space="preserve"> в соответствии </w:t>
      </w:r>
      <w:r w:rsidR="00385C55">
        <w:br/>
      </w:r>
      <w:r w:rsidR="00922140" w:rsidRPr="00385C55">
        <w:t>с действующим законодательством Российской Федерации.</w:t>
      </w:r>
    </w:p>
    <w:p w14:paraId="2A714EF5" w14:textId="77777777" w:rsidR="00382F75" w:rsidRPr="00385C55" w:rsidRDefault="00EA48DD" w:rsidP="00385C55">
      <w:p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/>
        <w:rPr>
          <w:rFonts w:eastAsiaTheme="minorHAnsi"/>
          <w:spacing w:val="3"/>
          <w:lang w:eastAsia="en-US"/>
        </w:rPr>
      </w:pPr>
      <w:r w:rsidRPr="00385C55">
        <w:rPr>
          <w:rFonts w:eastAsiaTheme="minorHAnsi"/>
          <w:spacing w:val="2"/>
          <w:lang w:eastAsia="en-US"/>
        </w:rPr>
        <w:t>6.2.</w:t>
      </w:r>
      <w:r w:rsidR="002425E0" w:rsidRPr="00385C55">
        <w:rPr>
          <w:rFonts w:eastAsiaTheme="minorHAnsi"/>
          <w:spacing w:val="2"/>
          <w:lang w:eastAsia="en-US"/>
        </w:rPr>
        <w:t> </w:t>
      </w:r>
      <w:r w:rsidR="002B0A8C" w:rsidRPr="00385C55">
        <w:rPr>
          <w:rFonts w:eastAsiaTheme="minorHAnsi"/>
          <w:spacing w:val="2"/>
          <w:lang w:eastAsia="en-US"/>
        </w:rPr>
        <w:t>Используемое</w:t>
      </w:r>
      <w:r w:rsidR="002B0A8C" w:rsidRPr="00385C55">
        <w:rPr>
          <w:rFonts w:eastAsiaTheme="minorHAnsi"/>
          <w:spacing w:val="5"/>
          <w:lang w:eastAsia="en-US"/>
        </w:rPr>
        <w:t xml:space="preserve"> </w:t>
      </w:r>
      <w:r w:rsidR="002B0A8C" w:rsidRPr="00385C55">
        <w:rPr>
          <w:rFonts w:eastAsiaTheme="minorHAnsi"/>
          <w:spacing w:val="2"/>
          <w:lang w:eastAsia="en-US"/>
        </w:rPr>
        <w:t>технологическое</w:t>
      </w:r>
      <w:r w:rsidR="002B0A8C" w:rsidRPr="00385C55">
        <w:rPr>
          <w:rFonts w:eastAsiaTheme="minorHAnsi"/>
          <w:spacing w:val="6"/>
          <w:lang w:eastAsia="en-US"/>
        </w:rPr>
        <w:t xml:space="preserve"> </w:t>
      </w:r>
      <w:r w:rsidR="002B0A8C" w:rsidRPr="00385C55">
        <w:rPr>
          <w:rFonts w:eastAsiaTheme="minorHAnsi"/>
          <w:lang w:eastAsia="en-US"/>
        </w:rPr>
        <w:t>и</w:t>
      </w:r>
      <w:r w:rsidR="002B0A8C" w:rsidRPr="00385C55">
        <w:rPr>
          <w:rFonts w:eastAsiaTheme="minorHAnsi"/>
          <w:spacing w:val="5"/>
          <w:lang w:eastAsia="en-US"/>
        </w:rPr>
        <w:t xml:space="preserve"> </w:t>
      </w:r>
      <w:r w:rsidR="002B0A8C" w:rsidRPr="00385C55">
        <w:rPr>
          <w:rFonts w:eastAsiaTheme="minorHAnsi"/>
          <w:spacing w:val="2"/>
          <w:lang w:eastAsia="en-US"/>
        </w:rPr>
        <w:t>измерительное</w:t>
      </w:r>
      <w:r w:rsidR="002B0A8C" w:rsidRPr="00385C55">
        <w:rPr>
          <w:rFonts w:eastAsiaTheme="minorHAnsi"/>
          <w:spacing w:val="6"/>
          <w:lang w:eastAsia="en-US"/>
        </w:rPr>
        <w:t xml:space="preserve"> </w:t>
      </w:r>
      <w:r w:rsidR="002B0A8C" w:rsidRPr="00385C55">
        <w:rPr>
          <w:rFonts w:eastAsiaTheme="minorHAnsi"/>
          <w:spacing w:val="2"/>
          <w:lang w:eastAsia="en-US"/>
        </w:rPr>
        <w:t>оборудование</w:t>
      </w:r>
      <w:r w:rsidR="002B0A8C" w:rsidRPr="00385C55">
        <w:rPr>
          <w:rFonts w:eastAsiaTheme="minorHAnsi"/>
          <w:spacing w:val="6"/>
          <w:lang w:eastAsia="en-US"/>
        </w:rPr>
        <w:t xml:space="preserve"> </w:t>
      </w:r>
      <w:r w:rsidR="002B0A8C" w:rsidRPr="00385C55">
        <w:rPr>
          <w:rFonts w:eastAsiaTheme="minorHAnsi"/>
          <w:spacing w:val="3"/>
          <w:lang w:eastAsia="en-US"/>
        </w:rPr>
        <w:t>должно</w:t>
      </w:r>
      <w:r w:rsidR="00362350" w:rsidRPr="00385C55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362350" w:rsidRPr="00385C55">
        <w:rPr>
          <w:rFonts w:eastAsiaTheme="minorHAnsi"/>
          <w:spacing w:val="3"/>
          <w:lang w:eastAsia="en-US"/>
        </w:rPr>
        <w:t>быть исправным, прошедшим аттестацию, калибровку и поверку в качестве средств измерений</w:t>
      </w:r>
      <w:r w:rsidR="00382F75" w:rsidRPr="00385C55">
        <w:rPr>
          <w:rFonts w:eastAsiaTheme="minorHAnsi"/>
          <w:spacing w:val="3"/>
          <w:lang w:eastAsia="en-US"/>
        </w:rPr>
        <w:t>.</w:t>
      </w:r>
    </w:p>
    <w:p w14:paraId="57EEE2DF" w14:textId="77777777" w:rsidR="00362350" w:rsidRPr="00385C55" w:rsidRDefault="00362350" w:rsidP="00385C55">
      <w:p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/>
        <w:rPr>
          <w:rFonts w:eastAsiaTheme="minorHAnsi"/>
          <w:spacing w:val="3"/>
          <w:lang w:eastAsia="en-US"/>
        </w:rPr>
      </w:pPr>
      <w:r w:rsidRPr="00385C55">
        <w:rPr>
          <w:rFonts w:eastAsiaTheme="minorHAnsi"/>
          <w:spacing w:val="3"/>
          <w:lang w:eastAsia="en-US"/>
        </w:rPr>
        <w:t>6.3</w:t>
      </w:r>
      <w:r w:rsidR="00913F76" w:rsidRPr="00385C55">
        <w:rPr>
          <w:rFonts w:eastAsiaTheme="minorHAnsi"/>
          <w:spacing w:val="3"/>
          <w:lang w:eastAsia="en-US"/>
        </w:rPr>
        <w:t>. </w:t>
      </w:r>
      <w:r w:rsidRPr="00385C55">
        <w:rPr>
          <w:rFonts w:eastAsiaTheme="minorHAnsi"/>
          <w:spacing w:val="3"/>
          <w:lang w:eastAsia="en-US"/>
        </w:rPr>
        <w:t xml:space="preserve">Оборудование и инструменты, необходимые </w:t>
      </w:r>
      <w:r w:rsidR="00C56D23" w:rsidRPr="00385C55">
        <w:rPr>
          <w:rFonts w:eastAsiaTheme="minorHAnsi"/>
          <w:spacing w:val="3"/>
          <w:lang w:eastAsia="en-US"/>
        </w:rPr>
        <w:t>И</w:t>
      </w:r>
      <w:r w:rsidR="00382F75" w:rsidRPr="00385C55">
        <w:rPr>
          <w:rFonts w:eastAsiaTheme="minorHAnsi"/>
          <w:spacing w:val="3"/>
          <w:lang w:eastAsia="en-US"/>
        </w:rPr>
        <w:t>сполнителю</w:t>
      </w:r>
      <w:r w:rsidRPr="00385C55">
        <w:rPr>
          <w:rFonts w:eastAsiaTheme="minorHAnsi"/>
          <w:spacing w:val="3"/>
          <w:lang w:eastAsia="en-US"/>
        </w:rPr>
        <w:t xml:space="preserve"> для </w:t>
      </w:r>
      <w:r w:rsidR="00C56D23" w:rsidRPr="00385C55">
        <w:rPr>
          <w:rFonts w:eastAsiaTheme="minorHAnsi"/>
          <w:spacing w:val="3"/>
          <w:lang w:eastAsia="en-US"/>
        </w:rPr>
        <w:t>оказания услуг</w:t>
      </w:r>
      <w:r w:rsidRPr="00385C55">
        <w:rPr>
          <w:rFonts w:eastAsiaTheme="minorHAnsi"/>
          <w:spacing w:val="3"/>
          <w:lang w:eastAsia="en-US"/>
        </w:rPr>
        <w:t>, обеспечиваются</w:t>
      </w:r>
      <w:r w:rsidR="00CA497D" w:rsidRPr="00385C55">
        <w:rPr>
          <w:rFonts w:eastAsiaTheme="minorHAnsi"/>
          <w:spacing w:val="3"/>
          <w:lang w:eastAsia="en-US"/>
        </w:rPr>
        <w:t xml:space="preserve"> И</w:t>
      </w:r>
      <w:r w:rsidR="00C56D23" w:rsidRPr="00385C55">
        <w:rPr>
          <w:rFonts w:eastAsiaTheme="minorHAnsi"/>
          <w:spacing w:val="3"/>
          <w:lang w:eastAsia="en-US"/>
        </w:rPr>
        <w:t>сполнителем</w:t>
      </w:r>
      <w:r w:rsidRPr="00385C55">
        <w:rPr>
          <w:rFonts w:eastAsiaTheme="minorHAnsi"/>
          <w:spacing w:val="3"/>
          <w:lang w:eastAsia="en-US"/>
        </w:rPr>
        <w:t xml:space="preserve"> своими силами и за свой счет.</w:t>
      </w:r>
    </w:p>
    <w:p w14:paraId="02826500" w14:textId="77777777" w:rsidR="00DF358D" w:rsidRPr="00385C55" w:rsidRDefault="00DF358D" w:rsidP="00385C5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19" w:right="14"/>
        <w:rPr>
          <w:rStyle w:val="eop"/>
          <w:b/>
        </w:rPr>
      </w:pPr>
    </w:p>
    <w:p w14:paraId="5F695843" w14:textId="77777777" w:rsidR="00CA6F8B" w:rsidRPr="00385C55" w:rsidRDefault="00CA497D" w:rsidP="00385C5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right="14"/>
        <w:rPr>
          <w:b/>
        </w:rPr>
      </w:pPr>
      <w:r w:rsidRPr="00385C55">
        <w:rPr>
          <w:b/>
        </w:rPr>
        <w:t>7</w:t>
      </w:r>
      <w:r w:rsidR="00DF358D" w:rsidRPr="00385C55">
        <w:rPr>
          <w:b/>
        </w:rPr>
        <w:t xml:space="preserve">. </w:t>
      </w:r>
      <w:r w:rsidR="00AC0353" w:rsidRPr="00385C55">
        <w:rPr>
          <w:rFonts w:eastAsia="Calibri"/>
          <w:b/>
          <w:color w:val="000000"/>
          <w:lang w:eastAsia="en-US" w:bidi="ru-RU"/>
        </w:rPr>
        <w:t>Порядок оказания</w:t>
      </w:r>
      <w:r w:rsidR="00CA6F8B" w:rsidRPr="00385C55">
        <w:rPr>
          <w:rFonts w:eastAsia="Calibri"/>
          <w:b/>
          <w:color w:val="000000"/>
          <w:lang w:eastAsia="en-US" w:bidi="ru-RU"/>
        </w:rPr>
        <w:t xml:space="preserve"> услуг, т</w:t>
      </w:r>
      <w:r w:rsidR="00DF358D" w:rsidRPr="00385C55">
        <w:rPr>
          <w:b/>
        </w:rPr>
        <w:t xml:space="preserve">ребования к отчетной документации, предоставляемой Заказчику: </w:t>
      </w:r>
    </w:p>
    <w:p w14:paraId="676BE313" w14:textId="5D1E370D" w:rsidR="00E145F8" w:rsidRPr="00385C55" w:rsidRDefault="00CA6F8B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Calibri"/>
          <w:lang w:bidi="ru-RU"/>
        </w:rPr>
        <w:t xml:space="preserve">7.1 Услуги выполняются Исполнителем в заранее согласованную с Заказчиком дату и время </w:t>
      </w:r>
      <w:r w:rsidR="00385C55">
        <w:rPr>
          <w:rFonts w:eastAsia="Calibri"/>
          <w:lang w:bidi="ru-RU"/>
        </w:rPr>
        <w:br/>
      </w:r>
      <w:r w:rsidRPr="00385C55">
        <w:rPr>
          <w:rFonts w:eastAsia="Calibri"/>
          <w:lang w:bidi="ru-RU"/>
        </w:rPr>
        <w:t xml:space="preserve">в соответствии с графиком работы ИПУ РАН с </w:t>
      </w:r>
      <w:r w:rsidR="00D10AF7" w:rsidRPr="00385C55">
        <w:rPr>
          <w:rFonts w:eastAsia="Calibri"/>
          <w:lang w:bidi="ru-RU"/>
        </w:rPr>
        <w:t>0</w:t>
      </w:r>
      <w:r w:rsidRPr="00385C55">
        <w:rPr>
          <w:rFonts w:eastAsia="Calibri"/>
          <w:lang w:bidi="ru-RU"/>
        </w:rPr>
        <w:t>9</w:t>
      </w:r>
      <w:r w:rsidR="009136F8" w:rsidRPr="00385C55">
        <w:rPr>
          <w:rFonts w:eastAsia="Calibri"/>
          <w:lang w:bidi="ru-RU"/>
        </w:rPr>
        <w:t xml:space="preserve"> </w:t>
      </w:r>
      <w:r w:rsidRPr="00385C55">
        <w:rPr>
          <w:rFonts w:eastAsia="Calibri"/>
          <w:lang w:bidi="ru-RU"/>
        </w:rPr>
        <w:t>ч.</w:t>
      </w:r>
      <w:r w:rsidR="00E145F8" w:rsidRPr="00385C55">
        <w:rPr>
          <w:rFonts w:eastAsia="Calibri"/>
          <w:lang w:bidi="ru-RU"/>
        </w:rPr>
        <w:t xml:space="preserve"> </w:t>
      </w:r>
      <w:r w:rsidRPr="00385C55">
        <w:rPr>
          <w:rFonts w:eastAsia="Calibri"/>
          <w:lang w:bidi="ru-RU"/>
        </w:rPr>
        <w:t xml:space="preserve">30 </w:t>
      </w:r>
      <w:r w:rsidR="00D10AF7" w:rsidRPr="00385C55">
        <w:rPr>
          <w:rFonts w:eastAsia="Calibri"/>
          <w:lang w:bidi="ru-RU"/>
        </w:rPr>
        <w:t>мин</w:t>
      </w:r>
      <w:r w:rsidR="009136F8" w:rsidRPr="00385C55">
        <w:rPr>
          <w:rFonts w:eastAsia="Calibri"/>
          <w:lang w:bidi="ru-RU"/>
        </w:rPr>
        <w:t>.</w:t>
      </w:r>
      <w:r w:rsidR="00D10AF7" w:rsidRPr="00385C55">
        <w:rPr>
          <w:rFonts w:eastAsia="Calibri"/>
          <w:lang w:bidi="ru-RU"/>
        </w:rPr>
        <w:t xml:space="preserve"> до 18</w:t>
      </w:r>
      <w:r w:rsidR="009136F8" w:rsidRPr="00385C55">
        <w:rPr>
          <w:rFonts w:eastAsia="Calibri"/>
          <w:lang w:bidi="ru-RU"/>
        </w:rPr>
        <w:t xml:space="preserve"> </w:t>
      </w:r>
      <w:r w:rsidR="00D10AF7" w:rsidRPr="00385C55">
        <w:rPr>
          <w:rFonts w:eastAsia="Calibri"/>
          <w:lang w:bidi="ru-RU"/>
        </w:rPr>
        <w:t>ч.</w:t>
      </w:r>
      <w:r w:rsidR="00E145F8" w:rsidRPr="00385C55">
        <w:rPr>
          <w:rFonts w:eastAsia="Calibri"/>
          <w:lang w:bidi="ru-RU"/>
        </w:rPr>
        <w:t xml:space="preserve"> </w:t>
      </w:r>
      <w:r w:rsidRPr="00385C55">
        <w:rPr>
          <w:rFonts w:eastAsia="Calibri"/>
          <w:lang w:bidi="ru-RU"/>
        </w:rPr>
        <w:t>15 мин</w:t>
      </w:r>
      <w:r w:rsidR="009136F8" w:rsidRPr="00385C55">
        <w:rPr>
          <w:rFonts w:eastAsia="Calibri"/>
          <w:lang w:bidi="ru-RU"/>
        </w:rPr>
        <w:t>.</w:t>
      </w:r>
      <w:r w:rsidR="00D10AF7" w:rsidRPr="00385C55">
        <w:rPr>
          <w:rFonts w:eastAsia="Calibri"/>
          <w:lang w:bidi="ru-RU"/>
        </w:rPr>
        <w:t xml:space="preserve"> (понедельник-четверг),</w:t>
      </w:r>
      <w:r w:rsidR="00E145F8" w:rsidRPr="00385C55">
        <w:rPr>
          <w:rFonts w:eastAsia="Calibri"/>
          <w:lang w:bidi="ru-RU"/>
        </w:rPr>
        <w:t xml:space="preserve"> с 09</w:t>
      </w:r>
      <w:r w:rsidR="009136F8" w:rsidRPr="00385C55">
        <w:rPr>
          <w:rFonts w:eastAsia="Calibri"/>
          <w:lang w:bidi="ru-RU"/>
        </w:rPr>
        <w:t xml:space="preserve"> </w:t>
      </w:r>
      <w:r w:rsidR="00E145F8" w:rsidRPr="00385C55">
        <w:rPr>
          <w:rFonts w:eastAsia="Calibri"/>
          <w:lang w:bidi="ru-RU"/>
        </w:rPr>
        <w:t>ч. 30 мин</w:t>
      </w:r>
      <w:r w:rsidR="009136F8" w:rsidRPr="00385C55">
        <w:rPr>
          <w:rFonts w:eastAsia="Calibri"/>
          <w:lang w:bidi="ru-RU"/>
        </w:rPr>
        <w:t>.</w:t>
      </w:r>
      <w:r w:rsidR="00E145F8" w:rsidRPr="00385C55">
        <w:rPr>
          <w:rFonts w:eastAsia="Calibri"/>
          <w:lang w:bidi="ru-RU"/>
        </w:rPr>
        <w:t xml:space="preserve"> до 17</w:t>
      </w:r>
      <w:r w:rsidR="009136F8" w:rsidRPr="00385C55">
        <w:rPr>
          <w:rFonts w:eastAsia="Calibri"/>
          <w:lang w:bidi="ru-RU"/>
        </w:rPr>
        <w:t xml:space="preserve"> </w:t>
      </w:r>
      <w:r w:rsidR="00E145F8" w:rsidRPr="00385C55">
        <w:rPr>
          <w:rFonts w:eastAsia="Calibri"/>
          <w:lang w:bidi="ru-RU"/>
        </w:rPr>
        <w:t>ч.</w:t>
      </w:r>
      <w:r w:rsidR="009136F8" w:rsidRPr="00385C55">
        <w:rPr>
          <w:rFonts w:eastAsia="Calibri"/>
          <w:lang w:bidi="ru-RU"/>
        </w:rPr>
        <w:t xml:space="preserve"> </w:t>
      </w:r>
      <w:r w:rsidR="00E145F8" w:rsidRPr="00385C55">
        <w:rPr>
          <w:rFonts w:eastAsia="Calibri"/>
          <w:lang w:bidi="ru-RU"/>
        </w:rPr>
        <w:t>15 мин</w:t>
      </w:r>
      <w:r w:rsidR="009136F8" w:rsidRPr="00385C55">
        <w:rPr>
          <w:rFonts w:eastAsia="Calibri"/>
          <w:lang w:bidi="ru-RU"/>
        </w:rPr>
        <w:t>.</w:t>
      </w:r>
      <w:r w:rsidR="00E145F8" w:rsidRPr="00385C55">
        <w:rPr>
          <w:rFonts w:eastAsia="Calibri"/>
          <w:lang w:bidi="ru-RU"/>
        </w:rPr>
        <w:t xml:space="preserve"> (пятница).</w:t>
      </w:r>
    </w:p>
    <w:p w14:paraId="30F32D7D" w14:textId="77777777" w:rsidR="00CA6F8B" w:rsidRPr="00385C55" w:rsidRDefault="00CA6F8B" w:rsidP="00385C55">
      <w:pPr>
        <w:pStyle w:val="Default"/>
        <w:jc w:val="both"/>
        <w:rPr>
          <w:rFonts w:eastAsia="Calibri"/>
          <w:lang w:bidi="ru-RU"/>
        </w:rPr>
      </w:pPr>
      <w:r w:rsidRPr="00385C55">
        <w:rPr>
          <w:rFonts w:eastAsia="Calibri"/>
          <w:lang w:bidi="ru-RU"/>
        </w:rPr>
        <w:t xml:space="preserve">Допуск на территорию Заказчика осуществляется в соответствии с установленным </w:t>
      </w:r>
      <w:r w:rsidRPr="00385C55">
        <w:rPr>
          <w:rFonts w:eastAsia="Calibri"/>
          <w:lang w:bidi="ru-RU"/>
        </w:rPr>
        <w:br/>
        <w:t xml:space="preserve">в ИПУ РАН пропускным режимом. </w:t>
      </w:r>
    </w:p>
    <w:p w14:paraId="7C24E93A" w14:textId="6B32C6E3" w:rsidR="00CC2BE2" w:rsidRPr="00385C55" w:rsidRDefault="00CA497D" w:rsidP="00385C5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19" w:right="14"/>
      </w:pPr>
      <w:r w:rsidRPr="00385C55">
        <w:t>7</w:t>
      </w:r>
      <w:r w:rsidR="00CA6F8B" w:rsidRPr="00385C55">
        <w:t>.2</w:t>
      </w:r>
      <w:r w:rsidR="00A73AE8" w:rsidRPr="00385C55">
        <w:t>.</w:t>
      </w:r>
      <w:r w:rsidR="00A65050" w:rsidRPr="00385C55">
        <w:t xml:space="preserve"> </w:t>
      </w:r>
      <w:r w:rsidR="00DF358D" w:rsidRPr="00385C55">
        <w:t xml:space="preserve">Паспорт инвентаризируемого участка озеленения должен быть представлен Заказчику </w:t>
      </w:r>
      <w:r w:rsidR="00385C55">
        <w:br/>
      </w:r>
      <w:r w:rsidR="00DF358D" w:rsidRPr="00385C55">
        <w:t>в 1 (Один) экземпляре в бумажном виде и в 1 (Один) экземпляре на электронном носителе. Электронная версия паспорта должна содержать все данные, идентичные паспорту в бумажном виде.</w:t>
      </w:r>
    </w:p>
    <w:p w14:paraId="2F144797" w14:textId="7FB302D4" w:rsidR="00A43D30" w:rsidRPr="00385C55" w:rsidRDefault="00CA497D" w:rsidP="00385C55">
      <w:pPr>
        <w:pStyle w:val="paragraph"/>
        <w:spacing w:before="0" w:beforeAutospacing="0" w:after="0" w:afterAutospacing="0"/>
        <w:jc w:val="both"/>
        <w:textAlignment w:val="baseline"/>
      </w:pPr>
      <w:r w:rsidRPr="00385C55">
        <w:t>7</w:t>
      </w:r>
      <w:r w:rsidR="00CA6F8B" w:rsidRPr="00385C55">
        <w:t>.3</w:t>
      </w:r>
      <w:r w:rsidR="00A65050" w:rsidRPr="00385C55">
        <w:t>. </w:t>
      </w:r>
      <w:r w:rsidR="00CC2BE2" w:rsidRPr="00385C55">
        <w:rPr>
          <w:lang w:bidi="ru-RU"/>
        </w:rPr>
        <w:t xml:space="preserve">Формат предоставления результатов инвентаризации в электронном виде устанавливается уполномоченным органом исполнительной власти города Москвы, на который возложены функции по ведению Реестра зеленых насаждений в целом по городу (Приложение № 24 </w:t>
      </w:r>
      <w:r w:rsidR="00385C55">
        <w:rPr>
          <w:lang w:bidi="ru-RU"/>
        </w:rPr>
        <w:br/>
      </w:r>
      <w:r w:rsidR="00CC2BE2" w:rsidRPr="00385C55">
        <w:rPr>
          <w:lang w:bidi="ru-RU"/>
        </w:rPr>
        <w:t xml:space="preserve">к Правилам создания, содержания и охраны зеленых насаждений и природных сообществ города Москвы, утвержденных постановлением Правительства Москвы от 10.09.2002 № 743-ПП). Электронная форма паспорта предоставляется в следующих форматах </w:t>
      </w:r>
      <w:r w:rsidR="00CC2BE2" w:rsidRPr="00385C55">
        <w:t xml:space="preserve">Excel, Word, </w:t>
      </w:r>
      <w:r w:rsidR="00CC2BE2" w:rsidRPr="00385C55">
        <w:rPr>
          <w:lang w:bidi="ru-RU"/>
        </w:rPr>
        <w:t xml:space="preserve">Инвентаризационных планов в форматах </w:t>
      </w:r>
      <w:proofErr w:type="spellStart"/>
      <w:r w:rsidR="00CC2BE2" w:rsidRPr="00385C55">
        <w:t>AutoCAD</w:t>
      </w:r>
      <w:proofErr w:type="spellEnd"/>
      <w:r w:rsidR="00CC2BE2" w:rsidRPr="00385C55">
        <w:t xml:space="preserve"> </w:t>
      </w:r>
      <w:r w:rsidR="00CC2BE2" w:rsidRPr="00385C55">
        <w:rPr>
          <w:lang w:bidi="ru-RU"/>
        </w:rPr>
        <w:t xml:space="preserve">(расширение </w:t>
      </w:r>
      <w:r w:rsidR="00CC2BE2" w:rsidRPr="00385C55">
        <w:t xml:space="preserve">*.DWG, *DXF, *.PDF), </w:t>
      </w:r>
      <w:r w:rsidR="00CC2BE2" w:rsidRPr="00385C55">
        <w:rPr>
          <w:lang w:bidi="ru-RU"/>
        </w:rPr>
        <w:t xml:space="preserve">Растровые изображения (расширение </w:t>
      </w:r>
      <w:r w:rsidR="00CC2BE2" w:rsidRPr="00385C55">
        <w:t>*.JPG).</w:t>
      </w:r>
    </w:p>
    <w:p w14:paraId="380B2686" w14:textId="77777777" w:rsidR="00CC2BE2" w:rsidRPr="00385C55" w:rsidRDefault="00A43D30" w:rsidP="00385C55">
      <w:pPr>
        <w:pStyle w:val="paragraph"/>
        <w:spacing w:before="0" w:beforeAutospacing="0" w:after="0" w:afterAutospacing="0"/>
        <w:jc w:val="both"/>
        <w:textAlignment w:val="baseline"/>
        <w:rPr>
          <w:lang w:bidi="ru-RU"/>
        </w:rPr>
      </w:pPr>
      <w:r w:rsidRPr="00385C55">
        <w:t>7.</w:t>
      </w:r>
      <w:r w:rsidR="00CA6F8B" w:rsidRPr="00385C55">
        <w:t>4</w:t>
      </w:r>
      <w:r w:rsidR="00CC2BE2" w:rsidRPr="00385C55">
        <w:rPr>
          <w:lang w:bidi="ru-RU"/>
        </w:rPr>
        <w:t>. Составление топографического плана осуществляется в электронном виде с привязкой к Единой государственной картографической основе города Москвы (ЕГКО) в форматах, обеспечивающих свободный импорт данных в геоинформационные системы.</w:t>
      </w:r>
    </w:p>
    <w:p w14:paraId="1ED1C523" w14:textId="77777777" w:rsidR="00DE084A" w:rsidRPr="00385C55" w:rsidRDefault="00DE084A" w:rsidP="00385C55">
      <w:pPr>
        <w:tabs>
          <w:tab w:val="left" w:pos="851"/>
        </w:tabs>
        <w:spacing w:after="0"/>
      </w:pPr>
      <w:r w:rsidRPr="00385C55">
        <w:rPr>
          <w:rFonts w:eastAsia="Calibri"/>
        </w:rPr>
        <w:lastRenderedPageBreak/>
        <w:t>7.5. Исполнитель должен своевременно предоставить Заказчику оригиналы вышеуказанных отчетных документов, подтверждающих оказание услуг Заказчику. Документы должны быть предоставлены Исполнителем по фактическому адресу Заказчика.</w:t>
      </w:r>
      <w:r w:rsidRPr="00385C55">
        <w:t xml:space="preserve"> </w:t>
      </w:r>
    </w:p>
    <w:p w14:paraId="70849D1D" w14:textId="77777777" w:rsidR="00DE084A" w:rsidRPr="00385C55" w:rsidRDefault="00DE084A" w:rsidP="00385C55">
      <w:pPr>
        <w:tabs>
          <w:tab w:val="left" w:pos="851"/>
        </w:tabs>
        <w:spacing w:after="0"/>
        <w:rPr>
          <w:color w:val="000000"/>
          <w:kern w:val="3"/>
          <w:lang w:eastAsia="ar-SA"/>
        </w:rPr>
      </w:pPr>
      <w:r w:rsidRPr="00385C55">
        <w:rPr>
          <w:rFonts w:eastAsia="Calibri"/>
        </w:rPr>
        <w:t xml:space="preserve">7.6. Приёмка оказанных услуг производится Заказчиком в соответствии с условиями Контракта. </w:t>
      </w:r>
    </w:p>
    <w:p w14:paraId="2A8C53BA" w14:textId="77777777" w:rsidR="004278EC" w:rsidRPr="00385C55" w:rsidRDefault="004278EC" w:rsidP="00385C55">
      <w:pPr>
        <w:pStyle w:val="paragraph"/>
        <w:spacing w:before="0" w:beforeAutospacing="0" w:after="0" w:afterAutospacing="0"/>
        <w:jc w:val="both"/>
        <w:textAlignment w:val="baseline"/>
        <w:rPr>
          <w:lang w:bidi="ru-RU"/>
        </w:rPr>
      </w:pPr>
    </w:p>
    <w:p w14:paraId="6474D984" w14:textId="11806B5D" w:rsidR="004278EC" w:rsidRPr="00385C55" w:rsidRDefault="004278EC" w:rsidP="00385C55">
      <w:pPr>
        <w:spacing w:after="0"/>
        <w:rPr>
          <w:b/>
        </w:rPr>
      </w:pPr>
      <w:r w:rsidRPr="00385C55">
        <w:rPr>
          <w:b/>
        </w:rPr>
        <w:t>8. Конфиденциальность информации (соблюдение конфиденциальности при оказании услуг)</w:t>
      </w:r>
      <w:r w:rsidR="00385C55">
        <w:rPr>
          <w:b/>
        </w:rPr>
        <w:t>:</w:t>
      </w:r>
    </w:p>
    <w:p w14:paraId="71C979B6" w14:textId="77777777" w:rsidR="004278EC" w:rsidRPr="00385C55" w:rsidRDefault="0036069B" w:rsidP="00385C55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  <w:r w:rsidRPr="00385C55">
        <w:rPr>
          <w:bCs/>
        </w:rPr>
        <w:t>Оказанные услуги</w:t>
      </w:r>
      <w:r w:rsidR="004278EC" w:rsidRPr="00385C55">
        <w:rPr>
          <w:bCs/>
        </w:rPr>
        <w:t xml:space="preserve"> являются конфиденциальной информацией. Заказчик может использовать материалы оказанных услуг</w:t>
      </w:r>
      <w:r w:rsidR="0026696D" w:rsidRPr="00385C55">
        <w:rPr>
          <w:bCs/>
        </w:rPr>
        <w:t xml:space="preserve"> </w:t>
      </w:r>
      <w:r w:rsidR="004278EC" w:rsidRPr="00385C55">
        <w:rPr>
          <w:bCs/>
        </w:rPr>
        <w:t>по своему усмотрению. Исполнитель не имеет права передавать эти материалы третьим лицам без согласия Заказчика, за исключением случаев, предусмотренных законодательством Российской Федерации</w:t>
      </w:r>
      <w:r w:rsidR="00913F76" w:rsidRPr="00385C55">
        <w:rPr>
          <w:bCs/>
        </w:rPr>
        <w:t>.</w:t>
      </w:r>
    </w:p>
    <w:p w14:paraId="594F365F" w14:textId="77777777" w:rsidR="00913F76" w:rsidRPr="00385C55" w:rsidRDefault="00913F76" w:rsidP="00385C55">
      <w:pPr>
        <w:pStyle w:val="paragraph"/>
        <w:spacing w:before="0" w:beforeAutospacing="0" w:after="0" w:afterAutospacing="0"/>
        <w:jc w:val="both"/>
        <w:textAlignment w:val="baseline"/>
        <w:rPr>
          <w:lang w:bidi="ru-RU"/>
        </w:rPr>
      </w:pPr>
    </w:p>
    <w:p w14:paraId="4EE5D312" w14:textId="77777777" w:rsidR="008E74BC" w:rsidRPr="00385C55" w:rsidRDefault="0007676F" w:rsidP="00385C55">
      <w:pPr>
        <w:spacing w:after="0"/>
      </w:pPr>
      <w:r w:rsidRPr="00385C55">
        <w:rPr>
          <w:b/>
          <w:bCs/>
        </w:rPr>
        <w:t>9</w:t>
      </w:r>
      <w:r w:rsidR="008E74BC" w:rsidRPr="00385C55">
        <w:rPr>
          <w:b/>
          <w:bCs/>
        </w:rPr>
        <w:t>. Качественные характеристики, оказываемых услуг:</w:t>
      </w:r>
    </w:p>
    <w:p w14:paraId="61DF3D58" w14:textId="08FE3DF9" w:rsidR="008E74BC" w:rsidRPr="00385C55" w:rsidRDefault="0007676F" w:rsidP="00385C55">
      <w:pPr>
        <w:shd w:val="clear" w:color="auto" w:fill="FFFFFF"/>
        <w:spacing w:after="0"/>
      </w:pPr>
      <w:r w:rsidRPr="00385C55">
        <w:t>9</w:t>
      </w:r>
      <w:r w:rsidR="008E74BC" w:rsidRPr="00385C55">
        <w:t>.1. Услуги должны быть оказаны Исполнителем в порядке и в полном объеме, установленным Техническим заданием</w:t>
      </w:r>
      <w:r w:rsidR="00583873">
        <w:t>.</w:t>
      </w:r>
    </w:p>
    <w:p w14:paraId="4C4130B6" w14:textId="77777777" w:rsidR="008E74BC" w:rsidRPr="00385C55" w:rsidRDefault="0007676F" w:rsidP="00385C55">
      <w:pPr>
        <w:spacing w:after="0"/>
        <w:rPr>
          <w:rFonts w:eastAsiaTheme="minorHAnsi"/>
          <w:lang w:eastAsia="en-US"/>
        </w:rPr>
      </w:pPr>
      <w:r w:rsidRPr="00385C55">
        <w:rPr>
          <w:rFonts w:eastAsiaTheme="minorHAnsi"/>
          <w:lang w:eastAsia="en-US"/>
        </w:rPr>
        <w:t>9</w:t>
      </w:r>
      <w:r w:rsidR="008E74BC" w:rsidRPr="00385C55">
        <w:rPr>
          <w:rFonts w:eastAsiaTheme="minorHAnsi"/>
          <w:lang w:eastAsia="en-US"/>
        </w:rPr>
        <w:t>.2.</w:t>
      </w:r>
      <w:r w:rsidR="0015117D" w:rsidRPr="00385C55">
        <w:rPr>
          <w:rFonts w:eastAsiaTheme="minorHAnsi"/>
          <w:lang w:eastAsia="en-US"/>
        </w:rPr>
        <w:t> </w:t>
      </w:r>
      <w:r w:rsidR="008E74BC" w:rsidRPr="00385C55">
        <w:rPr>
          <w:rFonts w:eastAsiaTheme="minorHAnsi"/>
          <w:lang w:eastAsia="en-US"/>
        </w:rPr>
        <w:t xml:space="preserve">Оказание услуг должно быть выполнено в установленный срок и надлежащего качества. </w:t>
      </w:r>
    </w:p>
    <w:p w14:paraId="7BF6847D" w14:textId="0D51D866" w:rsidR="008E74BC" w:rsidRPr="00385C55" w:rsidRDefault="0007676F" w:rsidP="00385C55">
      <w:pPr>
        <w:spacing w:after="0"/>
        <w:rPr>
          <w:rFonts w:eastAsiaTheme="minorHAnsi"/>
          <w:lang w:eastAsia="en-US"/>
        </w:rPr>
      </w:pPr>
      <w:r w:rsidRPr="00385C55">
        <w:rPr>
          <w:rFonts w:eastAsiaTheme="minorHAnsi"/>
          <w:lang w:eastAsia="en-US"/>
        </w:rPr>
        <w:t>9</w:t>
      </w:r>
      <w:r w:rsidR="008E74BC" w:rsidRPr="00385C55">
        <w:rPr>
          <w:rFonts w:eastAsiaTheme="minorHAnsi"/>
          <w:lang w:eastAsia="en-US"/>
        </w:rPr>
        <w:t>.3.</w:t>
      </w:r>
      <w:r w:rsidR="0015117D" w:rsidRPr="00385C55">
        <w:rPr>
          <w:rFonts w:eastAsiaTheme="minorHAnsi"/>
          <w:lang w:eastAsia="en-US"/>
        </w:rPr>
        <w:t> </w:t>
      </w:r>
      <w:r w:rsidR="008E74BC" w:rsidRPr="00385C55">
        <w:rPr>
          <w:rFonts w:eastAsiaTheme="minorHAnsi"/>
          <w:lang w:eastAsia="en-US"/>
        </w:rPr>
        <w:t xml:space="preserve">Требуемое качество услуг обеспечивается Исполнителем путем осуществления контроля </w:t>
      </w:r>
      <w:r w:rsidR="00385C55">
        <w:rPr>
          <w:rFonts w:eastAsiaTheme="minorHAnsi"/>
          <w:lang w:eastAsia="en-US"/>
        </w:rPr>
        <w:br/>
      </w:r>
      <w:r w:rsidR="008E74BC" w:rsidRPr="00385C55">
        <w:rPr>
          <w:rFonts w:eastAsiaTheme="minorHAnsi"/>
          <w:lang w:eastAsia="en-US"/>
        </w:rPr>
        <w:t>на всех стадиях оказания услуг в течение срока действия Контракта.</w:t>
      </w:r>
    </w:p>
    <w:p w14:paraId="3B45AF77" w14:textId="77777777" w:rsidR="008E74BC" w:rsidRPr="00385C55" w:rsidRDefault="008E74BC" w:rsidP="00385C55">
      <w:pPr>
        <w:spacing w:after="0"/>
        <w:ind w:firstLine="709"/>
        <w:rPr>
          <w:rFonts w:eastAsiaTheme="minorHAnsi"/>
          <w:b/>
          <w:lang w:eastAsia="en-US"/>
        </w:rPr>
      </w:pPr>
    </w:p>
    <w:p w14:paraId="7B692C0A" w14:textId="77777777" w:rsidR="008E74BC" w:rsidRPr="00385C55" w:rsidRDefault="008E74BC" w:rsidP="00385C55">
      <w:pPr>
        <w:spacing w:after="0"/>
        <w:ind w:firstLine="708"/>
        <w:rPr>
          <w:rFonts w:eastAsia="Calibri"/>
          <w:lang w:eastAsia="en-US"/>
        </w:rPr>
      </w:pPr>
    </w:p>
    <w:p w14:paraId="0CCB643C" w14:textId="77777777" w:rsidR="00621517" w:rsidRPr="00385C55" w:rsidRDefault="00621517" w:rsidP="00385C55">
      <w:pPr>
        <w:spacing w:after="0"/>
        <w:ind w:firstLine="708"/>
        <w:rPr>
          <w:rFonts w:eastAsia="Calibri"/>
          <w:lang w:eastAsia="en-US"/>
        </w:rPr>
      </w:pPr>
    </w:p>
    <w:p w14:paraId="3F2440FE" w14:textId="0EAFE787" w:rsidR="00621517" w:rsidRPr="00385C55" w:rsidRDefault="00621517" w:rsidP="00385C55">
      <w:pPr>
        <w:widowControl w:val="0"/>
        <w:autoSpaceDE w:val="0"/>
        <w:autoSpaceDN w:val="0"/>
        <w:adjustRightInd w:val="0"/>
        <w:spacing w:after="0"/>
      </w:pPr>
      <w:r w:rsidRPr="00385C55">
        <w:t>Заведующий отделом охраны труда и ОС</w:t>
      </w:r>
      <w:r w:rsidR="00385C55">
        <w:t xml:space="preserve">                                                                       </w:t>
      </w:r>
      <w:r w:rsidRPr="00385C55">
        <w:t xml:space="preserve">Н.В. </w:t>
      </w:r>
      <w:proofErr w:type="spellStart"/>
      <w:r w:rsidRPr="00385C55">
        <w:t>Полевина</w:t>
      </w:r>
      <w:proofErr w:type="spellEnd"/>
      <w:r w:rsidRPr="00385C55">
        <w:t xml:space="preserve">                </w:t>
      </w:r>
      <w:r w:rsidRPr="00385C55">
        <w:rPr>
          <w:u w:val="single"/>
        </w:rPr>
        <w:t xml:space="preserve">   </w:t>
      </w:r>
    </w:p>
    <w:p w14:paraId="6CDE223E" w14:textId="77777777" w:rsidR="00621517" w:rsidRPr="00385C55" w:rsidRDefault="00621517" w:rsidP="00385C55">
      <w:pPr>
        <w:spacing w:after="0"/>
        <w:jc w:val="left"/>
        <w:rPr>
          <w:rFonts w:eastAsiaTheme="minorHAnsi"/>
          <w:b/>
          <w:lang w:eastAsia="en-US"/>
        </w:rPr>
      </w:pPr>
      <w:r w:rsidRPr="00385C55">
        <w:rPr>
          <w:rFonts w:eastAsiaTheme="minorHAnsi"/>
          <w:b/>
          <w:lang w:eastAsia="en-US"/>
        </w:rPr>
        <w:t xml:space="preserve">    </w:t>
      </w:r>
    </w:p>
    <w:p w14:paraId="20D499CA" w14:textId="77777777" w:rsidR="00621517" w:rsidRPr="00385C55" w:rsidRDefault="00621517" w:rsidP="00385C55">
      <w:pPr>
        <w:spacing w:after="0"/>
        <w:rPr>
          <w:b/>
        </w:rPr>
      </w:pPr>
      <w:r w:rsidRPr="00385C55">
        <w:rPr>
          <w:b/>
        </w:rPr>
        <w:t xml:space="preserve">    </w:t>
      </w:r>
    </w:p>
    <w:p w14:paraId="39403272" w14:textId="77777777" w:rsidR="00621517" w:rsidRPr="00385C55" w:rsidRDefault="00621517" w:rsidP="00385C55">
      <w:pPr>
        <w:spacing w:after="0"/>
        <w:ind w:firstLine="567"/>
      </w:pPr>
    </w:p>
    <w:p w14:paraId="6EDC1CB2" w14:textId="77777777" w:rsidR="00621517" w:rsidRPr="00385C55" w:rsidRDefault="00621517" w:rsidP="00385C55">
      <w:pPr>
        <w:pStyle w:val="a5"/>
        <w:ind w:firstLine="709"/>
        <w:rPr>
          <w:szCs w:val="24"/>
        </w:rPr>
      </w:pPr>
    </w:p>
    <w:sectPr w:rsidR="00621517" w:rsidRPr="00385C55" w:rsidSect="00385C55">
      <w:pgSz w:w="11906" w:h="16838"/>
      <w:pgMar w:top="567" w:right="851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3893" w14:textId="77777777" w:rsidR="00720FB6" w:rsidRDefault="00720FB6" w:rsidP="00385C55">
      <w:pPr>
        <w:spacing w:after="0"/>
      </w:pPr>
      <w:r>
        <w:separator/>
      </w:r>
    </w:p>
  </w:endnote>
  <w:endnote w:type="continuationSeparator" w:id="0">
    <w:p w14:paraId="029AF240" w14:textId="77777777" w:rsidR="00720FB6" w:rsidRDefault="00720FB6" w:rsidP="00385C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9472" w14:textId="77777777" w:rsidR="00720FB6" w:rsidRDefault="00720FB6" w:rsidP="00385C55">
      <w:pPr>
        <w:spacing w:after="0"/>
      </w:pPr>
      <w:r>
        <w:separator/>
      </w:r>
    </w:p>
  </w:footnote>
  <w:footnote w:type="continuationSeparator" w:id="0">
    <w:p w14:paraId="324BDEE1" w14:textId="77777777" w:rsidR="00720FB6" w:rsidRDefault="00720FB6" w:rsidP="00385C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6"/>
      <w:numFmt w:val="decimal"/>
      <w:lvlText w:val="%1"/>
      <w:lvlJc w:val="left"/>
      <w:pPr>
        <w:ind w:left="280" w:hanging="18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536" w:hanging="394"/>
      </w:pPr>
      <w:rPr>
        <w:rFonts w:ascii="Times New Roman" w:hAnsi="Times New Roman" w:cs="Times New Roman"/>
        <w:b w:val="0"/>
        <w:bCs w:val="0"/>
        <w:spacing w:val="8"/>
        <w:sz w:val="24"/>
        <w:szCs w:val="24"/>
      </w:rPr>
    </w:lvl>
    <w:lvl w:ilvl="2">
      <w:numFmt w:val="bullet"/>
      <w:lvlText w:val="•"/>
      <w:lvlJc w:val="left"/>
      <w:pPr>
        <w:ind w:left="1435" w:hanging="394"/>
      </w:pPr>
    </w:lvl>
    <w:lvl w:ilvl="3">
      <w:numFmt w:val="bullet"/>
      <w:lvlText w:val="•"/>
      <w:lvlJc w:val="left"/>
      <w:pPr>
        <w:ind w:left="2591" w:hanging="394"/>
      </w:pPr>
    </w:lvl>
    <w:lvl w:ilvl="4">
      <w:numFmt w:val="bullet"/>
      <w:lvlText w:val="•"/>
      <w:lvlJc w:val="left"/>
      <w:pPr>
        <w:ind w:left="3746" w:hanging="394"/>
      </w:pPr>
    </w:lvl>
    <w:lvl w:ilvl="5">
      <w:numFmt w:val="bullet"/>
      <w:lvlText w:val="•"/>
      <w:lvlJc w:val="left"/>
      <w:pPr>
        <w:ind w:left="4902" w:hanging="394"/>
      </w:pPr>
    </w:lvl>
    <w:lvl w:ilvl="6">
      <w:numFmt w:val="bullet"/>
      <w:lvlText w:val="•"/>
      <w:lvlJc w:val="left"/>
      <w:pPr>
        <w:ind w:left="6057" w:hanging="394"/>
      </w:pPr>
    </w:lvl>
    <w:lvl w:ilvl="7">
      <w:numFmt w:val="bullet"/>
      <w:lvlText w:val="•"/>
      <w:lvlJc w:val="left"/>
      <w:pPr>
        <w:ind w:left="7213" w:hanging="394"/>
      </w:pPr>
    </w:lvl>
    <w:lvl w:ilvl="8">
      <w:numFmt w:val="bullet"/>
      <w:lvlText w:val="•"/>
      <w:lvlJc w:val="left"/>
      <w:pPr>
        <w:ind w:left="8368" w:hanging="39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2A7"/>
    <w:rsid w:val="00006121"/>
    <w:rsid w:val="000074E4"/>
    <w:rsid w:val="000137C6"/>
    <w:rsid w:val="00050EA0"/>
    <w:rsid w:val="0007676F"/>
    <w:rsid w:val="00095228"/>
    <w:rsid w:val="00097FF4"/>
    <w:rsid w:val="000A307C"/>
    <w:rsid w:val="001479CA"/>
    <w:rsid w:val="0015117D"/>
    <w:rsid w:val="001512EE"/>
    <w:rsid w:val="00165757"/>
    <w:rsid w:val="00197549"/>
    <w:rsid w:val="001C68FC"/>
    <w:rsid w:val="001D5E9F"/>
    <w:rsid w:val="001F5AF2"/>
    <w:rsid w:val="00212D29"/>
    <w:rsid w:val="00234E5E"/>
    <w:rsid w:val="002425E0"/>
    <w:rsid w:val="002527C9"/>
    <w:rsid w:val="00254B1C"/>
    <w:rsid w:val="00264172"/>
    <w:rsid w:val="0026696D"/>
    <w:rsid w:val="002762AA"/>
    <w:rsid w:val="002B0A8C"/>
    <w:rsid w:val="002C6CCF"/>
    <w:rsid w:val="002D3011"/>
    <w:rsid w:val="002E6EF9"/>
    <w:rsid w:val="003007A6"/>
    <w:rsid w:val="00313BF7"/>
    <w:rsid w:val="003153D4"/>
    <w:rsid w:val="00352910"/>
    <w:rsid w:val="0036069B"/>
    <w:rsid w:val="00362350"/>
    <w:rsid w:val="00364243"/>
    <w:rsid w:val="003703F6"/>
    <w:rsid w:val="00382F75"/>
    <w:rsid w:val="00385C55"/>
    <w:rsid w:val="003A616B"/>
    <w:rsid w:val="003D2DC4"/>
    <w:rsid w:val="00404FC5"/>
    <w:rsid w:val="00412137"/>
    <w:rsid w:val="004129A7"/>
    <w:rsid w:val="004173B6"/>
    <w:rsid w:val="004214D1"/>
    <w:rsid w:val="004278EC"/>
    <w:rsid w:val="004420E9"/>
    <w:rsid w:val="004447B7"/>
    <w:rsid w:val="00461A2B"/>
    <w:rsid w:val="004647DE"/>
    <w:rsid w:val="00464CD7"/>
    <w:rsid w:val="004D3D0F"/>
    <w:rsid w:val="004F0073"/>
    <w:rsid w:val="00537964"/>
    <w:rsid w:val="00583873"/>
    <w:rsid w:val="005857A3"/>
    <w:rsid w:val="005A7845"/>
    <w:rsid w:val="005C31E7"/>
    <w:rsid w:val="005D6941"/>
    <w:rsid w:val="005E783E"/>
    <w:rsid w:val="00613806"/>
    <w:rsid w:val="00621517"/>
    <w:rsid w:val="0062535A"/>
    <w:rsid w:val="006317B3"/>
    <w:rsid w:val="00651057"/>
    <w:rsid w:val="00674926"/>
    <w:rsid w:val="0068039A"/>
    <w:rsid w:val="006E5540"/>
    <w:rsid w:val="00720FB6"/>
    <w:rsid w:val="007300D4"/>
    <w:rsid w:val="007322F3"/>
    <w:rsid w:val="00733683"/>
    <w:rsid w:val="007430DA"/>
    <w:rsid w:val="007524B1"/>
    <w:rsid w:val="00766DAF"/>
    <w:rsid w:val="00785227"/>
    <w:rsid w:val="007A4D24"/>
    <w:rsid w:val="007F3EEE"/>
    <w:rsid w:val="00815D82"/>
    <w:rsid w:val="00816205"/>
    <w:rsid w:val="00825307"/>
    <w:rsid w:val="00825BE7"/>
    <w:rsid w:val="0086036C"/>
    <w:rsid w:val="0088776D"/>
    <w:rsid w:val="00890863"/>
    <w:rsid w:val="00892403"/>
    <w:rsid w:val="008A420F"/>
    <w:rsid w:val="008A4707"/>
    <w:rsid w:val="008B2A61"/>
    <w:rsid w:val="008B6C7D"/>
    <w:rsid w:val="008C0B9F"/>
    <w:rsid w:val="008C5B4E"/>
    <w:rsid w:val="008D22AE"/>
    <w:rsid w:val="008E02F8"/>
    <w:rsid w:val="008E74BC"/>
    <w:rsid w:val="008E7CD3"/>
    <w:rsid w:val="009136F8"/>
    <w:rsid w:val="00913F76"/>
    <w:rsid w:val="00917202"/>
    <w:rsid w:val="00922140"/>
    <w:rsid w:val="00950DCF"/>
    <w:rsid w:val="0098195F"/>
    <w:rsid w:val="00A24EBF"/>
    <w:rsid w:val="00A43D30"/>
    <w:rsid w:val="00A60941"/>
    <w:rsid w:val="00A65050"/>
    <w:rsid w:val="00A66BFE"/>
    <w:rsid w:val="00A73AE8"/>
    <w:rsid w:val="00A766C9"/>
    <w:rsid w:val="00A90275"/>
    <w:rsid w:val="00AB7391"/>
    <w:rsid w:val="00AB76DA"/>
    <w:rsid w:val="00AC0353"/>
    <w:rsid w:val="00AC4C69"/>
    <w:rsid w:val="00AD03F3"/>
    <w:rsid w:val="00AD1ED6"/>
    <w:rsid w:val="00AD7F9E"/>
    <w:rsid w:val="00B65557"/>
    <w:rsid w:val="00B82B21"/>
    <w:rsid w:val="00BA3F82"/>
    <w:rsid w:val="00BC25A2"/>
    <w:rsid w:val="00BE056A"/>
    <w:rsid w:val="00BE0B28"/>
    <w:rsid w:val="00C06235"/>
    <w:rsid w:val="00C16D96"/>
    <w:rsid w:val="00C56D23"/>
    <w:rsid w:val="00C57DAE"/>
    <w:rsid w:val="00C742A7"/>
    <w:rsid w:val="00C83C49"/>
    <w:rsid w:val="00CA14CA"/>
    <w:rsid w:val="00CA497D"/>
    <w:rsid w:val="00CA6F8B"/>
    <w:rsid w:val="00CB2673"/>
    <w:rsid w:val="00CC2BE2"/>
    <w:rsid w:val="00CD2EE8"/>
    <w:rsid w:val="00D10AF7"/>
    <w:rsid w:val="00D200A6"/>
    <w:rsid w:val="00D30202"/>
    <w:rsid w:val="00D56845"/>
    <w:rsid w:val="00DA2600"/>
    <w:rsid w:val="00DB122E"/>
    <w:rsid w:val="00DB76B1"/>
    <w:rsid w:val="00DB7B96"/>
    <w:rsid w:val="00DE084A"/>
    <w:rsid w:val="00DE7841"/>
    <w:rsid w:val="00DF358D"/>
    <w:rsid w:val="00DF3A1D"/>
    <w:rsid w:val="00E058FF"/>
    <w:rsid w:val="00E12D31"/>
    <w:rsid w:val="00E145F8"/>
    <w:rsid w:val="00E2001F"/>
    <w:rsid w:val="00E372F3"/>
    <w:rsid w:val="00E51E6A"/>
    <w:rsid w:val="00EA07B4"/>
    <w:rsid w:val="00EA22CE"/>
    <w:rsid w:val="00EA48DD"/>
    <w:rsid w:val="00EA54F3"/>
    <w:rsid w:val="00EE5B37"/>
    <w:rsid w:val="00EF59BB"/>
    <w:rsid w:val="00F11460"/>
    <w:rsid w:val="00F448CA"/>
    <w:rsid w:val="00F63B96"/>
    <w:rsid w:val="00F81D61"/>
    <w:rsid w:val="00F8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64E1"/>
  <w15:chartTrackingRefBased/>
  <w15:docId w15:val="{4D3D07E9-EF74-4ABF-9417-1E026DA7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C5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F358D"/>
    <w:pPr>
      <w:spacing w:before="100" w:beforeAutospacing="1" w:after="100" w:afterAutospacing="1"/>
      <w:jc w:val="left"/>
    </w:pPr>
  </w:style>
  <w:style w:type="character" w:customStyle="1" w:styleId="eop">
    <w:name w:val="eop"/>
    <w:basedOn w:val="a0"/>
    <w:rsid w:val="00DF358D"/>
  </w:style>
  <w:style w:type="paragraph" w:styleId="a3">
    <w:name w:val="List Paragraph"/>
    <w:basedOn w:val="a"/>
    <w:link w:val="a4"/>
    <w:uiPriority w:val="34"/>
    <w:qFormat/>
    <w:rsid w:val="00DF35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DF358D"/>
    <w:rPr>
      <w:rFonts w:ascii="Calibri" w:eastAsia="Calibri" w:hAnsi="Calibri" w:cs="Times New Roman"/>
    </w:rPr>
  </w:style>
  <w:style w:type="paragraph" w:customStyle="1" w:styleId="Default">
    <w:name w:val="Default"/>
    <w:rsid w:val="00DF3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427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278EC"/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basedOn w:val="a"/>
    <w:link w:val="a6"/>
    <w:rsid w:val="0026696D"/>
    <w:pPr>
      <w:autoSpaceDE w:val="0"/>
      <w:autoSpaceDN w:val="0"/>
      <w:adjustRightInd w:val="0"/>
      <w:spacing w:after="0"/>
      <w:ind w:firstLine="720"/>
    </w:pPr>
    <w:rPr>
      <w:bCs/>
      <w:szCs w:val="28"/>
    </w:rPr>
  </w:style>
  <w:style w:type="character" w:customStyle="1" w:styleId="a6">
    <w:name w:val="Основной текст с отступом Знак"/>
    <w:basedOn w:val="a0"/>
    <w:link w:val="a5"/>
    <w:rsid w:val="0026696D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62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2A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85C55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385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85C55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385C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C2EE8-831E-470D-A115-48E3BCAA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cp:lastPrinted>2024-10-02T13:48:00Z</cp:lastPrinted>
  <dcterms:created xsi:type="dcterms:W3CDTF">2024-10-04T20:30:00Z</dcterms:created>
  <dcterms:modified xsi:type="dcterms:W3CDTF">2024-10-05T19:32:00Z</dcterms:modified>
</cp:coreProperties>
</file>