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7CCD24EC" w14:textId="284F5629" w:rsidR="00D2151A" w:rsidRDefault="005D4707" w:rsidP="005D4707">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 xml:space="preserve">на поставку </w:t>
      </w:r>
      <w:r w:rsidR="00D8363B">
        <w:rPr>
          <w:rFonts w:eastAsia="Calibri" w:cstheme="minorBidi"/>
          <w:sz w:val="24"/>
          <w:szCs w:val="24"/>
          <w:lang w:eastAsia="en-US"/>
        </w:rPr>
        <w:t>канцелярских товаров</w:t>
      </w:r>
      <w:r w:rsidRPr="005D4707">
        <w:rPr>
          <w:rFonts w:eastAsia="Calibri" w:cstheme="minorBidi"/>
          <w:sz w:val="24"/>
          <w:szCs w:val="24"/>
          <w:lang w:eastAsia="en-US"/>
        </w:rPr>
        <w:t xml:space="preserve"> для нужд ИПУ РАН</w:t>
      </w:r>
    </w:p>
    <w:p w14:paraId="0EFAD79E" w14:textId="77777777" w:rsidR="005D4707" w:rsidRPr="009C659E" w:rsidRDefault="005D4707" w:rsidP="005D4707">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3"/>
        <w:gridCol w:w="4961"/>
      </w:tblGrid>
      <w:tr w:rsidR="00D2151A" w:rsidRPr="00621123" w14:paraId="27F691DE" w14:textId="77777777" w:rsidTr="0042658E">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4253"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2C75381E" w14:textId="77777777" w:rsidR="00D2151A" w:rsidRPr="00621123" w:rsidRDefault="00B42EAC"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42658E">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4253"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4961" w:type="dxa"/>
          </w:tcPr>
          <w:p w14:paraId="110843C1" w14:textId="21CA5737" w:rsidR="00686BE3" w:rsidRPr="009571EE" w:rsidRDefault="009571EE" w:rsidP="00A83B7F">
            <w:pPr>
              <w:pStyle w:val="ConsPlusNormal"/>
              <w:rPr>
                <w:sz w:val="24"/>
                <w:szCs w:val="24"/>
              </w:rPr>
            </w:pPr>
            <w:r w:rsidRPr="009571EE">
              <w:rPr>
                <w:sz w:val="24"/>
                <w:szCs w:val="24"/>
              </w:rPr>
              <w:t xml:space="preserve">24 1 7728013512 </w:t>
            </w:r>
            <w:r w:rsidR="00D8363B">
              <w:rPr>
                <w:sz w:val="24"/>
                <w:szCs w:val="24"/>
              </w:rPr>
              <w:t>772801001 0025</w:t>
            </w:r>
            <w:r w:rsidR="003B0885">
              <w:rPr>
                <w:sz w:val="24"/>
                <w:szCs w:val="24"/>
              </w:rPr>
              <w:t xml:space="preserve"> 001 0000</w:t>
            </w:r>
            <w:r w:rsidRPr="009571EE">
              <w:rPr>
                <w:sz w:val="24"/>
                <w:szCs w:val="24"/>
              </w:rPr>
              <w:t xml:space="preserve"> 244</w:t>
            </w:r>
          </w:p>
        </w:tc>
      </w:tr>
      <w:tr w:rsidR="00D2151A" w:rsidRPr="00621123" w14:paraId="54828E95" w14:textId="77777777" w:rsidTr="0042658E">
        <w:trPr>
          <w:trHeight w:val="2721"/>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4253" w:type="dxa"/>
          </w:tcPr>
          <w:p w14:paraId="5B4F9B11"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4961"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42658E">
        <w:trPr>
          <w:trHeight w:val="1034"/>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4253" w:type="dxa"/>
          </w:tcPr>
          <w:p w14:paraId="5F29F0D3"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42658E">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4253"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42658E">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4253"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14:paraId="431F222B" w14:textId="614D7EEA" w:rsidR="00390005" w:rsidRPr="00390005" w:rsidRDefault="00D8363B" w:rsidP="00A83B7F">
            <w:pPr>
              <w:pStyle w:val="ConsPlusNormal"/>
              <w:rPr>
                <w:sz w:val="24"/>
                <w:szCs w:val="24"/>
              </w:rPr>
            </w:pPr>
            <w:r>
              <w:rPr>
                <w:sz w:val="24"/>
                <w:szCs w:val="24"/>
              </w:rPr>
              <w:t>ООО «РТС -</w:t>
            </w:r>
            <w:r w:rsidR="00390005">
              <w:rPr>
                <w:sz w:val="24"/>
                <w:szCs w:val="24"/>
              </w:rPr>
              <w:t xml:space="preserve"> </w:t>
            </w:r>
            <w:r w:rsidR="00390005"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42658E">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4253"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4961" w:type="dxa"/>
          </w:tcPr>
          <w:p w14:paraId="7A3A8308" w14:textId="1F47C9A1" w:rsidR="00D2151A" w:rsidRPr="00621123" w:rsidRDefault="00F357BA" w:rsidP="00D8363B">
            <w:pPr>
              <w:pStyle w:val="ConsPlusNormal"/>
              <w:rPr>
                <w:sz w:val="24"/>
                <w:szCs w:val="24"/>
              </w:rPr>
            </w:pPr>
            <w:r w:rsidRPr="00F357BA">
              <w:rPr>
                <w:sz w:val="24"/>
                <w:szCs w:val="24"/>
              </w:rPr>
              <w:t xml:space="preserve">Поставка </w:t>
            </w:r>
            <w:r w:rsidR="00D8363B">
              <w:rPr>
                <w:rFonts w:eastAsia="Calibri"/>
                <w:sz w:val="24"/>
                <w:szCs w:val="24"/>
              </w:rPr>
              <w:t>канцелярских товаров</w:t>
            </w:r>
            <w:r w:rsidR="003B0885" w:rsidRPr="003B0885">
              <w:rPr>
                <w:rFonts w:eastAsia="Calibri"/>
                <w:sz w:val="24"/>
                <w:szCs w:val="24"/>
              </w:rPr>
              <w:t xml:space="preserve"> для нужд </w:t>
            </w:r>
            <w:r w:rsidR="005D4707" w:rsidRPr="005D4707">
              <w:rPr>
                <w:rFonts w:eastAsia="Calibri"/>
                <w:sz w:val="24"/>
                <w:szCs w:val="24"/>
              </w:rPr>
              <w:t>ИПУ РАН</w:t>
            </w:r>
          </w:p>
        </w:tc>
      </w:tr>
      <w:tr w:rsidR="00D2151A" w:rsidRPr="00621123" w14:paraId="45234CC3" w14:textId="77777777" w:rsidTr="00D8363B">
        <w:trPr>
          <w:trHeight w:val="597"/>
        </w:trPr>
        <w:tc>
          <w:tcPr>
            <w:tcW w:w="709" w:type="dxa"/>
          </w:tcPr>
          <w:p w14:paraId="6F402AD9" w14:textId="77777777" w:rsidR="00D2151A" w:rsidRPr="00621123" w:rsidRDefault="00797D49" w:rsidP="00A83B7F">
            <w:pPr>
              <w:pStyle w:val="ConsPlusNormal"/>
              <w:jc w:val="center"/>
              <w:rPr>
                <w:sz w:val="24"/>
                <w:szCs w:val="24"/>
              </w:rPr>
            </w:pPr>
            <w:r>
              <w:rPr>
                <w:sz w:val="24"/>
                <w:szCs w:val="24"/>
              </w:rPr>
              <w:t>8</w:t>
            </w:r>
          </w:p>
        </w:tc>
        <w:tc>
          <w:tcPr>
            <w:tcW w:w="4253"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14:paraId="3B41A8F8" w14:textId="3A2318FB" w:rsidR="00D8363B" w:rsidRPr="00D8363B" w:rsidRDefault="00D8363B" w:rsidP="00D8363B">
            <w:pPr>
              <w:suppressAutoHyphens/>
              <w:spacing w:after="0" w:line="240" w:lineRule="auto"/>
              <w:rPr>
                <w:rFonts w:eastAsia="Times New Roman" w:cs="Times New Roman"/>
                <w:bCs/>
                <w:sz w:val="24"/>
                <w:szCs w:val="24"/>
                <w:shd w:val="clear" w:color="auto" w:fill="FFFFFF"/>
                <w:lang w:eastAsia="ru-RU"/>
              </w:rPr>
            </w:pPr>
            <w:r>
              <w:rPr>
                <w:rFonts w:eastAsia="Times New Roman" w:cs="Times New Roman"/>
                <w:bCs/>
                <w:sz w:val="24"/>
                <w:szCs w:val="24"/>
                <w:shd w:val="clear" w:color="auto" w:fill="FFFFFF"/>
                <w:lang w:eastAsia="ru-RU"/>
              </w:rPr>
              <w:t>ОКПД2: 22.29.25.000 -</w:t>
            </w:r>
            <w:r w:rsidRPr="00D8363B">
              <w:rPr>
                <w:rFonts w:eastAsia="Times New Roman" w:cs="Times New Roman"/>
                <w:bCs/>
                <w:sz w:val="24"/>
                <w:szCs w:val="24"/>
                <w:shd w:val="clear" w:color="auto" w:fill="FFFFFF"/>
                <w:lang w:eastAsia="ru-RU"/>
              </w:rPr>
              <w:t xml:space="preserve"> Принадлежности канцелярские или школьные пластмассовые;</w:t>
            </w:r>
          </w:p>
          <w:p w14:paraId="60FC0616" w14:textId="77777777" w:rsidR="00D8363B" w:rsidRPr="00D8363B" w:rsidRDefault="00D8363B" w:rsidP="00D8363B">
            <w:pPr>
              <w:suppressAutoHyphens/>
              <w:spacing w:after="0" w:line="240" w:lineRule="auto"/>
              <w:rPr>
                <w:rFonts w:eastAsia="Times New Roman" w:cs="Times New Roman"/>
                <w:bCs/>
                <w:i/>
                <w:sz w:val="24"/>
                <w:szCs w:val="24"/>
                <w:shd w:val="clear" w:color="auto" w:fill="FFFFFF"/>
                <w:lang w:eastAsia="ru-RU"/>
              </w:rPr>
            </w:pPr>
            <w:r w:rsidRPr="00D8363B">
              <w:rPr>
                <w:rFonts w:eastAsia="Times New Roman" w:cs="Times New Roman"/>
                <w:bCs/>
                <w:i/>
                <w:sz w:val="24"/>
                <w:szCs w:val="24"/>
                <w:shd w:val="clear" w:color="auto" w:fill="FFFFFF"/>
                <w:lang w:eastAsia="ru-RU"/>
              </w:rPr>
              <w:t xml:space="preserve">КТРУ 22.29.25.000-00000011 - Папка пластиковая;  </w:t>
            </w:r>
          </w:p>
          <w:p w14:paraId="3F826B95" w14:textId="77777777" w:rsidR="00D8363B" w:rsidRPr="00D8363B" w:rsidRDefault="00D8363B" w:rsidP="00D8363B">
            <w:pPr>
              <w:suppressAutoHyphens/>
              <w:spacing w:after="0" w:line="240" w:lineRule="auto"/>
              <w:rPr>
                <w:rFonts w:eastAsia="Times New Roman" w:cs="Times New Roman"/>
                <w:bCs/>
                <w:i/>
                <w:sz w:val="24"/>
                <w:szCs w:val="24"/>
                <w:shd w:val="clear" w:color="auto" w:fill="FFFFFF"/>
                <w:lang w:eastAsia="ru-RU"/>
              </w:rPr>
            </w:pPr>
            <w:r w:rsidRPr="00D8363B">
              <w:rPr>
                <w:rFonts w:eastAsia="Times New Roman" w:cs="Times New Roman"/>
                <w:bCs/>
                <w:i/>
                <w:sz w:val="24"/>
                <w:szCs w:val="24"/>
                <w:shd w:val="clear" w:color="auto" w:fill="FFFFFF"/>
                <w:lang w:eastAsia="ru-RU"/>
              </w:rPr>
              <w:t>КТРУ 22.29.25.000-00000004 - Папка пластиковая;</w:t>
            </w:r>
          </w:p>
          <w:p w14:paraId="09661B0F" w14:textId="77777777" w:rsidR="00D8363B" w:rsidRPr="00D8363B" w:rsidRDefault="00D8363B" w:rsidP="00D8363B">
            <w:pPr>
              <w:suppressAutoHyphens/>
              <w:spacing w:after="0" w:line="240" w:lineRule="auto"/>
              <w:rPr>
                <w:rFonts w:eastAsia="Times New Roman" w:cs="Times New Roman"/>
                <w:bCs/>
                <w:i/>
                <w:sz w:val="24"/>
                <w:szCs w:val="24"/>
                <w:shd w:val="clear" w:color="auto" w:fill="FFFFFF"/>
                <w:lang w:eastAsia="ru-RU"/>
              </w:rPr>
            </w:pPr>
            <w:r w:rsidRPr="00D8363B">
              <w:rPr>
                <w:rFonts w:eastAsia="Times New Roman" w:cs="Times New Roman"/>
                <w:bCs/>
                <w:i/>
                <w:sz w:val="24"/>
                <w:szCs w:val="24"/>
                <w:shd w:val="clear" w:color="auto" w:fill="FFFFFF"/>
                <w:lang w:eastAsia="ru-RU"/>
              </w:rPr>
              <w:t>КТРУ 22.29.25.000-00000002 - Клейкие закладки пластиковые;</w:t>
            </w:r>
          </w:p>
          <w:p w14:paraId="2D28BF74" w14:textId="77777777" w:rsidR="00D8363B" w:rsidRPr="00D8363B" w:rsidRDefault="00D8363B" w:rsidP="00D8363B">
            <w:pPr>
              <w:suppressAutoHyphens/>
              <w:spacing w:after="0" w:line="240" w:lineRule="auto"/>
              <w:rPr>
                <w:rFonts w:eastAsia="Times New Roman" w:cs="Times New Roman"/>
                <w:bCs/>
                <w:i/>
                <w:sz w:val="24"/>
                <w:szCs w:val="24"/>
                <w:shd w:val="clear" w:color="auto" w:fill="FFFFFF"/>
                <w:lang w:eastAsia="ru-RU"/>
              </w:rPr>
            </w:pPr>
            <w:r w:rsidRPr="00D8363B">
              <w:rPr>
                <w:rFonts w:eastAsia="Times New Roman" w:cs="Times New Roman"/>
                <w:bCs/>
                <w:i/>
                <w:sz w:val="24"/>
                <w:szCs w:val="24"/>
                <w:shd w:val="clear" w:color="auto" w:fill="FFFFFF"/>
                <w:lang w:eastAsia="ru-RU"/>
              </w:rPr>
              <w:t>КТРУ 22.29.25.000-00000016 - Лоток для бумаг пластиковый;</w:t>
            </w:r>
          </w:p>
          <w:p w14:paraId="6AAE8B4F" w14:textId="257EB795" w:rsidR="009C404D" w:rsidRPr="00D8363B" w:rsidRDefault="00D8363B" w:rsidP="00D8363B">
            <w:pPr>
              <w:suppressAutoHyphens/>
              <w:spacing w:after="0" w:line="240" w:lineRule="auto"/>
              <w:rPr>
                <w:rFonts w:eastAsia="Times New Roman" w:cs="Times New Roman"/>
                <w:bCs/>
                <w:i/>
                <w:sz w:val="24"/>
                <w:szCs w:val="24"/>
                <w:shd w:val="clear" w:color="auto" w:fill="FFFFFF"/>
                <w:lang w:eastAsia="ru-RU"/>
              </w:rPr>
            </w:pPr>
            <w:r w:rsidRPr="00D8363B">
              <w:rPr>
                <w:rFonts w:eastAsia="Times New Roman" w:cs="Times New Roman"/>
                <w:bCs/>
                <w:i/>
                <w:sz w:val="24"/>
                <w:szCs w:val="24"/>
                <w:shd w:val="clear" w:color="auto" w:fill="FFFFFF"/>
                <w:lang w:eastAsia="ru-RU"/>
              </w:rPr>
              <w:lastRenderedPageBreak/>
              <w:t>КТРУ 22.29.25.000-00000018 - Подставка для канцелярских принадлежностей настольная (органайзер) пластиковая.</w:t>
            </w:r>
          </w:p>
        </w:tc>
      </w:tr>
      <w:tr w:rsidR="00D2151A" w:rsidRPr="00621123" w14:paraId="79799E23" w14:textId="77777777" w:rsidTr="0042658E">
        <w:trPr>
          <w:trHeight w:val="2021"/>
        </w:trPr>
        <w:tc>
          <w:tcPr>
            <w:tcW w:w="709" w:type="dxa"/>
          </w:tcPr>
          <w:p w14:paraId="7644A05D" w14:textId="77777777" w:rsidR="00D2151A" w:rsidRPr="00621123" w:rsidRDefault="00797D49" w:rsidP="00A83B7F">
            <w:pPr>
              <w:pStyle w:val="ConsPlusNormal"/>
              <w:jc w:val="center"/>
              <w:rPr>
                <w:sz w:val="24"/>
                <w:szCs w:val="24"/>
              </w:rPr>
            </w:pPr>
            <w:r>
              <w:rPr>
                <w:sz w:val="24"/>
                <w:szCs w:val="24"/>
              </w:rPr>
              <w:lastRenderedPageBreak/>
              <w:t>9</w:t>
            </w:r>
          </w:p>
        </w:tc>
        <w:tc>
          <w:tcPr>
            <w:tcW w:w="4253" w:type="dxa"/>
          </w:tcPr>
          <w:p w14:paraId="41C91396" w14:textId="77777777" w:rsidR="00D2151A" w:rsidRPr="00621123" w:rsidRDefault="00D2151A" w:rsidP="00A83B7F">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4961"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42658E">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4253" w:type="dxa"/>
          </w:tcPr>
          <w:p w14:paraId="327DD93D"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14:paraId="2103D0FA" w14:textId="77777777"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7D86BDE0" w14:textId="5553B2E8" w:rsidR="00D8363B" w:rsidRPr="00D8363B" w:rsidRDefault="00D8363B" w:rsidP="00D8363B">
            <w:pPr>
              <w:pStyle w:val="ConsPlusNormal"/>
              <w:rPr>
                <w:sz w:val="24"/>
                <w:szCs w:val="24"/>
              </w:rPr>
            </w:pPr>
            <w:r>
              <w:rPr>
                <w:sz w:val="24"/>
                <w:szCs w:val="24"/>
              </w:rPr>
              <w:t>Папка пластиковая -</w:t>
            </w:r>
            <w:r w:rsidRPr="00D8363B">
              <w:rPr>
                <w:sz w:val="24"/>
                <w:szCs w:val="24"/>
              </w:rPr>
              <w:t xml:space="preserve"> 60</w:t>
            </w:r>
            <w:r>
              <w:rPr>
                <w:sz w:val="24"/>
                <w:szCs w:val="24"/>
              </w:rPr>
              <w:t xml:space="preserve"> шт.</w:t>
            </w:r>
          </w:p>
          <w:p w14:paraId="352F4166" w14:textId="23DE7FD7" w:rsidR="00D8363B" w:rsidRPr="00D8363B" w:rsidRDefault="00D8363B" w:rsidP="00D8363B">
            <w:pPr>
              <w:pStyle w:val="ConsPlusNormal"/>
              <w:rPr>
                <w:sz w:val="24"/>
                <w:szCs w:val="24"/>
              </w:rPr>
            </w:pPr>
            <w:r>
              <w:rPr>
                <w:sz w:val="24"/>
                <w:szCs w:val="24"/>
              </w:rPr>
              <w:t xml:space="preserve">Папка пластиковая - </w:t>
            </w:r>
            <w:r w:rsidRPr="00D8363B">
              <w:rPr>
                <w:sz w:val="24"/>
                <w:szCs w:val="24"/>
              </w:rPr>
              <w:t>60</w:t>
            </w:r>
            <w:r>
              <w:rPr>
                <w:sz w:val="24"/>
                <w:szCs w:val="24"/>
              </w:rPr>
              <w:t xml:space="preserve"> шт.</w:t>
            </w:r>
          </w:p>
          <w:p w14:paraId="70ECA5D1" w14:textId="580CAAC9" w:rsidR="00D8363B" w:rsidRPr="00D8363B" w:rsidRDefault="00D8363B" w:rsidP="00D8363B">
            <w:pPr>
              <w:pStyle w:val="ConsPlusNormal"/>
              <w:rPr>
                <w:sz w:val="24"/>
                <w:szCs w:val="24"/>
              </w:rPr>
            </w:pPr>
            <w:r w:rsidRPr="00D8363B">
              <w:rPr>
                <w:sz w:val="24"/>
                <w:szCs w:val="24"/>
              </w:rPr>
              <w:t>Папка пласт</w:t>
            </w:r>
            <w:r>
              <w:rPr>
                <w:sz w:val="24"/>
                <w:szCs w:val="24"/>
              </w:rPr>
              <w:t xml:space="preserve">иковая - </w:t>
            </w:r>
            <w:r w:rsidRPr="00D8363B">
              <w:rPr>
                <w:sz w:val="24"/>
                <w:szCs w:val="24"/>
              </w:rPr>
              <w:t>60</w:t>
            </w:r>
            <w:r>
              <w:rPr>
                <w:sz w:val="24"/>
                <w:szCs w:val="24"/>
              </w:rPr>
              <w:t xml:space="preserve"> шт.</w:t>
            </w:r>
          </w:p>
          <w:p w14:paraId="41A232DE" w14:textId="2DA2A95C" w:rsidR="00D8363B" w:rsidRPr="00D8363B" w:rsidRDefault="00D8363B" w:rsidP="00D8363B">
            <w:pPr>
              <w:pStyle w:val="ConsPlusNormal"/>
              <w:rPr>
                <w:sz w:val="24"/>
                <w:szCs w:val="24"/>
              </w:rPr>
            </w:pPr>
            <w:r>
              <w:rPr>
                <w:sz w:val="24"/>
                <w:szCs w:val="24"/>
              </w:rPr>
              <w:t xml:space="preserve">Папка пластиковая - </w:t>
            </w:r>
            <w:r w:rsidRPr="00D8363B">
              <w:rPr>
                <w:sz w:val="24"/>
                <w:szCs w:val="24"/>
              </w:rPr>
              <w:t>60</w:t>
            </w:r>
            <w:r>
              <w:rPr>
                <w:sz w:val="24"/>
                <w:szCs w:val="24"/>
              </w:rPr>
              <w:t xml:space="preserve"> шт.</w:t>
            </w:r>
          </w:p>
          <w:p w14:paraId="068656E1" w14:textId="698BCE5B" w:rsidR="00D8363B" w:rsidRPr="00D8363B" w:rsidRDefault="00D8363B" w:rsidP="00D8363B">
            <w:pPr>
              <w:pStyle w:val="ConsPlusNormal"/>
              <w:rPr>
                <w:sz w:val="24"/>
                <w:szCs w:val="24"/>
              </w:rPr>
            </w:pPr>
            <w:r>
              <w:rPr>
                <w:sz w:val="24"/>
                <w:szCs w:val="24"/>
              </w:rPr>
              <w:t xml:space="preserve">Папка пластиковая - </w:t>
            </w:r>
            <w:r w:rsidRPr="00D8363B">
              <w:rPr>
                <w:sz w:val="24"/>
                <w:szCs w:val="24"/>
              </w:rPr>
              <w:t>60</w:t>
            </w:r>
            <w:r>
              <w:rPr>
                <w:sz w:val="24"/>
                <w:szCs w:val="24"/>
              </w:rPr>
              <w:t xml:space="preserve"> шт.</w:t>
            </w:r>
          </w:p>
          <w:p w14:paraId="6ABF9C40" w14:textId="2D69ACB0" w:rsidR="00D8363B" w:rsidRPr="00D8363B" w:rsidRDefault="00D8363B" w:rsidP="00D8363B">
            <w:pPr>
              <w:pStyle w:val="ConsPlusNormal"/>
              <w:rPr>
                <w:sz w:val="24"/>
                <w:szCs w:val="24"/>
              </w:rPr>
            </w:pPr>
            <w:r w:rsidRPr="00D8363B">
              <w:rPr>
                <w:sz w:val="24"/>
                <w:szCs w:val="24"/>
              </w:rPr>
              <w:t>Кл</w:t>
            </w:r>
            <w:r>
              <w:rPr>
                <w:sz w:val="24"/>
                <w:szCs w:val="24"/>
              </w:rPr>
              <w:t xml:space="preserve">ейкие закладки пластиковые - </w:t>
            </w:r>
            <w:r w:rsidRPr="00D8363B">
              <w:rPr>
                <w:sz w:val="24"/>
                <w:szCs w:val="24"/>
              </w:rPr>
              <w:t>150</w:t>
            </w:r>
            <w:r>
              <w:rPr>
                <w:sz w:val="24"/>
                <w:szCs w:val="24"/>
              </w:rPr>
              <w:t xml:space="preserve"> </w:t>
            </w:r>
            <w:proofErr w:type="spellStart"/>
            <w:r>
              <w:rPr>
                <w:sz w:val="24"/>
                <w:szCs w:val="24"/>
              </w:rPr>
              <w:t>уп</w:t>
            </w:r>
            <w:proofErr w:type="spellEnd"/>
            <w:r>
              <w:rPr>
                <w:sz w:val="24"/>
                <w:szCs w:val="24"/>
              </w:rPr>
              <w:t>.</w:t>
            </w:r>
          </w:p>
          <w:p w14:paraId="53DA2B06" w14:textId="4AB1E684" w:rsidR="00D8363B" w:rsidRPr="00D8363B" w:rsidRDefault="00D8363B" w:rsidP="00D8363B">
            <w:pPr>
              <w:pStyle w:val="ConsPlusNormal"/>
              <w:rPr>
                <w:sz w:val="24"/>
                <w:szCs w:val="24"/>
              </w:rPr>
            </w:pPr>
            <w:r w:rsidRPr="00D8363B">
              <w:rPr>
                <w:sz w:val="24"/>
                <w:szCs w:val="24"/>
              </w:rPr>
              <w:t>Подставка для канцелярских принадлежностей настольна</w:t>
            </w:r>
            <w:r>
              <w:rPr>
                <w:sz w:val="24"/>
                <w:szCs w:val="24"/>
              </w:rPr>
              <w:t xml:space="preserve">я (органайзер) пластиковая - </w:t>
            </w:r>
            <w:r w:rsidRPr="00D8363B">
              <w:rPr>
                <w:sz w:val="24"/>
                <w:szCs w:val="24"/>
              </w:rPr>
              <w:t>30</w:t>
            </w:r>
            <w:r>
              <w:rPr>
                <w:sz w:val="24"/>
                <w:szCs w:val="24"/>
              </w:rPr>
              <w:t xml:space="preserve"> шт.</w:t>
            </w:r>
          </w:p>
          <w:p w14:paraId="21508189" w14:textId="65FF7E0D" w:rsidR="00D8363B" w:rsidRDefault="00D8363B" w:rsidP="00D8363B">
            <w:pPr>
              <w:pStyle w:val="ConsPlusNormal"/>
              <w:rPr>
                <w:sz w:val="24"/>
                <w:szCs w:val="24"/>
              </w:rPr>
            </w:pPr>
            <w:r w:rsidRPr="00D8363B">
              <w:rPr>
                <w:sz w:val="24"/>
                <w:szCs w:val="24"/>
              </w:rPr>
              <w:t>Ло</w:t>
            </w:r>
            <w:r>
              <w:rPr>
                <w:sz w:val="24"/>
                <w:szCs w:val="24"/>
              </w:rPr>
              <w:t xml:space="preserve">ток для бумаги пластиковый - </w:t>
            </w:r>
            <w:r w:rsidRPr="00D8363B">
              <w:rPr>
                <w:sz w:val="24"/>
                <w:szCs w:val="24"/>
              </w:rPr>
              <w:t>40</w:t>
            </w:r>
            <w:r>
              <w:rPr>
                <w:sz w:val="24"/>
                <w:szCs w:val="24"/>
              </w:rPr>
              <w:t xml:space="preserve"> шт.</w:t>
            </w:r>
          </w:p>
          <w:p w14:paraId="52B63F7B" w14:textId="46901A5F" w:rsidR="00E43F73" w:rsidRDefault="009C659E" w:rsidP="00D8363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42658E">
        <w:tc>
          <w:tcPr>
            <w:tcW w:w="709" w:type="dxa"/>
          </w:tcPr>
          <w:p w14:paraId="2E1372AC" w14:textId="28862223" w:rsidR="00D2151A" w:rsidRPr="00621123" w:rsidRDefault="00797D49" w:rsidP="00A83B7F">
            <w:pPr>
              <w:pStyle w:val="ConsPlusNormal"/>
              <w:jc w:val="center"/>
              <w:rPr>
                <w:sz w:val="24"/>
                <w:szCs w:val="24"/>
              </w:rPr>
            </w:pPr>
            <w:r>
              <w:rPr>
                <w:sz w:val="24"/>
                <w:szCs w:val="24"/>
              </w:rPr>
              <w:t>11</w:t>
            </w:r>
          </w:p>
        </w:tc>
        <w:tc>
          <w:tcPr>
            <w:tcW w:w="4253"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42658E">
        <w:trPr>
          <w:trHeight w:val="713"/>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4253"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14:paraId="6145E290"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51119D0E" w14:textId="715564A6" w:rsidR="00CC7B55" w:rsidRPr="00A83B7F" w:rsidRDefault="00A83B7F" w:rsidP="00A83B7F">
            <w:pPr>
              <w:pStyle w:val="ConsPlusNormal"/>
              <w:jc w:val="both"/>
              <w:rPr>
                <w:sz w:val="24"/>
                <w:szCs w:val="24"/>
              </w:rPr>
            </w:pPr>
            <w:bookmarkStart w:id="0" w:name="_Hlk173354585"/>
            <w:r w:rsidRPr="00A83B7F">
              <w:rPr>
                <w:sz w:val="24"/>
                <w:szCs w:val="24"/>
              </w:rPr>
              <w:t>до истечения</w:t>
            </w:r>
            <w:bookmarkEnd w:id="0"/>
            <w:r w:rsidRPr="00A83B7F">
              <w:rPr>
                <w:sz w:val="24"/>
                <w:szCs w:val="24"/>
              </w:rPr>
              <w:t xml:space="preserve"> 14 (четырнадцати) </w:t>
            </w:r>
            <w:r w:rsidR="00D8363B">
              <w:rPr>
                <w:sz w:val="24"/>
                <w:szCs w:val="24"/>
              </w:rPr>
              <w:t>календарных</w:t>
            </w:r>
            <w:r w:rsidRPr="00A83B7F">
              <w:rPr>
                <w:sz w:val="24"/>
                <w:szCs w:val="24"/>
              </w:rPr>
              <w:t xml:space="preserve"> дней с даты заключения Контракта</w:t>
            </w:r>
            <w:r w:rsidR="0065251F" w:rsidRPr="00A83B7F">
              <w:rPr>
                <w:sz w:val="24"/>
                <w:szCs w:val="24"/>
              </w:rPr>
              <w:t xml:space="preserve">; </w:t>
            </w:r>
          </w:p>
          <w:p w14:paraId="2BC30DC2" w14:textId="77777777" w:rsidR="00A83B7F" w:rsidRDefault="00A83B7F" w:rsidP="00A83B7F">
            <w:pPr>
              <w:pStyle w:val="ConsPlusNormal"/>
              <w:jc w:val="both"/>
              <w:rPr>
                <w:sz w:val="24"/>
                <w:szCs w:val="24"/>
              </w:rPr>
            </w:pPr>
          </w:p>
          <w:p w14:paraId="74F3A5FD" w14:textId="77777777" w:rsidR="00D2151A" w:rsidRPr="00621123" w:rsidRDefault="00A83B7F" w:rsidP="00A83B7F">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372385">
              <w:rPr>
                <w:b/>
                <w:sz w:val="24"/>
                <w:szCs w:val="24"/>
              </w:rPr>
              <w:t>«</w:t>
            </w:r>
            <w:r>
              <w:rPr>
                <w:b/>
                <w:sz w:val="24"/>
                <w:szCs w:val="24"/>
              </w:rPr>
              <w:t>25</w:t>
            </w:r>
            <w:r w:rsidR="002C2359" w:rsidRPr="00372385">
              <w:rPr>
                <w:b/>
                <w:sz w:val="24"/>
                <w:szCs w:val="24"/>
              </w:rPr>
              <w:t>»</w:t>
            </w:r>
            <w:r w:rsidR="009370FB" w:rsidRPr="00372385">
              <w:rPr>
                <w:b/>
                <w:sz w:val="24"/>
                <w:szCs w:val="24"/>
              </w:rPr>
              <w:t xml:space="preserve"> </w:t>
            </w:r>
            <w:r>
              <w:rPr>
                <w:b/>
                <w:sz w:val="24"/>
                <w:szCs w:val="24"/>
              </w:rPr>
              <w:t>декабря</w:t>
            </w:r>
            <w:r w:rsidR="003D22F6" w:rsidRPr="00372385">
              <w:rPr>
                <w:b/>
                <w:sz w:val="24"/>
                <w:szCs w:val="24"/>
              </w:rPr>
              <w:t xml:space="preserve"> </w:t>
            </w:r>
            <w:r w:rsidR="009370FB" w:rsidRPr="00372385">
              <w:rPr>
                <w:b/>
                <w:sz w:val="24"/>
                <w:szCs w:val="24"/>
              </w:rPr>
              <w:t>202</w:t>
            </w:r>
            <w:r w:rsidR="00E43F73" w:rsidRPr="00372385">
              <w:rPr>
                <w:b/>
                <w:sz w:val="24"/>
                <w:szCs w:val="24"/>
              </w:rPr>
              <w:t>4</w:t>
            </w:r>
            <w:r w:rsidR="009370FB" w:rsidRPr="00372385">
              <w:rPr>
                <w:b/>
                <w:sz w:val="24"/>
                <w:szCs w:val="24"/>
              </w:rPr>
              <w:t xml:space="preserve"> </w:t>
            </w:r>
            <w:r w:rsidR="000A6DAD" w:rsidRPr="00372385">
              <w:rPr>
                <w:b/>
                <w:sz w:val="24"/>
                <w:szCs w:val="24"/>
              </w:rPr>
              <w:t>г.</w:t>
            </w:r>
          </w:p>
        </w:tc>
      </w:tr>
      <w:tr w:rsidR="00D2151A" w:rsidRPr="00621123" w14:paraId="576095EA" w14:textId="77777777" w:rsidTr="0042658E">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4253" w:type="dxa"/>
          </w:tcPr>
          <w:p w14:paraId="238B6FE1"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74FD90A" w14:textId="1F346D9E"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4961" w:type="dxa"/>
          </w:tcPr>
          <w:p w14:paraId="6AF26C57" w14:textId="442697DD" w:rsidR="00D2151A" w:rsidRPr="00B07135" w:rsidRDefault="00B07135" w:rsidP="00A83B7F">
            <w:pPr>
              <w:pStyle w:val="ConsPlusNormal"/>
              <w:jc w:val="both"/>
              <w:rPr>
                <w:b/>
                <w:bCs/>
                <w:sz w:val="24"/>
                <w:szCs w:val="24"/>
              </w:rPr>
            </w:pPr>
            <w:r w:rsidRPr="00B07135">
              <w:rPr>
                <w:b/>
                <w:bCs/>
                <w:sz w:val="24"/>
                <w:szCs w:val="24"/>
              </w:rPr>
              <w:t>113 205</w:t>
            </w:r>
            <w:r w:rsidR="005D4707" w:rsidRPr="00B07135">
              <w:rPr>
                <w:b/>
                <w:bCs/>
                <w:sz w:val="24"/>
                <w:szCs w:val="24"/>
              </w:rPr>
              <w:t xml:space="preserve"> (</w:t>
            </w:r>
            <w:r w:rsidRPr="00B07135">
              <w:rPr>
                <w:b/>
                <w:bCs/>
                <w:sz w:val="24"/>
                <w:szCs w:val="24"/>
              </w:rPr>
              <w:t>Сто тринадцать тысяч двести пять</w:t>
            </w:r>
            <w:r w:rsidR="00E81098" w:rsidRPr="00B07135">
              <w:rPr>
                <w:b/>
                <w:bCs/>
                <w:sz w:val="24"/>
                <w:szCs w:val="24"/>
              </w:rPr>
              <w:t xml:space="preserve">) рублей </w:t>
            </w:r>
            <w:r w:rsidRPr="00B07135">
              <w:rPr>
                <w:b/>
                <w:bCs/>
                <w:sz w:val="24"/>
                <w:szCs w:val="24"/>
              </w:rPr>
              <w:t>60 копее</w:t>
            </w:r>
            <w:r w:rsidR="00E81098" w:rsidRPr="00B07135">
              <w:rPr>
                <w:b/>
                <w:bCs/>
                <w:sz w:val="24"/>
                <w:szCs w:val="24"/>
              </w:rPr>
              <w:t>к</w:t>
            </w:r>
            <w:r w:rsidRPr="00B07135">
              <w:rPr>
                <w:b/>
                <w:bCs/>
                <w:sz w:val="24"/>
                <w:szCs w:val="24"/>
              </w:rPr>
              <w:t xml:space="preserve">, с учетом НДС </w:t>
            </w:r>
            <w:r w:rsidRPr="00B07135">
              <w:rPr>
                <w:b/>
                <w:bCs/>
                <w:sz w:val="24"/>
                <w:szCs w:val="24"/>
              </w:rPr>
              <w:br/>
              <w:t>20 % - 18 867,60</w:t>
            </w:r>
            <w:r w:rsidR="005D4707" w:rsidRPr="00B07135">
              <w:rPr>
                <w:b/>
                <w:bCs/>
                <w:sz w:val="24"/>
                <w:szCs w:val="24"/>
              </w:rPr>
              <w:t xml:space="preserve"> руб.</w:t>
            </w:r>
          </w:p>
          <w:p w14:paraId="5B514FCD" w14:textId="77777777" w:rsidR="001074B8" w:rsidRDefault="001074B8" w:rsidP="00A83B7F">
            <w:pPr>
              <w:pStyle w:val="ConsPlusNormal"/>
              <w:jc w:val="both"/>
              <w:rPr>
                <w:sz w:val="24"/>
                <w:szCs w:val="24"/>
              </w:rPr>
            </w:pPr>
          </w:p>
          <w:p w14:paraId="0D46275B" w14:textId="136FC4F0" w:rsidR="001074B8" w:rsidRPr="00A83B7F" w:rsidRDefault="00E81098" w:rsidP="00A83B7F">
            <w:pPr>
              <w:pStyle w:val="ConsPlusNormal"/>
              <w:jc w:val="both"/>
              <w:rPr>
                <w:sz w:val="24"/>
                <w:szCs w:val="24"/>
              </w:rPr>
            </w:pPr>
            <w:r w:rsidRPr="00E81098">
              <w:rPr>
                <w:sz w:val="24"/>
                <w:szCs w:val="24"/>
              </w:rPr>
              <w:t>Начальная (максимальная) цена контракта включает в себя стоимость Товара, 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14:paraId="5BB828A3" w14:textId="77777777" w:rsidTr="0042658E">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t>14</w:t>
            </w:r>
          </w:p>
        </w:tc>
        <w:tc>
          <w:tcPr>
            <w:tcW w:w="4253"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4961"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77777777" w:rsidR="00D2151A" w:rsidRDefault="00F04309" w:rsidP="00A83B7F">
            <w:pPr>
              <w:pStyle w:val="ConsPlusNormal"/>
              <w:jc w:val="both"/>
              <w:rPr>
                <w:sz w:val="24"/>
                <w:szCs w:val="24"/>
              </w:rPr>
            </w:pPr>
            <w:r w:rsidRPr="003B4304">
              <w:rPr>
                <w:sz w:val="24"/>
                <w:szCs w:val="24"/>
              </w:rPr>
              <w:lastRenderedPageBreak/>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42658E">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lastRenderedPageBreak/>
              <w:t>15</w:t>
            </w:r>
          </w:p>
        </w:tc>
        <w:tc>
          <w:tcPr>
            <w:tcW w:w="4253"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4961" w:type="dxa"/>
          </w:tcPr>
          <w:p w14:paraId="77532DE1"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7956E010" w14:textId="77777777" w:rsidTr="0042658E">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t>16</w:t>
            </w:r>
          </w:p>
        </w:tc>
        <w:tc>
          <w:tcPr>
            <w:tcW w:w="4253"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4961"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42658E">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t>17</w:t>
            </w:r>
          </w:p>
        </w:tc>
        <w:tc>
          <w:tcPr>
            <w:tcW w:w="4253" w:type="dxa"/>
          </w:tcPr>
          <w:p w14:paraId="3F3D31C6"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4961"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42658E">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4253" w:type="dxa"/>
          </w:tcPr>
          <w:p w14:paraId="2E7765DB"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4961"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42658E">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4253" w:type="dxa"/>
          </w:tcPr>
          <w:p w14:paraId="5C180BC9"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42658E">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4253" w:type="dxa"/>
          </w:tcPr>
          <w:p w14:paraId="6CE5FFDF"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42658E">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4253" w:type="dxa"/>
          </w:tcPr>
          <w:p w14:paraId="3ADB0B93"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42658E">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t>22</w:t>
            </w:r>
          </w:p>
        </w:tc>
        <w:tc>
          <w:tcPr>
            <w:tcW w:w="4253" w:type="dxa"/>
          </w:tcPr>
          <w:p w14:paraId="218BE7FE"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F4FB3B3"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7FAD84E2" w14:textId="77777777" w:rsidR="002D621D" w:rsidRPr="00621123" w:rsidRDefault="002D621D" w:rsidP="00A83B7F">
            <w:pPr>
              <w:pStyle w:val="ConsPlusNormal"/>
              <w:jc w:val="both"/>
              <w:rPr>
                <w:sz w:val="24"/>
                <w:szCs w:val="24"/>
              </w:rPr>
            </w:pPr>
          </w:p>
        </w:tc>
      </w:tr>
      <w:tr w:rsidR="00D2151A" w:rsidRPr="00621123" w14:paraId="70FCF364" w14:textId="77777777" w:rsidTr="0042658E">
        <w:tc>
          <w:tcPr>
            <w:tcW w:w="709" w:type="dxa"/>
          </w:tcPr>
          <w:p w14:paraId="452E52CF" w14:textId="77777777" w:rsidR="00D2151A" w:rsidRPr="00621123" w:rsidRDefault="00797D49" w:rsidP="00A83B7F">
            <w:pPr>
              <w:pStyle w:val="ConsPlusNormal"/>
              <w:jc w:val="center"/>
              <w:rPr>
                <w:sz w:val="24"/>
                <w:szCs w:val="24"/>
              </w:rPr>
            </w:pPr>
            <w:r>
              <w:rPr>
                <w:sz w:val="24"/>
                <w:szCs w:val="24"/>
              </w:rPr>
              <w:t>23</w:t>
            </w:r>
          </w:p>
        </w:tc>
        <w:tc>
          <w:tcPr>
            <w:tcW w:w="4253" w:type="dxa"/>
          </w:tcPr>
          <w:p w14:paraId="1D2B9FAD"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2D996679" w14:textId="77777777"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1DC540CF" w14:textId="77777777" w:rsidTr="0042658E">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4253" w:type="dxa"/>
          </w:tcPr>
          <w:p w14:paraId="5BB32CD0"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w:t>
            </w:r>
            <w:r w:rsidRPr="00F66697">
              <w:rPr>
                <w:sz w:val="24"/>
                <w:szCs w:val="24"/>
              </w:rPr>
              <w:lastRenderedPageBreak/>
              <w:t xml:space="preserve">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961" w:type="dxa"/>
          </w:tcPr>
          <w:p w14:paraId="03CAFFD5" w14:textId="77777777" w:rsidR="00D2151A" w:rsidRPr="00621123" w:rsidRDefault="004659E8" w:rsidP="00A83B7F">
            <w:pPr>
              <w:pStyle w:val="ConsPlusNormal"/>
              <w:rPr>
                <w:sz w:val="24"/>
                <w:szCs w:val="24"/>
              </w:rPr>
            </w:pPr>
            <w:r>
              <w:rPr>
                <w:sz w:val="24"/>
                <w:szCs w:val="24"/>
              </w:rPr>
              <w:lastRenderedPageBreak/>
              <w:t>Не установлены</w:t>
            </w:r>
          </w:p>
        </w:tc>
      </w:tr>
      <w:tr w:rsidR="00D2151A" w:rsidRPr="00621123" w14:paraId="2BB865FD" w14:textId="77777777" w:rsidTr="0042658E">
        <w:trPr>
          <w:trHeight w:val="609"/>
        </w:trPr>
        <w:tc>
          <w:tcPr>
            <w:tcW w:w="709" w:type="dxa"/>
          </w:tcPr>
          <w:p w14:paraId="3354020B" w14:textId="77777777" w:rsidR="00D2151A" w:rsidRPr="00621123" w:rsidRDefault="00797D49" w:rsidP="00A83B7F">
            <w:pPr>
              <w:pStyle w:val="ConsPlusNormal"/>
              <w:jc w:val="center"/>
              <w:rPr>
                <w:sz w:val="24"/>
                <w:szCs w:val="24"/>
              </w:rPr>
            </w:pPr>
            <w:r>
              <w:rPr>
                <w:sz w:val="24"/>
                <w:szCs w:val="24"/>
              </w:rPr>
              <w:lastRenderedPageBreak/>
              <w:t>25</w:t>
            </w:r>
          </w:p>
        </w:tc>
        <w:tc>
          <w:tcPr>
            <w:tcW w:w="4253" w:type="dxa"/>
          </w:tcPr>
          <w:p w14:paraId="38DF265B" w14:textId="77777777" w:rsidR="00B21B85" w:rsidRPr="00C46DA3" w:rsidRDefault="00D2151A" w:rsidP="00A83B7F">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3CF3A09" w14:textId="77777777" w:rsidR="00B21B85" w:rsidRDefault="00B21B85" w:rsidP="00A83B7F">
            <w:pPr>
              <w:pStyle w:val="ConsPlusNormal"/>
              <w:rPr>
                <w:sz w:val="24"/>
                <w:szCs w:val="24"/>
              </w:rPr>
            </w:pPr>
          </w:p>
          <w:p w14:paraId="1FF26854" w14:textId="77777777" w:rsidR="004271F1" w:rsidRPr="00C46DA3" w:rsidRDefault="004271F1" w:rsidP="00A83B7F">
            <w:pPr>
              <w:pStyle w:val="ConsPlusNormal"/>
              <w:rPr>
                <w:sz w:val="24"/>
                <w:szCs w:val="24"/>
              </w:rPr>
            </w:pPr>
          </w:p>
        </w:tc>
        <w:tc>
          <w:tcPr>
            <w:tcW w:w="4961" w:type="dxa"/>
          </w:tcPr>
          <w:p w14:paraId="6432CA7A" w14:textId="76D55A87" w:rsidR="00634FFE" w:rsidRPr="00634FFE" w:rsidRDefault="00634FFE" w:rsidP="00634FFE">
            <w:pPr>
              <w:pStyle w:val="ConsPlusNormal"/>
              <w:rPr>
                <w:b/>
                <w:i/>
                <w:iCs/>
                <w:sz w:val="24"/>
                <w:szCs w:val="24"/>
              </w:rPr>
            </w:pPr>
            <w:r w:rsidRPr="00634FFE">
              <w:rPr>
                <w:b/>
                <w:i/>
                <w:iCs/>
                <w:sz w:val="24"/>
                <w:szCs w:val="24"/>
              </w:rPr>
              <w:t>Установлено</w:t>
            </w:r>
          </w:p>
          <w:p w14:paraId="2A93F442" w14:textId="77777777" w:rsidR="00634FFE" w:rsidRPr="00634FFE" w:rsidRDefault="00634FFE" w:rsidP="00634FFE">
            <w:pPr>
              <w:pStyle w:val="ConsPlusNormal"/>
              <w:rPr>
                <w:iCs/>
                <w:sz w:val="24"/>
                <w:szCs w:val="24"/>
              </w:rPr>
            </w:pPr>
            <w:r w:rsidRPr="00634FFE">
              <w:rPr>
                <w:i/>
                <w:iCs/>
                <w:sz w:val="24"/>
                <w:szCs w:val="24"/>
              </w:rPr>
              <w:t>Ограничение допуска отдельных видов промышленных товаров</w:t>
            </w:r>
            <w:r w:rsidRPr="00634FFE">
              <w:rPr>
                <w:iCs/>
                <w:sz w:val="24"/>
                <w:szCs w:val="24"/>
              </w:rPr>
              <w:t xml:space="preserve">, происходящих из иностранных государств в соответствии с </w:t>
            </w:r>
            <w:r w:rsidRPr="00634FFE">
              <w:rPr>
                <w:i/>
                <w:iCs/>
                <w:sz w:val="24"/>
                <w:szCs w:val="24"/>
              </w:rPr>
              <w:t>постановлением Правительства Российской Федерации от 30 апреля 2020 г. № 617</w:t>
            </w:r>
            <w:r w:rsidRPr="00634FFE">
              <w:rPr>
                <w:iCs/>
                <w:sz w:val="24"/>
                <w:szCs w:val="24"/>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14:paraId="090E5F46" w14:textId="77777777" w:rsidR="00634FFE" w:rsidRPr="00634FFE" w:rsidRDefault="00634FFE" w:rsidP="00634FFE">
            <w:pPr>
              <w:pStyle w:val="ConsPlusNormal"/>
              <w:jc w:val="both"/>
              <w:rPr>
                <w:b/>
                <w:i/>
                <w:sz w:val="24"/>
                <w:szCs w:val="24"/>
                <w:u w:val="single"/>
              </w:rPr>
            </w:pPr>
          </w:p>
          <w:p w14:paraId="0769A500" w14:textId="77777777" w:rsidR="00634FFE" w:rsidRPr="00634FFE" w:rsidRDefault="00634FFE" w:rsidP="00634FFE">
            <w:pPr>
              <w:pStyle w:val="ConsPlusNormal"/>
              <w:rPr>
                <w:sz w:val="24"/>
                <w:szCs w:val="24"/>
              </w:rPr>
            </w:pPr>
            <w:r w:rsidRPr="00634FFE">
              <w:rPr>
                <w:i/>
                <w:iCs/>
                <w:sz w:val="24"/>
                <w:szCs w:val="24"/>
              </w:rPr>
              <w:t>Условия допуска товаров</w:t>
            </w:r>
            <w:r w:rsidRPr="00634FFE">
              <w:rPr>
                <w:iCs/>
                <w:sz w:val="24"/>
                <w:szCs w:val="24"/>
              </w:rPr>
              <w:t xml:space="preserve">, происходящих из иностранного государства или группы иностранных </w:t>
            </w:r>
            <w:r w:rsidRPr="00634FFE">
              <w:rPr>
                <w:i/>
                <w:iCs/>
                <w:sz w:val="24"/>
                <w:szCs w:val="24"/>
              </w:rPr>
              <w:t xml:space="preserve">государств </w:t>
            </w:r>
            <w:r w:rsidRPr="00634FFE">
              <w:rPr>
                <w:i/>
                <w:sz w:val="24"/>
                <w:szCs w:val="24"/>
              </w:rPr>
              <w:t>в соответствии с приказом Минфина России от 4 июня 2018 г. № 126н</w:t>
            </w:r>
            <w:r w:rsidRPr="00634FFE">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1015B473" w14:textId="7AEB96B0" w:rsidR="00F5631B" w:rsidRPr="0037505A" w:rsidRDefault="00634FFE" w:rsidP="00634FFE">
            <w:pPr>
              <w:pStyle w:val="ConsPlusNormal"/>
              <w:jc w:val="both"/>
              <w:rPr>
                <w:sz w:val="24"/>
                <w:szCs w:val="24"/>
              </w:rPr>
            </w:pPr>
            <w:r w:rsidRPr="00634FFE">
              <w:rPr>
                <w:sz w:val="24"/>
                <w:szCs w:val="24"/>
              </w:rPr>
              <w:t>нужд».</w:t>
            </w:r>
          </w:p>
        </w:tc>
      </w:tr>
      <w:tr w:rsidR="00D2151A" w:rsidRPr="00621123" w14:paraId="7F301AC9" w14:textId="77777777" w:rsidTr="0042658E">
        <w:trPr>
          <w:trHeight w:val="1425"/>
        </w:trPr>
        <w:tc>
          <w:tcPr>
            <w:tcW w:w="709" w:type="dxa"/>
          </w:tcPr>
          <w:p w14:paraId="5C2D55F4" w14:textId="77777777" w:rsidR="00D2151A" w:rsidRPr="00621123" w:rsidRDefault="00797D49" w:rsidP="00A83B7F">
            <w:pPr>
              <w:pStyle w:val="ConsPlusNormal"/>
              <w:jc w:val="center"/>
              <w:rPr>
                <w:sz w:val="24"/>
                <w:szCs w:val="24"/>
              </w:rPr>
            </w:pPr>
            <w:r>
              <w:rPr>
                <w:sz w:val="24"/>
                <w:szCs w:val="24"/>
              </w:rPr>
              <w:t>26</w:t>
            </w:r>
          </w:p>
        </w:tc>
        <w:tc>
          <w:tcPr>
            <w:tcW w:w="4253"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42658E">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4253"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14:paraId="0E8A41B6"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42658E">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4253"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14:paraId="1ABF1179" w14:textId="28F4F45D" w:rsidR="00A83B7F" w:rsidRDefault="00FB204E" w:rsidP="00A83B7F">
            <w:pPr>
              <w:pStyle w:val="ConsPlusNormal"/>
              <w:jc w:val="both"/>
              <w:rPr>
                <w:sz w:val="24"/>
                <w:szCs w:val="24"/>
              </w:rPr>
            </w:pPr>
            <w:r>
              <w:rPr>
                <w:sz w:val="24"/>
                <w:szCs w:val="24"/>
              </w:rPr>
              <w:t>Требование не установлено</w:t>
            </w:r>
          </w:p>
          <w:p w14:paraId="09B7D2EC" w14:textId="394D9154" w:rsidR="00F357BA" w:rsidRPr="00A83B7F" w:rsidRDefault="00A83B7F" w:rsidP="00A83B7F">
            <w:pPr>
              <w:pStyle w:val="ConsPlusNormal"/>
              <w:jc w:val="both"/>
              <w:rPr>
                <w:b/>
                <w:i/>
                <w:sz w:val="24"/>
                <w:szCs w:val="24"/>
              </w:rPr>
            </w:pPr>
            <w:r w:rsidRPr="00A83B7F">
              <w:rPr>
                <w:b/>
                <w:i/>
                <w:sz w:val="24"/>
                <w:szCs w:val="24"/>
              </w:rPr>
              <w:t xml:space="preserve">В соответствии с частью 64.1 статьи </w:t>
            </w:r>
            <w:r>
              <w:rPr>
                <w:b/>
                <w:i/>
                <w:sz w:val="24"/>
                <w:szCs w:val="24"/>
              </w:rPr>
              <w:br/>
            </w:r>
            <w:r w:rsidRPr="00A83B7F">
              <w:rPr>
                <w:b/>
                <w:i/>
                <w:sz w:val="24"/>
                <w:szCs w:val="24"/>
              </w:rPr>
              <w:t>112 Федерального закона от 05.04.2013 № 44-ФЗ</w:t>
            </w:r>
            <w:r w:rsidR="00FB204E">
              <w:rPr>
                <w:b/>
                <w:i/>
                <w:sz w:val="24"/>
                <w:szCs w:val="24"/>
              </w:rPr>
              <w:t xml:space="preserve"> </w:t>
            </w:r>
            <w:r w:rsidRPr="00A83B7F">
              <w:rPr>
                <w:b/>
                <w:i/>
                <w:sz w:val="24"/>
                <w:szCs w:val="24"/>
              </w:rPr>
              <w:t>«О контрактной системе в сфере закупок товаров, работ, услуг для обеспечения государственных и муниципальных нужд».</w:t>
            </w:r>
          </w:p>
          <w:p w14:paraId="6C234FF8" w14:textId="77777777" w:rsidR="00A83B7F" w:rsidRDefault="00A83B7F" w:rsidP="00A83B7F">
            <w:pPr>
              <w:pStyle w:val="ConsPlusNormal"/>
              <w:jc w:val="both"/>
              <w:rPr>
                <w:i/>
                <w:sz w:val="24"/>
                <w:szCs w:val="24"/>
              </w:rPr>
            </w:pPr>
          </w:p>
          <w:p w14:paraId="21BFCBB1" w14:textId="77777777" w:rsidR="00F04309" w:rsidRPr="00FB204E" w:rsidRDefault="00E04F35" w:rsidP="00A83B7F">
            <w:pPr>
              <w:pStyle w:val="ConsPlusNormal"/>
              <w:jc w:val="both"/>
              <w:rPr>
                <w:b/>
                <w:i/>
                <w:sz w:val="24"/>
                <w:szCs w:val="24"/>
              </w:rPr>
            </w:pPr>
            <w:r w:rsidRPr="00FB204E">
              <w:rPr>
                <w:b/>
                <w:i/>
                <w:sz w:val="24"/>
                <w:szCs w:val="24"/>
              </w:rPr>
              <w:t xml:space="preserve">Обеспечение гарантийных обязательств </w:t>
            </w:r>
            <w:r w:rsidR="00A83B7F" w:rsidRPr="00FB204E">
              <w:rPr>
                <w:b/>
                <w:i/>
                <w:sz w:val="24"/>
                <w:szCs w:val="24"/>
              </w:rPr>
              <w:br/>
            </w:r>
            <w:r w:rsidR="00577AAE" w:rsidRPr="00FB204E">
              <w:rPr>
                <w:b/>
                <w:i/>
                <w:sz w:val="24"/>
                <w:szCs w:val="24"/>
              </w:rPr>
              <w:t xml:space="preserve">не </w:t>
            </w:r>
            <w:r w:rsidRPr="00FB204E">
              <w:rPr>
                <w:b/>
                <w:i/>
                <w:sz w:val="24"/>
                <w:szCs w:val="24"/>
              </w:rPr>
              <w:t xml:space="preserve">предусмотрено </w:t>
            </w:r>
          </w:p>
        </w:tc>
      </w:tr>
      <w:tr w:rsidR="00D2151A" w:rsidRPr="00621123" w14:paraId="4248395A" w14:textId="77777777" w:rsidTr="0042658E">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4253" w:type="dxa"/>
          </w:tcPr>
          <w:p w14:paraId="52664E6F"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4961"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42658E">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4253" w:type="dxa"/>
          </w:tcPr>
          <w:p w14:paraId="3E940BB6"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4961" w:type="dxa"/>
          </w:tcPr>
          <w:p w14:paraId="50921EBB"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29B1C11A" w14:textId="77777777" w:rsidTr="0042658E">
        <w:tc>
          <w:tcPr>
            <w:tcW w:w="709" w:type="dxa"/>
          </w:tcPr>
          <w:p w14:paraId="10617E91" w14:textId="77777777" w:rsidR="00D2151A" w:rsidRPr="00621123" w:rsidRDefault="00797D49" w:rsidP="00A83B7F">
            <w:pPr>
              <w:pStyle w:val="ConsPlusNormal"/>
              <w:jc w:val="center"/>
              <w:rPr>
                <w:sz w:val="24"/>
                <w:szCs w:val="24"/>
              </w:rPr>
            </w:pPr>
            <w:r>
              <w:rPr>
                <w:sz w:val="24"/>
                <w:szCs w:val="24"/>
              </w:rPr>
              <w:t>31</w:t>
            </w:r>
          </w:p>
        </w:tc>
        <w:tc>
          <w:tcPr>
            <w:tcW w:w="4253" w:type="dxa"/>
          </w:tcPr>
          <w:p w14:paraId="07414DC8"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4961"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42658E">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4253"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14:paraId="776BAD00" w14:textId="6D76F7DE" w:rsidR="00D2151A" w:rsidRPr="00EC798E" w:rsidRDefault="00AD26CA" w:rsidP="00B42EAC">
            <w:pPr>
              <w:pStyle w:val="ConsPlusNormal"/>
              <w:rPr>
                <w:sz w:val="24"/>
                <w:szCs w:val="24"/>
              </w:rPr>
            </w:pPr>
            <w:r>
              <w:rPr>
                <w:b/>
                <w:sz w:val="24"/>
                <w:szCs w:val="24"/>
              </w:rPr>
              <w:t>«</w:t>
            </w:r>
            <w:r w:rsidR="00B42EAC">
              <w:rPr>
                <w:b/>
                <w:sz w:val="24"/>
                <w:szCs w:val="24"/>
              </w:rPr>
              <w:t>14</w:t>
            </w:r>
            <w:r w:rsidR="00E43F73">
              <w:rPr>
                <w:b/>
                <w:sz w:val="24"/>
                <w:szCs w:val="24"/>
              </w:rPr>
              <w:t xml:space="preserve">» </w:t>
            </w:r>
            <w:r w:rsidR="00B42EAC">
              <w:rPr>
                <w:b/>
                <w:sz w:val="24"/>
                <w:szCs w:val="24"/>
              </w:rPr>
              <w:t>октября</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42658E">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4253" w:type="dxa"/>
          </w:tcPr>
          <w:p w14:paraId="311DBACB"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4961" w:type="dxa"/>
          </w:tcPr>
          <w:p w14:paraId="5C93BE55" w14:textId="3D8F05C3" w:rsidR="00437235" w:rsidRPr="00036E09" w:rsidRDefault="00AD26CA" w:rsidP="00A83B7F">
            <w:pPr>
              <w:pStyle w:val="ConsPlusNormal"/>
              <w:rPr>
                <w:b/>
                <w:sz w:val="24"/>
                <w:szCs w:val="24"/>
              </w:rPr>
            </w:pPr>
            <w:r>
              <w:rPr>
                <w:b/>
                <w:sz w:val="24"/>
                <w:szCs w:val="24"/>
              </w:rPr>
              <w:t>«</w:t>
            </w:r>
            <w:r w:rsidR="00B42EAC">
              <w:rPr>
                <w:b/>
                <w:sz w:val="24"/>
                <w:szCs w:val="24"/>
              </w:rPr>
              <w:t>14</w:t>
            </w:r>
            <w:r w:rsidR="000638ED">
              <w:rPr>
                <w:b/>
                <w:sz w:val="24"/>
                <w:szCs w:val="24"/>
              </w:rPr>
              <w:t>»</w:t>
            </w:r>
            <w:r w:rsidR="00B42EAC">
              <w:rPr>
                <w:b/>
                <w:sz w:val="24"/>
                <w:szCs w:val="24"/>
              </w:rPr>
              <w:t xml:space="preserve"> октября</w:t>
            </w:r>
            <w:r w:rsidR="00CF3B61" w:rsidRPr="00036E09">
              <w:rPr>
                <w:b/>
                <w:sz w:val="24"/>
                <w:szCs w:val="24"/>
              </w:rPr>
              <w:t xml:space="preserve"> 202</w:t>
            </w:r>
            <w:r w:rsidR="00E43F73">
              <w:rPr>
                <w:b/>
                <w:sz w:val="24"/>
                <w:szCs w:val="24"/>
              </w:rPr>
              <w:t>4</w:t>
            </w:r>
            <w:r w:rsidR="00CF3B61" w:rsidRPr="00036E09">
              <w:rPr>
                <w:b/>
                <w:sz w:val="24"/>
                <w:szCs w:val="24"/>
              </w:rPr>
              <w:t xml:space="preserve"> </w:t>
            </w:r>
            <w:r w:rsidR="00437235" w:rsidRPr="00036E09">
              <w:rPr>
                <w:b/>
                <w:sz w:val="24"/>
                <w:szCs w:val="24"/>
              </w:rPr>
              <w:t>г.</w:t>
            </w:r>
          </w:p>
          <w:p w14:paraId="2AF9B2C0" w14:textId="77777777" w:rsidR="00E47492" w:rsidRDefault="00E47492" w:rsidP="00A83B7F">
            <w:pPr>
              <w:pStyle w:val="ConsPlusNormal"/>
              <w:rPr>
                <w:sz w:val="24"/>
                <w:szCs w:val="24"/>
              </w:rPr>
            </w:pPr>
          </w:p>
          <w:p w14:paraId="484B2A7E" w14:textId="77777777" w:rsidR="00437235" w:rsidRPr="008D43B7" w:rsidRDefault="00437235" w:rsidP="00A83B7F">
            <w:pPr>
              <w:pStyle w:val="ConsPlusNormal"/>
              <w:rPr>
                <w:sz w:val="24"/>
                <w:szCs w:val="24"/>
              </w:rPr>
            </w:pPr>
          </w:p>
        </w:tc>
      </w:tr>
      <w:tr w:rsidR="00437235" w:rsidRPr="00621123" w14:paraId="4FE97CB4" w14:textId="77777777" w:rsidTr="0042658E">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4253"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14:paraId="580A01D7" w14:textId="7EB86661" w:rsidR="00437235" w:rsidRPr="00036E09" w:rsidRDefault="00AD26CA" w:rsidP="00A83B7F">
            <w:pPr>
              <w:pStyle w:val="ConsPlusNormal"/>
              <w:rPr>
                <w:b/>
                <w:sz w:val="24"/>
                <w:szCs w:val="24"/>
              </w:rPr>
            </w:pPr>
            <w:r>
              <w:rPr>
                <w:b/>
                <w:sz w:val="24"/>
                <w:szCs w:val="24"/>
              </w:rPr>
              <w:t>«</w:t>
            </w:r>
            <w:r w:rsidR="00B42EAC">
              <w:rPr>
                <w:b/>
                <w:sz w:val="24"/>
                <w:szCs w:val="24"/>
              </w:rPr>
              <w:t>16</w:t>
            </w:r>
            <w:r w:rsidR="00437235" w:rsidRPr="00036E09">
              <w:rPr>
                <w:b/>
                <w:sz w:val="24"/>
                <w:szCs w:val="24"/>
              </w:rPr>
              <w:t>»</w:t>
            </w:r>
            <w:r w:rsidR="00E43F73">
              <w:rPr>
                <w:b/>
                <w:sz w:val="24"/>
                <w:szCs w:val="24"/>
              </w:rPr>
              <w:t xml:space="preserve"> </w:t>
            </w:r>
            <w:r w:rsidR="00B42EAC">
              <w:rPr>
                <w:b/>
                <w:sz w:val="24"/>
                <w:szCs w:val="24"/>
              </w:rPr>
              <w:t>октября</w:t>
            </w:r>
            <w:r w:rsidR="000638ED">
              <w:rPr>
                <w:b/>
                <w:sz w:val="24"/>
                <w:szCs w:val="24"/>
              </w:rPr>
              <w:t xml:space="preserve"> </w:t>
            </w:r>
            <w:bookmarkStart w:id="1" w:name="_GoBack"/>
            <w:bookmarkEnd w:id="1"/>
            <w:r w:rsidR="00437235" w:rsidRPr="00036E09">
              <w:rPr>
                <w:b/>
                <w:sz w:val="24"/>
                <w:szCs w:val="24"/>
              </w:rPr>
              <w:t>202</w:t>
            </w:r>
            <w:r w:rsidR="00E43F73">
              <w:rPr>
                <w:b/>
                <w:sz w:val="24"/>
                <w:szCs w:val="24"/>
              </w:rPr>
              <w:t>4</w:t>
            </w:r>
            <w:r>
              <w:rPr>
                <w:b/>
                <w:sz w:val="24"/>
                <w:szCs w:val="24"/>
              </w:rPr>
              <w:t xml:space="preserve"> </w:t>
            </w:r>
            <w:r w:rsidR="00437235" w:rsidRPr="00036E09">
              <w:rPr>
                <w:b/>
                <w:sz w:val="24"/>
                <w:szCs w:val="24"/>
              </w:rPr>
              <w:t>г.</w:t>
            </w:r>
          </w:p>
          <w:p w14:paraId="6FC767E4" w14:textId="77777777" w:rsidR="00437235" w:rsidRPr="008D43B7" w:rsidRDefault="00437235" w:rsidP="00A83B7F">
            <w:pPr>
              <w:pStyle w:val="ConsPlusNormal"/>
              <w:rPr>
                <w:sz w:val="24"/>
                <w:szCs w:val="24"/>
              </w:rPr>
            </w:pPr>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7203F26D" w14:textId="77777777" w:rsidR="00A83B7F" w:rsidRDefault="00A83B7F" w:rsidP="00A83B7F">
      <w:pPr>
        <w:spacing w:after="0" w:line="240" w:lineRule="auto"/>
        <w:jc w:val="both"/>
        <w:rPr>
          <w:sz w:val="24"/>
          <w:szCs w:val="24"/>
        </w:rPr>
      </w:pPr>
    </w:p>
    <w:p w14:paraId="203D8B8E" w14:textId="77777777"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741F9795" w14:textId="77777777" w:rsidR="00127A8C" w:rsidRDefault="00127A8C" w:rsidP="00A83B7F">
      <w:pPr>
        <w:spacing w:after="0" w:line="240" w:lineRule="auto"/>
        <w:jc w:val="both"/>
        <w:rPr>
          <w:sz w:val="20"/>
          <w:szCs w:val="20"/>
        </w:rPr>
      </w:pPr>
    </w:p>
    <w:p w14:paraId="59F82C5B" w14:textId="77777777" w:rsidR="00127A8C" w:rsidRDefault="00127A8C" w:rsidP="00A83B7F">
      <w:pPr>
        <w:spacing w:after="0" w:line="240" w:lineRule="auto"/>
        <w:jc w:val="both"/>
        <w:rPr>
          <w:sz w:val="20"/>
          <w:szCs w:val="20"/>
        </w:rPr>
      </w:pPr>
    </w:p>
    <w:p w14:paraId="2231F63E" w14:textId="77777777" w:rsidR="0042658E" w:rsidRDefault="0042658E" w:rsidP="00A83B7F">
      <w:pPr>
        <w:spacing w:after="0" w:line="240" w:lineRule="auto"/>
        <w:jc w:val="both"/>
        <w:rPr>
          <w:sz w:val="20"/>
          <w:szCs w:val="20"/>
        </w:rPr>
      </w:pPr>
    </w:p>
    <w:p w14:paraId="30188180" w14:textId="6FA1832B" w:rsidR="00923AF5" w:rsidRPr="00F04309" w:rsidRDefault="00923AF5" w:rsidP="00A83B7F">
      <w:pPr>
        <w:spacing w:after="0" w:line="240" w:lineRule="auto"/>
        <w:jc w:val="both"/>
        <w:rPr>
          <w:sz w:val="20"/>
          <w:szCs w:val="20"/>
        </w:rPr>
      </w:pPr>
      <w:r w:rsidRPr="00F04309">
        <w:rPr>
          <w:sz w:val="20"/>
          <w:szCs w:val="20"/>
        </w:rPr>
        <w:t>Исп.</w:t>
      </w:r>
    </w:p>
    <w:p w14:paraId="372CD95A" w14:textId="1ED60448" w:rsidR="0073565B" w:rsidRDefault="00E81098" w:rsidP="00A83B7F">
      <w:pPr>
        <w:spacing w:after="0" w:line="240" w:lineRule="auto"/>
        <w:jc w:val="both"/>
        <w:rPr>
          <w:sz w:val="20"/>
          <w:szCs w:val="20"/>
        </w:rPr>
      </w:pPr>
      <w:r>
        <w:rPr>
          <w:sz w:val="20"/>
          <w:szCs w:val="20"/>
        </w:rPr>
        <w:t>Старший</w:t>
      </w:r>
      <w:r w:rsidR="00923AF5" w:rsidRPr="00F04309">
        <w:rPr>
          <w:sz w:val="20"/>
          <w:szCs w:val="20"/>
        </w:rPr>
        <w:t xml:space="preserve"> специалист </w:t>
      </w:r>
      <w:r w:rsidR="0073565B">
        <w:rPr>
          <w:sz w:val="20"/>
          <w:szCs w:val="20"/>
        </w:rPr>
        <w:t xml:space="preserve">по контрактной работе </w:t>
      </w:r>
    </w:p>
    <w:p w14:paraId="4E9B20F8"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04CAAAD" w14:textId="0E0B4152" w:rsidR="00923AF5" w:rsidRPr="00F04309" w:rsidRDefault="0042658E" w:rsidP="00A83B7F">
      <w:pPr>
        <w:spacing w:after="0" w:line="240" w:lineRule="auto"/>
        <w:jc w:val="both"/>
        <w:rPr>
          <w:sz w:val="20"/>
          <w:szCs w:val="20"/>
        </w:rPr>
      </w:pPr>
      <w:r>
        <w:rPr>
          <w:sz w:val="20"/>
          <w:szCs w:val="20"/>
        </w:rPr>
        <w:t>Е.</w:t>
      </w:r>
      <w:r w:rsidR="00E81098">
        <w:rPr>
          <w:sz w:val="20"/>
          <w:szCs w:val="20"/>
        </w:rPr>
        <w:t xml:space="preserve">С. </w:t>
      </w:r>
      <w:proofErr w:type="spellStart"/>
      <w:r w:rsidR="00E81098">
        <w:rPr>
          <w:sz w:val="20"/>
          <w:szCs w:val="20"/>
        </w:rPr>
        <w:t>Балдина</w:t>
      </w:r>
      <w:proofErr w:type="spellEnd"/>
    </w:p>
    <w:p w14:paraId="083C8DDC" w14:textId="0001780F" w:rsidR="00923AF5" w:rsidRDefault="007E77B1" w:rsidP="00A83B7F">
      <w:pPr>
        <w:spacing w:after="0" w:line="240" w:lineRule="auto"/>
        <w:jc w:val="both"/>
        <w:rPr>
          <w:sz w:val="20"/>
          <w:szCs w:val="20"/>
        </w:rPr>
      </w:pPr>
      <w:r>
        <w:rPr>
          <w:sz w:val="20"/>
          <w:szCs w:val="20"/>
        </w:rPr>
        <w:t>84951981720 доб.16</w:t>
      </w:r>
      <w:r w:rsidR="00E81098">
        <w:rPr>
          <w:sz w:val="20"/>
          <w:szCs w:val="20"/>
        </w:rPr>
        <w:t>53</w:t>
      </w:r>
    </w:p>
    <w:p w14:paraId="161AF0B0" w14:textId="77777777" w:rsidR="007E77B1" w:rsidRDefault="007E77B1" w:rsidP="00A83B7F">
      <w:pPr>
        <w:spacing w:after="0" w:line="240" w:lineRule="auto"/>
        <w:jc w:val="both"/>
        <w:rPr>
          <w:sz w:val="20"/>
          <w:szCs w:val="20"/>
        </w:rPr>
      </w:pPr>
    </w:p>
    <w:p w14:paraId="584F6588" w14:textId="77777777" w:rsidR="00FB204E" w:rsidRDefault="00FB204E" w:rsidP="00A83B7F">
      <w:pPr>
        <w:spacing w:after="0" w:line="240" w:lineRule="auto"/>
        <w:jc w:val="both"/>
        <w:rPr>
          <w:sz w:val="20"/>
          <w:szCs w:val="20"/>
        </w:rPr>
      </w:pPr>
    </w:p>
    <w:p w14:paraId="22905985" w14:textId="77777777" w:rsidR="00E43F73" w:rsidRPr="00F04309" w:rsidRDefault="00E43F73" w:rsidP="00A83B7F">
      <w:pPr>
        <w:spacing w:after="0" w:line="240" w:lineRule="auto"/>
        <w:jc w:val="both"/>
        <w:rPr>
          <w:sz w:val="20"/>
          <w:szCs w:val="20"/>
        </w:rPr>
      </w:pPr>
      <w:r>
        <w:rPr>
          <w:sz w:val="20"/>
          <w:szCs w:val="20"/>
        </w:rPr>
        <w:t>Вставить</w:t>
      </w:r>
      <w:r w:rsidR="00F357BA">
        <w:rPr>
          <w:sz w:val="20"/>
          <w:szCs w:val="20"/>
        </w:rPr>
        <w:t xml:space="preserve"> </w:t>
      </w:r>
      <w:r>
        <w:rPr>
          <w:sz w:val="20"/>
          <w:szCs w:val="20"/>
        </w:rPr>
        <w:t>ЭП</w:t>
      </w:r>
    </w:p>
    <w:sectPr w:rsidR="00E43F73" w:rsidRPr="00F04309" w:rsidSect="00F357BA">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4185" w14:textId="77777777" w:rsidR="006C7519" w:rsidRDefault="006C7519" w:rsidP="00BF1C72">
      <w:pPr>
        <w:spacing w:after="0" w:line="240" w:lineRule="auto"/>
      </w:pPr>
      <w:r>
        <w:separator/>
      </w:r>
    </w:p>
  </w:endnote>
  <w:endnote w:type="continuationSeparator" w:id="0">
    <w:p w14:paraId="2A846757" w14:textId="77777777" w:rsidR="006C7519" w:rsidRDefault="006C751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7149307B" w14:textId="10B2CB62" w:rsidR="00BF1C72" w:rsidRPr="00E81098" w:rsidRDefault="00923AF5" w:rsidP="00E81098">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B42EAC">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0EAC0" w14:textId="77777777" w:rsidR="006C7519" w:rsidRDefault="006C7519" w:rsidP="00BF1C72">
      <w:pPr>
        <w:spacing w:after="0" w:line="240" w:lineRule="auto"/>
      </w:pPr>
      <w:r>
        <w:separator/>
      </w:r>
    </w:p>
  </w:footnote>
  <w:footnote w:type="continuationSeparator" w:id="0">
    <w:p w14:paraId="5A49A8F2" w14:textId="77777777" w:rsidR="006C7519" w:rsidRDefault="006C7519"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074B8"/>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885"/>
    <w:rsid w:val="003B4304"/>
    <w:rsid w:val="003B60C1"/>
    <w:rsid w:val="003D22F6"/>
    <w:rsid w:val="003D7DDC"/>
    <w:rsid w:val="003E0974"/>
    <w:rsid w:val="003E0CDE"/>
    <w:rsid w:val="003E56AD"/>
    <w:rsid w:val="003E5F21"/>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6956"/>
    <w:rsid w:val="005C6D0D"/>
    <w:rsid w:val="005D01B2"/>
    <w:rsid w:val="005D4707"/>
    <w:rsid w:val="005E753E"/>
    <w:rsid w:val="005F3B05"/>
    <w:rsid w:val="005F5534"/>
    <w:rsid w:val="005F71E8"/>
    <w:rsid w:val="0060569E"/>
    <w:rsid w:val="00610890"/>
    <w:rsid w:val="0061243E"/>
    <w:rsid w:val="00621123"/>
    <w:rsid w:val="00634FFE"/>
    <w:rsid w:val="006453C3"/>
    <w:rsid w:val="0065251F"/>
    <w:rsid w:val="00683B5D"/>
    <w:rsid w:val="00686BE3"/>
    <w:rsid w:val="0069435C"/>
    <w:rsid w:val="006B41DE"/>
    <w:rsid w:val="006B6D1C"/>
    <w:rsid w:val="006C2A62"/>
    <w:rsid w:val="006C7519"/>
    <w:rsid w:val="006D13B1"/>
    <w:rsid w:val="006E42CC"/>
    <w:rsid w:val="006E614D"/>
    <w:rsid w:val="007178DE"/>
    <w:rsid w:val="0073565B"/>
    <w:rsid w:val="00753E9C"/>
    <w:rsid w:val="00756ADB"/>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1EE"/>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07135"/>
    <w:rsid w:val="00B21B85"/>
    <w:rsid w:val="00B2288D"/>
    <w:rsid w:val="00B251DE"/>
    <w:rsid w:val="00B26421"/>
    <w:rsid w:val="00B276E6"/>
    <w:rsid w:val="00B42EAC"/>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8363B"/>
    <w:rsid w:val="00D95374"/>
    <w:rsid w:val="00DA13D7"/>
    <w:rsid w:val="00DB0DC6"/>
    <w:rsid w:val="00DD212D"/>
    <w:rsid w:val="00DE108D"/>
    <w:rsid w:val="00DE4098"/>
    <w:rsid w:val="00E04F35"/>
    <w:rsid w:val="00E200C2"/>
    <w:rsid w:val="00E3396B"/>
    <w:rsid w:val="00E43F73"/>
    <w:rsid w:val="00E46724"/>
    <w:rsid w:val="00E47492"/>
    <w:rsid w:val="00E63A04"/>
    <w:rsid w:val="00E67396"/>
    <w:rsid w:val="00E710A7"/>
    <w:rsid w:val="00E81098"/>
    <w:rsid w:val="00E95912"/>
    <w:rsid w:val="00EA5440"/>
    <w:rsid w:val="00EA6B31"/>
    <w:rsid w:val="00EA786A"/>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B204E"/>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8391-F84D-497F-A088-FFC25E3E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6</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56</cp:revision>
  <cp:lastPrinted>2024-04-11T08:33:00Z</cp:lastPrinted>
  <dcterms:created xsi:type="dcterms:W3CDTF">2022-05-19T13:32:00Z</dcterms:created>
  <dcterms:modified xsi:type="dcterms:W3CDTF">2024-10-04T10:33:00Z</dcterms:modified>
</cp:coreProperties>
</file>