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87F03" w14:textId="77777777"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 № 1 </w:t>
      </w:r>
    </w:p>
    <w:p w14:paraId="458D5E9F" w14:textId="77777777"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14:paraId="20AFFC69" w14:textId="686DEB44" w:rsidR="000937C1" w:rsidRDefault="000937C1" w:rsidP="00082064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4B6ED0">
        <w:rPr>
          <w:rFonts w:eastAsia="Calibri"/>
          <w:sz w:val="24"/>
          <w:szCs w:val="24"/>
        </w:rPr>
        <w:br/>
      </w:r>
      <w:r w:rsidR="00082064" w:rsidRPr="00082064">
        <w:rPr>
          <w:rFonts w:eastAsia="Calibri"/>
          <w:sz w:val="24"/>
          <w:szCs w:val="24"/>
        </w:rPr>
        <w:t xml:space="preserve">на </w:t>
      </w:r>
      <w:r w:rsidR="00CD3C01">
        <w:rPr>
          <w:rFonts w:eastAsia="Calibri"/>
          <w:sz w:val="24"/>
          <w:szCs w:val="24"/>
        </w:rPr>
        <w:t xml:space="preserve">поставку </w:t>
      </w:r>
      <w:bookmarkStart w:id="0" w:name="_GoBack"/>
      <w:bookmarkEnd w:id="0"/>
      <w:r w:rsidR="00CD3C01" w:rsidRPr="00CD3C01">
        <w:rPr>
          <w:rFonts w:eastAsia="Calibri"/>
          <w:sz w:val="24"/>
          <w:szCs w:val="24"/>
        </w:rPr>
        <w:t xml:space="preserve">строительных материалов для нужд текущего ремонта </w:t>
      </w:r>
      <w:r w:rsidR="00082064" w:rsidRPr="00082064">
        <w:rPr>
          <w:rFonts w:eastAsia="Calibri"/>
          <w:sz w:val="24"/>
          <w:szCs w:val="24"/>
        </w:rPr>
        <w:t>ИПУ РАН</w:t>
      </w:r>
    </w:p>
    <w:p w14:paraId="63F9FE4F" w14:textId="77777777" w:rsidR="00082064" w:rsidRPr="004B6ED0" w:rsidRDefault="00082064" w:rsidP="00082064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4B6ED0" w14:paraId="5CDFCD09" w14:textId="77777777" w:rsidTr="000301FC">
        <w:trPr>
          <w:trHeight w:val="1510"/>
        </w:trPr>
        <w:tc>
          <w:tcPr>
            <w:tcW w:w="4259" w:type="dxa"/>
            <w:shd w:val="clear" w:color="auto" w:fill="auto"/>
          </w:tcPr>
          <w:p w14:paraId="1A731BC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14:paraId="4CFCFCF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2080F2CF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14:paraId="0DEFC4B2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42599DCE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14:paraId="0307CA12" w14:textId="77777777" w:rsidR="000937C1" w:rsidRPr="004B6ED0" w:rsidRDefault="000301FC" w:rsidP="004B6ED0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B6ED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10C9AA77" w14:textId="77777777" w:rsidR="004B6ED0" w:rsidRPr="004B6ED0" w:rsidRDefault="004B6ED0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14:paraId="239D59B2" w14:textId="77777777" w:rsidR="000937C1" w:rsidRPr="004B6ED0" w:rsidRDefault="000937C1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>Обоснование</w:t>
      </w:r>
    </w:p>
    <w:p w14:paraId="6686B98F" w14:textId="77777777" w:rsidR="000937C1" w:rsidRPr="004B6ED0" w:rsidRDefault="000937C1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4B6ED0">
        <w:rPr>
          <w:rFonts w:eastAsia="Calibri"/>
          <w:b/>
          <w:sz w:val="24"/>
          <w:szCs w:val="24"/>
        </w:rPr>
        <w:br/>
      </w:r>
      <w:r w:rsidRPr="004B6ED0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14:paraId="5989901E" w14:textId="77777777" w:rsidR="00C02116" w:rsidRPr="004B6ED0" w:rsidRDefault="00C02116" w:rsidP="004B6ED0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0"/>
          <w:szCs w:val="20"/>
        </w:rPr>
      </w:pPr>
    </w:p>
    <w:p w14:paraId="0D6AC1B1" w14:textId="4106F9C6" w:rsidR="00C02116" w:rsidRDefault="000301FC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4B6ED0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CD3C01" w:rsidRPr="00CD3C01">
        <w:rPr>
          <w:rFonts w:eastAsia="Calibri"/>
          <w:b/>
          <w:sz w:val="24"/>
          <w:szCs w:val="24"/>
          <w:u w:val="single"/>
        </w:rPr>
        <w:t xml:space="preserve">строительных материалов для нужд текущего ремонта </w:t>
      </w:r>
      <w:r w:rsidR="00082064" w:rsidRPr="00082064">
        <w:rPr>
          <w:rFonts w:eastAsia="Calibri"/>
          <w:b/>
          <w:sz w:val="24"/>
          <w:szCs w:val="24"/>
          <w:u w:val="single"/>
        </w:rPr>
        <w:t>ИПУ РАН</w:t>
      </w:r>
    </w:p>
    <w:p w14:paraId="53956144" w14:textId="77777777" w:rsidR="004B6ED0" w:rsidRPr="004B6ED0" w:rsidRDefault="004B6ED0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0937C1" w:rsidRPr="004B6ED0" w14:paraId="4E6AB16B" w14:textId="77777777" w:rsidTr="00CD3C01">
        <w:trPr>
          <w:trHeight w:val="36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4FDC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7FD" w14:textId="39D7A40C" w:rsidR="00CD3C01" w:rsidRPr="00CD3C01" w:rsidRDefault="00CD3C01" w:rsidP="00CD3C0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D3C01">
              <w:rPr>
                <w:bCs/>
                <w:sz w:val="24"/>
                <w:szCs w:val="24"/>
              </w:rPr>
              <w:t>ОКПД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D3C0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:</w:t>
            </w:r>
          </w:p>
          <w:p w14:paraId="31EB91DE" w14:textId="77777777" w:rsidR="00CD3C01" w:rsidRPr="00CD3C01" w:rsidRDefault="00CD3C01" w:rsidP="00CD3C01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D3C01">
              <w:rPr>
                <w:bCs/>
                <w:sz w:val="24"/>
                <w:szCs w:val="24"/>
              </w:rPr>
              <w:t xml:space="preserve">17.12.14.149 – Бумага техническая прочая </w:t>
            </w:r>
            <w:r w:rsidRPr="00CD3C01">
              <w:rPr>
                <w:bCs/>
                <w:i/>
                <w:sz w:val="24"/>
                <w:szCs w:val="24"/>
              </w:rPr>
              <w:t>(КТРУ отсутствует);</w:t>
            </w:r>
          </w:p>
          <w:p w14:paraId="3547CAE4" w14:textId="77777777" w:rsidR="00CD3C01" w:rsidRPr="00CD3C01" w:rsidRDefault="00CD3C01" w:rsidP="00CD3C0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D3C01">
              <w:rPr>
                <w:bCs/>
                <w:sz w:val="24"/>
                <w:szCs w:val="24"/>
              </w:rPr>
              <w:t xml:space="preserve">20.30.22.120 – Шпатлевки </w:t>
            </w:r>
            <w:r w:rsidRPr="00CD3C01">
              <w:rPr>
                <w:bCs/>
                <w:i/>
                <w:sz w:val="24"/>
                <w:szCs w:val="24"/>
              </w:rPr>
              <w:t>(КТРУ отсутствует);</w:t>
            </w:r>
          </w:p>
          <w:p w14:paraId="1E3F4D1E" w14:textId="77777777" w:rsidR="00CD3C01" w:rsidRPr="00CD3C01" w:rsidRDefault="00CD3C01" w:rsidP="00CD3C01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D3C01">
              <w:rPr>
                <w:bCs/>
                <w:sz w:val="24"/>
                <w:szCs w:val="24"/>
              </w:rPr>
              <w:t>20.30.11.120 – Краски на основе акриловых или виниловых полимеров в водной среде</w:t>
            </w:r>
            <w:r w:rsidRPr="00CD3C01">
              <w:rPr>
                <w:bCs/>
                <w:i/>
                <w:sz w:val="24"/>
                <w:szCs w:val="24"/>
              </w:rPr>
              <w:t xml:space="preserve"> (КТРУ 20.30.11.120-00000001 Краска на основе акриловых или виниловых полимеров в водной среде);</w:t>
            </w:r>
          </w:p>
          <w:p w14:paraId="7D7E4BE4" w14:textId="77777777" w:rsidR="00CD3C01" w:rsidRPr="00CD3C01" w:rsidRDefault="00CD3C01" w:rsidP="00CD3C01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D3C01">
              <w:rPr>
                <w:bCs/>
                <w:sz w:val="24"/>
                <w:szCs w:val="24"/>
              </w:rPr>
              <w:t xml:space="preserve">20.30.12.130 – Эмали на основе сложных полиэфиров, акриловых или виниловых полимеров </w:t>
            </w:r>
            <w:r w:rsidRPr="00CD3C01">
              <w:rPr>
                <w:bCs/>
                <w:sz w:val="24"/>
                <w:szCs w:val="24"/>
              </w:rPr>
              <w:br/>
              <w:t>в неводной среде</w:t>
            </w:r>
            <w:r w:rsidRPr="00CD3C01">
              <w:rPr>
                <w:bCs/>
                <w:i/>
                <w:sz w:val="24"/>
                <w:szCs w:val="24"/>
              </w:rPr>
              <w:t xml:space="preserve"> (КТРУ 20.30.12.130-00000002 Эмаль);</w:t>
            </w:r>
          </w:p>
          <w:p w14:paraId="71325B6B" w14:textId="77777777" w:rsidR="00CD3C01" w:rsidRPr="00CD3C01" w:rsidRDefault="00CD3C01" w:rsidP="00CD3C01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D3C01">
              <w:rPr>
                <w:bCs/>
                <w:sz w:val="24"/>
                <w:szCs w:val="24"/>
              </w:rPr>
              <w:t>20.30.22.170 – Герметики</w:t>
            </w:r>
            <w:r w:rsidRPr="00CD3C01">
              <w:rPr>
                <w:bCs/>
                <w:i/>
                <w:sz w:val="24"/>
                <w:szCs w:val="24"/>
              </w:rPr>
              <w:t xml:space="preserve"> (КТРУ отсутствует);</w:t>
            </w:r>
          </w:p>
          <w:p w14:paraId="2AC1230F" w14:textId="33E9FFCC" w:rsidR="000937C1" w:rsidRPr="004B6ED0" w:rsidRDefault="00CD3C01" w:rsidP="00CD3C0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 w:rsidRPr="00CD3C01">
              <w:rPr>
                <w:bCs/>
                <w:sz w:val="24"/>
                <w:szCs w:val="24"/>
              </w:rPr>
              <w:t xml:space="preserve">20.52.10.190 – Клеи прочие </w:t>
            </w:r>
            <w:r w:rsidRPr="00CD3C01">
              <w:rPr>
                <w:bCs/>
                <w:i/>
                <w:sz w:val="24"/>
                <w:szCs w:val="24"/>
              </w:rPr>
              <w:t>(КТРУ 20.52.10.190-00000019</w:t>
            </w:r>
            <w:r w:rsidRPr="00CD3C01">
              <w:rPr>
                <w:bCs/>
                <w:sz w:val="24"/>
                <w:szCs w:val="24"/>
              </w:rPr>
              <w:t xml:space="preserve"> </w:t>
            </w:r>
            <w:r w:rsidRPr="00CD3C01">
              <w:rPr>
                <w:bCs/>
                <w:i/>
                <w:sz w:val="24"/>
                <w:szCs w:val="24"/>
              </w:rPr>
              <w:t>Клей поливинилацетатный)</w:t>
            </w:r>
          </w:p>
        </w:tc>
      </w:tr>
      <w:tr w:rsidR="000937C1" w:rsidRPr="004B6ED0" w14:paraId="39D6900A" w14:textId="77777777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DD6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EE17" w14:textId="16013E6A" w:rsidR="00CD3C01" w:rsidRPr="00CD3C01" w:rsidRDefault="00CD3C01" w:rsidP="00CD3C01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CD3C01">
              <w:rPr>
                <w:sz w:val="23"/>
                <w:szCs w:val="23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3F38AD37" w14:textId="48C41863" w:rsidR="00CD3C01" w:rsidRPr="00CD3C01" w:rsidRDefault="00CD3C01" w:rsidP="00CD3C01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CD3C01">
              <w:rPr>
                <w:sz w:val="23"/>
                <w:szCs w:val="23"/>
              </w:rPr>
              <w:t xml:space="preserve">Начальная (максимальная) цена контракта составляет: </w:t>
            </w:r>
            <w:r>
              <w:rPr>
                <w:sz w:val="23"/>
                <w:szCs w:val="23"/>
              </w:rPr>
              <w:br/>
            </w:r>
            <w:r w:rsidRPr="00CD3C01">
              <w:rPr>
                <w:b/>
                <w:sz w:val="23"/>
                <w:szCs w:val="23"/>
              </w:rPr>
              <w:t>254 176 (двести пятьдесят четыре тысячи сто семьдесят шесть) рублей 42 копейки, с учетом НДС 20% - 42 362,74 рублей.</w:t>
            </w:r>
          </w:p>
          <w:p w14:paraId="2D33DDF3" w14:textId="7C59EE0B" w:rsidR="000937C1" w:rsidRPr="006E4F10" w:rsidRDefault="00CD3C01" w:rsidP="00CD3C01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CD3C01">
              <w:rPr>
                <w:sz w:val="23"/>
                <w:szCs w:val="23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0937C1" w:rsidRPr="004B6ED0" w14:paraId="4DF7A518" w14:textId="77777777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486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12A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4B6ED0">
              <w:rPr>
                <w:rFonts w:eastAsia="Calibri"/>
                <w:sz w:val="24"/>
                <w:szCs w:val="24"/>
              </w:rPr>
              <w:t>2</w:t>
            </w:r>
            <w:r w:rsidRPr="004B6ED0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4B6ED0" w14:paraId="0896D322" w14:textId="77777777" w:rsidTr="000301F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6595" w14:textId="6047B6FB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082064">
              <w:rPr>
                <w:rFonts w:eastAsia="Calibri"/>
                <w:sz w:val="24"/>
                <w:szCs w:val="24"/>
              </w:rPr>
              <w:t>29</w:t>
            </w:r>
            <w:r w:rsidR="00C20408" w:rsidRPr="004B6ED0">
              <w:rPr>
                <w:rFonts w:eastAsia="Calibri"/>
                <w:sz w:val="24"/>
                <w:szCs w:val="24"/>
              </w:rPr>
              <w:t>.</w:t>
            </w:r>
            <w:r w:rsidR="00CD3C01">
              <w:rPr>
                <w:rFonts w:eastAsia="Calibri"/>
                <w:sz w:val="24"/>
                <w:szCs w:val="24"/>
              </w:rPr>
              <w:t>08</w:t>
            </w:r>
            <w:r w:rsidRPr="004B6ED0">
              <w:rPr>
                <w:rFonts w:eastAsia="Calibri"/>
                <w:sz w:val="24"/>
                <w:szCs w:val="24"/>
              </w:rPr>
              <w:t>.202</w:t>
            </w:r>
            <w:r w:rsidR="00265AC7" w:rsidRPr="004B6ED0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14:paraId="1D2E7634" w14:textId="77777777" w:rsidR="000301FC" w:rsidRPr="004B6ED0" w:rsidRDefault="000301FC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0"/>
          <w:szCs w:val="20"/>
        </w:rPr>
      </w:pPr>
    </w:p>
    <w:p w14:paraId="1A795ADF" w14:textId="77777777" w:rsidR="00C02116" w:rsidRPr="004B6ED0" w:rsidRDefault="000937C1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4B6ED0">
        <w:rPr>
          <w:rFonts w:eastAsia="Calibri"/>
          <w:sz w:val="24"/>
          <w:szCs w:val="24"/>
        </w:rPr>
        <w:br/>
      </w:r>
      <w:r w:rsidRPr="004B6ED0">
        <w:rPr>
          <w:rFonts w:eastAsia="Calibri"/>
          <w:sz w:val="24"/>
          <w:szCs w:val="24"/>
        </w:rPr>
        <w:t xml:space="preserve">от 02.10.2013 № 567 на </w:t>
      </w:r>
      <w:r w:rsidR="00EC33EB" w:rsidRPr="004B6ED0">
        <w:rPr>
          <w:rFonts w:eastAsia="Calibri"/>
          <w:sz w:val="24"/>
          <w:szCs w:val="24"/>
        </w:rPr>
        <w:t>2</w:t>
      </w:r>
      <w:r w:rsidR="00E50783" w:rsidRPr="004B6ED0">
        <w:rPr>
          <w:rFonts w:eastAsia="Calibri"/>
          <w:sz w:val="24"/>
          <w:szCs w:val="24"/>
        </w:rPr>
        <w:t xml:space="preserve"> л. в 1 экз.</w:t>
      </w:r>
    </w:p>
    <w:p w14:paraId="3C9FD668" w14:textId="77777777" w:rsidR="00C02116" w:rsidRPr="004B6ED0" w:rsidRDefault="00C02116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AF132DD" w14:textId="6AE71DA9" w:rsidR="004B6ED0" w:rsidRDefault="004B6ED0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F69BA6E" w14:textId="77777777" w:rsidR="00082064" w:rsidRDefault="00082064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62DE79D" w14:textId="18D7CA05" w:rsidR="00CD3C01" w:rsidRPr="00CD3C01" w:rsidRDefault="00CD3C01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CD3C01">
        <w:rPr>
          <w:rFonts w:eastAsia="Calibri"/>
          <w:sz w:val="24"/>
          <w:szCs w:val="24"/>
        </w:rPr>
        <w:t xml:space="preserve">Заместитель заведующего </w:t>
      </w:r>
      <w:r>
        <w:rPr>
          <w:rFonts w:eastAsia="Calibri"/>
          <w:sz w:val="24"/>
          <w:szCs w:val="24"/>
        </w:rPr>
        <w:t xml:space="preserve">ФЭО                                      </w:t>
      </w:r>
      <w:r w:rsidRPr="00CD3C01">
        <w:rPr>
          <w:rFonts w:eastAsia="Calibri"/>
          <w:sz w:val="24"/>
          <w:szCs w:val="24"/>
        </w:rPr>
        <w:t xml:space="preserve">___________________ /Т.В. </w:t>
      </w:r>
      <w:proofErr w:type="spellStart"/>
      <w:r w:rsidRPr="00CD3C01">
        <w:rPr>
          <w:rFonts w:eastAsia="Calibri"/>
          <w:sz w:val="24"/>
          <w:szCs w:val="24"/>
        </w:rPr>
        <w:t>Кващихина</w:t>
      </w:r>
      <w:proofErr w:type="spellEnd"/>
      <w:r w:rsidRPr="00CD3C01">
        <w:rPr>
          <w:rFonts w:eastAsia="Calibri"/>
          <w:sz w:val="24"/>
          <w:szCs w:val="24"/>
        </w:rPr>
        <w:t>/</w:t>
      </w:r>
    </w:p>
    <w:p w14:paraId="2622E058" w14:textId="77777777" w:rsidR="00615A59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3056850" w14:textId="77777777" w:rsidR="00615A59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17F7E76" w14:textId="77777777" w:rsidR="00615A59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3232D97" w14:textId="14C7B384" w:rsidR="00615A59" w:rsidRPr="004B6ED0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ВставитьЭП</w:t>
      </w:r>
    </w:p>
    <w:sectPr w:rsidR="00615A59" w:rsidRPr="004B6ED0" w:rsidSect="004B6ED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301FC"/>
    <w:rsid w:val="00082064"/>
    <w:rsid w:val="000937C1"/>
    <w:rsid w:val="00265AC7"/>
    <w:rsid w:val="002E3958"/>
    <w:rsid w:val="00373CCE"/>
    <w:rsid w:val="004B6ED0"/>
    <w:rsid w:val="006117F6"/>
    <w:rsid w:val="00615A59"/>
    <w:rsid w:val="006C3A42"/>
    <w:rsid w:val="006E4F10"/>
    <w:rsid w:val="008D6184"/>
    <w:rsid w:val="00942132"/>
    <w:rsid w:val="009F3406"/>
    <w:rsid w:val="00C02116"/>
    <w:rsid w:val="00C20408"/>
    <w:rsid w:val="00CD3C01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45F9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4C77-F487-45CC-A563-75A1E185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2023-05-22T12:19:00Z</cp:lastPrinted>
  <dcterms:created xsi:type="dcterms:W3CDTF">2023-04-24T13:25:00Z</dcterms:created>
  <dcterms:modified xsi:type="dcterms:W3CDTF">2024-09-03T11:26:00Z</dcterms:modified>
</cp:coreProperties>
</file>