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822ABA">
      <w:pPr>
        <w:spacing w:before="0" w:beforeAutospacing="0" w:after="0" w:afterAutospacing="0"/>
        <w:ind w:left="5387"/>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822ABA">
      <w:pPr>
        <w:pStyle w:val="ConsPlusNormal"/>
        <w:ind w:left="5387"/>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822ABA">
      <w:pPr>
        <w:pStyle w:val="ConsPlusNormal"/>
        <w:ind w:left="5387"/>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822ABA" w:rsidRDefault="00822ABA" w:rsidP="00822ABA">
      <w:pPr>
        <w:spacing w:before="0" w:beforeAutospacing="0" w:after="0" w:afterAutospacing="0"/>
        <w:ind w:left="5387"/>
        <w:rPr>
          <w:rFonts w:eastAsia="Times New Roman"/>
          <w:spacing w:val="-2"/>
          <w:sz w:val="24"/>
          <w:szCs w:val="24"/>
          <w:lang w:val="ru-RU"/>
        </w:rPr>
      </w:pPr>
      <w:r w:rsidRPr="00822ABA">
        <w:rPr>
          <w:rFonts w:eastAsia="Times New Roman"/>
          <w:spacing w:val="-2"/>
          <w:sz w:val="24"/>
          <w:szCs w:val="24"/>
          <w:lang w:val="ru-RU"/>
        </w:rPr>
        <w:t xml:space="preserve">на </w:t>
      </w:r>
      <w:bookmarkStart w:id="0" w:name="_Hlk171529745"/>
      <w:r w:rsidRPr="00822ABA">
        <w:rPr>
          <w:rFonts w:eastAsia="Times New Roman"/>
          <w:spacing w:val="-2"/>
          <w:sz w:val="24"/>
          <w:szCs w:val="24"/>
          <w:lang w:val="ru-RU"/>
        </w:rPr>
        <w:t>текущий ремонт циркуляционных</w:t>
      </w:r>
    </w:p>
    <w:p w:rsidR="00875D32" w:rsidRPr="00822ABA" w:rsidRDefault="00822ABA" w:rsidP="00822ABA">
      <w:pPr>
        <w:spacing w:before="0" w:beforeAutospacing="0" w:after="0" w:afterAutospacing="0"/>
        <w:ind w:left="5387"/>
        <w:rPr>
          <w:rFonts w:hAnsi="Times New Roman" w:cs="Times New Roman"/>
          <w:bCs/>
          <w:color w:val="000000"/>
          <w:sz w:val="24"/>
          <w:szCs w:val="24"/>
          <w:lang w:val="ru-RU"/>
        </w:rPr>
      </w:pPr>
      <w:r w:rsidRPr="00822ABA">
        <w:rPr>
          <w:rFonts w:eastAsia="Times New Roman"/>
          <w:spacing w:val="-2"/>
          <w:sz w:val="24"/>
          <w:szCs w:val="24"/>
          <w:lang w:val="ru-RU"/>
        </w:rPr>
        <w:t xml:space="preserve">насосов </w:t>
      </w:r>
      <w:bookmarkStart w:id="1" w:name="_Hlk171528419"/>
      <w:r w:rsidRPr="00822ABA">
        <w:rPr>
          <w:rFonts w:eastAsia="Times New Roman"/>
          <w:spacing w:val="-2"/>
          <w:sz w:val="24"/>
          <w:szCs w:val="24"/>
          <w:lang w:val="ru-RU"/>
        </w:rPr>
        <w:t>системы отопления ЦТП ИПУ РАН</w:t>
      </w:r>
      <w:bookmarkEnd w:id="0"/>
      <w:bookmarkEnd w:id="1"/>
    </w:p>
    <w:p w:rsidR="00822ABA" w:rsidRDefault="00822ABA"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C5204"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p>
    <w:p w:rsidR="00302FA0" w:rsidRPr="00822ABA" w:rsidRDefault="00822ABA" w:rsidP="004C5204">
      <w:pPr>
        <w:spacing w:before="0" w:beforeAutospacing="0" w:after="0" w:afterAutospacing="0"/>
        <w:jc w:val="center"/>
        <w:rPr>
          <w:rFonts w:hAnsi="Times New Roman" w:cs="Times New Roman"/>
          <w:b/>
          <w:bCs/>
          <w:color w:val="000000"/>
          <w:sz w:val="24"/>
          <w:szCs w:val="24"/>
          <w:lang w:val="ru-RU"/>
        </w:rPr>
      </w:pPr>
      <w:r w:rsidRPr="00822ABA">
        <w:rPr>
          <w:rFonts w:eastAsia="Times New Roman"/>
          <w:spacing w:val="-2"/>
          <w:sz w:val="24"/>
          <w:szCs w:val="24"/>
          <w:lang w:val="ru-RU"/>
        </w:rPr>
        <w:t>на текущий ремонт циркуляционных насосов системы отопления ЦТП ИПУ РАН</w:t>
      </w:r>
    </w:p>
    <w:p w:rsidR="004C5204" w:rsidRPr="004A768E" w:rsidRDefault="004C5204" w:rsidP="004C5204">
      <w:pPr>
        <w:spacing w:before="0" w:beforeAutospacing="0" w:after="0" w:afterAutospacing="0"/>
        <w:jc w:val="center"/>
        <w:rPr>
          <w:rFonts w:hAnsi="Times New Roman" w:cs="Times New Roman"/>
          <w:b/>
          <w:bCs/>
          <w:color w:val="000000"/>
          <w:sz w:val="24"/>
          <w:szCs w:val="24"/>
          <w:lang w:val="ru-RU"/>
        </w:rPr>
      </w:pPr>
    </w:p>
    <w:tbl>
      <w:tblPr>
        <w:tblW w:w="9781" w:type="dxa"/>
        <w:tblInd w:w="134" w:type="dxa"/>
        <w:tblLayout w:type="fixed"/>
        <w:tblCellMar>
          <w:top w:w="15" w:type="dxa"/>
          <w:left w:w="15" w:type="dxa"/>
          <w:bottom w:w="15" w:type="dxa"/>
          <w:right w:w="15" w:type="dxa"/>
        </w:tblCellMar>
        <w:tblLook w:val="0600" w:firstRow="0" w:lastRow="0" w:firstColumn="0" w:lastColumn="0" w:noHBand="1" w:noVBand="1"/>
      </w:tblPr>
      <w:tblGrid>
        <w:gridCol w:w="567"/>
        <w:gridCol w:w="3969"/>
        <w:gridCol w:w="5245"/>
      </w:tblGrid>
      <w:tr w:rsidR="00D75D24" w:rsidRPr="00AB69D1" w:rsidTr="00822ABA">
        <w:trPr>
          <w:trHeight w:val="1551"/>
        </w:trPr>
        <w:tc>
          <w:tcPr>
            <w:tcW w:w="567"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822ABA" w:rsidP="00AB69D1">
            <w:pPr>
              <w:spacing w:before="0" w:beforeAutospacing="0" w:after="0" w:afterAutospacing="0"/>
              <w:jc w:val="both"/>
              <w:rPr>
                <w:rFonts w:hAnsi="Times New Roman" w:cs="Times New Roman"/>
                <w:color w:val="000000"/>
                <w:sz w:val="24"/>
                <w:szCs w:val="24"/>
                <w:lang w:val="ru-RU"/>
              </w:rPr>
            </w:pPr>
            <w:r w:rsidRPr="00822ABA">
              <w:rPr>
                <w:rFonts w:hAnsi="Times New Roman" w:cs="Times New Roman"/>
                <w:color w:val="000000"/>
                <w:sz w:val="24"/>
                <w:szCs w:val="24"/>
                <w:lang w:val="ru-RU"/>
              </w:rPr>
              <w:t>Не установлено</w:t>
            </w:r>
          </w:p>
        </w:tc>
      </w:tr>
      <w:tr w:rsidR="00D75D24" w:rsidRPr="00822ABA" w:rsidTr="00822ABA">
        <w:tc>
          <w:tcPr>
            <w:tcW w:w="567"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822ABA">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w:t>
            </w:r>
            <w:r w:rsidR="00822ABA">
              <w:rPr>
                <w:rFonts w:ascii="Times New Roman" w:hAnsi="Times New Roman" w:cs="Times New Roman"/>
                <w:sz w:val="24"/>
                <w:szCs w:val="24"/>
                <w:lang w:val="ru-RU"/>
              </w:rPr>
              <w:t xml:space="preserve"> </w:t>
            </w:r>
            <w:r w:rsidRPr="00BD4C45">
              <w:rPr>
                <w:rFonts w:ascii="Times New Roman" w:hAnsi="Times New Roman" w:cs="Times New Roman"/>
                <w:sz w:val="24"/>
                <w:szCs w:val="24"/>
                <w:lang w:val="ru-RU"/>
              </w:rPr>
              <w:t xml:space="preserve">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28F3" w:rsidRPr="00822ABA" w:rsidRDefault="00822ABA"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822ABA">
              <w:rPr>
                <w:rFonts w:ascii="Times New Roman" w:eastAsia="Times New Roman" w:hAnsi="Times New Roman" w:cs="Times New Roman"/>
                <w:sz w:val="24"/>
                <w:szCs w:val="24"/>
                <w:lang w:val="ru-RU" w:eastAsia="ru-RU"/>
              </w:rPr>
              <w:t>Обеспечение исполнения контракта предусмотрено в следующем размере:</w:t>
            </w:r>
            <w:r w:rsidRPr="00822ABA">
              <w:rPr>
                <w:rFonts w:ascii="Times New Roman" w:eastAsia="Times New Roman" w:hAnsi="Times New Roman" w:cs="Times New Roman"/>
                <w:b/>
                <w:sz w:val="24"/>
                <w:szCs w:val="24"/>
                <w:lang w:val="ru-RU" w:eastAsia="ru-RU"/>
              </w:rPr>
              <w:t xml:space="preserve"> 10 % от цены контракта.</w:t>
            </w:r>
            <w:r>
              <w:rPr>
                <w:rFonts w:ascii="Times New Roman" w:eastAsia="Times New Roman" w:hAnsi="Times New Roman" w:cs="Times New Roman"/>
                <w:b/>
                <w:sz w:val="24"/>
                <w:szCs w:val="24"/>
                <w:lang w:val="ru-RU" w:eastAsia="ru-RU"/>
              </w:rPr>
              <w:t xml:space="preserve"> </w:t>
            </w:r>
            <w:r w:rsidRPr="00822ABA">
              <w:rPr>
                <w:rFonts w:ascii="Times New Roman" w:eastAsia="Times New Roman" w:hAnsi="Times New Roman" w:cs="Times New Roman"/>
                <w:sz w:val="24"/>
                <w:szCs w:val="24"/>
                <w:lang w:val="ru-RU" w:eastAsia="ru-RU"/>
              </w:rPr>
              <w:t>НДС не облагается.</w:t>
            </w:r>
          </w:p>
          <w:p w:rsidR="00822ABA" w:rsidRDefault="00822ABA"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w:t>
            </w:r>
            <w:r w:rsidR="00822ABA">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w:t>
            </w:r>
            <w:r w:rsidRPr="00B5467D">
              <w:rPr>
                <w:rFonts w:ascii="Times New Roman" w:eastAsia="Calibri" w:hAnsi="Times New Roman" w:cs="Times New Roman"/>
                <w:sz w:val="24"/>
                <w:szCs w:val="24"/>
                <w:lang w:val="ru-RU"/>
              </w:rPr>
              <w:lastRenderedPageBreak/>
              <w:t xml:space="preserve">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822ABA">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w:t>
            </w:r>
            <w:r w:rsidR="00822ABA">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00822ABA">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w:t>
            </w:r>
            <w:bookmarkStart w:id="2" w:name="_GoBack"/>
            <w:bookmarkEnd w:id="2"/>
            <w:r w:rsidRPr="00B5467D">
              <w:rPr>
                <w:rFonts w:ascii="Times New Roman" w:eastAsia="Times New Roman" w:hAnsi="Times New Roman" w:cs="Times New Roman"/>
                <w:sz w:val="24"/>
                <w:szCs w:val="24"/>
                <w:lang w:val="ru-RU" w:eastAsia="ru-RU"/>
              </w:rPr>
              <w:t>с которым заключается контракт,</w:t>
            </w:r>
            <w:r w:rsidR="00822ABA">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w:t>
            </w:r>
            <w:r w:rsidR="00822ABA">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822ABA">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 xml:space="preserve">аказчика: Федеральное государственное бюджетное учреждение науки </w:t>
            </w:r>
            <w:r w:rsidRPr="00B5467D">
              <w:rPr>
                <w:rFonts w:ascii="Times New Roman" w:eastAsia="Times New Roman" w:hAnsi="Times New Roman" w:cs="Times New Roman"/>
                <w:sz w:val="24"/>
                <w:szCs w:val="24"/>
                <w:lang w:val="ru-RU" w:eastAsia="ru-RU"/>
              </w:rPr>
              <w:lastRenderedPageBreak/>
              <w:t xml:space="preserve">Институт проблем управления </w:t>
            </w:r>
            <w:r w:rsidR="00822ABA">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AB69D1" w:rsidP="00822ABA">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ИНН 7728013512/</w:t>
            </w:r>
            <w:r w:rsidR="00D36967">
              <w:rPr>
                <w:rFonts w:ascii="Times New Roman" w:eastAsia="Times New Roman" w:hAnsi="Times New Roman" w:cs="Times New Roman"/>
                <w:sz w:val="24"/>
                <w:szCs w:val="24"/>
                <w:lang w:val="ru-RU" w:eastAsia="ru-RU"/>
              </w:rPr>
              <w:t xml:space="preserve">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822ABA">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822ABA">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822ABA">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822ABA">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822ABA">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822ABA" w:rsidRDefault="00822ABA" w:rsidP="002B28F3">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sidR="002B28F3" w:rsidRPr="00822ABA">
              <w:rPr>
                <w:rFonts w:ascii="Times New Roman" w:eastAsia="Times New Roman" w:hAnsi="Times New Roman" w:cs="Times New Roman"/>
                <w:sz w:val="20"/>
                <w:szCs w:val="20"/>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822ABA">
            <w:pPr>
              <w:widowControl w:val="0"/>
              <w:suppressAutoHyphens/>
              <w:spacing w:before="0" w:beforeAutospacing="0" w:after="0" w:afterAutospacing="0"/>
              <w:ind w:right="11" w:firstLine="206"/>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Правительством Российской Федерации (Постановление Правительства</w:t>
            </w:r>
            <w:r w:rsidR="00822ABA">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Российской Федерации от 20 декабря 2021 г. </w:t>
            </w:r>
            <w:r w:rsidR="00822ABA">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822ABA">
            <w:pPr>
              <w:widowControl w:val="0"/>
              <w:suppressAutoHyphens/>
              <w:spacing w:before="0" w:beforeAutospacing="0" w:after="0" w:afterAutospacing="0"/>
              <w:ind w:right="11" w:firstLine="206"/>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822ABA">
            <w:pPr>
              <w:widowControl w:val="0"/>
              <w:suppressAutoHyphens/>
              <w:spacing w:before="0" w:beforeAutospacing="0" w:after="0" w:afterAutospacing="0"/>
              <w:ind w:right="11" w:firstLine="206"/>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w:t>
            </w:r>
            <w:r w:rsidR="00822ABA">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w:t>
            </w:r>
            <w:r w:rsidR="00822ABA">
              <w:rPr>
                <w:rFonts w:ascii="Times New Roman" w:eastAsia="Calibri" w:hAnsi="Times New Roman" w:cs="Times New Roman"/>
                <w:sz w:val="24"/>
                <w:szCs w:val="24"/>
                <w:lang w:val="ru-RU"/>
              </w:rPr>
              <w:br/>
            </w:r>
            <w:r w:rsidR="0079049D">
              <w:rPr>
                <w:rFonts w:ascii="Times New Roman" w:eastAsia="Calibri" w:hAnsi="Times New Roman" w:cs="Times New Roman"/>
                <w:sz w:val="24"/>
                <w:szCs w:val="24"/>
                <w:lang w:val="ru-RU"/>
              </w:rPr>
              <w:t xml:space="preserve">от 24 июля 2007 года </w:t>
            </w:r>
            <w:r w:rsidR="0079049D" w:rsidRPr="0079049D">
              <w:rPr>
                <w:rFonts w:ascii="Times New Roman" w:eastAsia="Calibri" w:hAnsi="Times New Roman" w:cs="Times New Roman"/>
                <w:sz w:val="24"/>
                <w:szCs w:val="24"/>
                <w:lang w:val="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w:t>
            </w:r>
            <w:r w:rsidR="00822ABA">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 xml:space="preserve">(гарантийным фондам, фондам поручительств) для целей осуществления закупок товаров (работ, услуг) для обеспечения государственных </w:t>
            </w:r>
            <w:r w:rsidR="00822ABA">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lastRenderedPageBreak/>
              <w:t xml:space="preserve">и муниципальных нужд, об изменении </w:t>
            </w:r>
            <w:r w:rsidR="00822ABA">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t xml:space="preserve">и признании утратившими силу некоторых актов Правительства Российской Федерации»), </w:t>
            </w:r>
            <w:r w:rsidR="00822ABA">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t>и включенными в перечень, предусмотренный частью 1.7 статьи 45 Федерального закона</w:t>
            </w:r>
            <w:r w:rsidR="00822ABA">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t xml:space="preserve">№ 44-ФЗ (при осуществлении закупок </w:t>
            </w:r>
            <w:r w:rsidR="00822ABA">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t xml:space="preserve">в соответствии с пунктом 1 части 1 статьи </w:t>
            </w:r>
            <w:r w:rsidR="00822ABA">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t>30 Федерального закона № 44-ФЗ);</w:t>
            </w:r>
          </w:p>
          <w:p w:rsidR="002B28F3" w:rsidRPr="00B5467D" w:rsidRDefault="002B28F3" w:rsidP="00822ABA">
            <w:pPr>
              <w:widowControl w:val="0"/>
              <w:suppressAutoHyphens/>
              <w:spacing w:before="0" w:beforeAutospacing="0" w:after="0" w:afterAutospacing="0"/>
              <w:ind w:right="11" w:firstLine="206"/>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w:t>
            </w:r>
            <w:r w:rsidR="00822ABA">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w:t>
            </w:r>
            <w:r w:rsidR="00822ABA">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закона</w:t>
            </w:r>
            <w:r w:rsidR="00822ABA">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независимая гарантия, информация о ней и документы, предусмотренные частью 9 статьи 45</w:t>
            </w:r>
            <w:r w:rsidR="00822ABA">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должны быть включены в реестр независимых гарантий, размещенный в единой информационной</w:t>
            </w:r>
            <w:r w:rsidR="00822ABA">
              <w:rPr>
                <w:rFonts w:ascii="Times New Roman" w:eastAsia="Calibri" w:hAnsi="Times New Roman" w:cs="Times New Roman"/>
                <w:bCs/>
                <w:sz w:val="24"/>
                <w:szCs w:val="24"/>
                <w:lang w:val="ru-RU"/>
              </w:rPr>
              <w:t xml:space="preserve"> </w:t>
            </w:r>
            <w:r w:rsidRPr="00B5467D">
              <w:rPr>
                <w:rFonts w:ascii="Times New Roman" w:eastAsia="Calibri" w:hAnsi="Times New Roman" w:cs="Times New Roman"/>
                <w:bCs/>
                <w:sz w:val="24"/>
                <w:szCs w:val="24"/>
                <w:lang w:val="ru-RU"/>
              </w:rPr>
              <w:t xml:space="preserve">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22ABA">
            <w:pPr>
              <w:widowControl w:val="0"/>
              <w:suppressAutoHyphens/>
              <w:autoSpaceDE w:val="0"/>
              <w:autoSpaceDN w:val="0"/>
              <w:adjustRightInd w:val="0"/>
              <w:spacing w:before="0" w:beforeAutospacing="0" w:after="0" w:afterAutospacing="0"/>
              <w:ind w:right="11" w:firstLine="206"/>
              <w:jc w:val="both"/>
              <w:rPr>
                <w:rFonts w:ascii="Times New Roman" w:eastAsia="Times New Roman" w:hAnsi="Times New Roman" w:cs="Times New Roman"/>
                <w:sz w:val="24"/>
                <w:szCs w:val="24"/>
                <w:lang w:val="ru-RU" w:eastAsia="ru-RU"/>
              </w:rPr>
            </w:pPr>
          </w:p>
          <w:p w:rsidR="002B28F3" w:rsidRPr="00B5467D"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w:t>
            </w:r>
            <w:r w:rsidR="00822ABA">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w:t>
            </w:r>
            <w:r w:rsidR="00822ABA">
              <w:rPr>
                <w:rFonts w:ascii="Times New Roman" w:eastAsia="Calibri" w:hAnsi="Times New Roman" w:cs="Times New Roman"/>
                <w:iCs/>
                <w:sz w:val="24"/>
                <w:szCs w:val="24"/>
                <w:lang w:val="ru-RU"/>
              </w:rPr>
              <w:t xml:space="preserve"> </w:t>
            </w:r>
            <w:r w:rsidRPr="00645D48">
              <w:rPr>
                <w:rFonts w:ascii="Times New Roman" w:eastAsia="Calibri" w:hAnsi="Times New Roman" w:cs="Times New Roman"/>
                <w:iCs/>
                <w:sz w:val="24"/>
                <w:szCs w:val="24"/>
                <w:lang w:val="ru-RU"/>
              </w:rPr>
              <w:t xml:space="preserve">соответствии </w:t>
            </w:r>
            <w:r w:rsidR="00822ABA">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w:t>
            </w:r>
            <w:r w:rsidR="00822ABA">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а также идентификационный код закупки, при осуществлении которой предоставляется такая независимая гарантия;</w:t>
            </w:r>
          </w:p>
          <w:p w:rsidR="002B28F3" w:rsidRPr="00B5467D"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w:t>
            </w:r>
            <w:r w:rsidRPr="00223687">
              <w:rPr>
                <w:rFonts w:ascii="Times New Roman" w:eastAsia="Calibri" w:hAnsi="Times New Roman" w:cs="Times New Roman"/>
                <w:iCs/>
                <w:sz w:val="24"/>
                <w:szCs w:val="24"/>
                <w:lang w:val="ru-RU"/>
              </w:rPr>
              <w:lastRenderedPageBreak/>
              <w:t xml:space="preserve">независимой гарантии и предъявлено заказчиком до окончания срока ее действия, за каждый день просрочки уплатить заказчику неустойку </w:t>
            </w:r>
            <w:r w:rsidR="00822ABA">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в размере 0,1 процента денежной суммы, подлежащей уплате по такой независимой гарантии;</w:t>
            </w:r>
          </w:p>
          <w:p w:rsidR="002B28F3" w:rsidRPr="00B5467D"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00822ABA">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 законодательством Российской Федерации учитываются операции со средствами, поступающими заказчику;</w:t>
            </w:r>
          </w:p>
          <w:p w:rsidR="002B28F3" w:rsidRPr="00B5467D"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w:t>
            </w:r>
            <w:r w:rsidR="00822ABA">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 xml:space="preserve">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822ABA">
            <w:pPr>
              <w:widowControl w:val="0"/>
              <w:suppressAutoHyphens/>
              <w:autoSpaceDE w:val="0"/>
              <w:autoSpaceDN w:val="0"/>
              <w:adjustRightInd w:val="0"/>
              <w:spacing w:before="0" w:beforeAutospacing="0" w:after="0" w:afterAutospacing="0"/>
              <w:ind w:right="11" w:firstLine="206"/>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822ABA">
            <w:pPr>
              <w:widowControl w:val="0"/>
              <w:autoSpaceDE w:val="0"/>
              <w:autoSpaceDN w:val="0"/>
              <w:spacing w:before="0" w:beforeAutospacing="0" w:after="0" w:afterAutospacing="0"/>
              <w:ind w:firstLine="206"/>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w:t>
            </w:r>
            <w:r w:rsidR="00822ABA">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822ABA">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822ABA">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71111B" w:rsidRDefault="00FC351A" w:rsidP="00822ABA">
            <w:pPr>
              <w:widowControl w:val="0"/>
              <w:autoSpaceDE w:val="0"/>
              <w:autoSpaceDN w:val="0"/>
              <w:spacing w:before="0" w:beforeAutospacing="0" w:after="0" w:afterAutospacing="0"/>
              <w:ind w:firstLine="206"/>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w:t>
            </w:r>
            <w:r w:rsidRPr="00FC351A">
              <w:rPr>
                <w:rFonts w:ascii="Times New Roman" w:eastAsia="Times New Roman" w:hAnsi="Times New Roman" w:cs="Times New Roman"/>
                <w:sz w:val="24"/>
                <w:szCs w:val="24"/>
                <w:lang w:val="ru-RU" w:eastAsia="ru-RU"/>
              </w:rPr>
              <w:lastRenderedPageBreak/>
              <w:t>гарантии, используемой для целей Федерального закона, утвержденным Правительством</w:t>
            </w:r>
            <w:r w:rsidR="00822ABA">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 xml:space="preserve">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w:t>
            </w:r>
            <w:r w:rsidR="00822ABA">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от 08.11.2013 № 1005    </w:t>
            </w:r>
            <w:r w:rsidRPr="00FC351A">
              <w:rPr>
                <w:rFonts w:ascii="Times New Roman" w:eastAsia="Times New Roman" w:hAnsi="Times New Roman" w:cs="Times New Roman"/>
                <w:sz w:val="24"/>
                <w:szCs w:val="24"/>
                <w:lang w:val="ru-RU" w:eastAsia="ru-RU"/>
              </w:rPr>
              <w:t xml:space="preserve">«О банковских гарантиях, используемых для целей Федерального закона </w:t>
            </w:r>
            <w:r w:rsidR="00822ABA">
              <w:rPr>
                <w:rFonts w:ascii="Times New Roman" w:eastAsia="Times New Roman" w:hAnsi="Times New Roman" w:cs="Times New Roman"/>
                <w:sz w:val="24"/>
                <w:szCs w:val="24"/>
                <w:lang w:val="ru-RU" w:eastAsia="ru-RU"/>
              </w:rPr>
              <w:br/>
            </w:r>
            <w:r w:rsidRPr="00FC351A">
              <w:rPr>
                <w:rFonts w:ascii="Times New Roman" w:eastAsia="Times New Roman" w:hAnsi="Times New Roman" w:cs="Times New Roman"/>
                <w:sz w:val="24"/>
                <w:szCs w:val="24"/>
                <w:lang w:val="ru-RU" w:eastAsia="ru-RU"/>
              </w:rPr>
              <w:t xml:space="preserve">«О контрактной системе в сфере закупок товаров, работ, услуг для обеспечения государственных </w:t>
            </w:r>
            <w:r w:rsidR="00822ABA">
              <w:rPr>
                <w:rFonts w:ascii="Times New Roman" w:eastAsia="Times New Roman" w:hAnsi="Times New Roman" w:cs="Times New Roman"/>
                <w:sz w:val="24"/>
                <w:szCs w:val="24"/>
                <w:lang w:val="ru-RU" w:eastAsia="ru-RU"/>
              </w:rPr>
              <w:br/>
            </w:r>
            <w:r w:rsidRPr="00FC351A">
              <w:rPr>
                <w:rFonts w:ascii="Times New Roman" w:eastAsia="Times New Roman" w:hAnsi="Times New Roman" w:cs="Times New Roman"/>
                <w:sz w:val="24"/>
                <w:szCs w:val="24"/>
                <w:lang w:val="ru-RU" w:eastAsia="ru-RU"/>
              </w:rPr>
              <w:t>и муниципальных нужд»).</w:t>
            </w:r>
          </w:p>
          <w:p w:rsidR="0071111B" w:rsidRPr="0071111B" w:rsidRDefault="0071111B" w:rsidP="0071111B">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p>
          <w:p w:rsidR="0071111B" w:rsidRPr="002B28F3" w:rsidRDefault="0071111B" w:rsidP="00822AB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71111B">
              <w:rPr>
                <w:rFonts w:ascii="Times New Roman" w:eastAsia="Times New Roman" w:hAnsi="Times New Roman" w:cs="Times New Roman"/>
                <w:sz w:val="24"/>
                <w:szCs w:val="24"/>
                <w:lang w:val="ru-RU" w:eastAsia="ru-RU"/>
              </w:rPr>
              <w:t xml:space="preserve">Контракт заключается после предоставления участником закупки, с которым заключается контракт, обеспечения исполнения контракта </w:t>
            </w:r>
            <w:r w:rsidR="00822ABA">
              <w:rPr>
                <w:rFonts w:ascii="Times New Roman" w:eastAsia="Times New Roman" w:hAnsi="Times New Roman" w:cs="Times New Roman"/>
                <w:sz w:val="24"/>
                <w:szCs w:val="24"/>
                <w:lang w:val="ru-RU" w:eastAsia="ru-RU"/>
              </w:rPr>
              <w:br/>
            </w:r>
            <w:r w:rsidRPr="0071111B">
              <w:rPr>
                <w:rFonts w:ascii="Times New Roman" w:eastAsia="Times New Roman" w:hAnsi="Times New Roman" w:cs="Times New Roman"/>
                <w:sz w:val="24"/>
                <w:szCs w:val="24"/>
                <w:lang w:val="ru-RU" w:eastAsia="ru-RU"/>
              </w:rPr>
              <w:t>в соответств</w:t>
            </w:r>
            <w:r>
              <w:rPr>
                <w:rFonts w:ascii="Times New Roman" w:eastAsia="Times New Roman" w:hAnsi="Times New Roman" w:cs="Times New Roman"/>
                <w:sz w:val="24"/>
                <w:szCs w:val="24"/>
                <w:lang w:val="ru-RU" w:eastAsia="ru-RU"/>
              </w:rPr>
              <w:t>ии с Федеральным законом №</w:t>
            </w:r>
            <w:r w:rsidR="00822ABA">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44-ФЗ.</w:t>
            </w:r>
          </w:p>
        </w:tc>
      </w:tr>
      <w:tr w:rsidR="003343B9" w:rsidRPr="00822ABA" w:rsidTr="00822ABA">
        <w:trPr>
          <w:trHeight w:val="338"/>
        </w:trPr>
        <w:tc>
          <w:tcPr>
            <w:tcW w:w="567"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822ABA" w:rsidRDefault="00822ABA" w:rsidP="00822A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822ABA">
              <w:rPr>
                <w:rFonts w:ascii="Times New Roman" w:hAnsi="Times New Roman" w:cs="Times New Roman"/>
                <w:sz w:val="24"/>
                <w:szCs w:val="24"/>
                <w:lang w:val="ru-RU" w:eastAsia="ru-RU"/>
              </w:rPr>
              <w:t xml:space="preserve">Обеспечение гарантийных обязательств </w:t>
            </w:r>
            <w:r w:rsidRPr="00822ABA">
              <w:rPr>
                <w:rFonts w:ascii="Times New Roman" w:hAnsi="Times New Roman" w:cs="Times New Roman"/>
                <w:sz w:val="24"/>
                <w:szCs w:val="24"/>
                <w:lang w:val="ru-RU" w:eastAsia="ru-RU"/>
              </w:rPr>
              <w:br/>
            </w:r>
            <w:r w:rsidRPr="00822ABA">
              <w:rPr>
                <w:rFonts w:ascii="Times New Roman" w:hAnsi="Times New Roman" w:cs="Times New Roman"/>
                <w:sz w:val="24"/>
                <w:szCs w:val="24"/>
                <w:lang w:val="ru-RU" w:eastAsia="ru-RU"/>
              </w:rPr>
              <w:t>не предусмотрено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822ABA">
      <w:footerReference w:type="even" r:id="rId11"/>
      <w:footerReference w:type="default" r:id="rId12"/>
      <w:headerReference w:type="first" r:id="rId13"/>
      <w:pgSz w:w="11900" w:h="16820"/>
      <w:pgMar w:top="567" w:right="851"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jc w:val="right"/>
    </w:pPr>
    <w:r>
      <w:fldChar w:fldCharType="begin"/>
    </w:r>
    <w:r>
      <w:instrText>PAGE   \* MERGEFORMAT</w:instrText>
    </w:r>
    <w:r>
      <w:fldChar w:fldCharType="separate"/>
    </w:r>
    <w:r w:rsidR="00485D09">
      <w:rPr>
        <w:noProof/>
      </w:rPr>
      <w:t>12</w:t>
    </w:r>
    <w:r>
      <w:fldChar w:fldCharType="end"/>
    </w:r>
  </w:p>
  <w:p w:rsidR="00866959" w:rsidRDefault="0086695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83B06"/>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85D09"/>
    <w:rsid w:val="0049531A"/>
    <w:rsid w:val="00497BEE"/>
    <w:rsid w:val="004A12AE"/>
    <w:rsid w:val="004A64B5"/>
    <w:rsid w:val="004A69E4"/>
    <w:rsid w:val="004A768E"/>
    <w:rsid w:val="004A7E90"/>
    <w:rsid w:val="004B0C1B"/>
    <w:rsid w:val="004B2FB2"/>
    <w:rsid w:val="004C3179"/>
    <w:rsid w:val="004C520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0A5"/>
    <w:rsid w:val="006E5463"/>
    <w:rsid w:val="006F5A45"/>
    <w:rsid w:val="006F666B"/>
    <w:rsid w:val="007013FF"/>
    <w:rsid w:val="00705BDB"/>
    <w:rsid w:val="00705E47"/>
    <w:rsid w:val="007060BC"/>
    <w:rsid w:val="00706C3E"/>
    <w:rsid w:val="007106FD"/>
    <w:rsid w:val="0071111B"/>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2ABA"/>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55F7"/>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B69D1"/>
    <w:rsid w:val="00AC15E9"/>
    <w:rsid w:val="00AC3568"/>
    <w:rsid w:val="00AC69E0"/>
    <w:rsid w:val="00AD7619"/>
    <w:rsid w:val="00AD77B6"/>
    <w:rsid w:val="00AE4FAC"/>
    <w:rsid w:val="00AE77CF"/>
    <w:rsid w:val="00AF07F5"/>
    <w:rsid w:val="00AF21D6"/>
    <w:rsid w:val="00AF2B3A"/>
    <w:rsid w:val="00AF3DB1"/>
    <w:rsid w:val="00AF4AAA"/>
    <w:rsid w:val="00AF603B"/>
    <w:rsid w:val="00B0649E"/>
    <w:rsid w:val="00B26D98"/>
    <w:rsid w:val="00B36417"/>
    <w:rsid w:val="00B368AF"/>
    <w:rsid w:val="00B374A1"/>
    <w:rsid w:val="00B43238"/>
    <w:rsid w:val="00B51A52"/>
    <w:rsid w:val="00B51E4D"/>
    <w:rsid w:val="00B52A5E"/>
    <w:rsid w:val="00B52BD0"/>
    <w:rsid w:val="00B5371A"/>
    <w:rsid w:val="00B5467D"/>
    <w:rsid w:val="00B56D28"/>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D0E55"/>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9085"/>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6224-E33B-4A2D-BF97-581313CA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3</cp:revision>
  <cp:lastPrinted>2023-06-06T12:40:00Z</cp:lastPrinted>
  <dcterms:created xsi:type="dcterms:W3CDTF">2024-07-22T10:18:00Z</dcterms:created>
  <dcterms:modified xsi:type="dcterms:W3CDTF">2024-07-22T10:31:00Z</dcterms:modified>
</cp:coreProperties>
</file>