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8858FF">
      <w:pPr>
        <w:spacing w:after="0" w:line="240" w:lineRule="auto"/>
        <w:ind w:left="-113"/>
        <w:jc w:val="right"/>
        <w:rPr>
          <w:rFonts w:ascii="Times New Roman" w:hAnsi="Times New Roman" w:cs="Times New Roman"/>
          <w:b/>
          <w:sz w:val="24"/>
          <w:szCs w:val="24"/>
        </w:rPr>
      </w:pPr>
    </w:p>
    <w:p w:rsidR="000F4E13" w:rsidRPr="00B71B8D" w:rsidRDefault="000F4E13" w:rsidP="000F4E13">
      <w:pPr>
        <w:spacing w:after="0" w:line="240" w:lineRule="auto"/>
        <w:ind w:left="-113"/>
        <w:jc w:val="center"/>
        <w:rPr>
          <w:rFonts w:ascii="Times New Roman" w:hAnsi="Times New Roman" w:cs="Times New Roman"/>
          <w:b/>
          <w:sz w:val="24"/>
          <w:szCs w:val="24"/>
        </w:rPr>
      </w:pPr>
    </w:p>
    <w:p w:rsidR="000F4E13" w:rsidRPr="00B71B8D" w:rsidRDefault="000F4E13" w:rsidP="008858FF">
      <w:pPr>
        <w:spacing w:after="0" w:line="240" w:lineRule="auto"/>
        <w:ind w:left="-113"/>
        <w:jc w:val="right"/>
        <w:rPr>
          <w:rFonts w:ascii="Times New Roman" w:hAnsi="Times New Roman" w:cs="Times New Roman"/>
          <w:b/>
          <w:sz w:val="24"/>
          <w:szCs w:val="24"/>
        </w:rPr>
      </w:pPr>
    </w:p>
    <w:p w:rsidR="00FF7FB1" w:rsidRPr="00B71B8D" w:rsidRDefault="00FF7FB1" w:rsidP="008858FF">
      <w:pPr>
        <w:spacing w:after="0" w:line="240" w:lineRule="auto"/>
        <w:ind w:left="-113"/>
        <w:jc w:val="right"/>
        <w:rPr>
          <w:rFonts w:ascii="Times New Roman" w:hAnsi="Times New Roman" w:cs="Times New Roman"/>
          <w:b/>
          <w:sz w:val="24"/>
          <w:szCs w:val="24"/>
        </w:rPr>
      </w:pPr>
    </w:p>
    <w:p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по развитию и информатизации</w:t>
      </w:r>
    </w:p>
    <w:p w:rsidR="006016BD" w:rsidRPr="00B71B8D" w:rsidRDefault="006016BD" w:rsidP="008858FF">
      <w:pPr>
        <w:spacing w:after="0" w:line="240" w:lineRule="auto"/>
        <w:ind w:left="-113"/>
        <w:jc w:val="right"/>
        <w:rPr>
          <w:rFonts w:ascii="Times New Roman" w:hAnsi="Times New Roman" w:cs="Times New Roman"/>
          <w:bCs/>
          <w:sz w:val="24"/>
          <w:szCs w:val="24"/>
        </w:rPr>
      </w:pPr>
    </w:p>
    <w:p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B906EC">
      <w:pPr>
        <w:jc w:val="center"/>
        <w:rPr>
          <w:rFonts w:ascii="Times New Roman" w:hAnsi="Times New Roman" w:cs="Times New Roman"/>
          <w:bCs/>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rsidR="00C53AD2" w:rsidRPr="00B71B8D" w:rsidRDefault="00C53AD2" w:rsidP="00C53AD2">
      <w:pPr>
        <w:spacing w:after="0"/>
        <w:jc w:val="center"/>
        <w:rPr>
          <w:rFonts w:ascii="Times New Roman" w:hAnsi="Times New Roman" w:cs="Times New Roman"/>
          <w:b/>
          <w:bCs/>
          <w:spacing w:val="-1"/>
          <w:sz w:val="24"/>
          <w:szCs w:val="24"/>
        </w:rPr>
      </w:pPr>
      <w:r w:rsidRPr="00B71B8D">
        <w:rPr>
          <w:rFonts w:ascii="Times New Roman" w:hAnsi="Times New Roman" w:cs="Times New Roman"/>
          <w:b/>
          <w:bCs/>
          <w:spacing w:val="-1"/>
          <w:sz w:val="24"/>
          <w:szCs w:val="24"/>
        </w:rPr>
        <w:t>об электронном аукционе</w:t>
      </w:r>
    </w:p>
    <w:p w:rsidR="00C53AD2" w:rsidRPr="00432488" w:rsidRDefault="00C53AD2" w:rsidP="00C53AD2">
      <w:pPr>
        <w:spacing w:after="0"/>
        <w:jc w:val="center"/>
        <w:rPr>
          <w:rFonts w:ascii="Times New Roman" w:hAnsi="Times New Roman" w:cs="Times New Roman"/>
          <w:b/>
          <w:sz w:val="24"/>
          <w:szCs w:val="24"/>
        </w:rPr>
      </w:pPr>
    </w:p>
    <w:p w:rsidR="00C53AD2" w:rsidRPr="00432488" w:rsidRDefault="00C359B8" w:rsidP="00C53AD2">
      <w:pPr>
        <w:spacing w:after="0"/>
        <w:jc w:val="center"/>
        <w:rPr>
          <w:rFonts w:ascii="Times New Roman" w:hAnsi="Times New Roman" w:cs="Times New Roman"/>
          <w:b/>
          <w:sz w:val="24"/>
          <w:szCs w:val="24"/>
        </w:rPr>
      </w:pPr>
      <w:r w:rsidRPr="00432488">
        <w:rPr>
          <w:rFonts w:ascii="Times New Roman" w:hAnsi="Times New Roman" w:cs="Times New Roman"/>
          <w:b/>
          <w:sz w:val="24"/>
          <w:szCs w:val="24"/>
        </w:rPr>
        <w:t>№ ИПУ 202</w:t>
      </w:r>
      <w:r w:rsidR="00395E8B" w:rsidRPr="00432488">
        <w:rPr>
          <w:rFonts w:ascii="Times New Roman" w:hAnsi="Times New Roman" w:cs="Times New Roman"/>
          <w:b/>
          <w:sz w:val="24"/>
          <w:szCs w:val="24"/>
        </w:rPr>
        <w:t>1</w:t>
      </w:r>
      <w:r w:rsidRPr="00432488">
        <w:rPr>
          <w:rFonts w:ascii="Times New Roman" w:hAnsi="Times New Roman" w:cs="Times New Roman"/>
          <w:b/>
          <w:sz w:val="24"/>
          <w:szCs w:val="24"/>
        </w:rPr>
        <w:t>/ЭА</w:t>
      </w:r>
      <w:r w:rsidR="003B65BC" w:rsidRPr="00432488">
        <w:rPr>
          <w:rFonts w:ascii="Times New Roman" w:hAnsi="Times New Roman" w:cs="Times New Roman"/>
          <w:b/>
          <w:sz w:val="24"/>
          <w:szCs w:val="24"/>
        </w:rPr>
        <w:t>-</w:t>
      </w:r>
      <w:r w:rsidR="00475031">
        <w:rPr>
          <w:rFonts w:ascii="Times New Roman" w:hAnsi="Times New Roman" w:cs="Times New Roman"/>
          <w:b/>
          <w:sz w:val="24"/>
          <w:szCs w:val="24"/>
        </w:rPr>
        <w:t>44</w:t>
      </w:r>
    </w:p>
    <w:p w:rsidR="00C53AD2" w:rsidRPr="00B71B8D" w:rsidRDefault="00C53AD2" w:rsidP="00C53AD2">
      <w:pPr>
        <w:spacing w:after="0"/>
        <w:jc w:val="center"/>
        <w:rPr>
          <w:rFonts w:ascii="Times New Roman" w:hAnsi="Times New Roman" w:cs="Times New Roman"/>
          <w:b/>
          <w:sz w:val="24"/>
          <w:szCs w:val="24"/>
        </w:rPr>
      </w:pPr>
    </w:p>
    <w:p w:rsidR="00475031" w:rsidRPr="00475031" w:rsidRDefault="00475031" w:rsidP="004750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5031">
        <w:rPr>
          <w:rFonts w:ascii="Times New Roman" w:eastAsia="Times New Roman" w:hAnsi="Times New Roman" w:cs="Times New Roman"/>
          <w:sz w:val="24"/>
          <w:szCs w:val="24"/>
          <w:lang w:eastAsia="ru-RU"/>
        </w:rPr>
        <w:t xml:space="preserve">на оказание услуг по техническому обслуживанию автоматической системы пожарной сигнализации и оповещения ИПУ РАН по адресу: г. Москва, ул. Профсоюзная, д. 65, </w:t>
      </w:r>
      <w:r w:rsidRPr="0047503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стр. 1, 2, 3, 4, 5, 6, 7, 8</w:t>
      </w: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rPr>
          <w:rFonts w:ascii="Times New Roman" w:hAnsi="Times New Roman" w:cs="Times New Roman"/>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787F43" w:rsidRDefault="00787F43" w:rsidP="00B906EC">
      <w:pPr>
        <w:shd w:val="clear" w:color="auto" w:fill="FFFFFF"/>
        <w:tabs>
          <w:tab w:val="left" w:leader="dot" w:pos="9259"/>
        </w:tabs>
        <w:jc w:val="center"/>
        <w:rPr>
          <w:rFonts w:ascii="Times New Roman" w:hAnsi="Times New Roman" w:cs="Times New Roman"/>
          <w:b/>
          <w:sz w:val="24"/>
          <w:szCs w:val="24"/>
        </w:rPr>
      </w:pPr>
    </w:p>
    <w:p w:rsidR="00787F43" w:rsidRDefault="00787F43" w:rsidP="00B906EC">
      <w:pPr>
        <w:shd w:val="clear" w:color="auto" w:fill="FFFFFF"/>
        <w:tabs>
          <w:tab w:val="left" w:leader="dot" w:pos="9259"/>
        </w:tabs>
        <w:jc w:val="center"/>
        <w:rPr>
          <w:rFonts w:ascii="Times New Roman" w:hAnsi="Times New Roman" w:cs="Times New Roman"/>
          <w:b/>
          <w:sz w:val="24"/>
          <w:szCs w:val="24"/>
        </w:rPr>
      </w:pPr>
    </w:p>
    <w:p w:rsidR="00787F43" w:rsidRDefault="00787F43" w:rsidP="00B906EC">
      <w:pPr>
        <w:shd w:val="clear" w:color="auto" w:fill="FFFFFF"/>
        <w:tabs>
          <w:tab w:val="left" w:leader="dot" w:pos="9259"/>
        </w:tabs>
        <w:jc w:val="center"/>
        <w:rPr>
          <w:rFonts w:ascii="Times New Roman" w:hAnsi="Times New Roman" w:cs="Times New Roman"/>
          <w:b/>
          <w:sz w:val="24"/>
          <w:szCs w:val="24"/>
        </w:rPr>
      </w:pPr>
    </w:p>
    <w:p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ook w:val="04A0" w:firstRow="1" w:lastRow="0" w:firstColumn="1" w:lastColumn="0" w:noHBand="0" w:noVBand="1"/>
      </w:tblPr>
      <w:tblGrid>
        <w:gridCol w:w="557"/>
        <w:gridCol w:w="8482"/>
        <w:gridCol w:w="814"/>
      </w:tblGrid>
      <w:tr w:rsidR="008858FF" w:rsidRPr="00B71B8D" w:rsidTr="00F77BB0">
        <w:tc>
          <w:tcPr>
            <w:tcW w:w="9853" w:type="dxa"/>
            <w:gridSpan w:val="3"/>
            <w:shd w:val="clear" w:color="auto" w:fill="auto"/>
          </w:tcPr>
          <w:p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787F43" w:rsidRPr="00B71B8D" w:rsidTr="00F77BB0">
        <w:tc>
          <w:tcPr>
            <w:tcW w:w="9853" w:type="dxa"/>
            <w:gridSpan w:val="3"/>
            <w:tcBorders>
              <w:bottom w:val="single" w:sz="4" w:space="0" w:color="auto"/>
            </w:tcBorders>
            <w:shd w:val="clear" w:color="auto" w:fill="auto"/>
          </w:tcPr>
          <w:p w:rsidR="00787F43" w:rsidRPr="00B71B8D" w:rsidRDefault="00787F43" w:rsidP="008858FF">
            <w:pPr>
              <w:tabs>
                <w:tab w:val="left" w:pos="3939"/>
              </w:tabs>
              <w:spacing w:after="60" w:line="240" w:lineRule="auto"/>
              <w:jc w:val="both"/>
              <w:rPr>
                <w:rFonts w:ascii="Times New Roman" w:eastAsia="Times New Roman" w:hAnsi="Times New Roman" w:cs="Times New Roman"/>
                <w:sz w:val="24"/>
                <w:szCs w:val="24"/>
                <w:lang w:eastAsia="ru-RU"/>
              </w:rPr>
            </w:pPr>
          </w:p>
        </w:tc>
      </w:tr>
      <w:tr w:rsidR="008858FF" w:rsidRPr="00B71B8D" w:rsidTr="00F77BB0">
        <w:tc>
          <w:tcPr>
            <w:tcW w:w="557" w:type="dxa"/>
            <w:tcBorders>
              <w:top w:val="single" w:sz="4" w:space="0" w:color="auto"/>
              <w:left w:val="single" w:sz="4" w:space="0" w:color="auto"/>
              <w:bottom w:val="single" w:sz="4" w:space="0" w:color="auto"/>
              <w:right w:val="single" w:sz="4" w:space="0" w:color="auto"/>
            </w:tcBorders>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tcBorders>
              <w:top w:val="single" w:sz="4" w:space="0" w:color="auto"/>
              <w:left w:val="single" w:sz="4" w:space="0" w:color="auto"/>
              <w:bottom w:val="single" w:sz="4" w:space="0" w:color="auto"/>
              <w:right w:val="single" w:sz="4" w:space="0" w:color="auto"/>
            </w:tcBorders>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F77BB0">
        <w:trPr>
          <w:trHeight w:val="298"/>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rsidTr="00F77BB0">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rsidTr="00F77BB0">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bookmarkStart w:id="0" w:name="_GoBack"/>
            <w:bookmarkEnd w:id="0"/>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381349" w:rsidRDefault="00381349" w:rsidP="00787F4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381349">
              <w:rPr>
                <w:rFonts w:ascii="Times New Roman" w:eastAsia="Times New Roman" w:hAnsi="Times New Roman" w:cs="Times New Roman"/>
                <w:b/>
                <w:sz w:val="24"/>
                <w:szCs w:val="24"/>
                <w:lang w:eastAsia="ru-RU"/>
              </w:rPr>
              <w:t>24</w:t>
            </w:r>
          </w:p>
        </w:tc>
      </w:tr>
      <w:tr w:rsidR="000B7F93" w:rsidRPr="00B71B8D" w:rsidTr="00F77BB0">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381349" w:rsidRDefault="00381349" w:rsidP="0028425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381349">
              <w:rPr>
                <w:rFonts w:ascii="Times New Roman" w:eastAsia="Times New Roman" w:hAnsi="Times New Roman" w:cs="Times New Roman"/>
                <w:b/>
                <w:sz w:val="24"/>
                <w:szCs w:val="24"/>
                <w:lang w:eastAsia="ru-RU"/>
              </w:rPr>
              <w:t>3</w:t>
            </w:r>
            <w:r w:rsidR="0028425F">
              <w:rPr>
                <w:rFonts w:ascii="Times New Roman" w:eastAsia="Times New Roman" w:hAnsi="Times New Roman" w:cs="Times New Roman"/>
                <w:b/>
                <w:sz w:val="24"/>
                <w:szCs w:val="24"/>
                <w:lang w:eastAsia="ru-RU"/>
              </w:rPr>
              <w:t>9</w:t>
            </w:r>
          </w:p>
        </w:tc>
      </w:tr>
    </w:tbl>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3C1EAD">
          <w:footerReference w:type="default" r:id="rId8"/>
          <w:pgSz w:w="11906" w:h="16838"/>
          <w:pgMar w:top="567" w:right="851" w:bottom="567" w:left="1134" w:header="567" w:footer="431" w:gutter="0"/>
          <w:cols w:space="708"/>
          <w:titlePg/>
          <w:docGrid w:linePitch="360"/>
        </w:sectPr>
      </w:pPr>
    </w:p>
    <w:p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lastRenderedPageBreak/>
        <w:t>I. ОБЩИЕ ПОЛОЖЕНИЯ</w:t>
      </w:r>
    </w:p>
    <w:p w:rsidR="0053782E" w:rsidRPr="008A70DA" w:rsidRDefault="0053782E" w:rsidP="00FF7BE9">
      <w:pPr>
        <w:autoSpaceDE w:val="0"/>
        <w:autoSpaceDN w:val="0"/>
        <w:adjustRightInd w:val="0"/>
        <w:spacing w:after="0" w:line="240" w:lineRule="auto"/>
        <w:jc w:val="center"/>
        <w:rPr>
          <w:rFonts w:ascii="Times New Roman" w:hAnsi="Times New Roman" w:cs="Times New Roman"/>
          <w:sz w:val="16"/>
          <w:szCs w:val="16"/>
        </w:rPr>
      </w:pP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rsidR="00FF7BE9" w:rsidRPr="00B71B8D" w:rsidRDefault="00FF7BE9" w:rsidP="00C50D5E">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FB1071">
        <w:rPr>
          <w:rFonts w:ascii="Times New Roman" w:hAnsi="Times New Roman" w:cs="Times New Roman"/>
          <w:sz w:val="24"/>
          <w:szCs w:val="24"/>
        </w:rPr>
        <w:br/>
      </w:r>
      <w:r w:rsidRPr="00B71B8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8A70DA" w:rsidRPr="008A70DA">
        <w:rPr>
          <w:rFonts w:ascii="Times New Roman" w:hAnsi="Times New Roman" w:cs="Times New Roman"/>
          <w:sz w:val="24"/>
          <w:szCs w:val="24"/>
        </w:rPr>
        <w:t>Закон</w:t>
      </w:r>
      <w:r w:rsidR="008A70DA">
        <w:rPr>
          <w:rFonts w:ascii="Times New Roman" w:hAnsi="Times New Roman" w:cs="Times New Roman"/>
          <w:sz w:val="24"/>
          <w:szCs w:val="24"/>
        </w:rPr>
        <w:t>у</w:t>
      </w:r>
      <w:r w:rsidR="008A70DA" w:rsidRPr="008A70DA">
        <w:rPr>
          <w:rFonts w:ascii="Times New Roman" w:hAnsi="Times New Roman" w:cs="Times New Roman"/>
          <w:sz w:val="24"/>
          <w:szCs w:val="24"/>
        </w:rPr>
        <w:t xml:space="preserve"> о контрактной системе</w:t>
      </w:r>
      <w:r w:rsidRPr="00B71B8D">
        <w:rPr>
          <w:rFonts w:ascii="Times New Roman" w:hAnsi="Times New Roman" w:cs="Times New Roman"/>
          <w:sz w:val="24"/>
          <w:szCs w:val="24"/>
        </w:rPr>
        <w:t>.</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FB1071">
        <w:rPr>
          <w:rFonts w:ascii="Times New Roman" w:hAnsi="Times New Roman" w:cs="Times New Roman"/>
          <w:sz w:val="24"/>
          <w:szCs w:val="24"/>
        </w:rPr>
        <w:br/>
      </w:r>
      <w:r w:rsidRPr="00B71B8D">
        <w:rPr>
          <w:rFonts w:ascii="Times New Roman" w:hAnsi="Times New Roman" w:cs="Times New Roman"/>
          <w:sz w:val="24"/>
          <w:szCs w:val="24"/>
        </w:rPr>
        <w:t>а также иными нормативными правовыми актами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FB1071">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по космической деятельности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с законодательством Российской Федерации и иными нормативными правовыми актами </w:t>
      </w:r>
      <w:r w:rsidR="00FB1071">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 в сфере закупок действий, направленных на обеспечение государственных и муниципальных нужд.</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FB1071">
        <w:rPr>
          <w:rFonts w:ascii="Times New Roman" w:hAnsi="Times New Roman" w:cs="Times New Roman"/>
          <w:sz w:val="24"/>
          <w:szCs w:val="24"/>
        </w:rPr>
        <w:br/>
      </w:r>
      <w:r w:rsidRPr="00B71B8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FB1071">
        <w:rPr>
          <w:rFonts w:ascii="Times New Roman" w:hAnsi="Times New Roman" w:cs="Times New Roman"/>
          <w:sz w:val="24"/>
          <w:szCs w:val="24"/>
        </w:rPr>
        <w:br/>
      </w:r>
      <w:r w:rsidRPr="00B71B8D">
        <w:rPr>
          <w:rFonts w:ascii="Times New Roman" w:hAnsi="Times New Roman" w:cs="Times New Roman"/>
          <w:sz w:val="24"/>
          <w:szCs w:val="24"/>
        </w:rPr>
        <w:t>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с Законом о контрактной системе не предусмотрено размещение извещения об осуществлении </w:t>
      </w:r>
      <w:r w:rsidRPr="00B71B8D">
        <w:rPr>
          <w:rFonts w:ascii="Times New Roman" w:hAnsi="Times New Roman" w:cs="Times New Roman"/>
          <w:sz w:val="24"/>
          <w:szCs w:val="24"/>
        </w:rP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FB1071">
        <w:rPr>
          <w:rFonts w:ascii="Times New Roman" w:hAnsi="Times New Roman" w:cs="Times New Roman"/>
          <w:sz w:val="24"/>
          <w:szCs w:val="24"/>
        </w:rPr>
        <w:br/>
      </w:r>
      <w:r w:rsidRPr="00B71B8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FB1071">
        <w:rPr>
          <w:rFonts w:ascii="Times New Roman" w:hAnsi="Times New Roman" w:cs="Times New Roman"/>
          <w:sz w:val="24"/>
          <w:szCs w:val="24"/>
        </w:rPr>
        <w:br/>
      </w:r>
      <w:r w:rsidRPr="00B71B8D">
        <w:rPr>
          <w:rFonts w:ascii="Times New Roman" w:hAnsi="Times New Roman" w:cs="Times New Roman"/>
          <w:sz w:val="24"/>
          <w:szCs w:val="24"/>
        </w:rPr>
        <w:t>с требованиями Закона о контрактной системе.</w:t>
      </w:r>
    </w:p>
    <w:p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Государственный контракт, муниципальный контракт – договор, заключенный </w:t>
      </w:r>
      <w:r w:rsidR="00FB1071">
        <w:rPr>
          <w:rFonts w:ascii="Times New Roman" w:hAnsi="Times New Roman" w:cs="Times New Roman"/>
          <w:sz w:val="24"/>
          <w:szCs w:val="24"/>
        </w:rPr>
        <w:br/>
      </w:r>
      <w:r w:rsidRPr="00B71B8D">
        <w:rPr>
          <w:rFonts w:ascii="Times New Roman" w:hAnsi="Times New Roman" w:cs="Times New Roman"/>
          <w:sz w:val="24"/>
          <w:szCs w:val="24"/>
        </w:rPr>
        <w:t>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B1071" w:rsidRDefault="00FB1071" w:rsidP="00FB107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Pr>
            <w:rStyle w:val="ae"/>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w:t>
      </w:r>
      <w:hyperlink r:id="rId10" w:history="1">
        <w:r>
          <w:rPr>
            <w:rStyle w:val="ae"/>
            <w:rFonts w:ascii="Times New Roman" w:hAnsi="Times New Roman" w:cs="Times New Roman"/>
            <w:color w:val="auto"/>
            <w:sz w:val="24"/>
            <w:szCs w:val="24"/>
            <w:u w:val="none"/>
          </w:rPr>
          <w:t>2.1</w:t>
        </w:r>
      </w:hyperlink>
      <w:r>
        <w:rPr>
          <w:rFonts w:ascii="Times New Roman" w:hAnsi="Times New Roman" w:cs="Times New Roman"/>
          <w:sz w:val="24"/>
          <w:szCs w:val="24"/>
        </w:rPr>
        <w:t xml:space="preserve">, </w:t>
      </w:r>
      <w:hyperlink r:id="rId11" w:history="1">
        <w:r>
          <w:rPr>
            <w:rStyle w:val="ae"/>
            <w:rFonts w:ascii="Times New Roman" w:hAnsi="Times New Roman" w:cs="Times New Roman"/>
            <w:color w:val="auto"/>
            <w:sz w:val="24"/>
            <w:szCs w:val="24"/>
            <w:u w:val="none"/>
          </w:rPr>
          <w:t>4</w:t>
        </w:r>
      </w:hyperlink>
      <w:r>
        <w:rPr>
          <w:rFonts w:ascii="Times New Roman" w:hAnsi="Times New Roman" w:cs="Times New Roman"/>
          <w:sz w:val="24"/>
          <w:szCs w:val="24"/>
        </w:rPr>
        <w:t xml:space="preserve"> и </w:t>
      </w:r>
      <w:hyperlink r:id="rId12" w:history="1">
        <w:r>
          <w:rPr>
            <w:rStyle w:val="ae"/>
            <w:rFonts w:ascii="Times New Roman" w:hAnsi="Times New Roman" w:cs="Times New Roman"/>
            <w:color w:val="auto"/>
            <w:sz w:val="24"/>
            <w:szCs w:val="24"/>
            <w:u w:val="none"/>
          </w:rPr>
          <w:t>5 статьи 15</w:t>
        </w:r>
      </w:hyperlink>
      <w:r>
        <w:rPr>
          <w:rFonts w:ascii="Times New Roman" w:hAnsi="Times New Roman" w:cs="Times New Roman"/>
          <w:sz w:val="24"/>
          <w:szCs w:val="24"/>
        </w:rPr>
        <w:t xml:space="preserve">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w:t>
      </w:r>
      <w:proofErr w:type="gramStart"/>
      <w:r w:rsidRPr="00B71B8D">
        <w:rPr>
          <w:rFonts w:ascii="Times New Roman" w:hAnsi="Times New Roman" w:cs="Times New Roman"/>
          <w:sz w:val="24"/>
          <w:szCs w:val="24"/>
        </w:rPr>
        <w:t>в базах</w:t>
      </w:r>
      <w:proofErr w:type="gramEnd"/>
      <w:r w:rsidRPr="00B71B8D">
        <w:rPr>
          <w:rFonts w:ascii="Times New Roman" w:hAnsi="Times New Roman" w:cs="Times New Roman"/>
          <w:sz w:val="24"/>
          <w:szCs w:val="24"/>
        </w:rPr>
        <w:t xml:space="preserve">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обеспечивающих формирование, обработку, хранение такой информации, а также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FB1071">
        <w:rPr>
          <w:rFonts w:ascii="Times New Roman" w:hAnsi="Times New Roman" w:cs="Times New Roman"/>
          <w:sz w:val="24"/>
          <w:szCs w:val="24"/>
        </w:rPr>
        <w:br/>
      </w:r>
      <w:r w:rsidRPr="00B71B8D">
        <w:rPr>
          <w:rFonts w:ascii="Times New Roman" w:hAnsi="Times New Roman" w:cs="Times New Roman"/>
          <w:sz w:val="24"/>
          <w:szCs w:val="24"/>
        </w:rPr>
        <w:t>в информационно-телекоммуникационной сети «Интернет» (далее – официальный сайт).</w:t>
      </w:r>
    </w:p>
    <w:p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FB1071">
        <w:rPr>
          <w:rFonts w:ascii="Times New Roman" w:hAnsi="Times New Roman" w:cs="Times New Roman"/>
          <w:sz w:val="24"/>
          <w:szCs w:val="24"/>
        </w:rPr>
        <w:br/>
      </w:r>
      <w:r w:rsidRPr="00B71B8D">
        <w:rPr>
          <w:rFonts w:ascii="Times New Roman" w:hAnsi="Times New Roman" w:cs="Times New Roman"/>
          <w:sz w:val="24"/>
          <w:szCs w:val="24"/>
        </w:rPr>
        <w:t>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FB1071">
        <w:rPr>
          <w:rFonts w:ascii="Times New Roman" w:hAnsi="Times New Roman" w:cs="Times New Roman"/>
          <w:sz w:val="24"/>
          <w:szCs w:val="24"/>
        </w:rPr>
        <w:br/>
      </w:r>
      <w:r w:rsidRPr="00B71B8D">
        <w:rPr>
          <w:rFonts w:ascii="Times New Roman" w:hAnsi="Times New Roman" w:cs="Times New Roman"/>
          <w:sz w:val="24"/>
          <w:szCs w:val="24"/>
        </w:rPr>
        <w:t>в сфере закупок.</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FB1071">
        <w:rPr>
          <w:rFonts w:ascii="Times New Roman" w:hAnsi="Times New Roman" w:cs="Times New Roman"/>
          <w:sz w:val="24"/>
          <w:szCs w:val="24"/>
        </w:rPr>
        <w:br/>
      </w:r>
      <w:r w:rsidRPr="00B71B8D">
        <w:rPr>
          <w:rFonts w:ascii="Times New Roman" w:hAnsi="Times New Roman" w:cs="Times New Roman"/>
          <w:sz w:val="24"/>
          <w:szCs w:val="24"/>
        </w:rPr>
        <w:t>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1.2.15 Электронная площадка - сайт в информационно-телекоммуникационной сети </w:t>
      </w:r>
      <w:r w:rsidR="00BA439C">
        <w:rPr>
          <w:rFonts w:ascii="Times New Roman" w:hAnsi="Times New Roman" w:cs="Times New Roman"/>
          <w:sz w:val="24"/>
          <w:szCs w:val="24"/>
        </w:rPr>
        <w:t>«</w:t>
      </w:r>
      <w:r w:rsidRPr="00B71B8D">
        <w:rPr>
          <w:rFonts w:ascii="Times New Roman" w:hAnsi="Times New Roman" w:cs="Times New Roman"/>
          <w:sz w:val="24"/>
          <w:szCs w:val="24"/>
        </w:rPr>
        <w:t>Интернет</w:t>
      </w:r>
      <w:r w:rsidR="00BA439C">
        <w:rPr>
          <w:rFonts w:ascii="Times New Roman" w:hAnsi="Times New Roman" w:cs="Times New Roman"/>
          <w:sz w:val="24"/>
          <w:szCs w:val="24"/>
        </w:rPr>
        <w:t>»</w:t>
      </w:r>
      <w:r w:rsidRPr="00B71B8D">
        <w:rPr>
          <w:rFonts w:ascii="Times New Roman" w:hAnsi="Times New Roman" w:cs="Times New Roman"/>
          <w:sz w:val="24"/>
          <w:szCs w:val="24"/>
        </w:rPr>
        <w:t>,</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исполнителей) в электронной форме.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FB1071">
        <w:rPr>
          <w:rFonts w:ascii="Times New Roman" w:hAnsi="Times New Roman" w:cs="Times New Roman"/>
          <w:sz w:val="24"/>
          <w:szCs w:val="24"/>
        </w:rPr>
        <w:br/>
      </w:r>
      <w:r w:rsidRPr="00B71B8D">
        <w:rPr>
          <w:rFonts w:ascii="Times New Roman" w:hAnsi="Times New Roman" w:cs="Times New Roman"/>
          <w:sz w:val="24"/>
          <w:szCs w:val="24"/>
        </w:rPr>
        <w:t>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FB1071">
        <w:rPr>
          <w:rFonts w:ascii="Times New Roman" w:hAnsi="Times New Roman" w:cs="Times New Roman"/>
          <w:sz w:val="24"/>
          <w:szCs w:val="24"/>
        </w:rPr>
        <w:br/>
      </w:r>
      <w:r w:rsidRPr="00B71B8D">
        <w:rPr>
          <w:rFonts w:ascii="Times New Roman" w:hAnsi="Times New Roman" w:cs="Times New Roman"/>
          <w:sz w:val="24"/>
          <w:szCs w:val="24"/>
        </w:rPr>
        <w:t>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w:t>
      </w:r>
      <w:r w:rsidR="00AC36DD">
        <w:rPr>
          <w:rFonts w:ascii="Times New Roman" w:hAnsi="Times New Roman" w:cs="Times New Roman"/>
          <w:sz w:val="24"/>
          <w:szCs w:val="24"/>
        </w:rPr>
        <w:t xml:space="preserve">й, единства контрактной системы </w:t>
      </w:r>
      <w:r w:rsidR="00227E3B" w:rsidRPr="00B71B8D">
        <w:rPr>
          <w:rFonts w:ascii="Times New Roman" w:hAnsi="Times New Roman" w:cs="Times New Roman"/>
          <w:sz w:val="24"/>
          <w:szCs w:val="24"/>
        </w:rPr>
        <w:t>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 xml:space="preserve">указывается </w:t>
      </w:r>
      <w:r w:rsidR="00FB1071">
        <w:rPr>
          <w:rFonts w:ascii="Times New Roman" w:hAnsi="Times New Roman" w:cs="Times New Roman"/>
          <w:sz w:val="24"/>
          <w:szCs w:val="24"/>
        </w:rPr>
        <w:br/>
      </w:r>
      <w:r w:rsidR="00227E3B" w:rsidRPr="00B71B8D">
        <w:rPr>
          <w:rFonts w:ascii="Times New Roman" w:hAnsi="Times New Roman" w:cs="Times New Roman"/>
          <w:sz w:val="24"/>
          <w:szCs w:val="24"/>
        </w:rPr>
        <w:t>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097FD4">
      <w:pPr>
        <w:spacing w:after="0" w:line="240" w:lineRule="auto"/>
        <w:ind w:firstLine="567"/>
        <w:jc w:val="both"/>
        <w:rPr>
          <w:rFonts w:ascii="Times New Roman" w:hAnsi="Times New Roman" w:cs="Times New Roman"/>
          <w:sz w:val="24"/>
          <w:szCs w:val="24"/>
        </w:rPr>
      </w:pPr>
    </w:p>
    <w:p w:rsidR="006F5AA2" w:rsidRDefault="008B6E1C" w:rsidP="004D7087">
      <w:pPr>
        <w:spacing w:after="0"/>
        <w:ind w:firstLine="567"/>
        <w:jc w:val="center"/>
        <w:rPr>
          <w:rFonts w:ascii="Times New Roman" w:hAnsi="Times New Roman" w:cs="Times New Roman"/>
          <w:color w:val="FF0000"/>
          <w:sz w:val="24"/>
          <w:szCs w:val="24"/>
        </w:rPr>
      </w:pPr>
      <w:r w:rsidRPr="00B71B8D">
        <w:rPr>
          <w:rFonts w:ascii="Times New Roman" w:hAnsi="Times New Roman" w:cs="Times New Roman"/>
          <w:color w:val="FF0000"/>
          <w:sz w:val="24"/>
          <w:szCs w:val="24"/>
        </w:rPr>
        <w:br w:type="page"/>
      </w:r>
    </w:p>
    <w:p w:rsidR="00757EC0" w:rsidRDefault="00757EC0"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b/>
          <w:sz w:val="24"/>
          <w:szCs w:val="24"/>
        </w:rPr>
        <w:lastRenderedPageBreak/>
        <w:t xml:space="preserve">ИНФОРМАЦИОННАЯ КАРТА </w:t>
      </w:r>
      <w:r w:rsidR="008B6E1C" w:rsidRPr="00B71B8D">
        <w:rPr>
          <w:rFonts w:ascii="Times New Roman" w:hAnsi="Times New Roman" w:cs="Times New Roman"/>
          <w:b/>
          <w:sz w:val="24"/>
          <w:szCs w:val="24"/>
        </w:rPr>
        <w:t>ЭЛЕКТРОННОГО АУКЦИОНА</w:t>
      </w:r>
    </w:p>
    <w:p w:rsidR="006F5AA2" w:rsidRPr="00B71B8D" w:rsidRDefault="006F5AA2" w:rsidP="004D7087">
      <w:pPr>
        <w:spacing w:after="0"/>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rsidTr="00B5571A">
        <w:tc>
          <w:tcPr>
            <w:tcW w:w="846" w:type="dxa"/>
          </w:tcPr>
          <w:p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B71B8D" w:rsidRDefault="0099616B" w:rsidP="00317827">
            <w:pPr>
              <w:jc w:val="both"/>
              <w:rPr>
                <w:rFonts w:ascii="Times New Roman" w:hAnsi="Times New Roman" w:cs="Times New Roman"/>
                <w:sz w:val="24"/>
                <w:szCs w:val="24"/>
              </w:rPr>
            </w:pPr>
            <w:r>
              <w:rPr>
                <w:rFonts w:ascii="Times New Roman" w:hAnsi="Times New Roman" w:cs="Times New Roman"/>
                <w:sz w:val="24"/>
                <w:szCs w:val="24"/>
              </w:rPr>
              <w:t>О</w:t>
            </w:r>
            <w:r w:rsidRPr="0099616B">
              <w:rPr>
                <w:rFonts w:ascii="Times New Roman" w:hAnsi="Times New Roman" w:cs="Times New Roman"/>
                <w:sz w:val="24"/>
                <w:szCs w:val="24"/>
              </w:rPr>
              <w:t xml:space="preserve">казание услуг по техническому обслуживанию автоматической системы пожарной сигнализации и оповещения ИПУ РАН по адресу: г. Москва, </w:t>
            </w:r>
            <w:r w:rsidR="001A27F7">
              <w:rPr>
                <w:rFonts w:ascii="Times New Roman" w:hAnsi="Times New Roman" w:cs="Times New Roman"/>
                <w:sz w:val="24"/>
                <w:szCs w:val="24"/>
              </w:rPr>
              <w:br/>
            </w:r>
            <w:r w:rsidRPr="0099616B">
              <w:rPr>
                <w:rFonts w:ascii="Times New Roman" w:hAnsi="Times New Roman" w:cs="Times New Roman"/>
                <w:sz w:val="24"/>
                <w:szCs w:val="24"/>
              </w:rPr>
              <w:t>ул. Профсоюзная, д. 65, стр. 1, 2, 3, 4, 5, 6, 7, 8</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0C66A1" w:rsidRPr="00943849" w:rsidRDefault="00943849" w:rsidP="00B648E0">
            <w:pPr>
              <w:jc w:val="both"/>
              <w:rPr>
                <w:rFonts w:ascii="Times New Roman" w:hAnsi="Times New Roman" w:cs="Times New Roman"/>
                <w:sz w:val="24"/>
                <w:szCs w:val="24"/>
                <w:highlight w:val="yellow"/>
              </w:rPr>
            </w:pPr>
            <w:r w:rsidRPr="00943849">
              <w:rPr>
                <w:rFonts w:ascii="Times New Roman" w:hAnsi="Times New Roman" w:cs="Times New Roman"/>
                <w:bCs/>
                <w:sz w:val="24"/>
                <w:szCs w:val="24"/>
              </w:rPr>
              <w:t>21 177280135127728010010087 001 8020 244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B71B8D" w:rsidRDefault="00303085" w:rsidP="0099616B">
            <w:pPr>
              <w:jc w:val="both"/>
              <w:rPr>
                <w:rFonts w:ascii="Times New Roman" w:hAnsi="Times New Roman" w:cs="Times New Roman"/>
                <w:sz w:val="24"/>
                <w:szCs w:val="24"/>
              </w:rPr>
            </w:pPr>
            <w:r w:rsidRPr="00432488">
              <w:rPr>
                <w:rFonts w:ascii="Times New Roman" w:hAnsi="Times New Roman" w:cs="Times New Roman"/>
                <w:iCs/>
                <w:sz w:val="24"/>
                <w:szCs w:val="24"/>
              </w:rPr>
              <w:t>ИПУ 202</w:t>
            </w:r>
            <w:r w:rsidR="009D65CF" w:rsidRPr="00432488">
              <w:rPr>
                <w:rFonts w:ascii="Times New Roman" w:hAnsi="Times New Roman" w:cs="Times New Roman"/>
                <w:iCs/>
                <w:sz w:val="24"/>
                <w:szCs w:val="24"/>
              </w:rPr>
              <w:t>1</w:t>
            </w:r>
            <w:r w:rsidR="006F7501">
              <w:rPr>
                <w:rFonts w:ascii="Times New Roman" w:hAnsi="Times New Roman" w:cs="Times New Roman"/>
                <w:iCs/>
                <w:sz w:val="24"/>
                <w:szCs w:val="24"/>
              </w:rPr>
              <w:t>/ЭА</w:t>
            </w:r>
            <w:r w:rsidR="0099616B">
              <w:rPr>
                <w:rFonts w:ascii="Times New Roman" w:hAnsi="Times New Roman" w:cs="Times New Roman"/>
                <w:iCs/>
                <w:sz w:val="24"/>
                <w:szCs w:val="24"/>
              </w:rPr>
              <w:t xml:space="preserve"> </w:t>
            </w:r>
            <w:r w:rsidR="006F7501">
              <w:rPr>
                <w:rFonts w:ascii="Times New Roman" w:hAnsi="Times New Roman" w:cs="Times New Roman"/>
                <w:iCs/>
                <w:sz w:val="24"/>
                <w:szCs w:val="24"/>
              </w:rPr>
              <w:t>-</w:t>
            </w:r>
            <w:r w:rsidR="0099616B">
              <w:rPr>
                <w:rFonts w:ascii="Times New Roman" w:hAnsi="Times New Roman" w:cs="Times New Roman"/>
                <w:iCs/>
                <w:sz w:val="24"/>
                <w:szCs w:val="24"/>
              </w:rPr>
              <w:t xml:space="preserve"> 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745BAC" w:rsidRDefault="00765833" w:rsidP="00765833">
            <w:pPr>
              <w:jc w:val="both"/>
              <w:rPr>
                <w:rFonts w:ascii="Times New Roman" w:hAnsi="Times New Roman" w:cs="Times New Roman"/>
              </w:rPr>
            </w:pPr>
            <w:r w:rsidRPr="00745BAC">
              <w:rPr>
                <w:rFonts w:ascii="Times New Roman" w:hAnsi="Times New Roman" w:cs="Times New Roman"/>
              </w:rPr>
              <w:t xml:space="preserve">Наименование: </w:t>
            </w:r>
          </w:p>
          <w:p w:rsidR="00765833" w:rsidRPr="00745BAC" w:rsidRDefault="00765833" w:rsidP="00765833">
            <w:pPr>
              <w:jc w:val="both"/>
              <w:rPr>
                <w:rFonts w:ascii="Times New Roman" w:hAnsi="Times New Roman" w:cs="Times New Roman"/>
              </w:rPr>
            </w:pPr>
            <w:bookmarkStart w:id="1" w:name="_Hlk55671781"/>
            <w:r w:rsidRPr="00745BAC">
              <w:rPr>
                <w:rFonts w:ascii="Times New Roman" w:hAnsi="Times New Roman" w:cs="Times New Roman"/>
              </w:rPr>
              <w:t>Федеральное государственное бюджетное учреждение науки Институт проблем управления им. В.А. Трапезникова Российской академии наук (ИПУ РАН)</w:t>
            </w:r>
            <w:r w:rsidR="004319BB" w:rsidRPr="00745BAC">
              <w:rPr>
                <w:rFonts w:ascii="Times New Roman" w:hAnsi="Times New Roman" w:cs="Times New Roman"/>
              </w:rPr>
              <w:t>.</w:t>
            </w:r>
          </w:p>
          <w:bookmarkEnd w:id="1"/>
          <w:p w:rsidR="00765833" w:rsidRPr="00745BAC" w:rsidRDefault="00765833" w:rsidP="00765833">
            <w:pPr>
              <w:jc w:val="both"/>
              <w:rPr>
                <w:rFonts w:ascii="Times New Roman" w:hAnsi="Times New Roman" w:cs="Times New Roman"/>
              </w:rPr>
            </w:pPr>
            <w:r w:rsidRPr="00745BAC">
              <w:rPr>
                <w:rFonts w:ascii="Times New Roman" w:hAnsi="Times New Roman" w:cs="Times New Roman"/>
              </w:rPr>
              <w:t xml:space="preserve">Адрес местонахождения: </w:t>
            </w:r>
          </w:p>
          <w:p w:rsidR="00765833" w:rsidRPr="00745BAC" w:rsidRDefault="00765833" w:rsidP="00765833">
            <w:pPr>
              <w:jc w:val="both"/>
              <w:rPr>
                <w:rFonts w:ascii="Times New Roman" w:hAnsi="Times New Roman" w:cs="Times New Roman"/>
              </w:rPr>
            </w:pPr>
            <w:r w:rsidRPr="00745BAC">
              <w:rPr>
                <w:rFonts w:ascii="Times New Roman" w:hAnsi="Times New Roman" w:cs="Times New Roman"/>
              </w:rPr>
              <w:t>117997, г. Москва, Профсоюзная ул., д.</w:t>
            </w:r>
            <w:r w:rsidR="00B648E0" w:rsidRPr="00745BAC">
              <w:rPr>
                <w:rFonts w:ascii="Times New Roman" w:hAnsi="Times New Roman" w:cs="Times New Roman"/>
              </w:rPr>
              <w:t xml:space="preserve"> </w:t>
            </w:r>
            <w:r w:rsidRPr="00745BAC">
              <w:rPr>
                <w:rFonts w:ascii="Times New Roman" w:hAnsi="Times New Roman" w:cs="Times New Roman"/>
              </w:rPr>
              <w:t>65.</w:t>
            </w:r>
          </w:p>
          <w:p w:rsidR="00765833" w:rsidRPr="00745BAC" w:rsidRDefault="00765833" w:rsidP="00765833">
            <w:pPr>
              <w:jc w:val="both"/>
              <w:rPr>
                <w:rFonts w:ascii="Times New Roman" w:hAnsi="Times New Roman" w:cs="Times New Roman"/>
              </w:rPr>
            </w:pPr>
            <w:r w:rsidRPr="00745BAC">
              <w:rPr>
                <w:rFonts w:ascii="Times New Roman" w:hAnsi="Times New Roman" w:cs="Times New Roman"/>
              </w:rPr>
              <w:t>Почтовый адрес: 117997, ГСП-7, г. Москва, ул.</w:t>
            </w:r>
            <w:r w:rsidR="00501694" w:rsidRPr="00745BAC">
              <w:rPr>
                <w:rFonts w:ascii="Times New Roman" w:hAnsi="Times New Roman" w:cs="Times New Roman"/>
              </w:rPr>
              <w:t> </w:t>
            </w:r>
            <w:r w:rsidRPr="00745BAC">
              <w:rPr>
                <w:rFonts w:ascii="Times New Roman" w:hAnsi="Times New Roman" w:cs="Times New Roman"/>
              </w:rPr>
              <w:t>Профсоюзная, д.</w:t>
            </w:r>
            <w:r w:rsidR="00501694" w:rsidRPr="00745BAC">
              <w:rPr>
                <w:rFonts w:ascii="Times New Roman" w:hAnsi="Times New Roman" w:cs="Times New Roman"/>
              </w:rPr>
              <w:t> </w:t>
            </w:r>
            <w:r w:rsidRPr="00745BAC">
              <w:rPr>
                <w:rFonts w:ascii="Times New Roman" w:hAnsi="Times New Roman" w:cs="Times New Roman"/>
              </w:rPr>
              <w:t>65.</w:t>
            </w:r>
          </w:p>
          <w:p w:rsidR="00765833" w:rsidRPr="00745BAC" w:rsidRDefault="00765833" w:rsidP="00765833">
            <w:pPr>
              <w:jc w:val="both"/>
              <w:rPr>
                <w:rFonts w:ascii="Times New Roman" w:hAnsi="Times New Roman" w:cs="Times New Roman"/>
              </w:rPr>
            </w:pPr>
            <w:r w:rsidRPr="00745BAC">
              <w:rPr>
                <w:rFonts w:ascii="Times New Roman" w:hAnsi="Times New Roman" w:cs="Times New Roman"/>
              </w:rPr>
              <w:t xml:space="preserve">Ответственное должностное лицо Заказчика: </w:t>
            </w:r>
          </w:p>
          <w:p w:rsidR="00765833" w:rsidRPr="00745BAC" w:rsidRDefault="00765833" w:rsidP="00765833">
            <w:pPr>
              <w:jc w:val="both"/>
              <w:rPr>
                <w:rFonts w:ascii="Times New Roman" w:hAnsi="Times New Roman" w:cs="Times New Roman"/>
              </w:rPr>
            </w:pPr>
            <w:r w:rsidRPr="00745BAC">
              <w:rPr>
                <w:rFonts w:ascii="Times New Roman" w:hAnsi="Times New Roman" w:cs="Times New Roman"/>
              </w:rPr>
              <w:t>Тимохин Дмитрий Александрович, руководитель контрактного отдела.</w:t>
            </w:r>
          </w:p>
          <w:p w:rsidR="00765833" w:rsidRPr="00745BAC" w:rsidRDefault="00765833" w:rsidP="00765833">
            <w:pPr>
              <w:jc w:val="both"/>
              <w:rPr>
                <w:rFonts w:ascii="Times New Roman" w:hAnsi="Times New Roman" w:cs="Times New Roman"/>
              </w:rPr>
            </w:pPr>
            <w:r w:rsidRPr="00745BAC">
              <w:rPr>
                <w:rFonts w:ascii="Times New Roman" w:hAnsi="Times New Roman" w:cs="Times New Roman"/>
              </w:rPr>
              <w:t>Номер кон</w:t>
            </w:r>
            <w:r w:rsidR="002F64C5" w:rsidRPr="00745BAC">
              <w:rPr>
                <w:rFonts w:ascii="Times New Roman" w:hAnsi="Times New Roman" w:cs="Times New Roman"/>
              </w:rPr>
              <w:t>тактного тел</w:t>
            </w:r>
            <w:r w:rsidR="00432488" w:rsidRPr="00745BAC">
              <w:rPr>
                <w:rFonts w:ascii="Times New Roman" w:hAnsi="Times New Roman" w:cs="Times New Roman"/>
              </w:rPr>
              <w:t>ефона</w:t>
            </w:r>
            <w:r w:rsidR="002F64C5" w:rsidRPr="00745BAC">
              <w:rPr>
                <w:rFonts w:ascii="Times New Roman" w:hAnsi="Times New Roman" w:cs="Times New Roman"/>
              </w:rPr>
              <w:t xml:space="preserve">: </w:t>
            </w:r>
            <w:r w:rsidR="008958F2" w:rsidRPr="00745BAC">
              <w:rPr>
                <w:rFonts w:ascii="Times New Roman" w:hAnsi="Times New Roman" w:cs="Times New Roman"/>
              </w:rPr>
              <w:t>+7</w:t>
            </w:r>
            <w:r w:rsidR="002F64C5" w:rsidRPr="00745BAC">
              <w:rPr>
                <w:rFonts w:ascii="Times New Roman" w:hAnsi="Times New Roman" w:cs="Times New Roman"/>
              </w:rPr>
              <w:t xml:space="preserve"> (495) </w:t>
            </w:r>
            <w:r w:rsidR="00432488" w:rsidRPr="00745BAC">
              <w:rPr>
                <w:rFonts w:ascii="Times New Roman" w:hAnsi="Times New Roman" w:cs="Times New Roman"/>
              </w:rPr>
              <w:t>198-17-20</w:t>
            </w:r>
            <w:r w:rsidRPr="00745BAC">
              <w:rPr>
                <w:rFonts w:ascii="Times New Roman" w:hAnsi="Times New Roman" w:cs="Times New Roman"/>
              </w:rPr>
              <w:t>,</w:t>
            </w:r>
            <w:r w:rsidR="00432488" w:rsidRPr="00745BAC">
              <w:rPr>
                <w:rFonts w:ascii="Times New Roman" w:hAnsi="Times New Roman" w:cs="Times New Roman"/>
              </w:rPr>
              <w:t xml:space="preserve"> </w:t>
            </w:r>
            <w:r w:rsidR="00432488" w:rsidRPr="00745BAC">
              <w:rPr>
                <w:rFonts w:ascii="Times New Roman" w:hAnsi="Times New Roman" w:cs="Times New Roman"/>
              </w:rPr>
              <w:br/>
              <w:t>доб. 1653, 1601, 1000</w:t>
            </w:r>
            <w:r w:rsidR="00015DD9" w:rsidRPr="00745BAC">
              <w:rPr>
                <w:rFonts w:ascii="Times New Roman" w:hAnsi="Times New Roman" w:cs="Times New Roman"/>
              </w:rPr>
              <w:t>.</w:t>
            </w:r>
          </w:p>
          <w:p w:rsidR="00765833" w:rsidRPr="00745BAC" w:rsidRDefault="00765833" w:rsidP="00765833">
            <w:pPr>
              <w:jc w:val="both"/>
              <w:rPr>
                <w:rFonts w:ascii="Times New Roman" w:hAnsi="Times New Roman" w:cs="Times New Roman"/>
              </w:rPr>
            </w:pPr>
            <w:r w:rsidRPr="00745BAC">
              <w:rPr>
                <w:rFonts w:ascii="Times New Roman" w:hAnsi="Times New Roman" w:cs="Times New Roman"/>
              </w:rPr>
              <w:t xml:space="preserve">Адрес электронной почты: </w:t>
            </w:r>
            <w:hyperlink r:id="rId13" w:history="1">
              <w:r w:rsidRPr="00745BAC">
                <w:rPr>
                  <w:rStyle w:val="ae"/>
                  <w:rFonts w:ascii="Times New Roman" w:hAnsi="Times New Roman" w:cs="Times New Roman"/>
                  <w:color w:val="auto"/>
                  <w:u w:val="none"/>
                  <w:lang w:val="en-US"/>
                </w:rPr>
                <w:t>kontrakt</w:t>
              </w:r>
              <w:r w:rsidRPr="00745BAC">
                <w:rPr>
                  <w:rStyle w:val="ae"/>
                  <w:rFonts w:ascii="Times New Roman" w:hAnsi="Times New Roman" w:cs="Times New Roman"/>
                  <w:color w:val="auto"/>
                  <w:u w:val="none"/>
                </w:rPr>
                <w:t>@</w:t>
              </w:r>
              <w:r w:rsidRPr="00745BAC">
                <w:rPr>
                  <w:rStyle w:val="ae"/>
                  <w:rFonts w:ascii="Times New Roman" w:hAnsi="Times New Roman" w:cs="Times New Roman"/>
                  <w:color w:val="auto"/>
                  <w:u w:val="none"/>
                  <w:lang w:val="en-US"/>
                </w:rPr>
                <w:t>ipu</w:t>
              </w:r>
              <w:r w:rsidRPr="00745BAC">
                <w:rPr>
                  <w:rStyle w:val="ae"/>
                  <w:rFonts w:ascii="Times New Roman" w:hAnsi="Times New Roman" w:cs="Times New Roman"/>
                  <w:color w:val="auto"/>
                  <w:u w:val="none"/>
                </w:rPr>
                <w:t>.</w:t>
              </w:r>
              <w:proofErr w:type="spellStart"/>
              <w:r w:rsidRPr="00745BAC">
                <w:rPr>
                  <w:rStyle w:val="ae"/>
                  <w:rFonts w:ascii="Times New Roman" w:hAnsi="Times New Roman" w:cs="Times New Roman"/>
                  <w:color w:val="auto"/>
                  <w:u w:val="none"/>
                  <w:lang w:val="en-US"/>
                </w:rPr>
                <w:t>ru</w:t>
              </w:r>
              <w:proofErr w:type="spellEnd"/>
            </w:hyperlink>
            <w:r w:rsidR="00015DD9" w:rsidRPr="00745BAC">
              <w:rPr>
                <w:rStyle w:val="ae"/>
                <w:rFonts w:ascii="Times New Roman" w:hAnsi="Times New Roman" w:cs="Times New Roman"/>
                <w:color w:val="auto"/>
                <w:u w:val="none"/>
              </w:rPr>
              <w:t>.</w:t>
            </w:r>
          </w:p>
          <w:p w:rsidR="00765833" w:rsidRPr="00015DD9" w:rsidRDefault="00015DD9" w:rsidP="00765833">
            <w:pPr>
              <w:jc w:val="both"/>
              <w:rPr>
                <w:rFonts w:ascii="Times New Roman" w:hAnsi="Times New Roman" w:cs="Times New Roman"/>
                <w:sz w:val="24"/>
                <w:szCs w:val="24"/>
              </w:rPr>
            </w:pPr>
            <w:r w:rsidRPr="00745BAC">
              <w:rPr>
                <w:rFonts w:ascii="Times New Roman" w:hAnsi="Times New Roman" w:cs="Times New Roman"/>
                <w:spacing w:val="1"/>
              </w:rPr>
              <w:t>Адрес сайта ИПУ РАН</w:t>
            </w:r>
            <w:r w:rsidRPr="00745BAC">
              <w:rPr>
                <w:rFonts w:ascii="Times New Roman" w:hAnsi="Times New Roman" w:cs="Times New Roman"/>
              </w:rPr>
              <w:t xml:space="preserve">: </w:t>
            </w:r>
            <w:hyperlink r:id="rId14" w:history="1">
              <w:r w:rsidR="00765833" w:rsidRPr="00745BAC">
                <w:rPr>
                  <w:rStyle w:val="ae"/>
                  <w:rFonts w:ascii="Times New Roman" w:hAnsi="Times New Roman" w:cs="Times New Roman"/>
                  <w:color w:val="auto"/>
                  <w:u w:val="none"/>
                </w:rPr>
                <w:t>www.ipu.ru</w:t>
              </w:r>
            </w:hyperlink>
          </w:p>
        </w:tc>
      </w:tr>
      <w:tr w:rsidR="00765833" w:rsidRPr="00B71B8D" w:rsidTr="00B5571A">
        <w:trPr>
          <w:trHeight w:val="196"/>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w:t>
            </w:r>
            <w:r w:rsidR="00471E2E">
              <w:rPr>
                <w:rFonts w:ascii="Times New Roman" w:hAnsi="Times New Roman" w:cs="Times New Roman"/>
                <w:sz w:val="24"/>
                <w:szCs w:val="24"/>
              </w:rPr>
              <w:t>-</w:t>
            </w:r>
            <w:r w:rsidRPr="00B71B8D">
              <w:rPr>
                <w:rFonts w:ascii="Times New Roman" w:hAnsi="Times New Roman" w:cs="Times New Roman"/>
                <w:sz w:val="24"/>
                <w:szCs w:val="24"/>
              </w:rPr>
              <w:t>тендер»</w:t>
            </w:r>
          </w:p>
          <w:p w:rsidR="00765833" w:rsidRPr="00B71B8D" w:rsidRDefault="0028425F" w:rsidP="00765833">
            <w:pPr>
              <w:jc w:val="both"/>
              <w:rPr>
                <w:rFonts w:ascii="Times New Roman" w:hAnsi="Times New Roman" w:cs="Times New Roman"/>
                <w:sz w:val="24"/>
                <w:szCs w:val="24"/>
              </w:rPr>
            </w:pPr>
            <w:hyperlink r:id="rId15"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765833">
            <w:pPr>
              <w:jc w:val="both"/>
              <w:rPr>
                <w:rFonts w:ascii="Times New Roman" w:hAnsi="Times New Roman" w:cs="Times New Roman"/>
                <w:sz w:val="24"/>
                <w:szCs w:val="24"/>
              </w:rPr>
            </w:pPr>
          </w:p>
        </w:tc>
      </w:tr>
      <w:tr w:rsidR="00765833" w:rsidRPr="00B71B8D" w:rsidTr="002C1416">
        <w:trPr>
          <w:trHeight w:val="932"/>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выполнения работ, оказания услуг.</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 xml:space="preserve">Место </w:t>
            </w:r>
            <w:r w:rsidR="002A09D3">
              <w:rPr>
                <w:rFonts w:ascii="Times New Roman" w:hAnsi="Times New Roman" w:cs="Times New Roman"/>
                <w:b/>
                <w:sz w:val="24"/>
                <w:szCs w:val="24"/>
              </w:rPr>
              <w:t>оказания услуг</w:t>
            </w:r>
            <w:r w:rsidRPr="00B71B8D">
              <w:rPr>
                <w:rFonts w:ascii="Times New Roman" w:hAnsi="Times New Roman" w:cs="Times New Roman"/>
                <w:sz w:val="24"/>
                <w:szCs w:val="24"/>
              </w:rPr>
              <w:t>: ИПУ РАН, г.</w:t>
            </w:r>
            <w:r w:rsidR="002A09D3">
              <w:rPr>
                <w:rFonts w:ascii="Times New Roman" w:hAnsi="Times New Roman" w:cs="Times New Roman"/>
                <w:sz w:val="24"/>
                <w:szCs w:val="24"/>
              </w:rPr>
              <w:t xml:space="preserve"> Москва, </w:t>
            </w:r>
            <w:r w:rsidR="001761F3">
              <w:rPr>
                <w:rFonts w:ascii="Times New Roman" w:hAnsi="Times New Roman" w:cs="Times New Roman"/>
                <w:sz w:val="24"/>
                <w:szCs w:val="24"/>
              </w:rPr>
              <w:br/>
            </w:r>
            <w:r w:rsidR="002A09D3">
              <w:rPr>
                <w:rFonts w:ascii="Times New Roman" w:hAnsi="Times New Roman" w:cs="Times New Roman"/>
                <w:sz w:val="24"/>
                <w:szCs w:val="24"/>
              </w:rPr>
              <w:t xml:space="preserve">ул. Профсоюзная, д. 65, </w:t>
            </w:r>
            <w:r w:rsidR="002A09D3" w:rsidRPr="002A09D3">
              <w:rPr>
                <w:rFonts w:ascii="Times New Roman" w:hAnsi="Times New Roman" w:cs="Times New Roman"/>
                <w:sz w:val="24"/>
                <w:szCs w:val="24"/>
              </w:rPr>
              <w:t>стр. 1, 2, 3, 4, 5, 6, 7, 8</w:t>
            </w:r>
            <w:r w:rsidR="002A09D3">
              <w:rPr>
                <w:rFonts w:ascii="Times New Roman" w:hAnsi="Times New Roman" w:cs="Times New Roman"/>
                <w:sz w:val="24"/>
                <w:szCs w:val="24"/>
              </w:rPr>
              <w:t>.</w:t>
            </w:r>
          </w:p>
          <w:p w:rsidR="00765833" w:rsidRDefault="005D0D12" w:rsidP="00765833">
            <w:pPr>
              <w:jc w:val="both"/>
              <w:rPr>
                <w:rFonts w:ascii="Times New Roman" w:eastAsia="Calibri"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w:t>
            </w:r>
            <w:bookmarkStart w:id="2" w:name="_Hlk55673992"/>
            <w:r w:rsidR="002A09D3">
              <w:rPr>
                <w:rFonts w:ascii="Times New Roman" w:hAnsi="Times New Roman" w:cs="Times New Roman"/>
                <w:b/>
                <w:sz w:val="24"/>
                <w:szCs w:val="24"/>
              </w:rPr>
              <w:t>оказания услуг</w:t>
            </w:r>
            <w:r w:rsidR="00123AA7">
              <w:rPr>
                <w:rFonts w:ascii="Times New Roman" w:hAnsi="Times New Roman" w:cs="Times New Roman"/>
                <w:sz w:val="24"/>
                <w:szCs w:val="24"/>
              </w:rPr>
              <w:t xml:space="preserve">: </w:t>
            </w:r>
          </w:p>
          <w:bookmarkEnd w:id="2"/>
          <w:p w:rsidR="00745BAC" w:rsidRPr="00745BAC" w:rsidRDefault="00745BAC" w:rsidP="00745BAC">
            <w:pPr>
              <w:jc w:val="both"/>
              <w:rPr>
                <w:rFonts w:ascii="Times New Roman" w:eastAsia="Times New Roman" w:hAnsi="Times New Roman" w:cs="Times New Roman"/>
                <w:sz w:val="24"/>
                <w:szCs w:val="24"/>
                <w:lang w:eastAsia="ru-RU"/>
              </w:rPr>
            </w:pPr>
            <w:r w:rsidRPr="00745BAC">
              <w:rPr>
                <w:rFonts w:ascii="Times New Roman" w:eastAsia="Times New Roman" w:hAnsi="Times New Roman" w:cs="Times New Roman"/>
                <w:sz w:val="24"/>
                <w:szCs w:val="24"/>
                <w:lang w:eastAsia="ru-RU"/>
              </w:rPr>
              <w:t xml:space="preserve">Начало оказания услуг – с даты заключения контракта. </w:t>
            </w:r>
          </w:p>
          <w:p w:rsidR="00745BAC" w:rsidRPr="00745BAC" w:rsidRDefault="00745BAC" w:rsidP="00745BAC">
            <w:pPr>
              <w:jc w:val="both"/>
              <w:rPr>
                <w:rFonts w:ascii="Times New Roman" w:eastAsia="Times New Roman" w:hAnsi="Times New Roman" w:cs="Times New Roman"/>
                <w:sz w:val="24"/>
                <w:szCs w:val="24"/>
                <w:lang w:eastAsia="ru-RU"/>
              </w:rPr>
            </w:pPr>
            <w:r w:rsidRPr="00745BAC">
              <w:rPr>
                <w:rFonts w:ascii="Times New Roman" w:eastAsia="Times New Roman" w:hAnsi="Times New Roman" w:cs="Times New Roman"/>
                <w:sz w:val="24"/>
                <w:szCs w:val="24"/>
                <w:lang w:eastAsia="ru-RU"/>
              </w:rPr>
              <w:t>Окончание оказания услуг – в течение 12 (двенадцати) месяцев с даты заключения Контракта.</w:t>
            </w:r>
          </w:p>
          <w:p w:rsidR="0005498E" w:rsidRPr="00B71B8D" w:rsidRDefault="00765833" w:rsidP="00A771D0">
            <w:pPr>
              <w:jc w:val="both"/>
              <w:rPr>
                <w:rFonts w:ascii="Times New Roman" w:hAnsi="Times New Roman" w:cs="Times New Roman"/>
                <w:sz w:val="24"/>
                <w:szCs w:val="24"/>
              </w:rPr>
            </w:pPr>
            <w:r w:rsidRPr="00B71B8D">
              <w:rPr>
                <w:rFonts w:ascii="Times New Roman" w:hAnsi="Times New Roman" w:cs="Times New Roman"/>
                <w:b/>
                <w:sz w:val="24"/>
                <w:szCs w:val="24"/>
              </w:rPr>
              <w:t xml:space="preserve">Условия </w:t>
            </w:r>
            <w:r w:rsidR="002A09D3">
              <w:rPr>
                <w:rFonts w:ascii="Times New Roman" w:hAnsi="Times New Roman" w:cs="Times New Roman"/>
                <w:b/>
                <w:sz w:val="24"/>
                <w:szCs w:val="24"/>
              </w:rPr>
              <w:t>оказания услуг</w:t>
            </w:r>
            <w:r w:rsidRPr="00B71B8D">
              <w:rPr>
                <w:rFonts w:ascii="Times New Roman" w:hAnsi="Times New Roman" w:cs="Times New Roman"/>
                <w:sz w:val="24"/>
                <w:szCs w:val="24"/>
              </w:rPr>
              <w:t xml:space="preserve">: в соответствии </w:t>
            </w:r>
            <w:r w:rsidR="00432488">
              <w:rPr>
                <w:rFonts w:ascii="Times New Roman" w:hAnsi="Times New Roman" w:cs="Times New Roman"/>
                <w:sz w:val="24"/>
                <w:szCs w:val="24"/>
              </w:rPr>
              <w:br/>
            </w:r>
            <w:r w:rsidRPr="00B71B8D">
              <w:rPr>
                <w:rFonts w:ascii="Times New Roman" w:hAnsi="Times New Roman" w:cs="Times New Roman"/>
                <w:sz w:val="24"/>
                <w:szCs w:val="24"/>
              </w:rPr>
              <w:t>с проектом Контракта (</w:t>
            </w:r>
            <w:r w:rsidR="00C17483" w:rsidRPr="00B71B8D">
              <w:rPr>
                <w:rFonts w:ascii="Times New Roman" w:hAnsi="Times New Roman" w:cs="Times New Roman"/>
                <w:sz w:val="24"/>
                <w:szCs w:val="24"/>
              </w:rPr>
              <w:t xml:space="preserve">прилагается </w:t>
            </w:r>
            <w:r w:rsidR="00587F2E">
              <w:rPr>
                <w:rFonts w:ascii="Times New Roman" w:hAnsi="Times New Roman" w:cs="Times New Roman"/>
                <w:sz w:val="24"/>
                <w:szCs w:val="24"/>
              </w:rPr>
              <w:br/>
            </w:r>
            <w:r w:rsidR="00C17483" w:rsidRPr="00B71B8D">
              <w:rPr>
                <w:rFonts w:ascii="Times New Roman" w:hAnsi="Times New Roman" w:cs="Times New Roman"/>
                <w:sz w:val="24"/>
                <w:szCs w:val="24"/>
              </w:rPr>
              <w:t>к документации в виде отдельного файла</w:t>
            </w:r>
            <w:r w:rsidRPr="00B71B8D">
              <w:rPr>
                <w:rFonts w:ascii="Times New Roman" w:hAnsi="Times New Roman" w:cs="Times New Roman"/>
                <w:sz w:val="24"/>
                <w:szCs w:val="24"/>
              </w:rPr>
              <w:t xml:space="preserve">) </w:t>
            </w:r>
            <w:r w:rsidR="00432488">
              <w:rPr>
                <w:rFonts w:ascii="Times New Roman" w:hAnsi="Times New Roman" w:cs="Times New Roman"/>
                <w:sz w:val="24"/>
                <w:szCs w:val="24"/>
              </w:rPr>
              <w:br/>
            </w:r>
            <w:r w:rsidRPr="00B71B8D">
              <w:rPr>
                <w:rFonts w:ascii="Times New Roman" w:hAnsi="Times New Roman" w:cs="Times New Roman"/>
                <w:sz w:val="24"/>
                <w:szCs w:val="24"/>
              </w:rPr>
              <w:t>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2217F3" w:rsidRPr="00B71B8D">
              <w:rPr>
                <w:rFonts w:ascii="Times New Roman" w:hAnsi="Times New Roman" w:cs="Times New Roman"/>
                <w:sz w:val="24"/>
                <w:szCs w:val="24"/>
              </w:rPr>
              <w:t xml:space="preserve"> </w:t>
            </w:r>
            <w:r w:rsidR="002217F3" w:rsidRPr="00B71B8D">
              <w:rPr>
                <w:rFonts w:ascii="Times New Roman" w:hAnsi="Times New Roman" w:cs="Times New Roman"/>
                <w:sz w:val="24"/>
                <w:szCs w:val="24"/>
              </w:rPr>
              <w:lastRenderedPageBreak/>
              <w:t>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rsidR="00654F5D" w:rsidRPr="00654F5D" w:rsidRDefault="00543BCF" w:rsidP="00654F5D">
            <w:pPr>
              <w:jc w:val="both"/>
              <w:rPr>
                <w:rFonts w:ascii="Times New Roman" w:hAnsi="Times New Roman" w:cs="Times New Roman"/>
                <w:bCs/>
                <w:i/>
                <w:sz w:val="24"/>
                <w:szCs w:val="24"/>
              </w:rPr>
            </w:pPr>
            <w:r>
              <w:rPr>
                <w:rFonts w:ascii="Times New Roman" w:hAnsi="Times New Roman" w:cs="Times New Roman"/>
                <w:bCs/>
                <w:i/>
                <w:sz w:val="24"/>
                <w:szCs w:val="24"/>
              </w:rPr>
              <w:t>ОКПД 2</w:t>
            </w:r>
            <w:r w:rsidR="00654F5D" w:rsidRPr="00654F5D">
              <w:rPr>
                <w:rFonts w:ascii="Times New Roman" w:hAnsi="Times New Roman" w:cs="Times New Roman"/>
                <w:bCs/>
                <w:i/>
                <w:sz w:val="24"/>
                <w:szCs w:val="24"/>
              </w:rPr>
              <w:t>:</w:t>
            </w:r>
          </w:p>
          <w:p w:rsidR="00543BCF" w:rsidRDefault="009E43E9" w:rsidP="00317827">
            <w:pPr>
              <w:jc w:val="both"/>
              <w:rPr>
                <w:rFonts w:ascii="Times New Roman" w:eastAsia="Times New Roman" w:hAnsi="Times New Roman" w:cs="Times New Roman"/>
                <w:bCs/>
                <w:color w:val="000000"/>
                <w:sz w:val="24"/>
                <w:szCs w:val="24"/>
                <w:lang w:eastAsia="ru-RU"/>
              </w:rPr>
            </w:pPr>
            <w:r w:rsidRPr="009E43E9">
              <w:rPr>
                <w:rFonts w:ascii="Times New Roman" w:eastAsia="Times New Roman" w:hAnsi="Times New Roman" w:cs="Times New Roman"/>
                <w:bCs/>
                <w:color w:val="000000"/>
                <w:sz w:val="24"/>
                <w:szCs w:val="24"/>
                <w:lang w:eastAsia="ru-RU"/>
              </w:rPr>
              <w:t xml:space="preserve">80.20.10.000 - Услуги систем обеспечения безопасности; </w:t>
            </w:r>
          </w:p>
          <w:p w:rsidR="00A771D0" w:rsidRPr="00654F5D" w:rsidRDefault="009E43E9" w:rsidP="00317827">
            <w:pPr>
              <w:jc w:val="both"/>
              <w:rPr>
                <w:rFonts w:ascii="Times New Roman" w:hAnsi="Times New Roman" w:cs="Times New Roman"/>
                <w:b/>
                <w:bCs/>
                <w:i/>
                <w:sz w:val="24"/>
                <w:szCs w:val="24"/>
              </w:rPr>
            </w:pPr>
            <w:r w:rsidRPr="009E43E9">
              <w:rPr>
                <w:rFonts w:ascii="Times New Roman" w:eastAsia="Times New Roman" w:hAnsi="Times New Roman" w:cs="Times New Roman"/>
                <w:bCs/>
                <w:i/>
                <w:color w:val="000000"/>
                <w:sz w:val="24"/>
                <w:szCs w:val="24"/>
                <w:lang w:eastAsia="ru-RU"/>
              </w:rPr>
              <w:t>КТРУ 80.20.10.000-00000003 - Услуги систем обеспечения безопасности (не применяется в виду обязательного применения с 01.01.2022).</w:t>
            </w:r>
          </w:p>
        </w:tc>
      </w:tr>
      <w:tr w:rsidR="00765833" w:rsidRPr="00B71B8D" w:rsidTr="00A50BCE">
        <w:trPr>
          <w:trHeight w:val="557"/>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rsidR="00765833" w:rsidRPr="008854AF" w:rsidRDefault="00421CFE" w:rsidP="00421CFE">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275 328</w:t>
            </w:r>
            <w:r w:rsidR="00317827" w:rsidRPr="00317827">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Двести семьдесят пять тысяч триста двадцать восемь</w:t>
            </w:r>
            <w:r w:rsidR="00317827" w:rsidRPr="00317827">
              <w:rPr>
                <w:rFonts w:ascii="Times New Roman" w:eastAsia="Times New Roman" w:hAnsi="Times New Roman" w:cs="Times New Roman"/>
                <w:b/>
                <w:bCs/>
                <w:color w:val="000000"/>
                <w:sz w:val="24"/>
                <w:szCs w:val="24"/>
                <w:lang w:eastAsia="ru-RU"/>
              </w:rPr>
              <w:t>) рублей 00 копе</w:t>
            </w:r>
            <w:r w:rsidR="00042CC8">
              <w:rPr>
                <w:rFonts w:ascii="Times New Roman" w:eastAsia="Times New Roman" w:hAnsi="Times New Roman" w:cs="Times New Roman"/>
                <w:b/>
                <w:bCs/>
                <w:color w:val="000000"/>
                <w:sz w:val="24"/>
                <w:szCs w:val="24"/>
                <w:lang w:eastAsia="ru-RU"/>
              </w:rPr>
              <w:t xml:space="preserve">ек, </w:t>
            </w:r>
            <w:r w:rsidR="00042CC8" w:rsidRPr="00EC132F">
              <w:rPr>
                <w:rFonts w:ascii="Times New Roman" w:eastAsia="Times New Roman" w:hAnsi="Times New Roman" w:cs="Times New Roman"/>
                <w:bCs/>
                <w:color w:val="000000"/>
                <w:sz w:val="24"/>
                <w:szCs w:val="24"/>
                <w:lang w:eastAsia="ru-RU"/>
              </w:rPr>
              <w:t>с учетом НДС 20% - 45 888,00</w:t>
            </w:r>
            <w:r w:rsidR="00317827" w:rsidRPr="00EC132F">
              <w:rPr>
                <w:rFonts w:ascii="Times New Roman" w:eastAsia="Times New Roman" w:hAnsi="Times New Roman" w:cs="Times New Roman"/>
                <w:bCs/>
                <w:color w:val="000000"/>
                <w:sz w:val="24"/>
                <w:szCs w:val="24"/>
                <w:lang w:eastAsia="ru-RU"/>
              </w:rPr>
              <w:t xml:space="preserve"> рублей.</w:t>
            </w:r>
          </w:p>
        </w:tc>
      </w:tr>
      <w:tr w:rsidR="00765833" w:rsidRPr="00B71B8D" w:rsidTr="00B5571A">
        <w:trPr>
          <w:trHeight w:val="289"/>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B5571A" w:rsidP="00042CC8">
            <w:pPr>
              <w:jc w:val="both"/>
              <w:rPr>
                <w:rFonts w:ascii="Times New Roman" w:hAnsi="Times New Roman" w:cs="Times New Roman"/>
                <w:sz w:val="24"/>
                <w:szCs w:val="24"/>
              </w:rPr>
            </w:pPr>
            <w:r w:rsidRPr="00B71B8D">
              <w:rPr>
                <w:rFonts w:ascii="Times New Roman" w:hAnsi="Times New Roman" w:cs="Times New Roman"/>
                <w:sz w:val="24"/>
                <w:szCs w:val="24"/>
              </w:rPr>
              <w:t xml:space="preserve">Субсидия из федерального бюджета </w:t>
            </w:r>
            <w:r w:rsidR="00432488">
              <w:rPr>
                <w:rFonts w:ascii="Times New Roman" w:hAnsi="Times New Roman" w:cs="Times New Roman"/>
                <w:sz w:val="24"/>
                <w:szCs w:val="24"/>
              </w:rPr>
              <w:br/>
            </w:r>
            <w:r w:rsidRPr="00B71B8D">
              <w:rPr>
                <w:rFonts w:ascii="Times New Roman" w:hAnsi="Times New Roman" w:cs="Times New Roman"/>
                <w:sz w:val="24"/>
                <w:szCs w:val="24"/>
              </w:rPr>
              <w:t>на финансовое обеспечение выполнения государственного задания на оказание государст</w:t>
            </w:r>
            <w:r w:rsidR="00042CC8">
              <w:rPr>
                <w:rFonts w:ascii="Times New Roman" w:hAnsi="Times New Roman" w:cs="Times New Roman"/>
                <w:sz w:val="24"/>
                <w:szCs w:val="24"/>
              </w:rPr>
              <w:t>венных услуг (выполнение работ).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контракта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0A6DE2" w:rsidP="00765833">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p>
          <w:p w:rsidR="00765833" w:rsidRPr="00B71B8D" w:rsidRDefault="00D5052A" w:rsidP="00D5052A">
            <w:pPr>
              <w:jc w:val="both"/>
              <w:rPr>
                <w:rFonts w:ascii="Times New Roman" w:hAnsi="Times New Roman" w:cs="Times New Roman"/>
                <w:sz w:val="24"/>
                <w:szCs w:val="24"/>
              </w:rPr>
            </w:pPr>
            <w:r>
              <w:rPr>
                <w:rFonts w:ascii="Times New Roman" w:hAnsi="Times New Roman" w:cs="Times New Roman"/>
                <w:sz w:val="24"/>
                <w:szCs w:val="24"/>
              </w:rPr>
              <w:t>поставляемых </w:t>
            </w:r>
            <w:r w:rsidR="00765833" w:rsidRPr="00B71B8D">
              <w:rPr>
                <w:rFonts w:ascii="Times New Roman" w:hAnsi="Times New Roman" w:cs="Times New Roman"/>
                <w:sz w:val="24"/>
                <w:szCs w:val="24"/>
              </w:rPr>
              <w:t>товаров</w:t>
            </w:r>
            <w:r>
              <w:rPr>
                <w:rFonts w:ascii="Times New Roman" w:hAnsi="Times New Roman" w:cs="Times New Roman"/>
                <w:sz w:val="24"/>
                <w:szCs w:val="24"/>
              </w:rPr>
              <w:t> </w:t>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w:t>
            </w:r>
            <w:r>
              <w:rPr>
                <w:rFonts w:ascii="Times New Roman" w:hAnsi="Times New Roman" w:cs="Times New Roman"/>
                <w:sz w:val="24"/>
                <w:szCs w:val="24"/>
              </w:rPr>
              <w:br/>
            </w:r>
            <w:r w:rsidR="00765833" w:rsidRPr="00B71B8D">
              <w:rPr>
                <w:rFonts w:ascii="Times New Roman" w:hAnsi="Times New Roman" w:cs="Times New Roman"/>
                <w:sz w:val="24"/>
                <w:szCs w:val="24"/>
              </w:rPr>
              <w:t>о контрактной системе</w:t>
            </w:r>
          </w:p>
        </w:tc>
        <w:tc>
          <w:tcPr>
            <w:tcW w:w="5351" w:type="dxa"/>
            <w:gridSpan w:val="3"/>
          </w:tcPr>
          <w:p w:rsidR="00765833" w:rsidRPr="00B71B8D" w:rsidRDefault="005876D3" w:rsidP="00765833">
            <w:pPr>
              <w:jc w:val="both"/>
              <w:rPr>
                <w:rFonts w:ascii="Times New Roman" w:hAnsi="Times New Roman" w:cs="Times New Roman"/>
                <w:sz w:val="24"/>
                <w:szCs w:val="24"/>
              </w:rPr>
            </w:pPr>
            <w:r>
              <w:rPr>
                <w:rFonts w:ascii="Times New Roman" w:hAnsi="Times New Roman" w:cs="Times New Roman"/>
                <w:sz w:val="24"/>
                <w:szCs w:val="24"/>
              </w:rPr>
              <w:t>Не п</w:t>
            </w:r>
            <w:r w:rsidR="00765833" w:rsidRPr="00B71B8D">
              <w:rPr>
                <w:rFonts w:ascii="Times New Roman" w:hAnsi="Times New Roman" w:cs="Times New Roman"/>
                <w:sz w:val="24"/>
                <w:szCs w:val="24"/>
              </w:rPr>
              <w:t>редусмотрена</w:t>
            </w:r>
          </w:p>
          <w:p w:rsidR="00765833" w:rsidRPr="00B71B8D" w:rsidRDefault="00765833" w:rsidP="00765833">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B5571A">
        <w:tc>
          <w:tcPr>
            <w:tcW w:w="846" w:type="dxa"/>
          </w:tcPr>
          <w:p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65833" w:rsidRPr="00B71B8D" w:rsidRDefault="00EF7941" w:rsidP="00765833">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 xml:space="preserve">ст.30 </w:t>
            </w:r>
            <w:r w:rsidR="00FC63D2">
              <w:rPr>
                <w:rFonts w:ascii="Times New Roman" w:hAnsi="Times New Roman" w:cs="Times New Roman"/>
                <w:sz w:val="24"/>
                <w:szCs w:val="24"/>
              </w:rPr>
              <w:t>Закона о контрактной системе</w:t>
            </w:r>
          </w:p>
        </w:tc>
        <w:tc>
          <w:tcPr>
            <w:tcW w:w="5351" w:type="dxa"/>
            <w:gridSpan w:val="3"/>
          </w:tcPr>
          <w:p w:rsidR="00A37E6C" w:rsidRPr="00A37E6C" w:rsidRDefault="006C42AC" w:rsidP="00A37E6C">
            <w:pPr>
              <w:jc w:val="both"/>
              <w:rPr>
                <w:rFonts w:ascii="Times New Roman" w:hAnsi="Times New Roman" w:cs="Times New Roman"/>
                <w:sz w:val="24"/>
                <w:szCs w:val="24"/>
              </w:rPr>
            </w:pPr>
            <w:r>
              <w:rPr>
                <w:rFonts w:ascii="Times New Roman" w:hAnsi="Times New Roman" w:cs="Times New Roman"/>
                <w:sz w:val="24"/>
                <w:szCs w:val="24"/>
              </w:rPr>
              <w:t>Не у</w:t>
            </w:r>
            <w:r w:rsidR="00A37E6C" w:rsidRPr="00A37E6C">
              <w:rPr>
                <w:rFonts w:ascii="Times New Roman" w:hAnsi="Times New Roman" w:cs="Times New Roman"/>
                <w:sz w:val="24"/>
                <w:szCs w:val="24"/>
              </w:rPr>
              <w:t>становлено</w:t>
            </w:r>
          </w:p>
          <w:p w:rsidR="00765833" w:rsidRPr="00B71B8D" w:rsidRDefault="00765833" w:rsidP="0059718E">
            <w:pPr>
              <w:jc w:val="both"/>
              <w:rPr>
                <w:rFonts w:ascii="Times New Roman" w:hAnsi="Times New Roman" w:cs="Times New Roman"/>
                <w:sz w:val="24"/>
                <w:szCs w:val="24"/>
              </w:rPr>
            </w:pPr>
          </w:p>
        </w:tc>
      </w:tr>
      <w:tr w:rsidR="00765833" w:rsidRPr="00B71B8D" w:rsidTr="00B5571A">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2507B0">
            <w:pPr>
              <w:rPr>
                <w:rFonts w:ascii="Times New Roman" w:hAnsi="Times New Roman" w:cs="Times New Roman"/>
                <w:sz w:val="24"/>
                <w:szCs w:val="24"/>
              </w:rPr>
            </w:pPr>
            <w:bookmarkStart w:id="3" w:name="_Toc375898305"/>
            <w:bookmarkStart w:id="4" w:name="_Toc375898889"/>
            <w:bookmarkStart w:id="5" w:name="_Toc376103906"/>
            <w:bookmarkStart w:id="6" w:name="_Toc376104003"/>
            <w:bookmarkStart w:id="7" w:name="_Toc376104161"/>
            <w:bookmarkStart w:id="8" w:name="_Toc376104277"/>
            <w:bookmarkStart w:id="9" w:name="_Toc376104435"/>
            <w:r w:rsidRPr="00B71B8D">
              <w:rPr>
                <w:rFonts w:ascii="Times New Roman" w:hAnsi="Times New Roman" w:cs="Times New Roman"/>
                <w:sz w:val="24"/>
                <w:szCs w:val="24"/>
              </w:rPr>
              <w:t xml:space="preserve">Преимущества, предоставляемые заказчиком в соответствии со </w:t>
            </w:r>
            <w:r w:rsidRPr="00B71B8D">
              <w:rPr>
                <w:rFonts w:ascii="Times New Roman" w:hAnsi="Times New Roman" w:cs="Times New Roman"/>
                <w:sz w:val="24"/>
                <w:szCs w:val="24"/>
              </w:rPr>
              <w:lastRenderedPageBreak/>
              <w:t>статьями 28, 29</w:t>
            </w:r>
            <w:bookmarkEnd w:id="3"/>
            <w:bookmarkEnd w:id="4"/>
            <w:bookmarkEnd w:id="5"/>
            <w:bookmarkEnd w:id="6"/>
            <w:bookmarkEnd w:id="7"/>
            <w:bookmarkEnd w:id="8"/>
            <w:bookmarkEnd w:id="9"/>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1) и 2) ч. 4 ст. 27 </w:t>
            </w:r>
            <w:r w:rsidR="00FC63D2" w:rsidRPr="00FC63D2">
              <w:rPr>
                <w:rFonts w:ascii="Times New Roman" w:hAnsi="Times New Roman" w:cs="Times New Roman"/>
                <w:sz w:val="24"/>
                <w:szCs w:val="24"/>
              </w:rPr>
              <w:t>Закона о конт</w:t>
            </w:r>
            <w:r w:rsidR="00FC63D2">
              <w:rPr>
                <w:rFonts w:ascii="Times New Roman" w:hAnsi="Times New Roman" w:cs="Times New Roman"/>
                <w:sz w:val="24"/>
                <w:szCs w:val="24"/>
              </w:rPr>
              <w:t>рактной системе</w:t>
            </w:r>
          </w:p>
          <w:p w:rsidR="00765833" w:rsidRPr="00B71B8D" w:rsidRDefault="002507B0" w:rsidP="002507B0">
            <w:pPr>
              <w:rPr>
                <w:rFonts w:ascii="Times New Roman" w:hAnsi="Times New Roman" w:cs="Times New Roman"/>
                <w:sz w:val="24"/>
                <w:szCs w:val="24"/>
              </w:rPr>
            </w:pPr>
            <w:r w:rsidRPr="00B71B8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rsidR="00765833" w:rsidRPr="00B71B8D" w:rsidRDefault="00765833" w:rsidP="0059718E">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Не предоставляются</w:t>
            </w:r>
          </w:p>
          <w:p w:rsidR="00765833" w:rsidRPr="00B71B8D" w:rsidRDefault="00765833" w:rsidP="0059718E">
            <w:pPr>
              <w:jc w:val="both"/>
              <w:rPr>
                <w:rFonts w:ascii="Times New Roman" w:hAnsi="Times New Roman" w:cs="Times New Roman"/>
                <w:sz w:val="24"/>
                <w:szCs w:val="24"/>
              </w:rPr>
            </w:pPr>
          </w:p>
        </w:tc>
      </w:tr>
      <w:tr w:rsidR="00765833" w:rsidRPr="00B71B8D" w:rsidTr="00B5571A">
        <w:trPr>
          <w:trHeight w:val="1287"/>
        </w:trPr>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12.3</w:t>
            </w:r>
          </w:p>
        </w:tc>
        <w:tc>
          <w:tcPr>
            <w:tcW w:w="3940" w:type="dxa"/>
          </w:tcPr>
          <w:p w:rsidR="00765833" w:rsidRPr="00B71B8D" w:rsidRDefault="002507B0" w:rsidP="00FF7351">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w:t>
            </w:r>
            <w:r w:rsidR="00FF7351">
              <w:rPr>
                <w:rFonts w:ascii="Times New Roman" w:hAnsi="Times New Roman" w:cs="Times New Roman"/>
                <w:sz w:val="24"/>
                <w:szCs w:val="24"/>
              </w:rPr>
              <w:t>ами</w:t>
            </w:r>
            <w:r w:rsidRPr="00B71B8D">
              <w:rPr>
                <w:rFonts w:ascii="Times New Roman" w:hAnsi="Times New Roman" w:cs="Times New Roman"/>
                <w:sz w:val="24"/>
                <w:szCs w:val="24"/>
              </w:rPr>
              <w:t xml:space="preserve"> 3</w:t>
            </w:r>
            <w:r w:rsidR="00FF7351">
              <w:rPr>
                <w:rFonts w:ascii="Times New Roman" w:hAnsi="Times New Roman" w:cs="Times New Roman"/>
                <w:sz w:val="24"/>
                <w:szCs w:val="24"/>
              </w:rPr>
              <w:t>, 4</w:t>
            </w:r>
            <w:r w:rsidRPr="00B71B8D">
              <w:rPr>
                <w:rFonts w:ascii="Times New Roman" w:hAnsi="Times New Roman" w:cs="Times New Roman"/>
                <w:sz w:val="24"/>
                <w:szCs w:val="24"/>
              </w:rPr>
              <w:t xml:space="preserve">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статьи 27 </w:t>
            </w:r>
            <w:r w:rsidR="00FC63D2">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6C42AC" w:rsidP="002A4E97">
            <w:pPr>
              <w:jc w:val="both"/>
              <w:rPr>
                <w:rFonts w:ascii="Times New Roman" w:hAnsi="Times New Roman" w:cs="Times New Roman"/>
                <w:sz w:val="24"/>
                <w:szCs w:val="24"/>
              </w:rPr>
            </w:pPr>
            <w:r>
              <w:rPr>
                <w:rFonts w:ascii="Times New Roman" w:hAnsi="Times New Roman" w:cs="Times New Roman"/>
                <w:sz w:val="24"/>
                <w:szCs w:val="24"/>
              </w:rPr>
              <w:t>Не у</w:t>
            </w:r>
            <w:r w:rsidR="002A4E97" w:rsidRPr="00B71B8D">
              <w:rPr>
                <w:rFonts w:ascii="Times New Roman" w:hAnsi="Times New Roman" w:cs="Times New Roman"/>
                <w:sz w:val="24"/>
                <w:szCs w:val="24"/>
              </w:rPr>
              <w:t>становлено</w:t>
            </w:r>
          </w:p>
          <w:p w:rsidR="00765833" w:rsidRPr="00B71B8D" w:rsidRDefault="00765833" w:rsidP="002A4E97">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 xml:space="preserve">04.06.2018 </w:t>
            </w:r>
            <w:r w:rsidR="00B648E0">
              <w:rPr>
                <w:rFonts w:ascii="Times New Roman" w:hAnsi="Times New Roman" w:cs="Times New Roman"/>
                <w:sz w:val="24"/>
                <w:szCs w:val="24"/>
              </w:rPr>
              <w:t>–</w:t>
            </w:r>
            <w:r w:rsidRPr="00B71B8D">
              <w:rPr>
                <w:rFonts w:ascii="Times New Roman" w:hAnsi="Times New Roman" w:cs="Times New Roman"/>
                <w:sz w:val="24"/>
                <w:szCs w:val="24"/>
              </w:rPr>
              <w:t> </w:t>
            </w:r>
            <w:r w:rsidRPr="00D51760">
              <w:rPr>
                <w:rFonts w:ascii="Times New Roman" w:hAnsi="Times New Roman" w:cs="Times New Roman"/>
                <w:sz w:val="24"/>
                <w:szCs w:val="24"/>
              </w:rPr>
              <w:t>15 %</w:t>
            </w:r>
          </w:p>
        </w:tc>
        <w:tc>
          <w:tcPr>
            <w:tcW w:w="5351" w:type="dxa"/>
            <w:gridSpan w:val="3"/>
          </w:tcPr>
          <w:p w:rsidR="00432488" w:rsidRPr="00B71B8D" w:rsidRDefault="006C42AC" w:rsidP="00432488">
            <w:pPr>
              <w:jc w:val="both"/>
              <w:rPr>
                <w:rFonts w:ascii="Times New Roman" w:hAnsi="Times New Roman" w:cs="Times New Roman"/>
                <w:sz w:val="24"/>
                <w:szCs w:val="24"/>
              </w:rPr>
            </w:pPr>
            <w:r>
              <w:rPr>
                <w:rFonts w:ascii="Times New Roman" w:hAnsi="Times New Roman" w:cs="Times New Roman"/>
                <w:sz w:val="24"/>
                <w:szCs w:val="24"/>
              </w:rPr>
              <w:t>Не у</w:t>
            </w:r>
            <w:r w:rsidR="00432488"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060370"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00B5571A"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5571A" w:rsidRPr="00B71B8D" w:rsidRDefault="00B5571A" w:rsidP="00003E63">
            <w:pPr>
              <w:jc w:val="both"/>
              <w:rPr>
                <w:rFonts w:ascii="Times New Roman" w:hAnsi="Times New Roman" w:cs="Times New Roman"/>
                <w:sz w:val="24"/>
                <w:szCs w:val="24"/>
              </w:rPr>
            </w:pPr>
            <w:r w:rsidRPr="00B71B8D">
              <w:rPr>
                <w:rFonts w:ascii="Times New Roman" w:hAnsi="Times New Roman" w:cs="Times New Roman"/>
                <w:sz w:val="24"/>
                <w:szCs w:val="24"/>
              </w:rPr>
              <w:t>нужд».</w:t>
            </w:r>
          </w:p>
        </w:tc>
        <w:tc>
          <w:tcPr>
            <w:tcW w:w="5351" w:type="dxa"/>
            <w:gridSpan w:val="3"/>
          </w:tcPr>
          <w:p w:rsidR="00432488" w:rsidRPr="00B71B8D" w:rsidRDefault="006C42AC" w:rsidP="00432488">
            <w:pPr>
              <w:jc w:val="both"/>
              <w:rPr>
                <w:rFonts w:ascii="Times New Roman" w:hAnsi="Times New Roman" w:cs="Times New Roman"/>
                <w:sz w:val="24"/>
                <w:szCs w:val="24"/>
              </w:rPr>
            </w:pPr>
            <w:r>
              <w:rPr>
                <w:rFonts w:ascii="Times New Roman" w:hAnsi="Times New Roman" w:cs="Times New Roman"/>
                <w:sz w:val="24"/>
                <w:szCs w:val="24"/>
              </w:rPr>
              <w:t>Не у</w:t>
            </w:r>
            <w:r w:rsidR="00432488"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tc>
      </w:tr>
      <w:tr w:rsidR="00B5571A" w:rsidRPr="00B71B8D" w:rsidTr="00B5571A">
        <w:trPr>
          <w:trHeight w:val="692"/>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D51760">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sidR="00D51760">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00D51760">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sidR="00D51760">
              <w:rPr>
                <w:rFonts w:ascii="Times New Roman" w:hAnsi="Times New Roman" w:cs="Times New Roman"/>
                <w:sz w:val="24"/>
                <w:szCs w:val="24"/>
              </w:rPr>
              <w:br/>
            </w:r>
            <w:r w:rsidRPr="00B71B8D">
              <w:rPr>
                <w:rFonts w:ascii="Times New Roman" w:hAnsi="Times New Roman" w:cs="Times New Roman"/>
                <w:sz w:val="24"/>
                <w:szCs w:val="24"/>
              </w:rPr>
              <w:t xml:space="preserve">и (или) в электронном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виде по каналам связи, происходящих из иностранных государств, а также</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исключительных прав на такое программное обеспечение и прав использования такого программного обеспечения, в </w:t>
            </w:r>
            <w:r w:rsidRPr="00B71B8D">
              <w:rPr>
                <w:rFonts w:ascii="Times New Roman" w:hAnsi="Times New Roman" w:cs="Times New Roman"/>
                <w:sz w:val="24"/>
                <w:szCs w:val="24"/>
              </w:rPr>
              <w:lastRenderedPageBreak/>
              <w:t>соответствии с положениями постановления Правительства Российской Федерации от 16 ноября 2015г. №</w:t>
            </w:r>
            <w:r w:rsidR="00D51760">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13.2</w:t>
            </w:r>
          </w:p>
        </w:tc>
        <w:tc>
          <w:tcPr>
            <w:tcW w:w="3940" w:type="dxa"/>
          </w:tcPr>
          <w:p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57C4A" w:rsidP="00B5571A">
            <w:pPr>
              <w:jc w:val="both"/>
              <w:rPr>
                <w:rFonts w:ascii="Times New Roman" w:hAnsi="Times New Roman" w:cs="Times New Roman"/>
                <w:sz w:val="24"/>
                <w:szCs w:val="24"/>
              </w:rPr>
            </w:pPr>
            <w:r w:rsidRPr="007B4E5D">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rsidR="0084229D" w:rsidRPr="00A215A9" w:rsidRDefault="0084229D" w:rsidP="00A215A9">
            <w:pPr>
              <w:jc w:val="both"/>
              <w:rPr>
                <w:rFonts w:ascii="Times New Roman" w:hAnsi="Times New Roman" w:cs="Times New Roman"/>
                <w:bCs/>
                <w:color w:val="FF0000"/>
                <w:sz w:val="20"/>
                <w:szCs w:val="20"/>
              </w:rPr>
            </w:pPr>
          </w:p>
        </w:tc>
      </w:tr>
      <w:tr w:rsidR="00530D59" w:rsidRPr="00B71B8D" w:rsidTr="00B5571A">
        <w:tc>
          <w:tcPr>
            <w:tcW w:w="846" w:type="dxa"/>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rsidR="00530D59" w:rsidRPr="00AD5F14" w:rsidRDefault="00530D59" w:rsidP="00530D59">
            <w:pPr>
              <w:rPr>
                <w:rFonts w:ascii="Times New Roman" w:hAnsi="Times New Roman" w:cs="Times New Roman"/>
                <w:sz w:val="24"/>
                <w:szCs w:val="24"/>
              </w:rPr>
            </w:pPr>
            <w:r w:rsidRPr="00AD5F14">
              <w:rPr>
                <w:rFonts w:ascii="Times New Roman" w:hAnsi="Times New Roman" w:cs="Times New Roman"/>
                <w:sz w:val="24"/>
                <w:szCs w:val="24"/>
              </w:rPr>
              <w:t xml:space="preserve">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w:t>
            </w:r>
            <w:r w:rsidR="00B648E0" w:rsidRPr="00AD5F14">
              <w:rPr>
                <w:rFonts w:ascii="Times New Roman" w:hAnsi="Times New Roman" w:cs="Times New Roman"/>
                <w:sz w:val="24"/>
                <w:szCs w:val="24"/>
              </w:rPr>
              <w:t>–</w:t>
            </w:r>
            <w:r w:rsidRPr="00AD5F14">
              <w:rPr>
                <w:rFonts w:ascii="Times New Roman" w:hAnsi="Times New Roman" w:cs="Times New Roman"/>
                <w:sz w:val="24"/>
                <w:szCs w:val="24"/>
              </w:rPr>
              <w:t xml:space="preserve">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30D59" w:rsidRPr="007B4E5D" w:rsidRDefault="00530D59" w:rsidP="00530D59">
            <w:pPr>
              <w:rPr>
                <w:rFonts w:ascii="Times New Roman" w:hAnsi="Times New Roman" w:cs="Times New Roman"/>
                <w:sz w:val="24"/>
                <w:szCs w:val="24"/>
              </w:rPr>
            </w:pPr>
            <w:r w:rsidRPr="00AD5F14">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Не установлен</w:t>
            </w:r>
          </w:p>
          <w:p w:rsidR="00530D59" w:rsidRPr="007B4E5D" w:rsidRDefault="00530D59" w:rsidP="00B5571A">
            <w:pPr>
              <w:jc w:val="both"/>
              <w:rPr>
                <w:rFonts w:ascii="Times New Roman" w:hAnsi="Times New Roman" w:cs="Times New Roman"/>
                <w:sz w:val="24"/>
                <w:szCs w:val="24"/>
              </w:rPr>
            </w:pPr>
          </w:p>
        </w:tc>
      </w:tr>
      <w:tr w:rsidR="00B110DD" w:rsidRPr="00B71B8D" w:rsidTr="00B5571A">
        <w:tc>
          <w:tcPr>
            <w:tcW w:w="846" w:type="dxa"/>
          </w:tcPr>
          <w:p w:rsidR="00B110DD" w:rsidRPr="007B4E5D" w:rsidRDefault="00B110DD" w:rsidP="00B5571A">
            <w:pPr>
              <w:jc w:val="both"/>
              <w:rPr>
                <w:rFonts w:ascii="Times New Roman" w:hAnsi="Times New Roman" w:cs="Times New Roman"/>
                <w:sz w:val="24"/>
                <w:szCs w:val="24"/>
              </w:rPr>
            </w:pPr>
            <w:r>
              <w:rPr>
                <w:rFonts w:ascii="Times New Roman" w:hAnsi="Times New Roman" w:cs="Times New Roman"/>
                <w:sz w:val="24"/>
                <w:szCs w:val="24"/>
              </w:rPr>
              <w:t>13.4</w:t>
            </w:r>
          </w:p>
        </w:tc>
        <w:tc>
          <w:tcPr>
            <w:tcW w:w="3940" w:type="dxa"/>
          </w:tcPr>
          <w:p w:rsidR="00B110DD" w:rsidRPr="00AA3C59" w:rsidRDefault="00B110DD" w:rsidP="00B110DD">
            <w:pPr>
              <w:rPr>
                <w:rFonts w:ascii="Times New Roman" w:hAnsi="Times New Roman" w:cs="Times New Roman"/>
                <w:sz w:val="24"/>
                <w:szCs w:val="24"/>
              </w:rPr>
            </w:pPr>
            <w:r w:rsidRPr="0079701C">
              <w:rPr>
                <w:rFonts w:ascii="Times New Roman" w:hAnsi="Times New Roman" w:cs="Times New Roman"/>
                <w:iCs/>
                <w:sz w:val="24"/>
                <w:szCs w:val="24"/>
              </w:rPr>
              <w:t>Ограничени</w:t>
            </w:r>
            <w:r>
              <w:rPr>
                <w:rFonts w:ascii="Times New Roman" w:hAnsi="Times New Roman" w:cs="Times New Roman"/>
                <w:iCs/>
                <w:sz w:val="24"/>
                <w:szCs w:val="24"/>
              </w:rPr>
              <w:t>е</w:t>
            </w:r>
            <w:r w:rsidRPr="0079701C">
              <w:rPr>
                <w:rFonts w:ascii="Times New Roman" w:hAnsi="Times New Roman" w:cs="Times New Roman"/>
                <w:iCs/>
                <w:sz w:val="24"/>
                <w:szCs w:val="24"/>
              </w:rPr>
              <w:t xml:space="preserve"> допуска отдельных видов промышленных товаров, происходящих из иностранных государств в соответствии с</w:t>
            </w:r>
            <w:r w:rsidRPr="0079701C">
              <w:rPr>
                <w:rFonts w:ascii="Times New Roman" w:hAnsi="Times New Roman" w:cs="Times New Roman"/>
                <w:i/>
                <w:iCs/>
                <w:sz w:val="24"/>
                <w:szCs w:val="24"/>
              </w:rPr>
              <w:t xml:space="preserve"> </w:t>
            </w:r>
            <w:r w:rsidRPr="0079701C">
              <w:rPr>
                <w:rFonts w:ascii="Times New Roman" w:hAnsi="Times New Roman" w:cs="Times New Roman"/>
                <w:iCs/>
                <w:sz w:val="24"/>
                <w:szCs w:val="24"/>
              </w:rPr>
              <w:t>Постановлением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123E86">
              <w:rPr>
                <w:rFonts w:ascii="Times New Roman" w:hAnsi="Times New Roman" w:cs="Times New Roman"/>
                <w:iCs/>
                <w:sz w:val="24"/>
                <w:szCs w:val="24"/>
              </w:rPr>
              <w:t>»</w:t>
            </w:r>
          </w:p>
        </w:tc>
        <w:tc>
          <w:tcPr>
            <w:tcW w:w="5351" w:type="dxa"/>
            <w:gridSpan w:val="3"/>
          </w:tcPr>
          <w:p w:rsidR="00B110DD" w:rsidRPr="007B4E5D" w:rsidRDefault="00AD5F14" w:rsidP="00E502F0">
            <w:pPr>
              <w:jc w:val="both"/>
              <w:rPr>
                <w:rFonts w:ascii="Times New Roman" w:hAnsi="Times New Roman" w:cs="Times New Roman"/>
                <w:sz w:val="24"/>
                <w:szCs w:val="24"/>
              </w:rPr>
            </w:pPr>
            <w:r>
              <w:rPr>
                <w:rFonts w:ascii="Times New Roman" w:hAnsi="Times New Roman" w:cs="Times New Roman"/>
                <w:sz w:val="24"/>
                <w:szCs w:val="24"/>
              </w:rPr>
              <w:t>Не у</w:t>
            </w:r>
            <w:r w:rsidR="00B110DD">
              <w:rPr>
                <w:rFonts w:ascii="Times New Roman" w:hAnsi="Times New Roman" w:cs="Times New Roman"/>
                <w:sz w:val="24"/>
                <w:szCs w:val="24"/>
              </w:rPr>
              <w:t>становлено</w:t>
            </w:r>
          </w:p>
        </w:tc>
      </w:tr>
      <w:tr w:rsidR="00B5571A" w:rsidRPr="00B71B8D" w:rsidTr="00F14691">
        <w:trPr>
          <w:trHeight w:val="591"/>
        </w:trPr>
        <w:tc>
          <w:tcPr>
            <w:tcW w:w="10137" w:type="dxa"/>
            <w:gridSpan w:val="5"/>
          </w:tcPr>
          <w:p w:rsidR="00B5571A" w:rsidRPr="00B71B8D" w:rsidRDefault="00301EEB" w:rsidP="00B5571A">
            <w:pPr>
              <w:jc w:val="both"/>
              <w:rPr>
                <w:rFonts w:ascii="Times New Roman" w:hAnsi="Times New Roman" w:cs="Times New Roman"/>
                <w:b/>
                <w:sz w:val="24"/>
                <w:szCs w:val="24"/>
              </w:rPr>
            </w:pPr>
            <w:r>
              <w:rPr>
                <w:rFonts w:ascii="Times New Roman" w:hAnsi="Times New Roman" w:cs="Times New Roman"/>
                <w:b/>
                <w:sz w:val="24"/>
                <w:szCs w:val="24"/>
              </w:rPr>
              <w:t>II. </w:t>
            </w:r>
            <w:r w:rsidR="00B5571A" w:rsidRPr="00B71B8D">
              <w:rPr>
                <w:rFonts w:ascii="Times New Roman" w:hAnsi="Times New Roman" w:cs="Times New Roman"/>
                <w:b/>
                <w:sz w:val="24"/>
                <w:szCs w:val="24"/>
              </w:rPr>
              <w:t>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6B476C">
              <w:rPr>
                <w:rFonts w:ascii="Times New Roman" w:hAnsi="Times New Roman" w:cs="Times New Roman"/>
                <w:sz w:val="24"/>
                <w:szCs w:val="24"/>
                <w:vertAlign w:val="superscript"/>
              </w:rPr>
              <w:t>3</w:t>
            </w:r>
          </w:p>
        </w:tc>
        <w:tc>
          <w:tcPr>
            <w:tcW w:w="5074" w:type="dxa"/>
            <w:gridSpan w:val="2"/>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14.1</w:t>
            </w:r>
          </w:p>
        </w:tc>
        <w:tc>
          <w:tcPr>
            <w:tcW w:w="9291" w:type="dxa"/>
            <w:gridSpan w:val="4"/>
          </w:tcPr>
          <w:p w:rsidR="00B5571A" w:rsidRDefault="00B5571A" w:rsidP="000A5F65">
            <w:pPr>
              <w:jc w:val="both"/>
              <w:rPr>
                <w:rFonts w:ascii="Times New Roman" w:hAnsi="Times New Roman" w:cs="Times New Roman"/>
                <w:b/>
                <w:bCs/>
                <w:i/>
                <w:sz w:val="24"/>
                <w:szCs w:val="24"/>
              </w:rPr>
            </w:pPr>
            <w:r w:rsidRPr="006B476C">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FE4459" w:rsidRPr="006B476C">
              <w:rPr>
                <w:rFonts w:ascii="Times New Roman" w:hAnsi="Times New Roman" w:cs="Times New Roman"/>
                <w:sz w:val="24"/>
                <w:szCs w:val="24"/>
              </w:rPr>
              <w:t xml:space="preserve"> </w:t>
            </w:r>
            <w:r w:rsidRPr="006B476C">
              <w:rPr>
                <w:rFonts w:ascii="Times New Roman" w:hAnsi="Times New Roman" w:cs="Times New Roman"/>
                <w:sz w:val="24"/>
                <w:szCs w:val="24"/>
              </w:rPr>
              <w:t xml:space="preserve">о контрактной системе. </w:t>
            </w:r>
          </w:p>
          <w:p w:rsidR="000A5F65" w:rsidRPr="000A5F65" w:rsidRDefault="000A5F65" w:rsidP="000A5F65">
            <w:pPr>
              <w:jc w:val="both"/>
              <w:rPr>
                <w:rFonts w:ascii="Times New Roman" w:hAnsi="Times New Roman" w:cs="Times New Roman"/>
                <w:b/>
                <w:bCs/>
                <w:i/>
                <w:sz w:val="24"/>
                <w:szCs w:val="24"/>
              </w:rPr>
            </w:pPr>
            <w:r w:rsidRPr="000A5F65">
              <w:rPr>
                <w:rFonts w:ascii="Times New Roman" w:hAnsi="Times New Roman" w:cs="Times New Roman"/>
                <w:b/>
                <w:bCs/>
                <w:i/>
                <w:sz w:val="24"/>
                <w:szCs w:val="24"/>
              </w:rPr>
              <w:t xml:space="preserve">В соответствии с требованиями п. 15 ч. 1 ст. 12 Федерального закона от 04.05.2011 года № 99-ФЗ «О лицензировании отдельных видов деятельности»  и </w:t>
            </w:r>
            <w:r w:rsidR="002607AE" w:rsidRPr="002607AE">
              <w:rPr>
                <w:rFonts w:ascii="Times New Roman" w:hAnsi="Times New Roman" w:cs="Times New Roman"/>
                <w:b/>
                <w:bCs/>
                <w:i/>
                <w:sz w:val="24"/>
                <w:szCs w:val="24"/>
              </w:rPr>
              <w:t>Постановлени</w:t>
            </w:r>
            <w:r w:rsidR="002607AE">
              <w:rPr>
                <w:rFonts w:ascii="Times New Roman" w:hAnsi="Times New Roman" w:cs="Times New Roman"/>
                <w:b/>
                <w:bCs/>
                <w:i/>
                <w:sz w:val="24"/>
                <w:szCs w:val="24"/>
              </w:rPr>
              <w:t>я</w:t>
            </w:r>
            <w:r w:rsidR="002607AE" w:rsidRPr="002607AE">
              <w:rPr>
                <w:rFonts w:ascii="Times New Roman" w:hAnsi="Times New Roman" w:cs="Times New Roman"/>
                <w:b/>
                <w:bCs/>
                <w:i/>
                <w:sz w:val="24"/>
                <w:szCs w:val="24"/>
              </w:rPr>
              <w:t xml:space="preserve">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A5F65">
              <w:rPr>
                <w:rFonts w:ascii="Times New Roman" w:hAnsi="Times New Roman" w:cs="Times New Roman"/>
                <w:b/>
                <w:bCs/>
                <w:i/>
                <w:sz w:val="24"/>
                <w:szCs w:val="24"/>
              </w:rPr>
              <w:t>, предоставление наличия действующей лицензии, выданной МЧС России на право производства работ по монтажу, техническому обслуживанию и ремонту  средств обеспечения пожарной безопасности зданий и сооружений, предоставляющей право производить:</w:t>
            </w:r>
          </w:p>
          <w:p w:rsidR="000A5F65" w:rsidRPr="000A5F65" w:rsidRDefault="000A5F65" w:rsidP="000A5F65">
            <w:pPr>
              <w:jc w:val="both"/>
              <w:rPr>
                <w:rFonts w:ascii="Times New Roman" w:hAnsi="Times New Roman" w:cs="Times New Roman"/>
                <w:b/>
                <w:bCs/>
                <w:i/>
                <w:sz w:val="24"/>
                <w:szCs w:val="24"/>
              </w:rPr>
            </w:pPr>
            <w:r w:rsidRPr="000A5F65">
              <w:rPr>
                <w:rFonts w:ascii="Times New Roman" w:hAnsi="Times New Roman" w:cs="Times New Roman"/>
                <w:b/>
                <w:bCs/>
                <w:i/>
                <w:sz w:val="24"/>
                <w:szCs w:val="24"/>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0A5F65" w:rsidRPr="006B476C" w:rsidRDefault="000A5F65" w:rsidP="000A5F65">
            <w:pPr>
              <w:jc w:val="both"/>
              <w:rPr>
                <w:rFonts w:ascii="Times New Roman" w:hAnsi="Times New Roman" w:cs="Times New Roman"/>
                <w:i/>
                <w:sz w:val="24"/>
                <w:szCs w:val="24"/>
              </w:rPr>
            </w:pPr>
            <w:r w:rsidRPr="000A5F65">
              <w:rPr>
                <w:rFonts w:ascii="Times New Roman" w:hAnsi="Times New Roman" w:cs="Times New Roman"/>
                <w:b/>
                <w:bCs/>
                <w:i/>
                <w:sz w:val="24"/>
                <w:szCs w:val="24"/>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rsidRPr="00B71B8D" w:rsidTr="008E395F">
        <w:trPr>
          <w:trHeight w:val="4165"/>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B5571A" w:rsidRPr="00B71B8D" w:rsidRDefault="00B5571A" w:rsidP="003D1F7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6D57ED">
              <w:rPr>
                <w:rFonts w:ascii="Times New Roman" w:hAnsi="Times New Roman" w:cs="Times New Roman"/>
                <w:sz w:val="24"/>
                <w:szCs w:val="24"/>
              </w:rPr>
              <w:t xml:space="preserve"> </w:t>
            </w:r>
            <w:r w:rsidR="006D57ED">
              <w:rPr>
                <w:rFonts w:ascii="Times New Roman" w:hAnsi="Times New Roman" w:cs="Times New Roman"/>
                <w:sz w:val="24"/>
                <w:szCs w:val="24"/>
              </w:rPr>
              <w:br/>
            </w:r>
            <w:r w:rsidRPr="00B71B8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8E395F">
              <w:rPr>
                <w:rFonts w:ascii="Times New Roman" w:hAnsi="Times New Roman" w:cs="Times New Roman"/>
                <w:sz w:val="24"/>
                <w:szCs w:val="24"/>
              </w:rPr>
              <w:t xml:space="preserve"> </w:t>
            </w:r>
            <w:r w:rsidRPr="00B71B8D">
              <w:rPr>
                <w:rFonts w:ascii="Times New Roman" w:hAnsi="Times New Roman" w:cs="Times New Roman"/>
                <w:sz w:val="24"/>
                <w:szCs w:val="24"/>
              </w:rPr>
              <w:t>с законодательством Российской Федерации, по которым имеется вступившее</w:t>
            </w:r>
            <w:r w:rsidR="008E395F">
              <w:rPr>
                <w:rFonts w:ascii="Times New Roman" w:hAnsi="Times New Roman" w:cs="Times New Roman"/>
                <w:sz w:val="24"/>
                <w:szCs w:val="24"/>
              </w:rPr>
              <w:t xml:space="preserve"> </w:t>
            </w:r>
            <w:r w:rsidRPr="002D734B">
              <w:rPr>
                <w:rFonts w:ascii="Times New Roman" w:hAnsi="Times New Roman" w:cs="Times New Roman"/>
                <w:spacing w:val="20"/>
                <w:sz w:val="24"/>
                <w:szCs w:val="24"/>
              </w:rPr>
              <w:t>в законную силу решение суда о</w:t>
            </w:r>
            <w:r w:rsidR="000568F9">
              <w:rPr>
                <w:rFonts w:ascii="Times New Roman" w:hAnsi="Times New Roman" w:cs="Times New Roman"/>
                <w:spacing w:val="20"/>
                <w:sz w:val="24"/>
                <w:szCs w:val="24"/>
              </w:rPr>
              <w:t xml:space="preserve"> </w:t>
            </w:r>
            <w:r w:rsidRPr="002D734B">
              <w:rPr>
                <w:rFonts w:ascii="Times New Roman" w:hAnsi="Times New Roman" w:cs="Times New Roman"/>
                <w:spacing w:val="20"/>
                <w:sz w:val="24"/>
                <w:szCs w:val="24"/>
              </w:rPr>
              <w:t>признании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 xml:space="preserve">обязанности заявителя по уплате этих сумм исполненной или которые признаны безнадежными к взысканию </w:t>
            </w:r>
            <w:r w:rsidR="008E395F">
              <w:rPr>
                <w:rFonts w:ascii="Times New Roman" w:hAnsi="Times New Roman" w:cs="Times New Roman"/>
                <w:sz w:val="24"/>
                <w:szCs w:val="24"/>
              </w:rPr>
              <w:t xml:space="preserve"> </w:t>
            </w:r>
            <w:r w:rsidRPr="00B71B8D">
              <w:rPr>
                <w:rFonts w:ascii="Times New Roman" w:hAnsi="Times New Roman" w:cs="Times New Roman"/>
                <w:sz w:val="24"/>
                <w:szCs w:val="24"/>
              </w:rPr>
              <w:t>в соответствии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с законодательством Российско</w:t>
            </w:r>
            <w:r w:rsidR="008E395F">
              <w:rPr>
                <w:rFonts w:ascii="Times New Roman" w:hAnsi="Times New Roman" w:cs="Times New Roman"/>
                <w:sz w:val="24"/>
                <w:szCs w:val="24"/>
              </w:rPr>
              <w:t xml:space="preserve">й Федерации о налогах и сборах) </w:t>
            </w:r>
            <w:r w:rsidRPr="00B71B8D">
              <w:rPr>
                <w:rFonts w:ascii="Times New Roman" w:hAnsi="Times New Roman" w:cs="Times New Roman"/>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w:t>
            </w:r>
          </w:p>
        </w:tc>
        <w:tc>
          <w:tcPr>
            <w:tcW w:w="9291" w:type="dxa"/>
            <w:gridSpan w:val="4"/>
          </w:tcPr>
          <w:p w:rsidR="00B5571A" w:rsidRPr="00015DD9" w:rsidRDefault="00B5571A" w:rsidP="003D1F7A">
            <w:pPr>
              <w:jc w:val="both"/>
              <w:rPr>
                <w:rFonts w:ascii="Times New Roman" w:hAnsi="Times New Roman" w:cs="Times New Roman"/>
                <w:sz w:val="24"/>
                <w:szCs w:val="24"/>
              </w:rPr>
            </w:pPr>
            <w:r w:rsidRPr="00015DD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FE4459" w:rsidRPr="00015DD9">
              <w:rPr>
                <w:rFonts w:ascii="Times New Roman" w:hAnsi="Times New Roman" w:cs="Times New Roman"/>
                <w:sz w:val="24"/>
                <w:szCs w:val="24"/>
              </w:rPr>
              <w:t xml:space="preserve"> </w:t>
            </w:r>
            <w:r w:rsidRPr="00015DD9">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B71B8D">
              <w:rPr>
                <w:rFonts w:ascii="Times New Roman" w:hAnsi="Times New Roman" w:cs="Times New Roman"/>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14.6</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 xml:space="preserve">на финансирование проката или показа национального фильма: </w:t>
            </w:r>
            <w:r w:rsidRPr="00FE4459">
              <w:rPr>
                <w:rFonts w:ascii="Times New Roman" w:hAnsi="Times New Roman" w:cs="Times New Roman"/>
                <w:b/>
                <w:sz w:val="24"/>
                <w:szCs w:val="24"/>
              </w:rPr>
              <w:t>Не требуется</w:t>
            </w:r>
            <w:r w:rsidR="00FE4459">
              <w:rPr>
                <w:rFonts w:ascii="Times New Roman" w:hAnsi="Times New Roman" w:cs="Times New Roman"/>
                <w:b/>
                <w:sz w:val="24"/>
                <w:szCs w:val="24"/>
              </w:rPr>
              <w:t>.</w:t>
            </w:r>
          </w:p>
        </w:tc>
      </w:tr>
      <w:tr w:rsidR="00B5571A" w:rsidRPr="00B71B8D" w:rsidTr="00E502F0">
        <w:trPr>
          <w:trHeight w:val="155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rsidTr="008E395F">
        <w:trPr>
          <w:trHeight w:val="77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14.8</w:t>
            </w:r>
          </w:p>
        </w:tc>
        <w:tc>
          <w:tcPr>
            <w:tcW w:w="9291" w:type="dxa"/>
            <w:gridSpan w:val="4"/>
          </w:tcPr>
          <w:p w:rsidR="00B5571A" w:rsidRPr="00B71B8D" w:rsidRDefault="00B5571A" w:rsidP="00CC2B30">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информации об участнике закупки, в том числе инфо</w:t>
            </w:r>
            <w:r w:rsidR="00A10B2C" w:rsidRPr="00B71B8D">
              <w:rPr>
                <w:rFonts w:ascii="Times New Roman" w:hAnsi="Times New Roman" w:cs="Times New Roman"/>
                <w:sz w:val="24"/>
                <w:szCs w:val="24"/>
              </w:rPr>
              <w:t xml:space="preserve">рмации </w:t>
            </w:r>
            <w:r w:rsidR="00CC2B30">
              <w:rPr>
                <w:rFonts w:ascii="Times New Roman" w:hAnsi="Times New Roman" w:cs="Times New Roman"/>
                <w:sz w:val="24"/>
                <w:szCs w:val="24"/>
              </w:rPr>
              <w:t>о лицах</w:t>
            </w:r>
            <w:r w:rsidR="00A10B2C" w:rsidRPr="00B71B8D">
              <w:rPr>
                <w:rFonts w:ascii="Times New Roman" w:hAnsi="Times New Roman" w:cs="Times New Roman"/>
                <w:sz w:val="24"/>
                <w:szCs w:val="24"/>
              </w:rPr>
              <w:t xml:space="preserve">, </w:t>
            </w:r>
            <w:r w:rsidR="00CC2B30" w:rsidRPr="00CC2B30">
              <w:rPr>
                <w:rFonts w:ascii="Times New Roman" w:hAnsi="Times New Roman" w:cs="Times New Roman"/>
                <w:sz w:val="24"/>
                <w:szCs w:val="24"/>
              </w:rPr>
              <w:t>указанных в пунктах 2 и 3 части 3 статьи 104 Закона о контрактной системе.</w:t>
            </w:r>
          </w:p>
        </w:tc>
      </w:tr>
      <w:tr w:rsidR="00B5571A" w:rsidRPr="00B71B8D" w:rsidTr="008E395F">
        <w:trPr>
          <w:trHeight w:val="36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rsidTr="008E395F">
        <w:trPr>
          <w:trHeight w:val="511"/>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rsidTr="005B220E">
        <w:trPr>
          <w:trHeight w:val="1695"/>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rsidRPr="00B71B8D" w:rsidTr="005B220E">
        <w:trPr>
          <w:trHeight w:val="142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14.12</w:t>
            </w:r>
          </w:p>
        </w:tc>
        <w:tc>
          <w:tcPr>
            <w:tcW w:w="9291" w:type="dxa"/>
            <w:gridSpan w:val="4"/>
          </w:tcPr>
          <w:p w:rsidR="00B5571A" w:rsidRPr="00B71B8D" w:rsidRDefault="00B5571A" w:rsidP="00B5571A">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FE4459">
              <w:rPr>
                <w:rFonts w:ascii="Times New Roman" w:hAnsi="Times New Roman" w:cs="Times New Roman"/>
                <w:b/>
                <w:sz w:val="24"/>
                <w:szCs w:val="24"/>
              </w:rPr>
              <w:t>Не установлены</w:t>
            </w:r>
            <w:r w:rsidR="00FE4459">
              <w:rPr>
                <w:rFonts w:ascii="Times New Roman" w:hAnsi="Times New Roman" w:cs="Times New Roman"/>
                <w:b/>
                <w:sz w:val="24"/>
                <w:szCs w:val="24"/>
              </w:rPr>
              <w:t>.</w:t>
            </w:r>
          </w:p>
        </w:tc>
      </w:tr>
      <w:tr w:rsidR="00B5571A" w:rsidRPr="00B71B8D" w:rsidTr="005B220E">
        <w:trPr>
          <w:trHeight w:val="268"/>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rsidTr="00B15E7F">
        <w:trPr>
          <w:trHeight w:val="822"/>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B5571A" w:rsidRPr="00B71B8D" w:rsidRDefault="00B5571A" w:rsidP="00FC63D2">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3D1F7A">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(ст. 66 Закона о контрактной системе)</w:t>
            </w:r>
            <w:r w:rsidR="00E04930">
              <w:rPr>
                <w:rFonts w:ascii="Times New Roman" w:hAnsi="Times New Roman" w:cs="Times New Roman"/>
                <w:sz w:val="24"/>
                <w:szCs w:val="24"/>
              </w:rPr>
              <w:t>.</w:t>
            </w:r>
          </w:p>
        </w:tc>
      </w:tr>
      <w:tr w:rsidR="00B5571A" w:rsidRPr="00B71B8D" w:rsidTr="00B15E7F">
        <w:trPr>
          <w:trHeight w:val="26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rsidTr="00B15E7F">
        <w:trPr>
          <w:trHeight w:val="25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r w:rsidR="00E04930">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1. </w:t>
            </w:r>
            <w:r w:rsidR="00B5571A" w:rsidRPr="00B71B8D">
              <w:rPr>
                <w:rFonts w:ascii="Times New Roman" w:hAnsi="Times New Roman" w:cs="Times New Roman"/>
                <w:sz w:val="24"/>
                <w:szCs w:val="24"/>
              </w:rPr>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w:t>
            </w:r>
            <w:r w:rsidR="00B5571A" w:rsidRPr="00B71B8D">
              <w:rPr>
                <w:rFonts w:ascii="Times New Roman" w:hAnsi="Times New Roman" w:cs="Times New Roman"/>
                <w:sz w:val="24"/>
                <w:szCs w:val="24"/>
              </w:rPr>
              <w:lastRenderedPageBreak/>
              <w:t>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04930">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2. </w:t>
            </w:r>
            <w:r w:rsidR="00B5571A" w:rsidRPr="00B71B8D">
              <w:rPr>
                <w:rFonts w:ascii="Times New Roman" w:hAnsi="Times New Roman" w:cs="Times New Roman"/>
                <w:sz w:val="24"/>
                <w:szCs w:val="24"/>
              </w:rPr>
              <w:t>Наименование страны происхождения товара</w:t>
            </w:r>
            <w:r w:rsidR="00E04930">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07DA4" w:rsidRPr="00B71B8D" w:rsidRDefault="00D77D8E" w:rsidP="00C43547">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(форма №</w:t>
            </w:r>
            <w:r w:rsidR="00934298">
              <w:rPr>
                <w:rFonts w:ascii="Times New Roman" w:hAnsi="Times New Roman" w:cs="Times New Roman"/>
                <w:sz w:val="24"/>
                <w:szCs w:val="24"/>
              </w:rPr>
              <w:t xml:space="preserve"> </w:t>
            </w:r>
            <w:r w:rsidR="00B5571A" w:rsidRPr="00B71B8D">
              <w:rPr>
                <w:rFonts w:ascii="Times New Roman" w:hAnsi="Times New Roman" w:cs="Times New Roman"/>
                <w:sz w:val="24"/>
                <w:szCs w:val="24"/>
              </w:rPr>
              <w:t>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w:t>
            </w:r>
            <w:r w:rsidR="00B15E7F">
              <w:rPr>
                <w:rFonts w:ascii="Times New Roman" w:hAnsi="Times New Roman" w:cs="Times New Roman"/>
                <w:sz w:val="24"/>
                <w:szCs w:val="24"/>
              </w:rPr>
              <w:t>–</w:t>
            </w:r>
            <w:r w:rsidR="00767852" w:rsidRPr="00B71B8D">
              <w:rPr>
                <w:rFonts w:ascii="Times New Roman" w:hAnsi="Times New Roman" w:cs="Times New Roman"/>
                <w:sz w:val="24"/>
                <w:szCs w:val="24"/>
              </w:rPr>
              <w:t xml:space="preserve"> </w:t>
            </w:r>
            <w:r w:rsidR="00B15E7F" w:rsidRPr="00B15E7F">
              <w:rPr>
                <w:rFonts w:ascii="Times New Roman" w:hAnsi="Times New Roman" w:cs="Times New Roman"/>
                <w:b/>
                <w:i/>
                <w:sz w:val="24"/>
                <w:szCs w:val="24"/>
              </w:rPr>
              <w:t>НЕ</w:t>
            </w:r>
            <w:r w:rsidR="00B15E7F">
              <w:rPr>
                <w:rFonts w:ascii="Times New Roman" w:hAnsi="Times New Roman" w:cs="Times New Roman"/>
                <w:sz w:val="24"/>
                <w:szCs w:val="24"/>
              </w:rPr>
              <w:t xml:space="preserve"> </w:t>
            </w:r>
            <w:r w:rsidR="00767852" w:rsidRPr="003B75B1">
              <w:rPr>
                <w:rFonts w:ascii="Times New Roman" w:hAnsi="Times New Roman" w:cs="Times New Roman"/>
                <w:b/>
                <w:bCs/>
                <w:i/>
                <w:sz w:val="24"/>
                <w:szCs w:val="24"/>
              </w:rPr>
              <w:t>ТРЕБУЕТСЯ</w:t>
            </w:r>
            <w:r w:rsidR="00B15E7F" w:rsidRPr="00B15E7F">
              <w:rPr>
                <w:rFonts w:ascii="Times New Roman" w:hAnsi="Times New Roman" w:cs="Times New Roman"/>
                <w:bCs/>
                <w:i/>
                <w:sz w:val="24"/>
                <w:szCs w:val="24"/>
              </w:rPr>
              <w:t>.</w:t>
            </w:r>
          </w:p>
        </w:tc>
      </w:tr>
      <w:tr w:rsidR="00B5571A" w:rsidRPr="00B71B8D" w:rsidTr="00B346E1">
        <w:trPr>
          <w:trHeight w:val="2825"/>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lastRenderedPageBreak/>
              <w:t>16.2</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1. Наименование, фирменное наименование (при </w:t>
            </w:r>
            <w:r w:rsidR="00274238">
              <w:rPr>
                <w:rFonts w:ascii="Times New Roman" w:hAnsi="Times New Roman" w:cs="Times New Roman"/>
                <w:sz w:val="24"/>
                <w:szCs w:val="24"/>
              </w:rPr>
              <w:t xml:space="preserve">наличии), место нахождения (для </w:t>
            </w: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E04930">
              <w:rPr>
                <w:rFonts w:ascii="Times New Roman" w:hAnsi="Times New Roman" w:cs="Times New Roman"/>
                <w:sz w:val="24"/>
                <w:szCs w:val="24"/>
              </w:rPr>
              <w:t>.</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w:t>
            </w:r>
            <w:r w:rsidR="00934298">
              <w:rPr>
                <w:rFonts w:ascii="Times New Roman" w:hAnsi="Times New Roman" w:cs="Times New Roman"/>
                <w:sz w:val="24"/>
                <w:szCs w:val="24"/>
              </w:rPr>
              <w:t xml:space="preserve"> </w:t>
            </w:r>
            <w:r w:rsidR="00934298">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sidR="00D77D8E">
              <w:rPr>
                <w:rFonts w:ascii="Times New Roman" w:hAnsi="Times New Roman" w:cs="Times New Roman"/>
                <w:sz w:val="24"/>
                <w:szCs w:val="24"/>
              </w:rPr>
              <w:t>.</w:t>
            </w:r>
          </w:p>
          <w:p w:rsidR="00B5571A"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DD724C">
              <w:rPr>
                <w:rFonts w:ascii="Times New Roman" w:hAnsi="Times New Roman" w:cs="Times New Roman"/>
                <w:sz w:val="24"/>
                <w:szCs w:val="24"/>
                <w:u w:val="single"/>
              </w:rPr>
              <w:t>Копии документов, подтверждающих соответствие товара, работы или услуги требованиям</w:t>
            </w:r>
            <w:r w:rsidR="00B5571A" w:rsidRPr="00B71B8D">
              <w:rPr>
                <w:rFonts w:ascii="Times New Roman" w:hAnsi="Times New Roman" w:cs="Times New Roman"/>
                <w:sz w:val="24"/>
                <w:szCs w:val="24"/>
              </w:rPr>
              <w:t>,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00B5571A" w:rsidRPr="00B71B8D">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D724C" w:rsidRPr="00DD724C" w:rsidRDefault="00DD724C" w:rsidP="00DD724C">
            <w:pPr>
              <w:jc w:val="both"/>
              <w:rPr>
                <w:rFonts w:ascii="Times New Roman" w:hAnsi="Times New Roman" w:cs="Times New Roman"/>
                <w:b/>
                <w:bCs/>
                <w:i/>
                <w:sz w:val="24"/>
                <w:szCs w:val="24"/>
              </w:rPr>
            </w:pPr>
            <w:r w:rsidRPr="00DD724C">
              <w:rPr>
                <w:rFonts w:ascii="Times New Roman" w:hAnsi="Times New Roman" w:cs="Times New Roman"/>
                <w:b/>
                <w:bCs/>
                <w:i/>
                <w:sz w:val="24"/>
                <w:szCs w:val="24"/>
              </w:rPr>
              <w:t>В соответствии с требованиями п. 15 ч. 1 ст. 12 Федерального закона от 04.05.2011 года № 99-ФЗ «О лицензировании отдельных видов деятельности»  и Постановления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предоставление наличия действующей лицензии, выданной МЧС России на право производства работ по монтажу, техническому обслуживанию и ремонту  средств обеспечения пожарной безопасности зданий и сооружений, предоставляющей право производить:</w:t>
            </w:r>
          </w:p>
          <w:p w:rsidR="00DD724C" w:rsidRPr="00DD724C" w:rsidRDefault="00DD724C" w:rsidP="00DD724C">
            <w:pPr>
              <w:jc w:val="both"/>
              <w:rPr>
                <w:rFonts w:ascii="Times New Roman" w:hAnsi="Times New Roman" w:cs="Times New Roman"/>
                <w:b/>
                <w:bCs/>
                <w:i/>
                <w:sz w:val="24"/>
                <w:szCs w:val="24"/>
              </w:rPr>
            </w:pPr>
            <w:r w:rsidRPr="00DD724C">
              <w:rPr>
                <w:rFonts w:ascii="Times New Roman" w:hAnsi="Times New Roman" w:cs="Times New Roman"/>
                <w:b/>
                <w:bCs/>
                <w:i/>
                <w:sz w:val="24"/>
                <w:szCs w:val="24"/>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DD724C" w:rsidRPr="00B71B8D" w:rsidRDefault="00DD724C" w:rsidP="00DD724C">
            <w:pPr>
              <w:jc w:val="both"/>
              <w:rPr>
                <w:rFonts w:ascii="Times New Roman" w:hAnsi="Times New Roman" w:cs="Times New Roman"/>
                <w:sz w:val="24"/>
                <w:szCs w:val="24"/>
              </w:rPr>
            </w:pPr>
            <w:r w:rsidRPr="00DD724C">
              <w:rPr>
                <w:rFonts w:ascii="Times New Roman" w:hAnsi="Times New Roman" w:cs="Times New Roman"/>
                <w:b/>
                <w:bCs/>
                <w:i/>
                <w:sz w:val="24"/>
                <w:szCs w:val="24"/>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Pr="00510E14">
              <w:rPr>
                <w:rFonts w:ascii="Times New Roman" w:hAnsi="Times New Roman" w:cs="Times New Roman"/>
                <w:bCs/>
                <w:i/>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lastRenderedPageBreak/>
              <w:t>4. </w:t>
            </w:r>
            <w:r w:rsidR="00B5571A" w:rsidRPr="00B71B8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sidRPr="00B71B8D">
              <w:rPr>
                <w:rFonts w:ascii="Times New Roman" w:hAnsi="Times New Roman" w:cs="Times New Roman"/>
                <w:sz w:val="24"/>
                <w:szCs w:val="24"/>
              </w:rPr>
              <w:t>.</w:t>
            </w:r>
          </w:p>
          <w:p w:rsidR="002F2781" w:rsidRDefault="00D77D8E" w:rsidP="00B346E1">
            <w:pPr>
              <w:jc w:val="both"/>
              <w:rPr>
                <w:rFonts w:ascii="Times New Roman" w:hAnsi="Times New Roman" w:cs="Times New Roman"/>
                <w:sz w:val="24"/>
                <w:szCs w:val="24"/>
              </w:rPr>
            </w:pPr>
            <w:r>
              <w:rPr>
                <w:rFonts w:ascii="Times New Roman" w:hAnsi="Times New Roman" w:cs="Times New Roman"/>
                <w:sz w:val="24"/>
                <w:szCs w:val="24"/>
              </w:rPr>
              <w:t>5. </w:t>
            </w:r>
            <w:r w:rsidR="002F2781">
              <w:rPr>
                <w:rFonts w:ascii="Times New Roman" w:hAnsi="Times New Roman" w:cs="Times New Roman"/>
                <w:sz w:val="24"/>
                <w:szCs w:val="24"/>
              </w:rPr>
              <w:t>Д</w:t>
            </w:r>
            <w:r w:rsidR="002F2781" w:rsidRPr="002F2781">
              <w:rPr>
                <w:rFonts w:ascii="Times New Roman" w:hAnsi="Times New Roman" w:cs="Times New Roman"/>
                <w:sz w:val="24"/>
                <w:szCs w:val="24"/>
              </w:rPr>
              <w:t>окументы, подтверждающие право участника электронного аукциона на получение преимуществ в соответствии со </w:t>
            </w:r>
            <w:hyperlink r:id="rId16" w:anchor="dst100319" w:history="1">
              <w:r w:rsidR="002F2781" w:rsidRPr="003340B1">
                <w:rPr>
                  <w:rStyle w:val="ae"/>
                  <w:rFonts w:ascii="Times New Roman" w:hAnsi="Times New Roman" w:cs="Times New Roman"/>
                  <w:color w:val="auto"/>
                  <w:sz w:val="24"/>
                  <w:szCs w:val="24"/>
                  <w:u w:val="none"/>
                </w:rPr>
                <w:t>статьями 28</w:t>
              </w:r>
            </w:hyperlink>
            <w:r w:rsidR="002F2781" w:rsidRPr="003340B1">
              <w:rPr>
                <w:rFonts w:ascii="Times New Roman" w:hAnsi="Times New Roman" w:cs="Times New Roman"/>
                <w:sz w:val="24"/>
                <w:szCs w:val="24"/>
              </w:rPr>
              <w:t> и </w:t>
            </w:r>
            <w:hyperlink r:id="rId17" w:anchor="dst100322" w:history="1">
              <w:r w:rsidR="002F2781" w:rsidRPr="003340B1">
                <w:rPr>
                  <w:rStyle w:val="ae"/>
                  <w:rFonts w:ascii="Times New Roman" w:hAnsi="Times New Roman" w:cs="Times New Roman"/>
                  <w:color w:val="auto"/>
                  <w:sz w:val="24"/>
                  <w:szCs w:val="24"/>
                  <w:u w:val="none"/>
                </w:rPr>
                <w:t>29</w:t>
              </w:r>
            </w:hyperlink>
            <w:r w:rsidR="002F2781" w:rsidRPr="003340B1">
              <w:rPr>
                <w:rFonts w:ascii="Times New Roman" w:hAnsi="Times New Roman" w:cs="Times New Roman"/>
                <w:sz w:val="24"/>
                <w:szCs w:val="24"/>
              </w:rPr>
              <w:t> </w:t>
            </w:r>
            <w:r w:rsidR="002F2781" w:rsidRPr="002F2781">
              <w:rPr>
                <w:rFonts w:ascii="Times New Roman" w:hAnsi="Times New Roman" w:cs="Times New Roman"/>
                <w:sz w:val="24"/>
                <w:szCs w:val="24"/>
              </w:rPr>
              <w:t xml:space="preserve">настоящего Федерального закона </w:t>
            </w:r>
            <w:r w:rsidR="00E04930">
              <w:rPr>
                <w:rFonts w:ascii="Times New Roman" w:hAnsi="Times New Roman" w:cs="Times New Roman"/>
                <w:sz w:val="24"/>
                <w:szCs w:val="24"/>
              </w:rPr>
              <w:br/>
            </w:r>
            <w:r w:rsidR="002F2781" w:rsidRPr="002F2781">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E04930">
              <w:rPr>
                <w:rFonts w:ascii="Times New Roman" w:hAnsi="Times New Roman" w:cs="Times New Roman"/>
                <w:sz w:val="24"/>
                <w:szCs w:val="24"/>
              </w:rPr>
              <w:t>:</w:t>
            </w:r>
            <w:r w:rsidR="002F2781" w:rsidRPr="002F2781">
              <w:rPr>
                <w:rFonts w:ascii="Times New Roman" w:hAnsi="Times New Roman" w:cs="Times New Roman"/>
                <w:sz w:val="24"/>
                <w:szCs w:val="24"/>
              </w:rPr>
              <w:t xml:space="preserve"> </w:t>
            </w:r>
            <w:r w:rsidR="00C427B4" w:rsidRPr="00C427B4">
              <w:rPr>
                <w:rFonts w:ascii="Times New Roman" w:hAnsi="Times New Roman" w:cs="Times New Roman"/>
                <w:b/>
                <w:i/>
                <w:sz w:val="24"/>
                <w:szCs w:val="24"/>
              </w:rPr>
              <w:t xml:space="preserve">НЕ </w:t>
            </w:r>
            <w:r w:rsidR="00C427B4" w:rsidRPr="00C427B4">
              <w:rPr>
                <w:rFonts w:ascii="Times New Roman" w:hAnsi="Times New Roman" w:cs="Times New Roman"/>
                <w:b/>
                <w:bCs/>
                <w:i/>
                <w:sz w:val="24"/>
                <w:szCs w:val="24"/>
              </w:rPr>
              <w:t>ТРЕБУЕТСЯ</w:t>
            </w:r>
            <w:r w:rsidR="00E04930" w:rsidRPr="00C427B4">
              <w:rPr>
                <w:rFonts w:ascii="Times New Roman" w:hAnsi="Times New Roman" w:cs="Times New Roman"/>
                <w:i/>
                <w:sz w:val="24"/>
                <w:szCs w:val="24"/>
              </w:rPr>
              <w:t>.</w:t>
            </w:r>
          </w:p>
          <w:p w:rsidR="00E502F0" w:rsidRDefault="002F2781" w:rsidP="00B346E1">
            <w:pPr>
              <w:jc w:val="both"/>
              <w:rPr>
                <w:rFonts w:ascii="Times New Roman" w:hAnsi="Times New Roman" w:cs="Times New Roman"/>
                <w:sz w:val="24"/>
                <w:szCs w:val="24"/>
              </w:rPr>
            </w:pPr>
            <w:r>
              <w:rPr>
                <w:rFonts w:ascii="Times New Roman" w:hAnsi="Times New Roman" w:cs="Times New Roman"/>
                <w:sz w:val="24"/>
                <w:szCs w:val="24"/>
              </w:rPr>
              <w:t xml:space="preserve">6.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w:t>
            </w:r>
            <w:r w:rsidR="00E04930">
              <w:rPr>
                <w:rFonts w:ascii="Times New Roman" w:hAnsi="Times New Roman" w:cs="Times New Roman"/>
                <w:sz w:val="24"/>
                <w:szCs w:val="24"/>
              </w:rPr>
              <w:br/>
            </w:r>
            <w:r w:rsidR="000A3FEC" w:rsidRPr="00B71B8D">
              <w:rPr>
                <w:rFonts w:ascii="Times New Roman" w:hAnsi="Times New Roman" w:cs="Times New Roman"/>
                <w:sz w:val="24"/>
                <w:szCs w:val="24"/>
              </w:rPr>
              <w:t xml:space="preserve">в </w:t>
            </w:r>
            <w:r w:rsidR="004403CF" w:rsidRPr="00B71B8D">
              <w:rPr>
                <w:rFonts w:ascii="Times New Roman" w:hAnsi="Times New Roman" w:cs="Times New Roman"/>
                <w:sz w:val="24"/>
                <w:szCs w:val="24"/>
              </w:rPr>
              <w:t xml:space="preserve">соответствии со ст. 14 </w:t>
            </w:r>
            <w:r w:rsidR="00FC63D2">
              <w:rPr>
                <w:rFonts w:ascii="Times New Roman" w:hAnsi="Times New Roman" w:cs="Times New Roman"/>
                <w:sz w:val="24"/>
                <w:szCs w:val="24"/>
              </w:rPr>
              <w:t>Закона о контрактной системе</w:t>
            </w:r>
            <w:r w:rsidR="004403CF" w:rsidRPr="00B71B8D">
              <w:rPr>
                <w:rFonts w:ascii="Times New Roman" w:hAnsi="Times New Roman" w:cs="Times New Roman"/>
                <w:sz w:val="24"/>
                <w:szCs w:val="24"/>
              </w:rPr>
              <w:t>,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 xml:space="preserve">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w:t>
            </w:r>
            <w:r w:rsidR="00E04930">
              <w:rPr>
                <w:rFonts w:ascii="Times New Roman" w:hAnsi="Times New Roman" w:cs="Times New Roman"/>
                <w:sz w:val="24"/>
                <w:szCs w:val="24"/>
              </w:rPr>
              <w:br/>
            </w:r>
            <w:r w:rsidR="004403CF" w:rsidRPr="00B71B8D">
              <w:rPr>
                <w:rFonts w:ascii="Times New Roman" w:hAnsi="Times New Roman" w:cs="Times New Roman"/>
                <w:sz w:val="24"/>
                <w:szCs w:val="24"/>
              </w:rPr>
              <w:t>о поставке товаров,</w:t>
            </w:r>
            <w:r w:rsidR="00432488">
              <w:rPr>
                <w:rFonts w:ascii="Times New Roman" w:hAnsi="Times New Roman" w:cs="Times New Roman"/>
                <w:sz w:val="24"/>
                <w:szCs w:val="24"/>
              </w:rPr>
              <w:t xml:space="preserve"> </w:t>
            </w:r>
            <w:r w:rsidR="004403CF"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услуг, соответственно выполняемых, о</w:t>
            </w:r>
            <w:r w:rsidR="00FE4459">
              <w:rPr>
                <w:rFonts w:ascii="Times New Roman" w:hAnsi="Times New Roman" w:cs="Times New Roman"/>
                <w:sz w:val="24"/>
                <w:szCs w:val="24"/>
              </w:rPr>
              <w:t>казываемых иностранными</w:t>
            </w:r>
            <w:r w:rsidR="00C427B4">
              <w:rPr>
                <w:rFonts w:ascii="Times New Roman" w:hAnsi="Times New Roman" w:cs="Times New Roman"/>
                <w:sz w:val="24"/>
                <w:szCs w:val="24"/>
              </w:rPr>
              <w:t xml:space="preserve"> лицами: </w:t>
            </w:r>
            <w:r w:rsidR="00C427B4" w:rsidRPr="00C427B4">
              <w:rPr>
                <w:rFonts w:ascii="Times New Roman" w:hAnsi="Times New Roman" w:cs="Times New Roman"/>
                <w:b/>
                <w:i/>
                <w:sz w:val="24"/>
                <w:szCs w:val="24"/>
              </w:rPr>
              <w:t xml:space="preserve">НЕ </w:t>
            </w:r>
            <w:r w:rsidR="00C427B4" w:rsidRPr="00C427B4">
              <w:rPr>
                <w:rFonts w:ascii="Times New Roman" w:hAnsi="Times New Roman" w:cs="Times New Roman"/>
                <w:b/>
                <w:bCs/>
                <w:i/>
                <w:sz w:val="24"/>
                <w:szCs w:val="24"/>
              </w:rPr>
              <w:t>ТРЕБУЕТСЯ</w:t>
            </w:r>
            <w:r w:rsidR="00C427B4" w:rsidRPr="00C427B4">
              <w:rPr>
                <w:rFonts w:ascii="Times New Roman" w:hAnsi="Times New Roman" w:cs="Times New Roman"/>
                <w:i/>
                <w:sz w:val="24"/>
                <w:szCs w:val="24"/>
              </w:rPr>
              <w:t>.</w:t>
            </w:r>
          </w:p>
          <w:p w:rsidR="00B5571A" w:rsidRPr="00B71B8D" w:rsidRDefault="002F2781" w:rsidP="00B346E1">
            <w:pPr>
              <w:jc w:val="both"/>
              <w:rPr>
                <w:rFonts w:ascii="Times New Roman" w:hAnsi="Times New Roman" w:cs="Times New Roman"/>
                <w:sz w:val="24"/>
                <w:szCs w:val="24"/>
              </w:rPr>
            </w:pPr>
            <w:r>
              <w:rPr>
                <w:rFonts w:ascii="Times New Roman" w:hAnsi="Times New Roman" w:cs="Times New Roman"/>
                <w:sz w:val="24"/>
                <w:szCs w:val="24"/>
              </w:rPr>
              <w:t>7</w:t>
            </w:r>
            <w:r w:rsidR="00D77D8E">
              <w:rPr>
                <w:rFonts w:ascii="Times New Roman" w:hAnsi="Times New Roman" w:cs="Times New Roman"/>
                <w:sz w:val="24"/>
                <w:szCs w:val="24"/>
              </w:rPr>
              <w:t>. </w:t>
            </w:r>
            <w:r w:rsidR="00B5571A"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sidR="00FC63D2">
              <w:rPr>
                <w:rFonts w:ascii="Times New Roman" w:hAnsi="Times New Roman" w:cs="Times New Roman"/>
                <w:sz w:val="24"/>
                <w:szCs w:val="24"/>
              </w:rPr>
              <w:t xml:space="preserve">Закона о контрактной системе </w:t>
            </w:r>
            <w:r w:rsidR="00B5571A" w:rsidRPr="00B71B8D">
              <w:rPr>
                <w:rFonts w:ascii="Times New Roman" w:hAnsi="Times New Roman" w:cs="Times New Roman"/>
                <w:sz w:val="24"/>
                <w:szCs w:val="24"/>
              </w:rPr>
              <w:t xml:space="preserve">(указанная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00B5571A" w:rsidRPr="00B71B8D">
              <w:rPr>
                <w:rFonts w:ascii="Times New Roman" w:hAnsi="Times New Roman" w:cs="Times New Roman"/>
                <w:sz w:val="24"/>
                <w:szCs w:val="24"/>
              </w:rPr>
              <w:t xml:space="preserve"> </w:t>
            </w:r>
            <w:r w:rsidR="00DD724C" w:rsidRPr="00DD724C">
              <w:rPr>
                <w:rFonts w:ascii="Times New Roman" w:hAnsi="Times New Roman" w:cs="Times New Roman"/>
                <w:b/>
                <w:i/>
                <w:sz w:val="24"/>
                <w:szCs w:val="24"/>
              </w:rPr>
              <w:t>НЕ</w:t>
            </w:r>
            <w:r w:rsidR="00DD724C">
              <w:rPr>
                <w:rFonts w:ascii="Times New Roman" w:hAnsi="Times New Roman" w:cs="Times New Roman"/>
                <w:sz w:val="24"/>
                <w:szCs w:val="24"/>
              </w:rPr>
              <w:t xml:space="preserve"> </w:t>
            </w:r>
            <w:r w:rsidR="00B5571A" w:rsidRPr="003B75B1">
              <w:rPr>
                <w:rFonts w:ascii="Times New Roman" w:hAnsi="Times New Roman" w:cs="Times New Roman"/>
                <w:b/>
                <w:bCs/>
                <w:i/>
                <w:sz w:val="24"/>
                <w:szCs w:val="24"/>
              </w:rPr>
              <w:t>ТРЕБУЕТСЯ</w:t>
            </w:r>
            <w:r w:rsidR="00DD724C" w:rsidRPr="00C427B4">
              <w:rPr>
                <w:rFonts w:ascii="Times New Roman" w:hAnsi="Times New Roman" w:cs="Times New Roman"/>
                <w:bCs/>
                <w:i/>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rsidR="00B5571A" w:rsidRPr="00B71B8D" w:rsidRDefault="00B5571A" w:rsidP="00B5571A">
            <w:pPr>
              <w:jc w:val="both"/>
              <w:rPr>
                <w:rFonts w:ascii="Times New Roman" w:hAnsi="Times New Roman" w:cs="Times New Roman"/>
                <w:sz w:val="24"/>
                <w:szCs w:val="24"/>
              </w:rPr>
            </w:pPr>
          </w:p>
        </w:tc>
        <w:tc>
          <w:tcPr>
            <w:tcW w:w="4217" w:type="dxa"/>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sidR="000F6FF4">
              <w:rPr>
                <w:rFonts w:ascii="Times New Roman" w:hAnsi="Times New Roman" w:cs="Times New Roman"/>
                <w:sz w:val="24"/>
                <w:szCs w:val="24"/>
              </w:rPr>
              <w:t>и с условиями контракта (Проект </w:t>
            </w:r>
            <w:r w:rsidRPr="00B71B8D">
              <w:rPr>
                <w:rFonts w:ascii="Times New Roman" w:hAnsi="Times New Roman" w:cs="Times New Roman"/>
                <w:sz w:val="24"/>
                <w:szCs w:val="24"/>
              </w:rPr>
              <w:t>контракта</w:t>
            </w:r>
            <w:r w:rsidR="000F6FF4">
              <w:rPr>
                <w:rFonts w:ascii="Times New Roman" w:hAnsi="Times New Roman" w:cs="Times New Roman"/>
                <w:sz w:val="24"/>
                <w:szCs w:val="24"/>
              </w:rPr>
              <w:t> </w:t>
            </w:r>
            <w:r w:rsidRPr="00B71B8D">
              <w:rPr>
                <w:rFonts w:ascii="Times New Roman" w:hAnsi="Times New Roman" w:cs="Times New Roman"/>
                <w:sz w:val="24"/>
                <w:szCs w:val="24"/>
              </w:rPr>
              <w:t>прилагается</w:t>
            </w:r>
            <w:r w:rsidR="00D77D8E">
              <w:rPr>
                <w:rFonts w:ascii="Times New Roman" w:hAnsi="Times New Roman" w:cs="Times New Roman"/>
                <w:sz w:val="24"/>
                <w:szCs w:val="24"/>
              </w:rPr>
              <w:br/>
            </w:r>
            <w:r w:rsidR="000F6FF4">
              <w:rPr>
                <w:rFonts w:ascii="Times New Roman" w:hAnsi="Times New Roman" w:cs="Times New Roman"/>
                <w:sz w:val="24"/>
                <w:szCs w:val="24"/>
              </w:rPr>
              <w:t>к </w:t>
            </w:r>
            <w:r w:rsidRPr="00B71B8D">
              <w:rPr>
                <w:rFonts w:ascii="Times New Roman" w:hAnsi="Times New Roman" w:cs="Times New Roman"/>
                <w:sz w:val="24"/>
                <w:szCs w:val="24"/>
              </w:rPr>
              <w:t>документации</w:t>
            </w:r>
            <w:r w:rsidR="000F6FF4">
              <w:rPr>
                <w:rFonts w:ascii="Times New Roman" w:hAnsi="Times New Roman" w:cs="Times New Roman"/>
                <w:sz w:val="24"/>
                <w:szCs w:val="24"/>
              </w:rPr>
              <w:t> </w:t>
            </w:r>
            <w:r w:rsidRPr="00B71B8D">
              <w:rPr>
                <w:rFonts w:ascii="Times New Roman" w:hAnsi="Times New Roman" w:cs="Times New Roman"/>
                <w:sz w:val="24"/>
                <w:szCs w:val="24"/>
              </w:rPr>
              <w:t>в</w:t>
            </w:r>
            <w:r w:rsidR="000F6FF4">
              <w:rPr>
                <w:rFonts w:ascii="Times New Roman" w:hAnsi="Times New Roman" w:cs="Times New Roman"/>
                <w:sz w:val="24"/>
                <w:szCs w:val="24"/>
              </w:rPr>
              <w:t> </w:t>
            </w:r>
            <w:r w:rsidRPr="00B71B8D">
              <w:rPr>
                <w:rFonts w:ascii="Times New Roman" w:hAnsi="Times New Roman" w:cs="Times New Roman"/>
                <w:sz w:val="24"/>
                <w:szCs w:val="24"/>
              </w:rPr>
              <w:t>виде</w:t>
            </w:r>
            <w:r w:rsidR="000F6FF4">
              <w:rPr>
                <w:rFonts w:ascii="Times New Roman" w:hAnsi="Times New Roman" w:cs="Times New Roman"/>
                <w:sz w:val="24"/>
                <w:szCs w:val="24"/>
              </w:rPr>
              <w:t> </w:t>
            </w:r>
            <w:r w:rsidRPr="00B71B8D">
              <w:rPr>
                <w:rFonts w:ascii="Times New Roman" w:hAnsi="Times New Roman" w:cs="Times New Roman"/>
                <w:sz w:val="24"/>
                <w:szCs w:val="24"/>
              </w:rPr>
              <w:t>отдельного файла)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B5571A" w:rsidRPr="00B71B8D" w:rsidRDefault="00A37E6C" w:rsidP="00B5571A">
            <w:pPr>
              <w:jc w:val="both"/>
              <w:rPr>
                <w:rFonts w:ascii="Times New Roman" w:hAnsi="Times New Roman" w:cs="Times New Roman"/>
                <w:sz w:val="24"/>
                <w:szCs w:val="24"/>
              </w:rPr>
            </w:pPr>
            <w:r>
              <w:rPr>
                <w:rFonts w:ascii="Times New Roman" w:hAnsi="Times New Roman" w:cs="Times New Roman"/>
                <w:sz w:val="24"/>
                <w:szCs w:val="24"/>
              </w:rPr>
              <w:t xml:space="preserve">ориентированной некоммерческой </w:t>
            </w:r>
            <w:r w:rsidR="00B5571A" w:rsidRPr="00B71B8D">
              <w:rPr>
                <w:rFonts w:ascii="Times New Roman" w:hAnsi="Times New Roman" w:cs="Times New Roman"/>
                <w:sz w:val="24"/>
                <w:szCs w:val="24"/>
              </w:rPr>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организаций</w:t>
            </w:r>
          </w:p>
        </w:tc>
        <w:tc>
          <w:tcPr>
            <w:tcW w:w="4217" w:type="dxa"/>
          </w:tcPr>
          <w:p w:rsidR="00B5571A" w:rsidRPr="00A37E6C" w:rsidRDefault="00B5571A" w:rsidP="00B5571A">
            <w:pPr>
              <w:jc w:val="both"/>
              <w:rPr>
                <w:rFonts w:ascii="Times New Roman" w:hAnsi="Times New Roman" w:cs="Times New Roman"/>
                <w:sz w:val="24"/>
                <w:szCs w:val="24"/>
              </w:rPr>
            </w:pPr>
            <w:r w:rsidRPr="00A37E6C">
              <w:rPr>
                <w:rFonts w:ascii="Times New Roman" w:hAnsi="Times New Roman" w:cs="Times New Roman"/>
                <w:sz w:val="24"/>
                <w:szCs w:val="24"/>
              </w:rPr>
              <w:t>не установлено</w:t>
            </w:r>
          </w:p>
          <w:p w:rsidR="00B5571A" w:rsidRPr="00B71B8D" w:rsidRDefault="00B5571A" w:rsidP="00B5571A">
            <w:pPr>
              <w:jc w:val="both"/>
              <w:rPr>
                <w:rFonts w:ascii="Times New Roman" w:hAnsi="Times New Roman" w:cs="Times New Roman"/>
                <w:sz w:val="24"/>
                <w:szCs w:val="24"/>
              </w:rPr>
            </w:pPr>
          </w:p>
        </w:tc>
      </w:tr>
      <w:tr w:rsidR="00B5571A" w:rsidRPr="00B71B8D" w:rsidTr="00B346E1">
        <w:trPr>
          <w:trHeight w:val="641"/>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rsidTr="00B346E1">
        <w:trPr>
          <w:trHeight w:val="69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B5571A" w:rsidRPr="00B71B8D" w:rsidRDefault="002A5DB9" w:rsidP="002A5DB9">
            <w:pPr>
              <w:jc w:val="both"/>
              <w:rPr>
                <w:rFonts w:ascii="Times New Roman" w:hAnsi="Times New Roman" w:cs="Times New Roman"/>
                <w:b/>
                <w:color w:val="C00000"/>
                <w:sz w:val="24"/>
                <w:szCs w:val="24"/>
              </w:rPr>
            </w:pPr>
            <w:r>
              <w:rPr>
                <w:rFonts w:ascii="Times New Roman" w:hAnsi="Times New Roman" w:cs="Times New Roman"/>
                <w:b/>
                <w:color w:val="C00000"/>
                <w:sz w:val="24"/>
                <w:szCs w:val="24"/>
                <w:highlight w:val="yellow"/>
              </w:rPr>
              <w:t>«27</w:t>
            </w:r>
            <w:r w:rsidR="00317827" w:rsidRPr="003622E0">
              <w:rPr>
                <w:rFonts w:ascii="Times New Roman" w:hAnsi="Times New Roman" w:cs="Times New Roman"/>
                <w:b/>
                <w:color w:val="C00000"/>
                <w:sz w:val="24"/>
                <w:szCs w:val="24"/>
                <w:highlight w:val="yellow"/>
              </w:rPr>
              <w:t xml:space="preserve">» </w:t>
            </w:r>
            <w:r>
              <w:rPr>
                <w:rFonts w:ascii="Times New Roman" w:hAnsi="Times New Roman" w:cs="Times New Roman"/>
                <w:b/>
                <w:color w:val="C00000"/>
                <w:sz w:val="24"/>
                <w:szCs w:val="24"/>
                <w:highlight w:val="yellow"/>
              </w:rPr>
              <w:t>октября</w:t>
            </w:r>
            <w:r w:rsidR="00317827" w:rsidRPr="003622E0">
              <w:rPr>
                <w:rFonts w:ascii="Times New Roman" w:hAnsi="Times New Roman" w:cs="Times New Roman"/>
                <w:b/>
                <w:color w:val="C00000"/>
                <w:sz w:val="24"/>
                <w:szCs w:val="24"/>
                <w:highlight w:val="yellow"/>
              </w:rPr>
              <w:t xml:space="preserve"> 2021 г</w:t>
            </w:r>
            <w:r w:rsidR="00317827" w:rsidRPr="00317827">
              <w:rPr>
                <w:rFonts w:ascii="Times New Roman" w:hAnsi="Times New Roman" w:cs="Times New Roman"/>
                <w:b/>
                <w:color w:val="C00000"/>
                <w:sz w:val="24"/>
                <w:szCs w:val="24"/>
              </w:rPr>
              <w:t>.</w:t>
            </w:r>
            <w:r w:rsidR="00317827">
              <w:rPr>
                <w:rFonts w:ascii="Times New Roman" w:hAnsi="Times New Roman" w:cs="Times New Roman"/>
                <w:b/>
                <w:color w:val="C00000"/>
                <w:sz w:val="24"/>
                <w:szCs w:val="24"/>
              </w:rPr>
              <w:t xml:space="preserve"> </w:t>
            </w:r>
            <w:r w:rsidR="007A7419" w:rsidRPr="00B71B8D">
              <w:rPr>
                <w:rFonts w:ascii="Times New Roman" w:hAnsi="Times New Roman" w:cs="Times New Roman"/>
                <w:b/>
                <w:color w:val="C00000"/>
                <w:sz w:val="24"/>
                <w:szCs w:val="24"/>
              </w:rPr>
              <w:t>в 23:59</w:t>
            </w:r>
          </w:p>
        </w:tc>
      </w:tr>
      <w:tr w:rsidR="00B5571A" w:rsidRPr="00B71B8D" w:rsidTr="00B346E1">
        <w:trPr>
          <w:trHeight w:val="68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rsidR="00B5571A" w:rsidRPr="003622E0" w:rsidRDefault="001A3281" w:rsidP="008271ED">
            <w:pPr>
              <w:jc w:val="both"/>
              <w:rPr>
                <w:rFonts w:ascii="Times New Roman" w:hAnsi="Times New Roman" w:cs="Times New Roman"/>
                <w:b/>
                <w:color w:val="C00000"/>
                <w:sz w:val="24"/>
                <w:szCs w:val="24"/>
                <w:highlight w:val="yellow"/>
              </w:rPr>
            </w:pPr>
            <w:r>
              <w:rPr>
                <w:rFonts w:ascii="Times New Roman" w:hAnsi="Times New Roman" w:cs="Times New Roman"/>
                <w:b/>
                <w:color w:val="C00000"/>
                <w:sz w:val="24"/>
                <w:szCs w:val="24"/>
                <w:highlight w:val="yellow"/>
              </w:rPr>
              <w:t>«28</w:t>
            </w:r>
            <w:r w:rsidR="003622E0" w:rsidRPr="003622E0">
              <w:rPr>
                <w:rFonts w:ascii="Times New Roman" w:hAnsi="Times New Roman" w:cs="Times New Roman"/>
                <w:b/>
                <w:color w:val="C00000"/>
                <w:sz w:val="24"/>
                <w:szCs w:val="24"/>
                <w:highlight w:val="yellow"/>
              </w:rPr>
              <w:t>»</w:t>
            </w:r>
            <w:r w:rsidR="00A05B75">
              <w:rPr>
                <w:rFonts w:ascii="Times New Roman" w:hAnsi="Times New Roman" w:cs="Times New Roman"/>
                <w:b/>
                <w:color w:val="C00000"/>
                <w:sz w:val="24"/>
                <w:szCs w:val="24"/>
                <w:highlight w:val="yellow"/>
              </w:rPr>
              <w:t xml:space="preserve"> октября</w:t>
            </w:r>
            <w:r>
              <w:rPr>
                <w:rFonts w:ascii="Times New Roman" w:hAnsi="Times New Roman" w:cs="Times New Roman"/>
                <w:b/>
                <w:color w:val="C00000"/>
                <w:sz w:val="24"/>
                <w:szCs w:val="24"/>
                <w:highlight w:val="yellow"/>
                <w:lang w:val="en-US"/>
              </w:rPr>
              <w:t xml:space="preserve"> </w:t>
            </w:r>
            <w:r w:rsidR="003622E0" w:rsidRPr="003622E0">
              <w:rPr>
                <w:rFonts w:ascii="Times New Roman" w:hAnsi="Times New Roman" w:cs="Times New Roman"/>
                <w:b/>
                <w:color w:val="C00000"/>
                <w:sz w:val="24"/>
                <w:szCs w:val="24"/>
                <w:highlight w:val="yellow"/>
              </w:rPr>
              <w:t>2021 г</w:t>
            </w:r>
            <w:r w:rsidR="003622E0">
              <w:rPr>
                <w:rFonts w:ascii="Times New Roman" w:hAnsi="Times New Roman" w:cs="Times New Roman"/>
                <w:b/>
                <w:color w:val="C00000"/>
                <w:sz w:val="24"/>
                <w:szCs w:val="24"/>
                <w:highlight w:val="yellow"/>
              </w:rPr>
              <w:t>.</w:t>
            </w:r>
          </w:p>
        </w:tc>
      </w:tr>
      <w:tr w:rsidR="00B5571A" w:rsidRPr="00B71B8D" w:rsidTr="009664A1">
        <w:trPr>
          <w:trHeight w:val="1692"/>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rsidR="00B5571A" w:rsidRPr="00B71B8D" w:rsidRDefault="00123E86" w:rsidP="00123E86">
            <w:pPr>
              <w:jc w:val="both"/>
              <w:rPr>
                <w:rFonts w:ascii="Times New Roman" w:hAnsi="Times New Roman" w:cs="Times New Roman"/>
                <w:color w:val="C00000"/>
                <w:sz w:val="24"/>
                <w:szCs w:val="24"/>
              </w:rPr>
            </w:pPr>
            <w:r>
              <w:rPr>
                <w:rFonts w:ascii="Times New Roman" w:hAnsi="Times New Roman" w:cs="Times New Roman"/>
                <w:b/>
                <w:color w:val="C00000"/>
                <w:sz w:val="24"/>
                <w:szCs w:val="24"/>
                <w:highlight w:val="yellow"/>
              </w:rPr>
              <w:t>«29</w:t>
            </w:r>
            <w:r w:rsidR="003622E0" w:rsidRPr="003622E0">
              <w:rPr>
                <w:rFonts w:ascii="Times New Roman" w:hAnsi="Times New Roman" w:cs="Times New Roman"/>
                <w:b/>
                <w:color w:val="C00000"/>
                <w:sz w:val="24"/>
                <w:szCs w:val="24"/>
                <w:highlight w:val="yellow"/>
              </w:rPr>
              <w:t>»</w:t>
            </w:r>
            <w:r>
              <w:rPr>
                <w:rFonts w:ascii="Times New Roman" w:hAnsi="Times New Roman" w:cs="Times New Roman"/>
                <w:b/>
                <w:color w:val="C00000"/>
                <w:sz w:val="24"/>
                <w:szCs w:val="24"/>
                <w:highlight w:val="yellow"/>
              </w:rPr>
              <w:t xml:space="preserve"> октября</w:t>
            </w:r>
            <w:r w:rsidR="003622E0" w:rsidRPr="003622E0">
              <w:rPr>
                <w:rFonts w:ascii="Times New Roman" w:hAnsi="Times New Roman" w:cs="Times New Roman"/>
                <w:b/>
                <w:color w:val="C00000"/>
                <w:sz w:val="24"/>
                <w:szCs w:val="24"/>
                <w:highlight w:val="yellow"/>
              </w:rPr>
              <w:t xml:space="preserve"> 2021 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rsidRPr="00B71B8D" w:rsidTr="00B346E1">
        <w:trPr>
          <w:trHeight w:val="323"/>
        </w:trPr>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B5571A" w:rsidRPr="00B71B8D" w:rsidRDefault="00B5571A" w:rsidP="00343754">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w:t>
            </w:r>
            <w:r w:rsidR="00FC63D2" w:rsidRPr="00FC63D2">
              <w:rPr>
                <w:rFonts w:ascii="Times New Roman" w:hAnsi="Times New Roman" w:cs="Times New Roman"/>
                <w:sz w:val="24"/>
                <w:szCs w:val="24"/>
              </w:rPr>
              <w:t>Закона о контрактной системе.</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4B11BC">
              <w:rPr>
                <w:rFonts w:ascii="Times New Roman" w:hAnsi="Times New Roman" w:cs="Times New Roman"/>
                <w:sz w:val="24"/>
                <w:szCs w:val="24"/>
              </w:rPr>
              <w:t>.</w:t>
            </w:r>
          </w:p>
          <w:p w:rsidR="00B5571A" w:rsidRPr="00E04930" w:rsidRDefault="00B5571A" w:rsidP="00B5571A">
            <w:pPr>
              <w:jc w:val="both"/>
              <w:rPr>
                <w:rFonts w:ascii="Times New Roman" w:hAnsi="Times New Roman" w:cs="Times New Roman"/>
                <w:sz w:val="24"/>
                <w:szCs w:val="24"/>
              </w:rPr>
            </w:pPr>
            <w:r w:rsidRPr="00E04930">
              <w:rPr>
                <w:rFonts w:ascii="Times New Roman" w:hAnsi="Times New Roman" w:cs="Times New Roman"/>
                <w:sz w:val="24"/>
                <w:szCs w:val="24"/>
              </w:rPr>
              <w:t>ФИО: Тимохин Дмитрий Александрович</w:t>
            </w:r>
            <w:r w:rsidR="00E04930">
              <w:rPr>
                <w:rFonts w:ascii="Times New Roman" w:hAnsi="Times New Roman" w:cs="Times New Roman"/>
                <w:sz w:val="24"/>
                <w:szCs w:val="24"/>
              </w:rPr>
              <w:t>.</w:t>
            </w:r>
          </w:p>
          <w:p w:rsidR="00E04930" w:rsidRPr="00E04930" w:rsidRDefault="00B5571A" w:rsidP="00E04930">
            <w:pPr>
              <w:jc w:val="both"/>
              <w:rPr>
                <w:rFonts w:ascii="Times New Roman" w:hAnsi="Times New Roman" w:cs="Times New Roman"/>
                <w:sz w:val="24"/>
                <w:szCs w:val="24"/>
              </w:rPr>
            </w:pPr>
            <w:r w:rsidRPr="00E04930">
              <w:rPr>
                <w:rFonts w:ascii="Times New Roman" w:hAnsi="Times New Roman" w:cs="Times New Roman"/>
                <w:sz w:val="24"/>
                <w:szCs w:val="24"/>
              </w:rPr>
              <w:t xml:space="preserve">Телефон: </w:t>
            </w:r>
            <w:r w:rsidR="00432488" w:rsidRPr="00E04930">
              <w:rPr>
                <w:rFonts w:ascii="Times New Roman" w:hAnsi="Times New Roman" w:cs="Times New Roman"/>
                <w:sz w:val="24"/>
                <w:szCs w:val="24"/>
              </w:rPr>
              <w:t>8 (495) 198-17-20,</w:t>
            </w:r>
            <w:r w:rsidR="00A37E6C" w:rsidRPr="00E04930">
              <w:rPr>
                <w:rFonts w:ascii="Times New Roman" w:hAnsi="Times New Roman" w:cs="Times New Roman"/>
                <w:sz w:val="24"/>
                <w:szCs w:val="24"/>
              </w:rPr>
              <w:t xml:space="preserve"> </w:t>
            </w:r>
            <w:r w:rsidR="00432488" w:rsidRPr="00E04930">
              <w:rPr>
                <w:rFonts w:ascii="Times New Roman" w:hAnsi="Times New Roman" w:cs="Times New Roman"/>
                <w:sz w:val="24"/>
                <w:szCs w:val="24"/>
              </w:rPr>
              <w:t>доб. 1653, 1601, 1000</w:t>
            </w:r>
            <w:r w:rsidR="00E04930" w:rsidRPr="00E04930">
              <w:rPr>
                <w:rFonts w:ascii="Times New Roman" w:hAnsi="Times New Roman" w:cs="Times New Roman"/>
                <w:sz w:val="24"/>
                <w:szCs w:val="24"/>
              </w:rPr>
              <w:t>.</w:t>
            </w:r>
          </w:p>
          <w:p w:rsidR="00B5571A" w:rsidRPr="00B71B8D" w:rsidRDefault="00E04930" w:rsidP="00E04930">
            <w:pPr>
              <w:jc w:val="both"/>
              <w:rPr>
                <w:rFonts w:ascii="Times New Roman" w:hAnsi="Times New Roman" w:cs="Times New Roman"/>
                <w:sz w:val="24"/>
                <w:szCs w:val="24"/>
              </w:rPr>
            </w:pPr>
            <w:r w:rsidRPr="00E04930">
              <w:rPr>
                <w:rFonts w:ascii="Times New Roman" w:hAnsi="Times New Roman" w:cs="Times New Roman"/>
                <w:sz w:val="24"/>
                <w:szCs w:val="24"/>
              </w:rPr>
              <w:t>Э</w:t>
            </w:r>
            <w:r w:rsidR="00B5571A" w:rsidRPr="00E04930">
              <w:rPr>
                <w:rFonts w:ascii="Times New Roman" w:hAnsi="Times New Roman" w:cs="Times New Roman"/>
                <w:sz w:val="24"/>
                <w:szCs w:val="24"/>
              </w:rPr>
              <w:t xml:space="preserve">лектронная почта: </w:t>
            </w:r>
            <w:hyperlink r:id="rId18" w:history="1">
              <w:r w:rsidR="007E0F41" w:rsidRPr="00E04930">
                <w:rPr>
                  <w:rStyle w:val="ae"/>
                  <w:rFonts w:ascii="Times New Roman" w:hAnsi="Times New Roman" w:cs="Times New Roman"/>
                  <w:color w:val="auto"/>
                  <w:sz w:val="24"/>
                  <w:szCs w:val="24"/>
                  <w:u w:val="none"/>
                </w:rPr>
                <w:t>kontrakt@ipu.ru</w:t>
              </w:r>
            </w:hyperlink>
            <w:r>
              <w:rPr>
                <w:rFonts w:ascii="Times New Roman" w:hAnsi="Times New Roman" w:cs="Times New Roman"/>
                <w:sz w:val="24"/>
                <w:szCs w:val="24"/>
              </w:rPr>
              <w:t>.</w:t>
            </w:r>
            <w:r w:rsidR="00B5571A" w:rsidRPr="00E04930">
              <w:rPr>
                <w:rFonts w:ascii="Times New Roman" w:hAnsi="Times New Roman" w:cs="Times New Roman"/>
                <w:sz w:val="24"/>
                <w:szCs w:val="24"/>
              </w:rPr>
              <w:t xml:space="preserve">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691595">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w:t>
            </w:r>
            <w:r w:rsidR="00691595">
              <w:rPr>
                <w:rFonts w:ascii="Times New Roman" w:hAnsi="Times New Roman" w:cs="Times New Roman"/>
                <w:sz w:val="24"/>
                <w:szCs w:val="24"/>
              </w:rPr>
              <w:t xml:space="preserve"> </w:t>
            </w:r>
            <w:r w:rsidR="00691595">
              <w:rPr>
                <w:rFonts w:ascii="Times New Roman" w:hAnsi="Times New Roman" w:cs="Times New Roman"/>
                <w:sz w:val="24"/>
                <w:szCs w:val="24"/>
              </w:rPr>
              <w:br/>
            </w:r>
            <w:r w:rsidRPr="00B71B8D">
              <w:rPr>
                <w:rFonts w:ascii="Times New Roman" w:hAnsi="Times New Roman" w:cs="Times New Roman"/>
                <w:sz w:val="24"/>
                <w:szCs w:val="24"/>
              </w:rPr>
              <w:t>в соответствии с ч.13 ст. 83.2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B5571A" w:rsidRPr="00B71B8D" w:rsidRDefault="00B5571A" w:rsidP="005B3582">
            <w:pPr>
              <w:jc w:val="both"/>
              <w:rPr>
                <w:rFonts w:ascii="Times New Roman" w:hAnsi="Times New Roman" w:cs="Times New Roman"/>
                <w:sz w:val="24"/>
                <w:szCs w:val="24"/>
              </w:rPr>
            </w:pPr>
            <w:r w:rsidRPr="00B71B8D">
              <w:rPr>
                <w:rFonts w:ascii="Times New Roman" w:hAnsi="Times New Roman" w:cs="Times New Roman"/>
                <w:sz w:val="24"/>
                <w:szCs w:val="24"/>
              </w:rPr>
              <w:t>Дата, до которой За</w:t>
            </w:r>
            <w:r w:rsidR="00B17A33">
              <w:rPr>
                <w:rFonts w:ascii="Times New Roman" w:hAnsi="Times New Roman" w:cs="Times New Roman"/>
                <w:sz w:val="24"/>
                <w:szCs w:val="24"/>
              </w:rPr>
              <w:t>казчик вправе внести изменения</w:t>
            </w:r>
            <w:r w:rsidR="00B17A33" w:rsidRPr="003622E0">
              <w:rPr>
                <w:rFonts w:ascii="Times New Roman" w:hAnsi="Times New Roman" w:cs="Times New Roman"/>
                <w:sz w:val="24"/>
                <w:szCs w:val="24"/>
                <w:highlight w:val="yellow"/>
              </w:rPr>
              <w:t>:</w:t>
            </w:r>
            <w:r w:rsidR="00E04930" w:rsidRPr="003622E0">
              <w:rPr>
                <w:rFonts w:ascii="Times New Roman" w:hAnsi="Times New Roman" w:cs="Times New Roman"/>
                <w:sz w:val="24"/>
                <w:szCs w:val="24"/>
                <w:highlight w:val="yellow"/>
              </w:rPr>
              <w:t xml:space="preserve"> </w:t>
            </w:r>
            <w:r w:rsidR="00F47332">
              <w:rPr>
                <w:rFonts w:ascii="Times New Roman" w:hAnsi="Times New Roman" w:cs="Times New Roman"/>
                <w:b/>
                <w:color w:val="C00000"/>
                <w:sz w:val="24"/>
                <w:szCs w:val="24"/>
                <w:highlight w:val="yellow"/>
              </w:rPr>
              <w:t>«</w:t>
            </w:r>
            <w:r w:rsidR="0098771B">
              <w:rPr>
                <w:rFonts w:ascii="Times New Roman" w:hAnsi="Times New Roman" w:cs="Times New Roman"/>
                <w:b/>
                <w:color w:val="C00000"/>
                <w:sz w:val="24"/>
                <w:szCs w:val="24"/>
                <w:highlight w:val="yellow"/>
              </w:rPr>
              <w:t>24</w:t>
            </w:r>
            <w:r w:rsidR="003622E0" w:rsidRPr="003622E0">
              <w:rPr>
                <w:rFonts w:ascii="Times New Roman" w:hAnsi="Times New Roman" w:cs="Times New Roman"/>
                <w:b/>
                <w:color w:val="C00000"/>
                <w:sz w:val="24"/>
                <w:szCs w:val="24"/>
                <w:highlight w:val="yellow"/>
              </w:rPr>
              <w:t>»</w:t>
            </w:r>
            <w:r w:rsidR="005B3582">
              <w:rPr>
                <w:rFonts w:ascii="Times New Roman" w:hAnsi="Times New Roman" w:cs="Times New Roman"/>
                <w:b/>
                <w:color w:val="C00000"/>
                <w:sz w:val="24"/>
                <w:szCs w:val="24"/>
                <w:highlight w:val="yellow"/>
              </w:rPr>
              <w:t xml:space="preserve"> октября</w:t>
            </w:r>
            <w:r w:rsidR="003622E0" w:rsidRPr="003622E0">
              <w:rPr>
                <w:rFonts w:ascii="Times New Roman" w:hAnsi="Times New Roman" w:cs="Times New Roman"/>
                <w:b/>
                <w:color w:val="C00000"/>
                <w:sz w:val="24"/>
                <w:szCs w:val="24"/>
                <w:highlight w:val="yellow"/>
              </w:rPr>
              <w:t xml:space="preserve"> 2021</w:t>
            </w:r>
            <w:r w:rsidR="003622E0">
              <w:rPr>
                <w:rFonts w:ascii="Times New Roman" w:hAnsi="Times New Roman" w:cs="Times New Roman"/>
                <w:b/>
                <w:color w:val="C00000"/>
                <w:sz w:val="24"/>
                <w:szCs w:val="24"/>
                <w:highlight w:val="yellow"/>
              </w:rPr>
              <w:t xml:space="preserve"> </w:t>
            </w:r>
            <w:r w:rsidR="003622E0" w:rsidRPr="003622E0">
              <w:rPr>
                <w:rFonts w:ascii="Times New Roman" w:hAnsi="Times New Roman" w:cs="Times New Roman"/>
                <w:b/>
                <w:color w:val="C00000"/>
                <w:sz w:val="24"/>
                <w:szCs w:val="24"/>
                <w:highlight w:val="yellow"/>
              </w:rPr>
              <w:t>г</w:t>
            </w:r>
            <w:r w:rsidR="005E49DE" w:rsidRPr="003622E0">
              <w:rPr>
                <w:rFonts w:ascii="Times New Roman" w:hAnsi="Times New Roman" w:cs="Times New Roman"/>
                <w:b/>
                <w:color w:val="C00000"/>
                <w:sz w:val="24"/>
                <w:szCs w:val="24"/>
                <w:highlight w:val="yellow"/>
              </w:rPr>
              <w:t>.</w:t>
            </w:r>
            <w:r w:rsidRPr="00E04930">
              <w:rPr>
                <w:rFonts w:ascii="Times New Roman" w:hAnsi="Times New Roman" w:cs="Times New Roman"/>
                <w:b/>
                <w:color w:val="C00000"/>
                <w:sz w:val="24"/>
                <w:szCs w:val="24"/>
              </w:rPr>
              <w:t xml:space="preserve"> </w:t>
            </w:r>
            <w:r w:rsidRPr="00B71B8D">
              <w:rPr>
                <w:rFonts w:ascii="Times New Roman" w:hAnsi="Times New Roman" w:cs="Times New Roman"/>
                <w:sz w:val="24"/>
                <w:szCs w:val="24"/>
              </w:rPr>
              <w:t>включительно</w:t>
            </w:r>
            <w:r w:rsidR="00610BC8">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000F6FF4">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rsidR="00B5571A" w:rsidRPr="00B71B8D" w:rsidRDefault="00B5571A" w:rsidP="00B47CBF">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w:t>
            </w:r>
            <w:r w:rsidRPr="00B71B8D">
              <w:rPr>
                <w:rFonts w:ascii="Times New Roman" w:hAnsi="Times New Roman" w:cs="Times New Roman"/>
                <w:sz w:val="24"/>
                <w:szCs w:val="24"/>
              </w:rPr>
              <w:lastRenderedPageBreak/>
              <w:t>аукционе с указанием предмета запроса, но без указания участника такого аукциона,</w:t>
            </w:r>
            <w:r w:rsidR="00B47CBF">
              <w:rPr>
                <w:rFonts w:ascii="Times New Roman" w:hAnsi="Times New Roman" w:cs="Times New Roman"/>
                <w:sz w:val="24"/>
                <w:szCs w:val="24"/>
              </w:rPr>
              <w:t xml:space="preserve"> </w:t>
            </w:r>
            <w:r w:rsidRPr="00B71B8D">
              <w:rPr>
                <w:rFonts w:ascii="Times New Roman" w:hAnsi="Times New Roman" w:cs="Times New Roman"/>
                <w:sz w:val="24"/>
                <w:szCs w:val="24"/>
              </w:rPr>
              <w:t>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B71B8D" w:rsidTr="00B5571A">
        <w:trPr>
          <w:trHeight w:val="1090"/>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23.3</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rsidR="00B5571A" w:rsidRPr="00B71B8D" w:rsidRDefault="00A778C6" w:rsidP="00B5571A">
            <w:pPr>
              <w:jc w:val="both"/>
              <w:rPr>
                <w:rFonts w:ascii="Times New Roman" w:hAnsi="Times New Roman" w:cs="Times New Roman"/>
                <w:b/>
                <w:color w:val="C00000"/>
                <w:sz w:val="24"/>
                <w:szCs w:val="24"/>
              </w:rPr>
            </w:pPr>
            <w:r>
              <w:rPr>
                <w:rFonts w:ascii="Times New Roman" w:hAnsi="Times New Roman" w:cs="Times New Roman"/>
                <w:b/>
                <w:color w:val="C00000"/>
                <w:sz w:val="24"/>
                <w:szCs w:val="24"/>
                <w:highlight w:val="yellow"/>
              </w:rPr>
              <w:t>«</w:t>
            </w:r>
            <w:r w:rsidR="005B3582">
              <w:rPr>
                <w:rFonts w:ascii="Times New Roman" w:hAnsi="Times New Roman" w:cs="Times New Roman"/>
                <w:b/>
                <w:color w:val="C00000"/>
                <w:sz w:val="24"/>
                <w:szCs w:val="24"/>
                <w:highlight w:val="yellow"/>
              </w:rPr>
              <w:t>19</w:t>
            </w:r>
            <w:r w:rsidR="003622E0" w:rsidRPr="003622E0">
              <w:rPr>
                <w:rFonts w:ascii="Times New Roman" w:hAnsi="Times New Roman" w:cs="Times New Roman"/>
                <w:b/>
                <w:color w:val="C00000"/>
                <w:sz w:val="24"/>
                <w:szCs w:val="24"/>
                <w:highlight w:val="yellow"/>
              </w:rPr>
              <w:t>»</w:t>
            </w:r>
            <w:r w:rsidR="005B3582">
              <w:rPr>
                <w:rFonts w:ascii="Times New Roman" w:hAnsi="Times New Roman" w:cs="Times New Roman"/>
                <w:b/>
                <w:color w:val="C00000"/>
                <w:sz w:val="24"/>
                <w:szCs w:val="24"/>
                <w:highlight w:val="yellow"/>
              </w:rPr>
              <w:t xml:space="preserve"> октября</w:t>
            </w:r>
            <w:r w:rsidR="003622E0" w:rsidRPr="003622E0">
              <w:rPr>
                <w:rFonts w:ascii="Times New Roman" w:hAnsi="Times New Roman" w:cs="Times New Roman"/>
                <w:b/>
                <w:color w:val="C00000"/>
                <w:sz w:val="24"/>
                <w:szCs w:val="24"/>
                <w:highlight w:val="yellow"/>
              </w:rPr>
              <w:t xml:space="preserve"> 2021 </w:t>
            </w:r>
            <w:r w:rsidR="00B5571A" w:rsidRPr="003622E0">
              <w:rPr>
                <w:rFonts w:ascii="Times New Roman" w:hAnsi="Times New Roman" w:cs="Times New Roman"/>
                <w:b/>
                <w:color w:val="C00000"/>
                <w:sz w:val="24"/>
                <w:szCs w:val="24"/>
                <w:highlight w:val="yellow"/>
              </w:rPr>
              <w:t>г.</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rsidR="00B5571A" w:rsidRPr="00B71B8D" w:rsidRDefault="00A778C6" w:rsidP="005B3582">
            <w:pPr>
              <w:jc w:val="both"/>
              <w:rPr>
                <w:rFonts w:ascii="Times New Roman" w:hAnsi="Times New Roman" w:cs="Times New Roman"/>
                <w:b/>
                <w:sz w:val="24"/>
                <w:szCs w:val="24"/>
              </w:rPr>
            </w:pPr>
            <w:r>
              <w:rPr>
                <w:rFonts w:ascii="Times New Roman" w:hAnsi="Times New Roman" w:cs="Times New Roman"/>
                <w:b/>
                <w:color w:val="C00000"/>
                <w:sz w:val="24"/>
                <w:szCs w:val="24"/>
                <w:highlight w:val="yellow"/>
              </w:rPr>
              <w:t>«</w:t>
            </w:r>
            <w:r w:rsidR="005B3582">
              <w:rPr>
                <w:rFonts w:ascii="Times New Roman" w:hAnsi="Times New Roman" w:cs="Times New Roman"/>
                <w:b/>
                <w:color w:val="C00000"/>
                <w:sz w:val="24"/>
                <w:szCs w:val="24"/>
                <w:highlight w:val="yellow"/>
              </w:rPr>
              <w:t>27</w:t>
            </w:r>
            <w:r w:rsidR="003622E0" w:rsidRPr="003622E0">
              <w:rPr>
                <w:rFonts w:ascii="Times New Roman" w:hAnsi="Times New Roman" w:cs="Times New Roman"/>
                <w:b/>
                <w:color w:val="C00000"/>
                <w:sz w:val="24"/>
                <w:szCs w:val="24"/>
                <w:highlight w:val="yellow"/>
              </w:rPr>
              <w:t>»</w:t>
            </w:r>
            <w:r w:rsidR="005B3582">
              <w:rPr>
                <w:rFonts w:ascii="Times New Roman" w:hAnsi="Times New Roman" w:cs="Times New Roman"/>
                <w:b/>
                <w:color w:val="C00000"/>
                <w:sz w:val="24"/>
                <w:szCs w:val="24"/>
                <w:highlight w:val="yellow"/>
              </w:rPr>
              <w:t xml:space="preserve"> октября</w:t>
            </w:r>
            <w:r w:rsidR="003622E0" w:rsidRPr="003622E0">
              <w:rPr>
                <w:rFonts w:ascii="Times New Roman" w:hAnsi="Times New Roman" w:cs="Times New Roman"/>
                <w:b/>
                <w:color w:val="C00000"/>
                <w:sz w:val="24"/>
                <w:szCs w:val="24"/>
                <w:highlight w:val="yellow"/>
              </w:rPr>
              <w:t xml:space="preserve"> 2021 </w:t>
            </w:r>
            <w:r w:rsidR="006854B9" w:rsidRPr="003622E0">
              <w:rPr>
                <w:rFonts w:ascii="Times New Roman" w:hAnsi="Times New Roman" w:cs="Times New Roman"/>
                <w:b/>
                <w:color w:val="C00000"/>
                <w:sz w:val="24"/>
                <w:szCs w:val="24"/>
                <w:highlight w:val="yellow"/>
              </w:rPr>
              <w:t>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rsidTr="000631F5">
        <w:tc>
          <w:tcPr>
            <w:tcW w:w="10137" w:type="dxa"/>
            <w:gridSpan w:val="5"/>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B71B8D" w:rsidTr="00B5571A">
        <w:tc>
          <w:tcPr>
            <w:tcW w:w="846" w:type="dxa"/>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24.</w:t>
            </w:r>
          </w:p>
        </w:tc>
        <w:tc>
          <w:tcPr>
            <w:tcW w:w="4217" w:type="dxa"/>
            <w:gridSpan w:val="2"/>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Размер и порядок обеспечения заявок на участие в электронном аукционе</w:t>
            </w:r>
            <w:r w:rsidRPr="00907CE0">
              <w:rPr>
                <w:rFonts w:ascii="Times New Roman" w:hAnsi="Times New Roman" w:cs="Times New Roman"/>
                <w:sz w:val="24"/>
                <w:szCs w:val="24"/>
                <w:vertAlign w:val="superscript"/>
              </w:rPr>
              <w:t>7</w:t>
            </w:r>
          </w:p>
        </w:tc>
        <w:tc>
          <w:tcPr>
            <w:tcW w:w="5074" w:type="dxa"/>
            <w:gridSpan w:val="2"/>
          </w:tcPr>
          <w:p w:rsidR="00E17326" w:rsidRPr="008854AF" w:rsidRDefault="00A37E6C" w:rsidP="00E17326">
            <w:pPr>
              <w:jc w:val="both"/>
              <w:rPr>
                <w:rFonts w:ascii="Times New Roman" w:hAnsi="Times New Roman" w:cs="Times New Roman"/>
                <w:b/>
                <w:sz w:val="24"/>
                <w:szCs w:val="24"/>
              </w:rPr>
            </w:pPr>
            <w:r w:rsidRPr="008854AF">
              <w:rPr>
                <w:rFonts w:ascii="Times New Roman" w:hAnsi="Times New Roman" w:cs="Times New Roman"/>
                <w:sz w:val="24"/>
                <w:szCs w:val="24"/>
              </w:rPr>
              <w:t>Не установлено</w:t>
            </w:r>
          </w:p>
          <w:p w:rsidR="00B5571A" w:rsidRPr="00B71B8D" w:rsidRDefault="00B5571A" w:rsidP="00E17326">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B5571A" w:rsidRPr="00B71B8D" w:rsidRDefault="00B5571A" w:rsidP="00D31821">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rsidR="00B5571A" w:rsidRPr="00B71B8D" w:rsidRDefault="008854AF" w:rsidP="00FB6CA8">
            <w:pPr>
              <w:jc w:val="both"/>
              <w:rPr>
                <w:rFonts w:ascii="Times New Roman" w:hAnsi="Times New Roman" w:cs="Times New Roman"/>
                <w:sz w:val="24"/>
                <w:szCs w:val="24"/>
              </w:rPr>
            </w:pPr>
            <w:r w:rsidRPr="008854AF">
              <w:rPr>
                <w:rFonts w:ascii="Times New Roman" w:hAnsi="Times New Roman" w:cs="Times New Roman"/>
                <w:sz w:val="24"/>
                <w:szCs w:val="24"/>
              </w:rPr>
              <w:t>Не 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rsidR="00B5571A" w:rsidRPr="00B71B8D" w:rsidRDefault="00B5571A" w:rsidP="00B5571A">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Размер обеспечения исполнения контракта </w:t>
            </w:r>
            <w:r w:rsidRPr="00B71B8D">
              <w:rPr>
                <w:rFonts w:ascii="Times New Roman" w:hAnsi="Times New Roman" w:cs="Times New Roman"/>
                <w:sz w:val="24"/>
                <w:szCs w:val="24"/>
                <w:vertAlign w:val="superscript"/>
              </w:rPr>
              <w:t>8 9</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tc>
        <w:tc>
          <w:tcPr>
            <w:tcW w:w="5074" w:type="dxa"/>
            <w:gridSpan w:val="2"/>
          </w:tcPr>
          <w:p w:rsidR="009801D0" w:rsidRPr="00D45B39" w:rsidRDefault="0070129B" w:rsidP="00B5571A">
            <w:pPr>
              <w:jc w:val="both"/>
              <w:rPr>
                <w:rFonts w:ascii="Times New Roman" w:hAnsi="Times New Roman" w:cs="Times New Roman"/>
                <w:sz w:val="24"/>
                <w:szCs w:val="24"/>
              </w:rPr>
            </w:pPr>
            <w:r w:rsidRPr="0070129B">
              <w:rPr>
                <w:rFonts w:ascii="Times New Roman" w:hAnsi="Times New Roman" w:cs="Times New Roman"/>
                <w:b/>
                <w:sz w:val="24"/>
                <w:szCs w:val="24"/>
              </w:rPr>
              <w:t>Обеспечение исполнения Контракта устанавливается в размере</w:t>
            </w:r>
            <w:r w:rsidR="008C73D7">
              <w:rPr>
                <w:rFonts w:ascii="Times New Roman" w:hAnsi="Times New Roman" w:cs="Times New Roman"/>
                <w:b/>
                <w:sz w:val="24"/>
                <w:szCs w:val="24"/>
              </w:rPr>
              <w:t xml:space="preserve"> 13 766</w:t>
            </w:r>
            <w:r w:rsidRPr="0070129B">
              <w:rPr>
                <w:rFonts w:ascii="Times New Roman" w:hAnsi="Times New Roman" w:cs="Times New Roman"/>
                <w:b/>
                <w:sz w:val="24"/>
                <w:szCs w:val="24"/>
              </w:rPr>
              <w:t xml:space="preserve"> </w:t>
            </w:r>
            <w:r w:rsidR="008C73D7">
              <w:rPr>
                <w:rFonts w:ascii="Times New Roman" w:hAnsi="Times New Roman" w:cs="Times New Roman"/>
                <w:b/>
                <w:i/>
                <w:sz w:val="24"/>
                <w:szCs w:val="24"/>
              </w:rPr>
              <w:t xml:space="preserve">(Тринадцать тысяч </w:t>
            </w:r>
            <w:r w:rsidR="008170C0">
              <w:rPr>
                <w:rFonts w:ascii="Times New Roman" w:hAnsi="Times New Roman" w:cs="Times New Roman"/>
                <w:b/>
                <w:i/>
                <w:sz w:val="24"/>
                <w:szCs w:val="24"/>
              </w:rPr>
              <w:t>семьсот шестьдесят шесть</w:t>
            </w:r>
            <w:r w:rsidR="008C73D7">
              <w:rPr>
                <w:rFonts w:ascii="Times New Roman" w:hAnsi="Times New Roman" w:cs="Times New Roman"/>
                <w:b/>
                <w:i/>
                <w:sz w:val="24"/>
                <w:szCs w:val="24"/>
              </w:rPr>
              <w:t>) рублей 40</w:t>
            </w:r>
            <w:r w:rsidRPr="0070129B">
              <w:rPr>
                <w:rFonts w:ascii="Times New Roman" w:hAnsi="Times New Roman" w:cs="Times New Roman"/>
                <w:b/>
                <w:i/>
                <w:sz w:val="24"/>
                <w:szCs w:val="24"/>
              </w:rPr>
              <w:t xml:space="preserve"> копеек</w:t>
            </w:r>
            <w:r w:rsidRPr="0070129B">
              <w:rPr>
                <w:rFonts w:ascii="Times New Roman" w:hAnsi="Times New Roman" w:cs="Times New Roman"/>
                <w:b/>
                <w:sz w:val="24"/>
                <w:szCs w:val="24"/>
              </w:rPr>
              <w:t xml:space="preserve">, что составляет 5 % от </w:t>
            </w:r>
            <w:r w:rsidR="00326863">
              <w:rPr>
                <w:rFonts w:ascii="Times New Roman" w:hAnsi="Times New Roman" w:cs="Times New Roman"/>
                <w:b/>
                <w:sz w:val="24"/>
                <w:szCs w:val="24"/>
              </w:rPr>
              <w:t xml:space="preserve">начальной </w:t>
            </w:r>
            <w:r w:rsidR="00362760">
              <w:rPr>
                <w:rFonts w:ascii="Times New Roman" w:hAnsi="Times New Roman" w:cs="Times New Roman"/>
                <w:b/>
                <w:sz w:val="24"/>
                <w:szCs w:val="24"/>
              </w:rPr>
              <w:t>(</w:t>
            </w:r>
            <w:r w:rsidR="00326863">
              <w:rPr>
                <w:rFonts w:ascii="Times New Roman" w:hAnsi="Times New Roman" w:cs="Times New Roman"/>
                <w:b/>
                <w:sz w:val="24"/>
                <w:szCs w:val="24"/>
              </w:rPr>
              <w:t>максимальной</w:t>
            </w:r>
            <w:r w:rsidR="00362760">
              <w:rPr>
                <w:rFonts w:ascii="Times New Roman" w:hAnsi="Times New Roman" w:cs="Times New Roman"/>
                <w:b/>
                <w:sz w:val="24"/>
                <w:szCs w:val="24"/>
              </w:rPr>
              <w:t>)</w:t>
            </w:r>
            <w:r w:rsidR="00326863">
              <w:rPr>
                <w:rFonts w:ascii="Times New Roman" w:hAnsi="Times New Roman" w:cs="Times New Roman"/>
                <w:b/>
                <w:sz w:val="24"/>
                <w:szCs w:val="24"/>
              </w:rPr>
              <w:t xml:space="preserve"> </w:t>
            </w:r>
            <w:r w:rsidRPr="0070129B">
              <w:rPr>
                <w:rFonts w:ascii="Times New Roman" w:hAnsi="Times New Roman" w:cs="Times New Roman"/>
                <w:b/>
                <w:sz w:val="24"/>
                <w:szCs w:val="24"/>
              </w:rPr>
              <w:t>цены Контракта</w:t>
            </w:r>
            <w:r w:rsidRPr="009801D0">
              <w:rPr>
                <w:rFonts w:ascii="Times New Roman" w:hAnsi="Times New Roman" w:cs="Times New Roman"/>
                <w:sz w:val="24"/>
                <w:szCs w:val="24"/>
              </w:rPr>
              <w:t>.</w:t>
            </w:r>
            <w:r w:rsidR="00D45B39">
              <w:rPr>
                <w:rFonts w:ascii="Times New Roman" w:hAnsi="Times New Roman" w:cs="Times New Roman"/>
                <w:sz w:val="24"/>
                <w:szCs w:val="24"/>
              </w:rPr>
              <w:t xml:space="preserve"> </w:t>
            </w:r>
            <w:r w:rsidR="009801D0" w:rsidRPr="009801D0">
              <w:rPr>
                <w:rFonts w:ascii="Times New Roman" w:hAnsi="Times New Roman" w:cs="Times New Roman"/>
                <w:sz w:val="24"/>
                <w:szCs w:val="24"/>
              </w:rPr>
              <w:t>НДС не облагается.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Срок предоставления обеспечения исполнения контракта - до момента заключения контракта.</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 xml:space="preserve">Особенности внесения: </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u w:val="single"/>
              </w:rPr>
              <w:t>ВАРИАНТ 1</w:t>
            </w:r>
            <w:r w:rsidRPr="00D45B39">
              <w:rPr>
                <w:rFonts w:ascii="Times New Roman" w:hAnsi="Times New Roman" w:cs="Times New Roman"/>
                <w:sz w:val="24"/>
                <w:szCs w:val="24"/>
              </w:rPr>
              <w:t>. Предоставление обеспечения исполнения Контракта путем внесения денежных средств на счет Заказчика.</w:t>
            </w:r>
          </w:p>
          <w:p w:rsidR="00D45B39" w:rsidRPr="00D45B39" w:rsidRDefault="00D45B39" w:rsidP="00D45B39">
            <w:pPr>
              <w:jc w:val="both"/>
              <w:rPr>
                <w:rFonts w:ascii="Times New Roman" w:hAnsi="Times New Roman" w:cs="Times New Roman"/>
                <w:sz w:val="24"/>
                <w:szCs w:val="24"/>
              </w:rPr>
            </w:pP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Реквизиты счета для внесения обеспечения исполнения контракта:</w:t>
            </w:r>
          </w:p>
          <w:p w:rsidR="00D45B39" w:rsidRPr="00D45B39" w:rsidRDefault="00D45B39" w:rsidP="00D45B39">
            <w:pPr>
              <w:jc w:val="both"/>
              <w:rPr>
                <w:rFonts w:ascii="Times New Roman" w:hAnsi="Times New Roman" w:cs="Times New Roman"/>
                <w:sz w:val="24"/>
                <w:szCs w:val="24"/>
              </w:rPr>
            </w:pP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lastRenderedPageBreak/>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 xml:space="preserve">ИНН   7728013512 / КПП   772801001 </w:t>
            </w:r>
          </w:p>
          <w:p w:rsidR="00D45B39" w:rsidRPr="00D45B39" w:rsidRDefault="00D45B39" w:rsidP="00D45B39">
            <w:pPr>
              <w:jc w:val="both"/>
              <w:rPr>
                <w:rFonts w:ascii="Times New Roman" w:hAnsi="Times New Roman" w:cs="Times New Roman"/>
                <w:sz w:val="24"/>
                <w:szCs w:val="24"/>
                <w:lang w:bidi="ru-RU"/>
              </w:rPr>
            </w:pPr>
            <w:r w:rsidRPr="00D45B39">
              <w:rPr>
                <w:rFonts w:ascii="Times New Roman" w:hAnsi="Times New Roman" w:cs="Times New Roman"/>
                <w:sz w:val="24"/>
                <w:szCs w:val="24"/>
              </w:rPr>
              <w:t xml:space="preserve">Банковские реквизиты: </w:t>
            </w:r>
            <w:r w:rsidRPr="00D45B39">
              <w:rPr>
                <w:rFonts w:ascii="Times New Roman" w:hAnsi="Times New Roman" w:cs="Times New Roman"/>
                <w:sz w:val="24"/>
                <w:szCs w:val="24"/>
                <w:lang w:bidi="ru-RU"/>
              </w:rPr>
              <w:t>БИК ТОФК 004525988</w:t>
            </w:r>
          </w:p>
          <w:p w:rsidR="00D45B39" w:rsidRPr="00D45B39" w:rsidRDefault="00D45B39" w:rsidP="00D45B39">
            <w:pPr>
              <w:jc w:val="both"/>
              <w:rPr>
                <w:rFonts w:ascii="Times New Roman" w:hAnsi="Times New Roman" w:cs="Times New Roman"/>
                <w:sz w:val="24"/>
                <w:szCs w:val="24"/>
                <w:lang w:bidi="ru-RU"/>
              </w:rPr>
            </w:pPr>
            <w:r w:rsidRPr="00D45B39">
              <w:rPr>
                <w:rFonts w:ascii="Times New Roman" w:hAnsi="Times New Roman" w:cs="Times New Roman"/>
                <w:sz w:val="24"/>
                <w:szCs w:val="24"/>
                <w:lang w:bidi="ru-RU"/>
              </w:rPr>
              <w:t xml:space="preserve">ГУ Банка России по ЦФО, УФК по г. Москве  </w:t>
            </w:r>
          </w:p>
          <w:p w:rsidR="00D45B39" w:rsidRPr="00D45B39" w:rsidRDefault="00D45B39" w:rsidP="00D45B39">
            <w:pPr>
              <w:jc w:val="both"/>
              <w:rPr>
                <w:rFonts w:ascii="Times New Roman" w:hAnsi="Times New Roman" w:cs="Times New Roman"/>
                <w:sz w:val="24"/>
                <w:szCs w:val="24"/>
                <w:lang w:bidi="ru-RU"/>
              </w:rPr>
            </w:pPr>
            <w:r w:rsidRPr="00D45B39">
              <w:rPr>
                <w:rFonts w:ascii="Times New Roman" w:hAnsi="Times New Roman" w:cs="Times New Roman"/>
                <w:sz w:val="24"/>
                <w:szCs w:val="24"/>
                <w:lang w:bidi="ru-RU"/>
              </w:rPr>
              <w:t>Единый казначейский счет 40102810545370000003</w:t>
            </w:r>
          </w:p>
          <w:p w:rsidR="00D45B39" w:rsidRPr="00D45B39" w:rsidRDefault="00D45B39" w:rsidP="00D45B39">
            <w:pPr>
              <w:jc w:val="both"/>
              <w:rPr>
                <w:rFonts w:ascii="Times New Roman" w:hAnsi="Times New Roman" w:cs="Times New Roman"/>
                <w:sz w:val="24"/>
                <w:szCs w:val="24"/>
                <w:lang w:bidi="ru-RU"/>
              </w:rPr>
            </w:pPr>
            <w:r w:rsidRPr="00D45B39">
              <w:rPr>
                <w:rFonts w:ascii="Times New Roman" w:hAnsi="Times New Roman" w:cs="Times New Roman"/>
                <w:sz w:val="24"/>
                <w:szCs w:val="24"/>
                <w:lang w:bidi="ru-RU"/>
              </w:rPr>
              <w:t xml:space="preserve">Казначейский счет </w:t>
            </w:r>
          </w:p>
          <w:p w:rsidR="00D45B39" w:rsidRPr="00D45B39" w:rsidRDefault="00D45B39" w:rsidP="00D45B39">
            <w:pPr>
              <w:jc w:val="both"/>
              <w:rPr>
                <w:rFonts w:ascii="Times New Roman" w:hAnsi="Times New Roman" w:cs="Times New Roman"/>
                <w:sz w:val="24"/>
                <w:szCs w:val="24"/>
                <w:lang w:bidi="ru-RU"/>
              </w:rPr>
            </w:pPr>
            <w:r w:rsidRPr="00D45B39">
              <w:rPr>
                <w:rFonts w:ascii="Times New Roman" w:hAnsi="Times New Roman" w:cs="Times New Roman"/>
                <w:sz w:val="24"/>
                <w:szCs w:val="24"/>
                <w:lang w:bidi="ru-RU"/>
              </w:rPr>
              <w:t>03214643000000017300</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lang w:bidi="ru-RU"/>
              </w:rPr>
              <w:t>л/с 20736Ц83220</w:t>
            </w:r>
            <w:r w:rsidRPr="00D45B39">
              <w:rPr>
                <w:rFonts w:ascii="Times New Roman" w:hAnsi="Times New Roman" w:cs="Times New Roman"/>
                <w:sz w:val="24"/>
                <w:szCs w:val="24"/>
              </w:rPr>
              <w:t>.</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Назначение платежа: Обеспечение исполнения контракта на __________________________</w:t>
            </w:r>
          </w:p>
          <w:p w:rsidR="00D45B39" w:rsidRPr="00D45B39" w:rsidRDefault="00D45B39" w:rsidP="00D45B39">
            <w:pPr>
              <w:jc w:val="both"/>
              <w:rPr>
                <w:rFonts w:ascii="Times New Roman" w:hAnsi="Times New Roman" w:cs="Times New Roman"/>
                <w:i/>
                <w:sz w:val="24"/>
                <w:szCs w:val="24"/>
              </w:rPr>
            </w:pPr>
            <w:r w:rsidRPr="00D45B39">
              <w:rPr>
                <w:rFonts w:ascii="Times New Roman" w:hAnsi="Times New Roman" w:cs="Times New Roman"/>
                <w:i/>
                <w:sz w:val="24"/>
                <w:szCs w:val="24"/>
              </w:rPr>
              <w:t xml:space="preserve">                    (указывается предмет аукциона)</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 аукциона, по которому перечисляется обеспечение.</w:t>
            </w:r>
          </w:p>
          <w:p w:rsidR="00D45B39" w:rsidRPr="00D45B39" w:rsidRDefault="00D45B39" w:rsidP="00D45B39">
            <w:pPr>
              <w:jc w:val="both"/>
              <w:rPr>
                <w:rFonts w:ascii="Times New Roman" w:hAnsi="Times New Roman" w:cs="Times New Roman"/>
                <w:sz w:val="24"/>
                <w:szCs w:val="24"/>
              </w:rPr>
            </w:pP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u w:val="single"/>
              </w:rPr>
              <w:t>ВАРИАНТ 2.</w:t>
            </w:r>
            <w:r w:rsidRPr="00D45B39">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D45B39" w:rsidRPr="00D45B39" w:rsidRDefault="00D45B39" w:rsidP="00D45B39">
            <w:pPr>
              <w:jc w:val="both"/>
              <w:rPr>
                <w:rFonts w:ascii="Times New Roman" w:hAnsi="Times New Roman" w:cs="Times New Roman"/>
                <w:sz w:val="24"/>
                <w:szCs w:val="24"/>
              </w:rPr>
            </w:pP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D45B39">
              <w:rPr>
                <w:rFonts w:ascii="Times New Roman" w:hAnsi="Times New Roman" w:cs="Times New Roman"/>
                <w:sz w:val="24"/>
                <w:szCs w:val="24"/>
              </w:rPr>
              <w:t>п.п</w:t>
            </w:r>
            <w:proofErr w:type="spellEnd"/>
            <w:r w:rsidRPr="00D45B39">
              <w:rPr>
                <w:rFonts w:ascii="Times New Roman" w:hAnsi="Times New Roman" w:cs="Times New Roman"/>
                <w:sz w:val="24"/>
                <w:szCs w:val="24"/>
              </w:rPr>
              <w:t>. 5 ч. 2 ст. 45 и ст. 96 Закона о контрактной системе.</w:t>
            </w:r>
          </w:p>
          <w:p w:rsidR="00D45B39" w:rsidRPr="00D45B39" w:rsidRDefault="00D45B39" w:rsidP="00D45B39">
            <w:pPr>
              <w:jc w:val="both"/>
              <w:rPr>
                <w:rFonts w:ascii="Times New Roman" w:hAnsi="Times New Roman" w:cs="Times New Roman"/>
                <w:sz w:val="24"/>
                <w:szCs w:val="24"/>
              </w:rPr>
            </w:pPr>
          </w:p>
          <w:p w:rsidR="00D45B39" w:rsidRPr="00D45B39"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D45B39" w:rsidRPr="00D45B39" w:rsidRDefault="00D45B39" w:rsidP="00D45B39">
            <w:pPr>
              <w:jc w:val="both"/>
              <w:rPr>
                <w:rFonts w:ascii="Times New Roman" w:hAnsi="Times New Roman" w:cs="Times New Roman"/>
                <w:sz w:val="24"/>
                <w:szCs w:val="24"/>
              </w:rPr>
            </w:pPr>
          </w:p>
          <w:p w:rsidR="00BC1C8F" w:rsidRPr="00B71B8D" w:rsidRDefault="00D45B39" w:rsidP="00D45B39">
            <w:pPr>
              <w:jc w:val="both"/>
              <w:rPr>
                <w:rFonts w:ascii="Times New Roman" w:hAnsi="Times New Roman" w:cs="Times New Roman"/>
                <w:sz w:val="24"/>
                <w:szCs w:val="24"/>
              </w:rPr>
            </w:pPr>
            <w:r w:rsidRPr="00D45B39">
              <w:rPr>
                <w:rFonts w:ascii="Times New Roman" w:hAnsi="Times New Roman" w:cs="Times New Roman"/>
                <w:sz w:val="24"/>
                <w:szCs w:val="24"/>
              </w:rPr>
              <w:t xml:space="preserve">В случае </w:t>
            </w:r>
            <w:proofErr w:type="spellStart"/>
            <w:r w:rsidRPr="00D45B39">
              <w:rPr>
                <w:rFonts w:ascii="Times New Roman" w:hAnsi="Times New Roman" w:cs="Times New Roman"/>
                <w:sz w:val="24"/>
                <w:szCs w:val="24"/>
              </w:rPr>
              <w:t>непредоставления</w:t>
            </w:r>
            <w:proofErr w:type="spellEnd"/>
            <w:r w:rsidRPr="00D45B39">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83188">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sidR="000F6FF4">
              <w:rPr>
                <w:rFonts w:ascii="Times New Roman" w:hAnsi="Times New Roman" w:cs="Times New Roman"/>
                <w:sz w:val="24"/>
                <w:szCs w:val="24"/>
              </w:rPr>
              <w:t> </w:t>
            </w:r>
            <w:r w:rsidRPr="00B71B8D">
              <w:rPr>
                <w:rFonts w:ascii="Times New Roman" w:hAnsi="Times New Roman" w:cs="Times New Roman"/>
                <w:sz w:val="24"/>
                <w:szCs w:val="24"/>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D556A" w:rsidRPr="00B71B8D" w:rsidRDefault="00B5571A" w:rsidP="00083188">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sidR="00B42426">
              <w:rPr>
                <w:rFonts w:ascii="Times New Roman" w:hAnsi="Times New Roman" w:cs="Times New Roman"/>
                <w:sz w:val="24"/>
                <w:szCs w:val="24"/>
              </w:rPr>
              <w:t>нковская гарантия оформляется</w:t>
            </w:r>
            <w:r w:rsidR="000F6FF4">
              <w:rPr>
                <w:rFonts w:ascii="Times New Roman" w:hAnsi="Times New Roman" w:cs="Times New Roman"/>
                <w:sz w:val="24"/>
                <w:szCs w:val="24"/>
              </w:rPr>
              <w:br/>
            </w:r>
            <w:r w:rsidR="00B42426">
              <w:rPr>
                <w:rFonts w:ascii="Times New Roman" w:hAnsi="Times New Roman" w:cs="Times New Roman"/>
                <w:sz w:val="24"/>
                <w:szCs w:val="24"/>
              </w:rPr>
              <w:t xml:space="preserve">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w:t>
            </w:r>
            <w:r w:rsidR="00B42426">
              <w:rPr>
                <w:rFonts w:ascii="Times New Roman" w:hAnsi="Times New Roman" w:cs="Times New Roman"/>
                <w:sz w:val="24"/>
                <w:szCs w:val="24"/>
              </w:rPr>
              <w:t xml:space="preserve">окумента, </w:t>
            </w:r>
            <w:r w:rsidR="00150E5C" w:rsidRPr="00B71B8D">
              <w:rPr>
                <w:rFonts w:ascii="Times New Roman" w:hAnsi="Times New Roman" w:cs="Times New Roman"/>
                <w:sz w:val="24"/>
                <w:szCs w:val="24"/>
              </w:rPr>
              <w:t>подписанного</w:t>
            </w:r>
            <w:r w:rsidR="00083188">
              <w:rPr>
                <w:rFonts w:ascii="Times New Roman" w:hAnsi="Times New Roman" w:cs="Times New Roman"/>
                <w:sz w:val="24"/>
                <w:szCs w:val="24"/>
              </w:rPr>
              <w:t> </w:t>
            </w:r>
            <w:r w:rsidRPr="00B71B8D">
              <w:rPr>
                <w:rFonts w:ascii="Times New Roman" w:hAnsi="Times New Roman" w:cs="Times New Roman"/>
                <w:sz w:val="24"/>
                <w:szCs w:val="24"/>
              </w:rPr>
              <w:t>усиленной</w:t>
            </w:r>
            <w:r w:rsidR="00083188">
              <w:rPr>
                <w:rFonts w:ascii="Times New Roman" w:hAnsi="Times New Roman" w:cs="Times New Roman"/>
                <w:sz w:val="24"/>
                <w:szCs w:val="24"/>
              </w:rPr>
              <w:t xml:space="preserve"> </w:t>
            </w:r>
            <w:r w:rsidR="00F36B7E" w:rsidRPr="00B71B8D">
              <w:rPr>
                <w:rFonts w:ascii="Times New Roman" w:hAnsi="Times New Roman" w:cs="Times New Roman"/>
                <w:sz w:val="24"/>
                <w:szCs w:val="24"/>
              </w:rPr>
              <w:t>н</w:t>
            </w:r>
            <w:r w:rsidRPr="00B71B8D">
              <w:rPr>
                <w:rFonts w:ascii="Times New Roman" w:hAnsi="Times New Roman" w:cs="Times New Roman"/>
                <w:sz w:val="24"/>
                <w:szCs w:val="24"/>
              </w:rPr>
              <w:t xml:space="preserve">еквалифицированной электронной подписью </w:t>
            </w:r>
            <w:r w:rsidRPr="00B71B8D">
              <w:rPr>
                <w:rFonts w:ascii="Times New Roman" w:hAnsi="Times New Roman" w:cs="Times New Roman"/>
                <w:sz w:val="24"/>
                <w:szCs w:val="24"/>
              </w:rPr>
              <w:lastRenderedPageBreak/>
              <w:t>лица, имеющего право действовать от имени Гаранта на условиях, определенных граж</w:t>
            </w:r>
            <w:r w:rsidR="000F6FF4">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rsidR="003D556A" w:rsidRPr="00B71B8D" w:rsidRDefault="003D556A" w:rsidP="00B5571A">
            <w:pPr>
              <w:jc w:val="both"/>
              <w:rPr>
                <w:rFonts w:ascii="Times New Roman" w:hAnsi="Times New Roman" w:cs="Times New Roman"/>
                <w:sz w:val="24"/>
                <w:szCs w:val="24"/>
              </w:rPr>
            </w:pPr>
            <w:r w:rsidRPr="00B71B8D">
              <w:rPr>
                <w:rFonts w:ascii="Times New Roman" w:eastAsia="Calibri" w:hAnsi="Times New Roman" w:cs="Times New Roman"/>
                <w:sz w:val="24"/>
                <w:szCs w:val="24"/>
              </w:rPr>
              <w:t xml:space="preserve">Банковская гарантия, предоставленная </w:t>
            </w:r>
            <w:r w:rsidR="006F5AA2">
              <w:rPr>
                <w:rFonts w:ascii="Times New Roman" w:eastAsia="Calibri" w:hAnsi="Times New Roman" w:cs="Times New Roman"/>
                <w:sz w:val="24"/>
                <w:szCs w:val="24"/>
              </w:rPr>
              <w:br/>
            </w:r>
            <w:r w:rsidRPr="00B71B8D">
              <w:rPr>
                <w:rFonts w:ascii="Times New Roman" w:eastAsia="Calibri" w:hAnsi="Times New Roman" w:cs="Times New Roman"/>
                <w:sz w:val="24"/>
                <w:szCs w:val="24"/>
              </w:rPr>
              <w:t>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неустойки (штрафа, пеней) предусмотренных контрактом;</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сумму в размере авансового платежа (если выплата авансового платежа предусмотрена условиями контракта) </w:t>
            </w:r>
            <w:r w:rsidR="00150E5C" w:rsidRPr="00B71B8D">
              <w:rPr>
                <w:rFonts w:ascii="Times New Roman" w:hAnsi="Times New Roman" w:cs="Times New Roman"/>
                <w:sz w:val="24"/>
                <w:szCs w:val="24"/>
              </w:rPr>
              <w:t>при условии, если</w:t>
            </w:r>
            <w:r w:rsidR="00B5571A" w:rsidRPr="00B71B8D">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B71B8D">
              <w:rPr>
                <w:rFonts w:ascii="Times New Roman" w:hAnsi="Times New Roman" w:cs="Times New Roman"/>
                <w:sz w:val="24"/>
                <w:szCs w:val="24"/>
              </w:rPr>
              <w:t>принципалу,</w:t>
            </w:r>
            <w:r w:rsidR="00B5571A" w:rsidRPr="00B71B8D">
              <w:rPr>
                <w:rFonts w:ascii="Times New Roman" w:hAnsi="Times New Roman" w:cs="Times New Roman"/>
                <w:sz w:val="24"/>
                <w:szCs w:val="24"/>
              </w:rPr>
              <w:t xml:space="preserve"> и оно им не выполнено;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Pr>
                <w:rFonts w:ascii="Times New Roman" w:hAnsi="Times New Roman" w:cs="Times New Roman"/>
                <w:sz w:val="24"/>
                <w:szCs w:val="24"/>
              </w:rPr>
              <w:br/>
            </w:r>
            <w:r w:rsidR="00B5571A" w:rsidRPr="00B71B8D">
              <w:rPr>
                <w:rFonts w:ascii="Times New Roman" w:hAnsi="Times New Roman" w:cs="Times New Roman"/>
                <w:sz w:val="24"/>
                <w:szCs w:val="24"/>
              </w:rPr>
              <w:t>к выполнению обязательств по Контракту;</w:t>
            </w:r>
          </w:p>
          <w:p w:rsidR="00AA0CE0"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B5571A" w:rsidRPr="00B71B8D" w:rsidRDefault="000A14C3" w:rsidP="003D556A">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rsidR="00B5571A" w:rsidRPr="00B71B8D" w:rsidRDefault="006E00E9" w:rsidP="00B5571A">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B5571A" w:rsidRPr="00B71B8D" w:rsidTr="00B5571A">
        <w:tc>
          <w:tcPr>
            <w:tcW w:w="846" w:type="dxa"/>
          </w:tcPr>
          <w:p w:rsidR="00B5571A" w:rsidRPr="00B71B8D" w:rsidRDefault="00FD4641"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Заключение контракта осуществляется</w:t>
            </w:r>
            <w:r w:rsidR="000F6FF4">
              <w:rPr>
                <w:rFonts w:ascii="Times New Roman" w:hAnsi="Times New Roman" w:cs="Times New Roman"/>
                <w:sz w:val="24"/>
                <w:szCs w:val="24"/>
              </w:rPr>
              <w:br/>
            </w:r>
            <w:r w:rsidRPr="00B71B8D">
              <w:rPr>
                <w:rFonts w:ascii="Times New Roman" w:hAnsi="Times New Roman" w:cs="Times New Roman"/>
                <w:sz w:val="24"/>
                <w:szCs w:val="24"/>
              </w:rPr>
              <w:t>в порядке, предусмотренном ст. 83.2 Закона</w:t>
            </w:r>
            <w:r w:rsidR="000F6FF4">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28.</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 основания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и действия Заказчика указаны в ст. 83.2 </w:t>
            </w:r>
            <w:r w:rsidRPr="000C10C5">
              <w:rPr>
                <w:rFonts w:ascii="Times New Roman" w:hAnsi="Times New Roman" w:cs="Times New Roman"/>
                <w:sz w:val="24"/>
                <w:szCs w:val="24"/>
              </w:rPr>
              <w:t>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rsidR="00FF3192" w:rsidRPr="00FF3192" w:rsidRDefault="00FF3192" w:rsidP="00FF3192">
            <w:pPr>
              <w:jc w:val="both"/>
              <w:rPr>
                <w:rFonts w:ascii="Times New Roman" w:hAnsi="Times New Roman" w:cs="Times New Roman"/>
                <w:sz w:val="24"/>
                <w:szCs w:val="24"/>
              </w:rPr>
            </w:pPr>
            <w:r w:rsidRPr="00FF3192">
              <w:rPr>
                <w:rFonts w:ascii="Times New Roman" w:hAnsi="Times New Roman" w:cs="Times New Roman"/>
                <w:sz w:val="24"/>
                <w:szCs w:val="24"/>
              </w:rPr>
              <w:t xml:space="preserve">Приложения: </w:t>
            </w:r>
          </w:p>
          <w:p w:rsidR="00FF3192" w:rsidRPr="00FF3192" w:rsidRDefault="00FF3192" w:rsidP="00FF3192">
            <w:pPr>
              <w:jc w:val="both"/>
              <w:rPr>
                <w:rFonts w:ascii="Times New Roman" w:hAnsi="Times New Roman" w:cs="Times New Roman"/>
                <w:sz w:val="24"/>
                <w:szCs w:val="24"/>
              </w:rPr>
            </w:pPr>
            <w:r w:rsidRPr="00FF3192">
              <w:rPr>
                <w:rFonts w:ascii="Times New Roman" w:hAnsi="Times New Roman" w:cs="Times New Roman"/>
                <w:sz w:val="24"/>
                <w:szCs w:val="24"/>
              </w:rPr>
              <w:t>Рекомендуемая ф</w:t>
            </w:r>
            <w:r w:rsidR="00056848">
              <w:rPr>
                <w:rFonts w:ascii="Times New Roman" w:hAnsi="Times New Roman" w:cs="Times New Roman"/>
                <w:sz w:val="24"/>
                <w:szCs w:val="24"/>
              </w:rPr>
              <w:t>орма согласия участника закупки -</w:t>
            </w:r>
            <w:r w:rsidRPr="00FF3192">
              <w:rPr>
                <w:rFonts w:ascii="Times New Roman" w:hAnsi="Times New Roman" w:cs="Times New Roman"/>
                <w:sz w:val="24"/>
                <w:szCs w:val="24"/>
              </w:rPr>
              <w:t xml:space="preserve"> приложение 1 к ИНФОРМАЦИОННОЙ КАРТЕ; </w:t>
            </w:r>
          </w:p>
          <w:p w:rsidR="00FF3192" w:rsidRPr="00FF3192" w:rsidRDefault="00FF3192" w:rsidP="00FF3192">
            <w:pPr>
              <w:jc w:val="both"/>
              <w:rPr>
                <w:rFonts w:ascii="Times New Roman" w:hAnsi="Times New Roman" w:cs="Times New Roman"/>
                <w:sz w:val="24"/>
                <w:szCs w:val="24"/>
              </w:rPr>
            </w:pPr>
            <w:r w:rsidRPr="00FF3192">
              <w:rPr>
                <w:rFonts w:ascii="Times New Roman" w:hAnsi="Times New Roman" w:cs="Times New Roman"/>
                <w:sz w:val="24"/>
                <w:szCs w:val="24"/>
              </w:rPr>
              <w:t>Рекомендуемая форма Декларации участника закупки – приложение 2 к ИНФОРМАЦИОННОЙ КАРТЕ</w:t>
            </w:r>
          </w:p>
          <w:p w:rsidR="00FF3192" w:rsidRPr="00FF3192" w:rsidRDefault="00FF3192" w:rsidP="00FF3192">
            <w:pPr>
              <w:jc w:val="both"/>
              <w:rPr>
                <w:rFonts w:ascii="Times New Roman" w:hAnsi="Times New Roman" w:cs="Times New Roman"/>
                <w:sz w:val="24"/>
                <w:szCs w:val="24"/>
              </w:rPr>
            </w:pPr>
            <w:r w:rsidRPr="00FF3192">
              <w:rPr>
                <w:rFonts w:ascii="Times New Roman" w:hAnsi="Times New Roman" w:cs="Times New Roman"/>
                <w:sz w:val="24"/>
                <w:szCs w:val="24"/>
              </w:rPr>
              <w:t>Инструкция по заполнению заявки – приложение 3 к ИНФОРМАЦИОННОЙ КАРТЕ</w:t>
            </w:r>
          </w:p>
          <w:p w:rsidR="00FF3192" w:rsidRPr="00FF3192" w:rsidRDefault="00FF3192" w:rsidP="00FF3192">
            <w:pPr>
              <w:jc w:val="both"/>
              <w:rPr>
                <w:rFonts w:ascii="Times New Roman" w:hAnsi="Times New Roman" w:cs="Times New Roman"/>
                <w:sz w:val="24"/>
                <w:szCs w:val="24"/>
              </w:rPr>
            </w:pPr>
            <w:r w:rsidRPr="00FF3192">
              <w:rPr>
                <w:rFonts w:ascii="Times New Roman" w:hAnsi="Times New Roman" w:cs="Times New Roman"/>
                <w:sz w:val="24"/>
                <w:szCs w:val="24"/>
              </w:rPr>
              <w:t>Иные приложения, прикладываемые заказчиком по усмотрению.</w:t>
            </w:r>
          </w:p>
          <w:p w:rsidR="00FF3192" w:rsidRPr="00FF3192" w:rsidRDefault="00FF3192" w:rsidP="00FF3192">
            <w:pPr>
              <w:jc w:val="both"/>
              <w:rPr>
                <w:rFonts w:ascii="Times New Roman" w:hAnsi="Times New Roman" w:cs="Times New Roman"/>
                <w:sz w:val="24"/>
                <w:szCs w:val="24"/>
              </w:rPr>
            </w:pPr>
          </w:p>
          <w:p w:rsidR="00FF3192" w:rsidRPr="00FF3192" w:rsidRDefault="00FF3192" w:rsidP="00FF3192">
            <w:pPr>
              <w:jc w:val="both"/>
              <w:rPr>
                <w:rFonts w:ascii="Times New Roman" w:hAnsi="Times New Roman" w:cs="Times New Roman"/>
                <w:sz w:val="24"/>
                <w:szCs w:val="24"/>
              </w:rPr>
            </w:pPr>
            <w:r w:rsidRPr="00FF3192">
              <w:rPr>
                <w:rFonts w:ascii="Times New Roman" w:hAnsi="Times New Roman" w:cs="Times New Roman"/>
                <w:sz w:val="24"/>
                <w:szCs w:val="24"/>
              </w:rPr>
              <w:t xml:space="preserve">Описание объекта закупки / Техническое задание – раздел </w:t>
            </w:r>
            <w:r w:rsidRPr="00FF3192">
              <w:rPr>
                <w:rFonts w:ascii="Times New Roman" w:hAnsi="Times New Roman" w:cs="Times New Roman"/>
                <w:sz w:val="24"/>
                <w:szCs w:val="24"/>
                <w:lang w:val="en-US"/>
              </w:rPr>
              <w:t>II</w:t>
            </w:r>
            <w:r w:rsidRPr="00FF3192">
              <w:rPr>
                <w:rFonts w:ascii="Times New Roman" w:hAnsi="Times New Roman" w:cs="Times New Roman"/>
                <w:sz w:val="24"/>
                <w:szCs w:val="24"/>
              </w:rPr>
              <w:t xml:space="preserve"> ТЕХНИЧЕСКАЯ ЧАСТЬ аукционной документации</w:t>
            </w:r>
          </w:p>
          <w:p w:rsidR="00FF3192" w:rsidRPr="00FF3192" w:rsidRDefault="00FF3192" w:rsidP="00FF3192">
            <w:pPr>
              <w:jc w:val="both"/>
              <w:rPr>
                <w:rFonts w:ascii="Times New Roman" w:hAnsi="Times New Roman" w:cs="Times New Roman"/>
                <w:sz w:val="24"/>
                <w:szCs w:val="24"/>
              </w:rPr>
            </w:pPr>
            <w:r w:rsidRPr="00FF3192">
              <w:rPr>
                <w:rFonts w:ascii="Times New Roman" w:hAnsi="Times New Roman" w:cs="Times New Roman"/>
                <w:sz w:val="24"/>
                <w:szCs w:val="24"/>
              </w:rPr>
              <w:t xml:space="preserve">Обоснование начальной (максимальной) цены контракта – раздел </w:t>
            </w:r>
            <w:r w:rsidRPr="00FF3192">
              <w:rPr>
                <w:rFonts w:ascii="Times New Roman" w:hAnsi="Times New Roman" w:cs="Times New Roman"/>
                <w:sz w:val="24"/>
                <w:szCs w:val="24"/>
                <w:lang w:val="en-US"/>
              </w:rPr>
              <w:t>III</w:t>
            </w:r>
            <w:r w:rsidRPr="00FF3192">
              <w:rPr>
                <w:rFonts w:ascii="Times New Roman" w:hAnsi="Times New Roman" w:cs="Times New Roman"/>
                <w:sz w:val="24"/>
                <w:szCs w:val="24"/>
              </w:rPr>
              <w:t xml:space="preserve"> аукционной документации.</w:t>
            </w:r>
          </w:p>
          <w:p w:rsidR="00B5571A" w:rsidRPr="00B71B8D" w:rsidRDefault="00FF3192" w:rsidP="00FF3192">
            <w:pPr>
              <w:jc w:val="both"/>
              <w:rPr>
                <w:rFonts w:ascii="Times New Roman" w:hAnsi="Times New Roman" w:cs="Times New Roman"/>
                <w:sz w:val="24"/>
                <w:szCs w:val="24"/>
              </w:rPr>
            </w:pPr>
            <w:r w:rsidRPr="00FF3192">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1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объектом закупки являются лекарственные средства, документация о закупке должна</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3340B1">
        <w:rPr>
          <w:rFonts w:ascii="Times New Roman" w:hAnsi="Times New Roman" w:cs="Times New Roman"/>
          <w:sz w:val="23"/>
          <w:szCs w:val="23"/>
        </w:rPr>
        <w:t>группировочные</w:t>
      </w:r>
      <w:proofErr w:type="spellEnd"/>
      <w:r w:rsidRPr="003340B1">
        <w:rPr>
          <w:rFonts w:ascii="Times New Roman" w:hAnsi="Times New Roman" w:cs="Times New Roman"/>
          <w:sz w:val="23"/>
          <w:szCs w:val="23"/>
        </w:rPr>
        <w:t xml:space="preserve"> наименования.</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2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Заказчик обязан проводить электронный аукцион в случае, если осуществляются закупки</w:t>
      </w:r>
      <w:r w:rsidR="00E04930">
        <w:rPr>
          <w:rFonts w:ascii="Times New Roman" w:hAnsi="Times New Roman" w:cs="Times New Roman"/>
          <w:sz w:val="23"/>
          <w:szCs w:val="23"/>
        </w:rPr>
        <w:t>.</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3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E04930">
        <w:rPr>
          <w:rFonts w:ascii="Times New Roman" w:hAnsi="Times New Roman" w:cs="Times New Roman"/>
          <w:sz w:val="23"/>
          <w:szCs w:val="23"/>
        </w:rPr>
        <w:t>.</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4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Участник размещения закупки вправе привлечь к исполнению контракта соисполнителей</w:t>
      </w:r>
      <w:r w:rsidR="00E04930">
        <w:rPr>
          <w:rFonts w:ascii="Times New Roman" w:hAnsi="Times New Roman" w:cs="Times New Roman"/>
          <w:sz w:val="23"/>
          <w:szCs w:val="23"/>
        </w:rPr>
        <w:t xml:space="preserve"> </w:t>
      </w:r>
      <w:r w:rsidRPr="003340B1">
        <w:rPr>
          <w:rFonts w:ascii="Times New Roman" w:hAnsi="Times New Roman" w:cs="Times New Roman"/>
          <w:sz w:val="23"/>
          <w:szCs w:val="23"/>
        </w:rPr>
        <w:t xml:space="preserve">(субподрядчиков) если иное не предусмотрено законодательством Российской Федерации.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В случае, если начальная (максимальная) цена контракта при осуществлении закупки товара, рабо</w:t>
      </w:r>
      <w:r w:rsidR="00967235" w:rsidRPr="003340B1">
        <w:rPr>
          <w:rFonts w:ascii="Times New Roman" w:hAnsi="Times New Roman" w:cs="Times New Roman"/>
          <w:sz w:val="23"/>
          <w:szCs w:val="23"/>
        </w:rPr>
        <w:t>ты, услуги превышает размер (1 млрд</w:t>
      </w:r>
      <w:r w:rsidRPr="003340B1">
        <w:rPr>
          <w:rFonts w:ascii="Times New Roman" w:hAnsi="Times New Roman" w:cs="Times New Roman"/>
          <w:sz w:val="23"/>
          <w:szCs w:val="23"/>
        </w:rPr>
        <w:t xml:space="preserve">. рублей), установленный Правительством Российской Федерации,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w:t>
      </w:r>
      <w:r w:rsidR="00E04930">
        <w:rPr>
          <w:rFonts w:ascii="Times New Roman" w:hAnsi="Times New Roman" w:cs="Times New Roman"/>
          <w:sz w:val="23"/>
          <w:szCs w:val="23"/>
        </w:rPr>
        <w:br/>
      </w:r>
      <w:r w:rsidRPr="003340B1">
        <w:rPr>
          <w:rFonts w:ascii="Times New Roman" w:hAnsi="Times New Roman" w:cs="Times New Roman"/>
          <w:sz w:val="23"/>
          <w:szCs w:val="23"/>
        </w:rPr>
        <w:t>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5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3340B1">
        <w:rPr>
          <w:rFonts w:ascii="Times New Roman" w:hAnsi="Times New Roman" w:cs="Times New Roman"/>
          <w:sz w:val="23"/>
          <w:szCs w:val="23"/>
        </w:rPr>
        <w:t xml:space="preserve">казанных заявок, за исключением </w:t>
      </w:r>
      <w:r w:rsidRPr="003340B1">
        <w:rPr>
          <w:rFonts w:ascii="Times New Roman" w:hAnsi="Times New Roman" w:cs="Times New Roman"/>
          <w:sz w:val="23"/>
          <w:szCs w:val="23"/>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lastRenderedPageBreak/>
        <w:t xml:space="preserve">6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7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w:t>
      </w:r>
      <w:proofErr w:type="gramStart"/>
      <w:r w:rsidRPr="003340B1">
        <w:rPr>
          <w:rFonts w:ascii="Times New Roman" w:hAnsi="Times New Roman" w:cs="Times New Roman"/>
          <w:sz w:val="23"/>
          <w:szCs w:val="23"/>
        </w:rPr>
        <w:t>В</w:t>
      </w:r>
      <w:proofErr w:type="gramEnd"/>
      <w:r w:rsidRPr="003340B1">
        <w:rPr>
          <w:rFonts w:ascii="Times New Roman" w:hAnsi="Times New Roman" w:cs="Times New Roman"/>
          <w:sz w:val="23"/>
          <w:szCs w:val="23"/>
        </w:rPr>
        <w:t xml:space="preserve"> случае, если закупка осуществляется среди субъект</w:t>
      </w:r>
      <w:r w:rsidR="00D74E89" w:rsidRPr="003340B1">
        <w:rPr>
          <w:rFonts w:ascii="Times New Roman" w:hAnsi="Times New Roman" w:cs="Times New Roman"/>
          <w:sz w:val="23"/>
          <w:szCs w:val="23"/>
        </w:rPr>
        <w:t xml:space="preserve">ов малого предпринимательства </w:t>
      </w:r>
      <w:r w:rsidR="006F5AA2" w:rsidRPr="003340B1">
        <w:rPr>
          <w:rFonts w:ascii="Times New Roman" w:hAnsi="Times New Roman" w:cs="Times New Roman"/>
          <w:sz w:val="23"/>
          <w:szCs w:val="23"/>
        </w:rPr>
        <w:br/>
      </w:r>
      <w:r w:rsidR="00D74E89" w:rsidRPr="003340B1">
        <w:rPr>
          <w:rFonts w:ascii="Times New Roman" w:hAnsi="Times New Roman" w:cs="Times New Roman"/>
          <w:sz w:val="23"/>
          <w:szCs w:val="23"/>
        </w:rPr>
        <w:t xml:space="preserve">и </w:t>
      </w:r>
      <w:r w:rsidRPr="003340B1">
        <w:rPr>
          <w:rFonts w:ascii="Times New Roman" w:hAnsi="Times New Roman" w:cs="Times New Roman"/>
          <w:sz w:val="23"/>
          <w:szCs w:val="23"/>
        </w:rPr>
        <w:t xml:space="preserve">социально ориентированных некоммерческих организаций в соответствии со статьей 30 </w:t>
      </w:r>
      <w:r w:rsidR="00FC63D2" w:rsidRPr="003340B1">
        <w:rPr>
          <w:rFonts w:ascii="Times New Roman" w:hAnsi="Times New Roman" w:cs="Times New Roman"/>
          <w:sz w:val="23"/>
          <w:szCs w:val="23"/>
        </w:rPr>
        <w:t xml:space="preserve">Закона </w:t>
      </w:r>
      <w:r w:rsidR="006F5AA2" w:rsidRPr="003340B1">
        <w:rPr>
          <w:rFonts w:ascii="Times New Roman" w:hAnsi="Times New Roman" w:cs="Times New Roman"/>
          <w:sz w:val="23"/>
          <w:szCs w:val="23"/>
        </w:rPr>
        <w:br/>
      </w:r>
      <w:r w:rsidR="00FC63D2" w:rsidRPr="003340B1">
        <w:rPr>
          <w:rFonts w:ascii="Times New Roman" w:hAnsi="Times New Roman" w:cs="Times New Roman"/>
          <w:sz w:val="23"/>
          <w:szCs w:val="23"/>
        </w:rPr>
        <w:t xml:space="preserve">о контрактной системе, </w:t>
      </w:r>
      <w:r w:rsidRPr="003340B1">
        <w:rPr>
          <w:rFonts w:ascii="Times New Roman" w:hAnsi="Times New Roman" w:cs="Times New Roman"/>
          <w:sz w:val="23"/>
          <w:szCs w:val="23"/>
        </w:rPr>
        <w:t xml:space="preserve">устанавливаемый размер обеспечения заявки должен составлять </w:t>
      </w:r>
      <w:r w:rsidR="00587F2E" w:rsidRPr="003340B1">
        <w:rPr>
          <w:rFonts w:ascii="Times New Roman" w:hAnsi="Times New Roman" w:cs="Times New Roman"/>
          <w:sz w:val="23"/>
          <w:szCs w:val="23"/>
        </w:rPr>
        <w:br/>
      </w:r>
      <w:r w:rsidRPr="003340B1">
        <w:rPr>
          <w:rFonts w:ascii="Times New Roman" w:hAnsi="Times New Roman" w:cs="Times New Roman"/>
          <w:sz w:val="23"/>
          <w:szCs w:val="23"/>
        </w:rPr>
        <w:t xml:space="preserve">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w:t>
      </w:r>
      <w:r w:rsidR="00E04930">
        <w:rPr>
          <w:rFonts w:ascii="Times New Roman" w:hAnsi="Times New Roman" w:cs="Times New Roman"/>
          <w:sz w:val="23"/>
          <w:szCs w:val="23"/>
        </w:rPr>
        <w:br/>
      </w:r>
      <w:r w:rsidRPr="003340B1">
        <w:rPr>
          <w:rFonts w:ascii="Times New Roman" w:hAnsi="Times New Roman" w:cs="Times New Roman"/>
          <w:sz w:val="23"/>
          <w:szCs w:val="23"/>
        </w:rPr>
        <w:t>в конкурсах и аукционах».</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8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при проведении конкурса или аукциона начальная (максимальная) цена контракта</w:t>
      </w:r>
      <w:r w:rsidR="00E04930">
        <w:rPr>
          <w:rFonts w:ascii="Times New Roman" w:hAnsi="Times New Roman" w:cs="Times New Roman"/>
          <w:sz w:val="23"/>
          <w:szCs w:val="23"/>
        </w:rPr>
        <w:t>.</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размере, превышающем в полтора раза размер обеспечения исполнения контракта, указанный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w:t>
      </w:r>
      <w:r w:rsidR="00E04930">
        <w:rPr>
          <w:rFonts w:ascii="Times New Roman" w:hAnsi="Times New Roman" w:cs="Times New Roman"/>
          <w:sz w:val="23"/>
          <w:szCs w:val="23"/>
        </w:rPr>
        <w:br/>
      </w:r>
      <w:r w:rsidRPr="003340B1">
        <w:rPr>
          <w:rFonts w:ascii="Times New Roman" w:hAnsi="Times New Roman" w:cs="Times New Roman"/>
          <w:sz w:val="23"/>
          <w:szCs w:val="23"/>
        </w:rPr>
        <w:t>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3340B1">
        <w:rPr>
          <w:rFonts w:ascii="Times New Roman" w:hAnsi="Times New Roman" w:cs="Times New Roman"/>
          <w:sz w:val="23"/>
          <w:szCs w:val="23"/>
        </w:rPr>
        <w:t xml:space="preserve"> ст.37 </w:t>
      </w:r>
      <w:r w:rsidR="00FC63D2" w:rsidRPr="003340B1">
        <w:rPr>
          <w:rFonts w:ascii="Times New Roman" w:hAnsi="Times New Roman" w:cs="Times New Roman"/>
          <w:sz w:val="23"/>
          <w:szCs w:val="23"/>
        </w:rPr>
        <w:t>Закона о контрактной системе</w:t>
      </w:r>
      <w:r w:rsidR="008C50AC" w:rsidRPr="003340B1">
        <w:rPr>
          <w:rFonts w:ascii="Times New Roman" w:hAnsi="Times New Roman" w:cs="Times New Roman"/>
          <w:sz w:val="23"/>
          <w:szCs w:val="23"/>
        </w:rPr>
        <w:t xml:space="preserve">, или </w:t>
      </w:r>
      <w:r w:rsidRPr="003340B1">
        <w:rPr>
          <w:rFonts w:ascii="Times New Roman" w:hAnsi="Times New Roman" w:cs="Times New Roman"/>
          <w:sz w:val="23"/>
          <w:szCs w:val="23"/>
        </w:rPr>
        <w:t>информации, подтверждающей добросовестность такого участ</w:t>
      </w:r>
      <w:r w:rsidR="008C50AC" w:rsidRPr="003340B1">
        <w:rPr>
          <w:rFonts w:ascii="Times New Roman" w:hAnsi="Times New Roman" w:cs="Times New Roman"/>
          <w:sz w:val="23"/>
          <w:szCs w:val="23"/>
        </w:rPr>
        <w:t xml:space="preserve">ника в соответствии с ч.3 ст.37 </w:t>
      </w:r>
      <w:r w:rsidR="00FC63D2" w:rsidRPr="003340B1">
        <w:rPr>
          <w:rFonts w:ascii="Times New Roman" w:hAnsi="Times New Roman" w:cs="Times New Roman"/>
          <w:sz w:val="23"/>
          <w:szCs w:val="23"/>
        </w:rPr>
        <w:t xml:space="preserve">Закона </w:t>
      </w:r>
      <w:r w:rsidR="00E04930">
        <w:rPr>
          <w:rFonts w:ascii="Times New Roman" w:hAnsi="Times New Roman" w:cs="Times New Roman"/>
          <w:sz w:val="23"/>
          <w:szCs w:val="23"/>
        </w:rPr>
        <w:br/>
      </w:r>
      <w:r w:rsidR="00FC63D2" w:rsidRPr="003340B1">
        <w:rPr>
          <w:rFonts w:ascii="Times New Roman" w:hAnsi="Times New Roman" w:cs="Times New Roman"/>
          <w:sz w:val="23"/>
          <w:szCs w:val="23"/>
        </w:rPr>
        <w:t>о контрактной системе</w:t>
      </w:r>
      <w:r w:rsidRPr="003340B1">
        <w:rPr>
          <w:rFonts w:ascii="Times New Roman" w:hAnsi="Times New Roman" w:cs="Times New Roman"/>
          <w:sz w:val="23"/>
          <w:szCs w:val="23"/>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00E04930">
        <w:rPr>
          <w:rFonts w:ascii="Times New Roman" w:hAnsi="Times New Roman" w:cs="Times New Roman"/>
          <w:sz w:val="23"/>
          <w:szCs w:val="23"/>
        </w:rPr>
        <w:br/>
      </w:r>
      <w:r w:rsidRPr="003340B1">
        <w:rPr>
          <w:rFonts w:ascii="Times New Roman" w:hAnsi="Times New Roman" w:cs="Times New Roman"/>
          <w:sz w:val="23"/>
          <w:szCs w:val="23"/>
        </w:rPr>
        <w:t>о закупке.</w:t>
      </w:r>
    </w:p>
    <w:p w:rsidR="00012B6D" w:rsidRPr="003340B1" w:rsidRDefault="00603742" w:rsidP="006422E1">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9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w:t>
      </w:r>
      <w:proofErr w:type="gramStart"/>
      <w:r w:rsidRPr="003340B1">
        <w:rPr>
          <w:rFonts w:ascii="Times New Roman" w:hAnsi="Times New Roman" w:cs="Times New Roman"/>
          <w:sz w:val="23"/>
          <w:szCs w:val="23"/>
        </w:rPr>
        <w:t>В</w:t>
      </w:r>
      <w:proofErr w:type="gramEnd"/>
      <w:r w:rsidRPr="003340B1">
        <w:rPr>
          <w:rFonts w:ascii="Times New Roman" w:hAnsi="Times New Roman" w:cs="Times New Roman"/>
          <w:sz w:val="23"/>
          <w:szCs w:val="23"/>
        </w:rPr>
        <w:t xml:space="preserve"> случае, если закупка осуществляется среди субъектов малого предпринимательства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и</w:t>
      </w:r>
      <w:r w:rsidR="00850F0A" w:rsidRPr="003340B1">
        <w:rPr>
          <w:rFonts w:ascii="Times New Roman" w:hAnsi="Times New Roman" w:cs="Times New Roman"/>
          <w:sz w:val="23"/>
          <w:szCs w:val="23"/>
        </w:rPr>
        <w:t xml:space="preserve"> С</w:t>
      </w:r>
      <w:r w:rsidRPr="003340B1">
        <w:rPr>
          <w:rFonts w:ascii="Times New Roman" w:hAnsi="Times New Roman" w:cs="Times New Roman"/>
          <w:sz w:val="23"/>
          <w:szCs w:val="23"/>
        </w:rPr>
        <w:t>оциально</w:t>
      </w:r>
      <w:r w:rsidR="00850F0A" w:rsidRPr="003340B1">
        <w:rPr>
          <w:rFonts w:ascii="Times New Roman" w:hAnsi="Times New Roman" w:cs="Times New Roman"/>
          <w:sz w:val="23"/>
          <w:szCs w:val="23"/>
        </w:rPr>
        <w:t>-</w:t>
      </w:r>
      <w:r w:rsidRPr="003340B1">
        <w:rPr>
          <w:rFonts w:ascii="Times New Roman" w:hAnsi="Times New Roman" w:cs="Times New Roman"/>
          <w:sz w:val="23"/>
          <w:szCs w:val="23"/>
        </w:rPr>
        <w:t xml:space="preserve">ориентированных некоммерческих организаций в соответствии со статьей 30 Закона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о контрактной системе, размер обеспечения исполнения контракта, в том числе предоставляемого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с учетом положений статьи 37 Закона о контрактной системе, устанавливается от цены,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по которой в соответствии с Законом о контрактной системе заключается контракт, но не может составлять менее чем размер аванса.</w:t>
      </w:r>
    </w:p>
    <w:p w:rsidR="00C15BB9" w:rsidRPr="003340B1" w:rsidRDefault="00C15BB9" w:rsidP="002E7B62">
      <w:pPr>
        <w:spacing w:after="0" w:line="240" w:lineRule="auto"/>
        <w:jc w:val="right"/>
        <w:rPr>
          <w:rFonts w:ascii="Times New Roman" w:hAnsi="Times New Roman" w:cs="Times New Roman"/>
          <w:sz w:val="23"/>
          <w:szCs w:val="23"/>
        </w:rPr>
        <w:sectPr w:rsidR="00C15BB9" w:rsidRPr="003340B1" w:rsidSect="004319BB">
          <w:pgSz w:w="11906" w:h="16838"/>
          <w:pgMar w:top="567" w:right="566" w:bottom="567" w:left="1134" w:header="567" w:footer="567" w:gutter="0"/>
          <w:cols w:space="708"/>
          <w:docGrid w:linePitch="360"/>
        </w:sectPr>
      </w:pPr>
    </w:p>
    <w:p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rsidR="00357CB1" w:rsidRPr="00B71B8D" w:rsidRDefault="00357CB1" w:rsidP="00B521F3">
      <w:pPr>
        <w:spacing w:after="0" w:line="240" w:lineRule="auto"/>
        <w:jc w:val="center"/>
        <w:rPr>
          <w:rFonts w:ascii="Times New Roman" w:hAnsi="Times New Roman" w:cs="Times New Roman"/>
          <w:sz w:val="24"/>
          <w:szCs w:val="24"/>
        </w:rPr>
      </w:pPr>
    </w:p>
    <w:p w:rsidR="00357CB1" w:rsidRPr="00B71B8D" w:rsidRDefault="00357CB1" w:rsidP="00B521F3">
      <w:pPr>
        <w:spacing w:after="0" w:line="240" w:lineRule="auto"/>
        <w:jc w:val="center"/>
        <w:rPr>
          <w:rFonts w:ascii="Times New Roman" w:hAnsi="Times New Roman" w:cs="Times New Roman"/>
          <w:sz w:val="24"/>
          <w:szCs w:val="24"/>
        </w:rPr>
      </w:pPr>
    </w:p>
    <w:p w:rsidR="002E7B62" w:rsidRPr="00B71B8D" w:rsidRDefault="002E7B62" w:rsidP="003622E0">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 xml:space="preserve">работ, оказание услуг), соответствующих требованиям документации аукциона </w:t>
      </w:r>
      <w:r w:rsidR="006F5AA2">
        <w:rPr>
          <w:rFonts w:ascii="Times New Roman" w:hAnsi="Times New Roman" w:cs="Times New Roman"/>
          <w:sz w:val="24"/>
          <w:szCs w:val="24"/>
        </w:rPr>
        <w:br/>
      </w:r>
      <w:r w:rsidR="002E7B62" w:rsidRPr="00B71B8D">
        <w:rPr>
          <w:rFonts w:ascii="Times New Roman" w:hAnsi="Times New Roman" w:cs="Times New Roman"/>
          <w:sz w:val="24"/>
          <w:szCs w:val="24"/>
        </w:rPr>
        <w:t>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(указывается наименование аукциона в электронной форме)</w:t>
      </w:r>
    </w:p>
    <w:p w:rsidR="00B521F3"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9555D" w:rsidRPr="00B71B8D" w:rsidRDefault="00B9555D"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F07819" w:rsidRPr="00B71B8D" w:rsidRDefault="00F07819" w:rsidP="003622E0">
      <w:pPr>
        <w:spacing w:after="0" w:line="240" w:lineRule="auto"/>
        <w:rPr>
          <w:rFonts w:ascii="Times New Roman" w:hAnsi="Times New Roman" w:cs="Times New Roman"/>
          <w:sz w:val="24"/>
          <w:szCs w:val="24"/>
        </w:rPr>
        <w:sectPr w:rsidR="00F07819" w:rsidRPr="00B71B8D" w:rsidSect="005A1D6F">
          <w:pgSz w:w="11906" w:h="16838"/>
          <w:pgMar w:top="567" w:right="566" w:bottom="567" w:left="1134" w:header="340" w:footer="340" w:gutter="0"/>
          <w:cols w:space="708"/>
          <w:docGrid w:linePitch="360"/>
        </w:sectPr>
      </w:pPr>
    </w:p>
    <w:p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056848">
        <w:rPr>
          <w:rFonts w:ascii="Times New Roman" w:hAnsi="Times New Roman" w:cs="Times New Roman"/>
          <w:sz w:val="24"/>
          <w:szCs w:val="24"/>
        </w:rPr>
        <w:t>2</w:t>
      </w:r>
    </w:p>
    <w:p w:rsidR="00F81637" w:rsidRPr="00B71B8D" w:rsidRDefault="00F81637" w:rsidP="00B521F3">
      <w:pPr>
        <w:spacing w:after="0" w:line="240" w:lineRule="auto"/>
        <w:jc w:val="center"/>
        <w:rPr>
          <w:rFonts w:ascii="Times New Roman" w:hAnsi="Times New Roman" w:cs="Times New Roman"/>
          <w:sz w:val="24"/>
          <w:szCs w:val="24"/>
        </w:rPr>
      </w:pPr>
    </w:p>
    <w:p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(указывается наименование аукциона в электронной форме) </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6F5AA2">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6F5AA2">
        <w:rPr>
          <w:rFonts w:ascii="Times New Roman" w:hAnsi="Times New Roman" w:cs="Times New Roman"/>
          <w:sz w:val="24"/>
          <w:szCs w:val="24"/>
        </w:rPr>
        <w:br/>
      </w:r>
      <w:r w:rsidRPr="00B71B8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6F5AA2">
        <w:rPr>
          <w:rFonts w:ascii="Times New Roman" w:hAnsi="Times New Roman" w:cs="Times New Roman"/>
          <w:sz w:val="24"/>
          <w:szCs w:val="24"/>
        </w:rPr>
        <w:br/>
      </w:r>
      <w:r w:rsidRPr="00B71B8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6F5AA2">
        <w:rPr>
          <w:rFonts w:ascii="Times New Roman" w:hAnsi="Times New Roman" w:cs="Times New Roman"/>
          <w:sz w:val="24"/>
          <w:szCs w:val="24"/>
        </w:rPr>
        <w:br/>
      </w:r>
      <w:r w:rsidRPr="00B71B8D">
        <w:rPr>
          <w:rFonts w:ascii="Times New Roman" w:hAnsi="Times New Roman" w:cs="Times New Roman"/>
          <w:sz w:val="24"/>
          <w:szCs w:val="24"/>
        </w:rPr>
        <w:t>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6F5AA2">
        <w:rPr>
          <w:rFonts w:ascii="Times New Roman" w:hAnsi="Times New Roman" w:cs="Times New Roman"/>
          <w:sz w:val="24"/>
          <w:szCs w:val="24"/>
        </w:rPr>
        <w:br/>
      </w:r>
      <w:r w:rsidRPr="00B71B8D">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6F5AA2">
        <w:rPr>
          <w:rFonts w:ascii="Times New Roman" w:hAnsi="Times New Roman" w:cs="Times New Roman"/>
          <w:sz w:val="24"/>
          <w:szCs w:val="24"/>
        </w:rPr>
        <w:br/>
      </w:r>
      <w:r w:rsidRPr="00B71B8D">
        <w:rPr>
          <w:rFonts w:ascii="Times New Roman" w:hAnsi="Times New Roman" w:cs="Times New Roman"/>
          <w:sz w:val="24"/>
          <w:szCs w:val="24"/>
        </w:rPr>
        <w:t>в уставном к</w:t>
      </w:r>
      <w:r w:rsidR="005A1D6F">
        <w:rPr>
          <w:rFonts w:ascii="Times New Roman" w:hAnsi="Times New Roman" w:cs="Times New Roman"/>
          <w:sz w:val="24"/>
          <w:szCs w:val="24"/>
        </w:rPr>
        <w:t>апитале хозяйственного общества;</w:t>
      </w:r>
    </w:p>
    <w:p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AF607C" w:rsidRPr="00B71B8D" w:rsidRDefault="00AF607C" w:rsidP="00885B62">
      <w:pPr>
        <w:spacing w:after="0" w:line="240" w:lineRule="auto"/>
        <w:jc w:val="right"/>
        <w:rPr>
          <w:rFonts w:ascii="Times New Roman" w:hAnsi="Times New Roman" w:cs="Times New Roman"/>
          <w:sz w:val="24"/>
          <w:szCs w:val="24"/>
        </w:rPr>
      </w:pPr>
    </w:p>
    <w:p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056848">
        <w:rPr>
          <w:rFonts w:ascii="Times New Roman" w:hAnsi="Times New Roman" w:cs="Times New Roman"/>
          <w:sz w:val="24"/>
          <w:szCs w:val="24"/>
        </w:rPr>
        <w:t>3</w:t>
      </w:r>
    </w:p>
    <w:p w:rsidR="0092371B" w:rsidRDefault="0092371B" w:rsidP="00885B62">
      <w:pPr>
        <w:spacing w:after="0" w:line="240" w:lineRule="auto"/>
        <w:jc w:val="center"/>
        <w:rPr>
          <w:rFonts w:ascii="Times New Roman" w:hAnsi="Times New Roman" w:cs="Times New Roman"/>
          <w:sz w:val="24"/>
          <w:szCs w:val="24"/>
        </w:rPr>
      </w:pP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885B62">
      <w:pPr>
        <w:spacing w:after="0" w:line="240" w:lineRule="auto"/>
        <w:jc w:val="both"/>
        <w:rPr>
          <w:rFonts w:ascii="Times New Roman" w:hAnsi="Times New Roman" w:cs="Times New Roman"/>
          <w:sz w:val="24"/>
          <w:szCs w:val="24"/>
        </w:rPr>
      </w:pP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3 ст. 66 Закона о контрактной системе.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5 ст. 66 Закона о контрактной системе.</w:t>
      </w:r>
    </w:p>
    <w:p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6F5AA2">
        <w:rPr>
          <w:rFonts w:ascii="Times New Roman" w:hAnsi="Times New Roman" w:cs="Times New Roman"/>
          <w:sz w:val="24"/>
          <w:szCs w:val="24"/>
        </w:rPr>
        <w:br/>
      </w:r>
      <w:r w:rsidRPr="00B71B8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форме двух электронных документов, содержащих части заявки, предусмотренные </w:t>
      </w:r>
      <w:r w:rsidR="00B046EC">
        <w:rPr>
          <w:rFonts w:ascii="Times New Roman" w:hAnsi="Times New Roman" w:cs="Times New Roman"/>
          <w:sz w:val="24"/>
          <w:szCs w:val="24"/>
        </w:rPr>
        <w:br/>
      </w:r>
      <w:r w:rsidRPr="00B71B8D">
        <w:rPr>
          <w:rFonts w:ascii="Times New Roman" w:hAnsi="Times New Roman" w:cs="Times New Roman"/>
          <w:sz w:val="24"/>
          <w:szCs w:val="24"/>
        </w:rPr>
        <w:t>ч. 3.1 и 5 ст. 33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B046EC">
        <w:rPr>
          <w:rFonts w:ascii="Times New Roman" w:hAnsi="Times New Roman" w:cs="Times New Roman"/>
          <w:sz w:val="24"/>
          <w:szCs w:val="24"/>
        </w:rPr>
        <w:br/>
      </w:r>
      <w:r w:rsidRPr="00B71B8D">
        <w:rPr>
          <w:rFonts w:ascii="Times New Roman" w:hAnsi="Times New Roman" w:cs="Times New Roman"/>
          <w:sz w:val="24"/>
          <w:szCs w:val="24"/>
        </w:rPr>
        <w:t>в случаях, указанных в ч. 11 ст. 66 Закона о контрактной системе.</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9"/>
          <w:footerReference w:type="first" r:id="rId20"/>
          <w:pgSz w:w="11906" w:h="16838"/>
          <w:pgMar w:top="567" w:right="566" w:bottom="567" w:left="1134" w:header="709" w:footer="709" w:gutter="0"/>
          <w:cols w:space="708"/>
          <w:docGrid w:linePitch="360"/>
        </w:sectPr>
      </w:pPr>
    </w:p>
    <w:p w:rsidR="002C5FF0" w:rsidRPr="00B71B8D" w:rsidRDefault="00C82107" w:rsidP="00B729E5">
      <w:pPr>
        <w:spacing w:after="0" w:line="240" w:lineRule="auto"/>
        <w:ind w:left="851"/>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264799" w:rsidRDefault="002C5FF0" w:rsidP="00B729E5">
      <w:pPr>
        <w:spacing w:after="0" w:line="240" w:lineRule="auto"/>
        <w:ind w:left="851"/>
        <w:jc w:val="both"/>
        <w:rPr>
          <w:rFonts w:ascii="Times New Roman" w:hAnsi="Times New Roman" w:cs="Times New Roman"/>
          <w:b/>
          <w:sz w:val="24"/>
          <w:szCs w:val="24"/>
        </w:rPr>
      </w:pPr>
    </w:p>
    <w:p w:rsidR="000C71A8" w:rsidRPr="000C71A8" w:rsidRDefault="000C71A8" w:rsidP="00B729E5">
      <w:pPr>
        <w:widowControl w:val="0"/>
        <w:autoSpaceDE w:val="0"/>
        <w:autoSpaceDN w:val="0"/>
        <w:spacing w:after="0" w:line="240" w:lineRule="auto"/>
        <w:ind w:left="851"/>
        <w:jc w:val="center"/>
        <w:rPr>
          <w:rFonts w:ascii="Times New Roman" w:eastAsia="Times New Roman" w:hAnsi="Times New Roman" w:cs="Times New Roman"/>
          <w:sz w:val="24"/>
          <w:szCs w:val="24"/>
          <w:lang w:eastAsia="ru-RU"/>
        </w:rPr>
      </w:pPr>
      <w:r w:rsidRPr="000C71A8">
        <w:rPr>
          <w:rFonts w:ascii="Times New Roman" w:eastAsia="Times New Roman" w:hAnsi="Times New Roman" w:cs="Times New Roman"/>
          <w:sz w:val="24"/>
          <w:szCs w:val="24"/>
          <w:lang w:eastAsia="ru-RU"/>
        </w:rPr>
        <w:t>Техническое задание</w:t>
      </w:r>
    </w:p>
    <w:p w:rsidR="000C71A8" w:rsidRPr="000C71A8" w:rsidRDefault="000C71A8" w:rsidP="00B729E5">
      <w:pPr>
        <w:widowControl w:val="0"/>
        <w:autoSpaceDE w:val="0"/>
        <w:autoSpaceDN w:val="0"/>
        <w:spacing w:after="0" w:line="240" w:lineRule="auto"/>
        <w:ind w:left="851"/>
        <w:jc w:val="center"/>
        <w:rPr>
          <w:rFonts w:ascii="Times New Roman" w:eastAsia="Times New Roman" w:hAnsi="Times New Roman" w:cs="Times New Roman"/>
          <w:sz w:val="24"/>
          <w:szCs w:val="24"/>
          <w:lang w:eastAsia="ru-RU"/>
        </w:rPr>
      </w:pPr>
      <w:r w:rsidRPr="000C71A8">
        <w:rPr>
          <w:rFonts w:ascii="Times New Roman" w:eastAsia="Times New Roman" w:hAnsi="Times New Roman" w:cs="Times New Roman"/>
          <w:sz w:val="24"/>
          <w:szCs w:val="24"/>
          <w:lang w:eastAsia="ru-RU"/>
        </w:rPr>
        <w:t xml:space="preserve">на оказание услуг по техническому обслуживанию автоматической системы пожарной сигнализации и оповещения ИПУ РАН по адресу: г. Москва, ул. Профсоюзная, д. 65, </w:t>
      </w:r>
      <w:r w:rsidRPr="000C71A8">
        <w:rPr>
          <w:rFonts w:ascii="Times New Roman" w:eastAsia="Times New Roman" w:hAnsi="Times New Roman" w:cs="Times New Roman"/>
          <w:sz w:val="24"/>
          <w:szCs w:val="24"/>
          <w:lang w:eastAsia="ru-RU"/>
        </w:rPr>
        <w:br/>
        <w:t>стр. 1, 2, 3, 4, 5, 6, 7, 8</w:t>
      </w:r>
    </w:p>
    <w:p w:rsidR="000C71A8" w:rsidRDefault="000C71A8" w:rsidP="00B729E5">
      <w:pPr>
        <w:widowControl w:val="0"/>
        <w:autoSpaceDE w:val="0"/>
        <w:autoSpaceDN w:val="0"/>
        <w:spacing w:after="0" w:line="240" w:lineRule="auto"/>
        <w:ind w:left="851"/>
        <w:jc w:val="center"/>
        <w:rPr>
          <w:rFonts w:ascii="Times New Roman" w:eastAsia="Times New Roman" w:hAnsi="Times New Roman" w:cs="Times New Roman"/>
          <w:sz w:val="24"/>
          <w:szCs w:val="24"/>
          <w:lang w:eastAsia="ru-RU"/>
        </w:rPr>
      </w:pP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1. Объект закупки: оказание услуг по техническому обслуживанию автоматической системы пожарной сигнализации и оповещения ИПУ РАН по адресу: г. Москва, ул. Профсоюзная, д. 65, стр. 1, 2, 3, 4, 5, 6, 7, 8.</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i/>
          <w:sz w:val="24"/>
          <w:szCs w:val="24"/>
          <w:lang w:eastAsia="ru-RU"/>
        </w:rPr>
      </w:pPr>
      <w:r w:rsidRPr="00B75D04">
        <w:rPr>
          <w:rFonts w:ascii="Times New Roman" w:eastAsia="Times New Roman" w:hAnsi="Times New Roman" w:cs="Times New Roman"/>
          <w:sz w:val="24"/>
          <w:szCs w:val="24"/>
          <w:lang w:eastAsia="ru-RU"/>
        </w:rPr>
        <w:t xml:space="preserve">ОКПД 2: </w:t>
      </w:r>
      <w:r w:rsidRPr="00B75D04">
        <w:rPr>
          <w:rFonts w:ascii="Times New Roman" w:eastAsia="Times New Roman" w:hAnsi="Times New Roman" w:cs="Times New Roman"/>
          <w:bCs/>
          <w:sz w:val="24"/>
          <w:szCs w:val="24"/>
          <w:lang w:eastAsia="ru-RU"/>
        </w:rPr>
        <w:t>80.20.10.000</w:t>
      </w:r>
      <w:r w:rsidRPr="00B75D04">
        <w:rPr>
          <w:rFonts w:ascii="Times New Roman" w:eastAsia="Times New Roman" w:hAnsi="Times New Roman" w:cs="Times New Roman"/>
          <w:sz w:val="24"/>
          <w:szCs w:val="24"/>
          <w:lang w:eastAsia="ru-RU"/>
        </w:rPr>
        <w:t xml:space="preserve"> - Услуги систем обеспечения безопасности; </w:t>
      </w:r>
      <w:r w:rsidRPr="00B75D04">
        <w:rPr>
          <w:rFonts w:ascii="Times New Roman" w:eastAsia="Times New Roman" w:hAnsi="Times New Roman" w:cs="Times New Roman"/>
          <w:i/>
          <w:sz w:val="24"/>
          <w:szCs w:val="24"/>
          <w:lang w:eastAsia="ru-RU"/>
        </w:rPr>
        <w:t>КТРУ 80.20.10.000-00000003 - Услуги систем обеспечения безопасности (не применяется в виду обязательного применения с 01.01.2022).</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Объекты Заказчика -</w:t>
      </w:r>
      <w:r w:rsidRPr="00B75D04">
        <w:rPr>
          <w:rFonts w:ascii="Times New Roman" w:eastAsia="Times New Roman" w:hAnsi="Times New Roman" w:cs="Times New Roman"/>
          <w:i/>
          <w:sz w:val="24"/>
          <w:szCs w:val="24"/>
          <w:lang w:eastAsia="ru-RU"/>
        </w:rPr>
        <w:t xml:space="preserve"> </w:t>
      </w:r>
      <w:r w:rsidRPr="00B75D04">
        <w:rPr>
          <w:rFonts w:ascii="Times New Roman" w:eastAsia="Times New Roman" w:hAnsi="Times New Roman" w:cs="Times New Roman"/>
          <w:sz w:val="24"/>
          <w:szCs w:val="24"/>
          <w:lang w:eastAsia="ru-RU"/>
        </w:rPr>
        <w:t>г. Москва, ул. Профсоюзная, д. 65, стр. 1, 2, 3, 4, 5, 6, 7, 8.</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2. Объем оказываемых услуг: на объектах заказчика, расположенных по адресу: г. Москва, ул. Профсоюзная, д. 65, стр. 1, 2, 3, 4, 5, 6, 7, 8, согласно следующим таблицам к техническому заданию:</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Таблица № 1 - Регламент технического обслуживания системы пожарной сигнализации и системы оповещения (далее – Таблица № 1);</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Таблица № 2 - Перечень оборудования, подлежащего техническому обслуживанию и ремонту (далее – Таблица № 2);</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 Стандарт оказания услуг: поддержание в исправном состоянии автоматизированной системы пожарной сигнализации в существующей конфигурации.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Термины и определения.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Техническое обслуживание – техническое обслуживание, предусмотренное в нормативно-технической эксплуатационной документации завода-изготовителя на установки пожарной сигнализации и выполняемое с периодичностью и в объеме, установленными в ней, не зависимо от технического состояния установок в момент начала технического обслуживания, согласно                  п. 5.7.17 ТЗ. В случае, если такие требования не установлены заводом-изготовителем, техническое обслуживание выполняется в соответствии с утвержденным </w:t>
      </w:r>
      <w:r>
        <w:rPr>
          <w:rFonts w:ascii="Times New Roman" w:eastAsia="Times New Roman" w:hAnsi="Times New Roman" w:cs="Times New Roman"/>
          <w:sz w:val="24"/>
          <w:szCs w:val="24"/>
          <w:lang w:eastAsia="ru-RU"/>
        </w:rPr>
        <w:t xml:space="preserve">регламентам </w:t>
      </w:r>
      <w:r w:rsidRPr="00B75D04">
        <w:rPr>
          <w:rFonts w:ascii="Times New Roman" w:eastAsia="Times New Roman" w:hAnsi="Times New Roman" w:cs="Times New Roman"/>
          <w:sz w:val="24"/>
          <w:szCs w:val="24"/>
          <w:lang w:eastAsia="ru-RU"/>
        </w:rPr>
        <w:t>(Таблица № 1);</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Текущий ремонт – ремонт, выполняемый для обеспечения или восстановления работоспособности установок автоматической системы пожарной сигнализации и оповещения и состоящий в замене и/или восстановлении ее отдельных частей в соответствии с п. 5.7.17 ТЗ;</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Планово-предупредительный ремонт – комплекс технических мероприятий по уходу, надзору, эксплуатации и ремонту оборудования, направленный на предупреждение преждевременного износа деталей (элементов), узлов и механизмов и содержание их в работоспособном состоянии включая базовые детали;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Срочные работы по устранению неисправностей – выход из строя датчика, неисправность приемно-контрольного прибора или шлейфа, иного оборудования установки пожарной автоматики противопожарной защиты объектов Заказчика. Сроки устранения неисправностей: не более 3 (трех) часов;</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Плановые работы по устранению неисправностей – перенастройка или перепрограммирование оборудования систем автоматической системы пожарной сигнализации и оповещения.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Сроки устранения неисправностей: не более 24 (двадцати </w:t>
      </w:r>
      <w:proofErr w:type="spellStart"/>
      <w:r w:rsidRPr="00B75D04">
        <w:rPr>
          <w:rFonts w:ascii="Times New Roman" w:eastAsia="Times New Roman" w:hAnsi="Times New Roman" w:cs="Times New Roman"/>
          <w:sz w:val="24"/>
          <w:szCs w:val="24"/>
          <w:lang w:eastAsia="ru-RU"/>
        </w:rPr>
        <w:t>чертырех</w:t>
      </w:r>
      <w:proofErr w:type="spellEnd"/>
      <w:r w:rsidRPr="00B75D04">
        <w:rPr>
          <w:rFonts w:ascii="Times New Roman" w:eastAsia="Times New Roman" w:hAnsi="Times New Roman" w:cs="Times New Roman"/>
          <w:sz w:val="24"/>
          <w:szCs w:val="24"/>
          <w:lang w:eastAsia="ru-RU"/>
        </w:rPr>
        <w:t>) часов в рабочие дни и в выходные и праздничные дни – не более 48 часов с момента поступления соответствующей (письменной или устной) Заявки от Заказчика. Заявка Заказчика направляется любым доступным способом: электронной почтой, факсимильной связью, телефонной связью и т.п.;</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Рабочая зона – участок (место), на котором при осуществлении технических мероприятий с применением средств защиты и обеспечением безопасных расстояний допускается производство работ;</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Установки пожарной автоматики – системы, автоматические установки системы пожарной сигнализации и оповещения, а также их составные части;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Технические средства – совокупность технических средств оповещения и управления эвакуацией </w:t>
      </w:r>
      <w:r w:rsidRPr="00B75D04">
        <w:rPr>
          <w:rFonts w:ascii="Times New Roman" w:eastAsia="Times New Roman" w:hAnsi="Times New Roman" w:cs="Times New Roman"/>
          <w:sz w:val="24"/>
          <w:szCs w:val="24"/>
          <w:lang w:eastAsia="ru-RU"/>
        </w:rPr>
        <w:lastRenderedPageBreak/>
        <w:t xml:space="preserve">(приборов управления </w:t>
      </w:r>
      <w:proofErr w:type="spellStart"/>
      <w:r w:rsidRPr="00B75D04">
        <w:rPr>
          <w:rFonts w:ascii="Times New Roman" w:eastAsia="Times New Roman" w:hAnsi="Times New Roman" w:cs="Times New Roman"/>
          <w:sz w:val="24"/>
          <w:szCs w:val="24"/>
          <w:lang w:eastAsia="ru-RU"/>
        </w:rPr>
        <w:t>оповещателями</w:t>
      </w:r>
      <w:proofErr w:type="spellEnd"/>
      <w:r w:rsidRPr="00B75D04">
        <w:rPr>
          <w:rFonts w:ascii="Times New Roman" w:eastAsia="Times New Roman" w:hAnsi="Times New Roman" w:cs="Times New Roman"/>
          <w:sz w:val="24"/>
          <w:szCs w:val="24"/>
          <w:lang w:eastAsia="ru-RU"/>
        </w:rPr>
        <w:t xml:space="preserve">, пожарных </w:t>
      </w:r>
      <w:proofErr w:type="spellStart"/>
      <w:r w:rsidRPr="00B75D04">
        <w:rPr>
          <w:rFonts w:ascii="Times New Roman" w:eastAsia="Times New Roman" w:hAnsi="Times New Roman" w:cs="Times New Roman"/>
          <w:sz w:val="24"/>
          <w:szCs w:val="24"/>
          <w:lang w:eastAsia="ru-RU"/>
        </w:rPr>
        <w:t>оп</w:t>
      </w:r>
      <w:r>
        <w:rPr>
          <w:rFonts w:ascii="Times New Roman" w:eastAsia="Times New Roman" w:hAnsi="Times New Roman" w:cs="Times New Roman"/>
          <w:sz w:val="24"/>
          <w:szCs w:val="24"/>
          <w:lang w:eastAsia="ru-RU"/>
        </w:rPr>
        <w:t>овещателей</w:t>
      </w:r>
      <w:proofErr w:type="spellEnd"/>
      <w:r>
        <w:rPr>
          <w:rFonts w:ascii="Times New Roman" w:eastAsia="Times New Roman" w:hAnsi="Times New Roman" w:cs="Times New Roman"/>
          <w:sz w:val="24"/>
          <w:szCs w:val="24"/>
          <w:lang w:eastAsia="ru-RU"/>
        </w:rPr>
        <w:t xml:space="preserve">) предназначенных для </w:t>
      </w:r>
      <w:r w:rsidRPr="00B75D04">
        <w:rPr>
          <w:rFonts w:ascii="Times New Roman" w:eastAsia="Times New Roman" w:hAnsi="Times New Roman" w:cs="Times New Roman"/>
          <w:sz w:val="24"/>
          <w:szCs w:val="24"/>
          <w:lang w:eastAsia="ru-RU"/>
        </w:rPr>
        <w:t>оповещения людей о пожаре, в соответствии с пунктом 5.7.1 ТЗ;</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Объекты социальной сферы – здания, сооружения, помещения, в которых постоянно или временно находится значительное количество людей. К таким объектам относятся: объекты здравоохранения, культуры, объекты образовательных организаций, объекты социальной защиты и обеспечения занятости населения, объекты физкультуры и спорта, объекты непроизводственных видов бытового обслуживания населения и другие подобные объекты.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Краткие характеристики оказываемых услуг:</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 Исполнитель оказывает услуги по техническому обслуживанию автоматической системы пожарной сигнализации и оповещения.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3.2. Исполнитель обязан иметь действующую лицензию на осуществление данного вида деятельности, в соответствии с пунктами 5.7.5 и 5.7.6 ТЗ.</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Услуги по техническому обслуживанию противопожарных систем относятся к лицензируемым МЧС России видам деятельности. На объектах Заказчика все виды услуг по техническому обслуживанию автоматической системы пожарной сигнализации и оповещения должны оказываться квалифицированными специалистами Исполнителя, имеющего лицензию на работы по монтажу, техническому обслуживанию и ремонту средств обеспечения пожарной безопасности зданий и сооружений. </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3.3. Техническое обслуживание автоматической системы пожарной сигнализации и оповещения проводятся с целью:</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поддержания систем в работоспособном и исправном состоянии в течение всего срока их эксплуатации, а также обеспечения их срабатывания при возникновении пожара в соответствии с приказом Росстандарта, указанного в пункте 5.7.17 ТЗ;</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проведения регламентных и профилактических работ в соответствии с эксплуатационной документацией автоматической системы пожарной сигнализации и оповещения и согласованным графиком на оказания услуг по техническому обслуживанию автоматической системы пожарной сигнализации и оповещения ИПУ РАН по адресу: г. Москва, ул. Профсоюзная, д. 65, стр. 1, 2, 3, 4, 5, 6, 7, 8 (далее - График). Составление и передача Графика осуществляется по согласованию с Заказчиком после заключения Контракта;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проведения первичного обследования автоматической системы пожарной сигнализации и оповещения;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проведения работ по устранению неисправностей автоматической системы пожарной сигнализации и оповещения, или замене вышедших из строя элементов;</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оказания помощи в вопросах эксплуатации автоматической системы пожарной сигнализации и оповещения и составлении инструкций персоналу Заказчика на объектах Заказчика. Составление и передача указанных инструкций осуществляется по согласованию с Заказчиком после заключения Контракта.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3.4. Техническое обслуживание включает в себя: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проведение плановых профилактических работ (ППР), в соответствии с Таблицей № 1 или требованиями завода-изготовителя, при их наличии;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устранение неисправностей и проведение текущего ремонта установок пожарной автоматики, согласно Таблице № 2;</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оказание помощи Заказчику в вопросах надлежащей эксплуатации;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устранение замечаний, указанных в предписаниях надзорных органов, в части касающейся функционирования и обслуживания автоматической системы пожарной сигнализации и оповещения.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3.5. Автоматическая система пожарной сигнализации и оповещения должны обеспечивать своевременное обнаружение и оповещение о пожаре.</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3.6. Технические средства автоматической системы пожарной сигнализации и оповещения должны обеспечивать контроль состояния сопротивления шлейфов пожарной сигнализации, в случае если такая функция предусмотрена в установке пожарной автоматики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3.7. Исполнитель обеспечивает функционирование пультовой аппаратуры автоматической системы пожарной сигнализации и оповещения: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lastRenderedPageBreak/>
        <w:t>- формирование сигналов на управление внешними устройствами в автоматическом режиме по сигналам пожарных извещателей;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возможность передачи на круглосуточный пост охраны сигналов о состоянии пожарных извещателей с отдельным выходом контроллеров (или иных блоков) системы;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поддерживает программные и технические средства «Орион-Про» в исправном состоянии, вносить необходимые изменения при изменении конфигурации автоматической системы пожарной сигнализации и оповещения.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ведение протокола событий, фиксирующего все происходящие в системе события: тревожные сообщения, неисправности, действия оператора в стандартных и чрезвычайных ситуациях.</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3.8. В случае, если в период действия Контракта истекает срок службы, указанный в паспортах производителя на технические средства, входящие в состав установки автоматической системы пожарной сигнализации и оповещения, Исполнитель обязан провести техническое освидетельствование всей установки на предмет возможности ее дальнейшего использования по назначению.</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3.9. Технические средства автоматической системы пожарной сигнализации и оповещения должны обеспечивать электрическую и информационную совместимость друг с другом, а также с другими взаимодействующими с ними техническими средствами оповещения и управления эвакуацией.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3.10. Приборы управления пожарным оборудованием автоматической системы пожарной сигнализации и оповещения должны обеспечивать принцип управления в соответствии с типом управляемого оборудования и требованиями конкретных объектов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3.11. Установки автоматической системы пожарной сигнализации и оповещения должны находиться постоянно в дежурном режиме работы, в соответствии с приказом Росстандарта, указанного в пункте 5.7.</w:t>
      </w:r>
      <w:r w:rsidR="008177B2">
        <w:rPr>
          <w:rFonts w:ascii="Times New Roman" w:eastAsia="Times New Roman" w:hAnsi="Times New Roman" w:cs="Times New Roman"/>
          <w:sz w:val="24"/>
          <w:szCs w:val="24"/>
          <w:lang w:eastAsia="ru-RU"/>
        </w:rPr>
        <w:t>26</w:t>
      </w:r>
      <w:r w:rsidRPr="00B75D04">
        <w:rPr>
          <w:rFonts w:ascii="Times New Roman" w:eastAsia="Times New Roman" w:hAnsi="Times New Roman" w:cs="Times New Roman"/>
          <w:sz w:val="24"/>
          <w:szCs w:val="24"/>
          <w:lang w:eastAsia="ru-RU"/>
        </w:rPr>
        <w:t xml:space="preserve"> ТЗ.</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3.12. Технические средства установок автоматической системы пожарной сигнализации и оповещения должны быть устойчивы к воздействию электромагнитных помех с предельно допустимыми значениями уровня, характерного для защищаемого объекта в случае, если функция помехозащищенности предусмотрена техническими средствами установок автоматической системы пожарной сигнализации и оповещения Заказчика. Исполнитель должен обеспечить, чтобы данные технические средства не оказывали отрицательное воздействие электромагнитными помехами на иные технические средства, применяемые на объекте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3.13. Запрещается: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отключать резервный источник электропитания установок автоматической системы пожарной сигнализации и оповещения;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производить изменения в схемах включения пожарных извещателей, нарушающие контроль со стороны приемно-контрольного прибора несанкционир</w:t>
      </w:r>
      <w:r w:rsidR="00B62E2A">
        <w:rPr>
          <w:rFonts w:ascii="Times New Roman" w:eastAsia="Times New Roman" w:hAnsi="Times New Roman" w:cs="Times New Roman"/>
          <w:sz w:val="24"/>
          <w:szCs w:val="24"/>
          <w:lang w:eastAsia="ru-RU"/>
        </w:rPr>
        <w:t xml:space="preserve">ованного доступа к пожарным </w:t>
      </w:r>
      <w:proofErr w:type="spellStart"/>
      <w:r w:rsidRPr="00B75D04">
        <w:rPr>
          <w:rFonts w:ascii="Times New Roman" w:eastAsia="Times New Roman" w:hAnsi="Times New Roman" w:cs="Times New Roman"/>
          <w:sz w:val="24"/>
          <w:szCs w:val="24"/>
          <w:lang w:eastAsia="ru-RU"/>
        </w:rPr>
        <w:t>извещателям</w:t>
      </w:r>
      <w:proofErr w:type="spellEnd"/>
      <w:r w:rsidRPr="00B75D04">
        <w:rPr>
          <w:rFonts w:ascii="Times New Roman" w:eastAsia="Times New Roman" w:hAnsi="Times New Roman" w:cs="Times New Roman"/>
          <w:sz w:val="24"/>
          <w:szCs w:val="24"/>
          <w:lang w:eastAsia="ru-RU"/>
        </w:rPr>
        <w:t>.</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3.14. Провода и кабели, проложенные при монтаже по несущим и другим конструкциям не должны иметь </w:t>
      </w:r>
      <w:proofErr w:type="spellStart"/>
      <w:r w:rsidRPr="00B75D04">
        <w:rPr>
          <w:rFonts w:ascii="Times New Roman" w:eastAsia="Times New Roman" w:hAnsi="Times New Roman" w:cs="Times New Roman"/>
          <w:sz w:val="24"/>
          <w:szCs w:val="24"/>
          <w:lang w:eastAsia="ru-RU"/>
        </w:rPr>
        <w:t>перекручиваний</w:t>
      </w:r>
      <w:proofErr w:type="spellEnd"/>
      <w:r w:rsidRPr="00B75D04">
        <w:rPr>
          <w:rFonts w:ascii="Times New Roman" w:eastAsia="Times New Roman" w:hAnsi="Times New Roman" w:cs="Times New Roman"/>
          <w:sz w:val="24"/>
          <w:szCs w:val="24"/>
          <w:lang w:eastAsia="ru-RU"/>
        </w:rPr>
        <w:t>, вмятин, а также поврежденных участков изоляции.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3.15. Исполнитель должен организовать контроль качества проводимых мероприятий, соответствие их предъявляемым требованиям и соблюдение технологии оказания услуг. Для оперативного устранения последствий авариной ситуации и в целях поддержания обслуживаемых установок автоматической системы пожарной сигнализации и оповещения объектов Заказчика в рабочем состоянии проводятся срочные и плановые услуги по устранению их неисправностей.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3.16. Исполнитель обязан документально фиксировать все виды оказанных услуг и выполненных работ с указанием их сроков и объемов, фамилий, имен, отчеств ответственных лиц, а также наименование и количество использованных при оказании услуг и выполнении работ, запчастей и материалов. До начала оказания услуг, для каждого объекта Заказчика Исполнитель предоставляет следующие документы: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«Журнал регистрации услуг и работ по техническому обслуживанию и ремонту» с обязательной фиксацией учета и выполнения заявок;</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график работы работников Исполнителя на объектах Заказчика, который должен соответствовать режиму работы объектов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lastRenderedPageBreak/>
        <w:t>3.17. Исполнитель должен обеспечить: прием, хранение, отображение и регистрацию времени поступления сигналов от установок автоматической системы пожарной сигнализации и оповещения.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3.18.1. Исполнитель должен составлять и предоставлять Заказчику ежемесячные акты технического состояния обслуживаемых установок автоматической системы пожарной сигнализации и оповещения, заверенные подписью и печатью получателя услуг (должностное лицо, ответственное за пожарную безопасность).</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3.18.2. Исполнитель должен составлять и предоставлять Заказчику ежемесячные отчеты о всех поступивших сигналах технического характера, а также анализ по всем случаям ложного срабатывания, выявленным причинам и принятым мерам, по каждому случаю срабатывания, в течение отчетного периода, указанного в разделе 6 ТЗ.</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3.18.3. Исполнитель в круглосуточном режиме обеспечивает готовность предоставления информации о техническом и противопожарном состоянии объектов Заказчика по адресу электронной почты или по телефону.</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3.18.4. Исполнитель должен обеспечить постоянный контроль состояния установок автоматической системы пожарной сигнализации и оповещения. Круглосуточный прием заявок и вызов технических работников Исполнителя, а также круглосуточную консультацию Заказчика при помощи телефонной связи, факсимильной связи, электронной почты с целью устранения неисправностей с соблюдением установленных временных интервалов, с обязательным отчетом об оказанных услугах ответственному лицу Заказчика в течение всего срока оказания услуг и выполнения работ.</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3.19. 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3.20. Исполнитель обязан документально, в письменном виде, фиксировать все виды оказанных услуг и выполненных работ с указанием их сроков и объемов, а также фамилий ответственных лиц.</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3.21. 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 и выполненных работ, оформленных с учетом требований ТЗ на условиях, предусмотренных Контрактом.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3.22. После приемки оказанных услуг ответственным лицом Заказчика и Исполнителем оформляется акт сдачи-приемки оказанных услуг в соответствии с условиями Контракта.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bCs/>
          <w:iCs/>
          <w:sz w:val="24"/>
          <w:szCs w:val="24"/>
          <w:lang w:eastAsia="ru-RU"/>
        </w:rPr>
      </w:pPr>
      <w:r w:rsidRPr="00B75D04">
        <w:rPr>
          <w:rFonts w:ascii="Times New Roman" w:eastAsia="Times New Roman" w:hAnsi="Times New Roman" w:cs="Times New Roman"/>
          <w:bCs/>
          <w:iCs/>
          <w:sz w:val="24"/>
          <w:szCs w:val="24"/>
          <w:lang w:eastAsia="ru-RU"/>
        </w:rPr>
        <w:t>4. Сопутствующие работы и услуги, сроки и требования к их выполнению</w:t>
      </w:r>
      <w:r w:rsidR="008177B2">
        <w:rPr>
          <w:rFonts w:ascii="Times New Roman" w:eastAsia="Times New Roman" w:hAnsi="Times New Roman" w:cs="Times New Roman"/>
          <w:bCs/>
          <w:iCs/>
          <w:sz w:val="24"/>
          <w:szCs w:val="24"/>
          <w:lang w:eastAsia="ru-RU"/>
        </w:rPr>
        <w:t>:</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 Исполнитель, согласно пунктам 5.7.1, 5.7.2, 5.7.3 и 5.7.4 ТЗ, в срок не позднее 5 (пяти) рабочих дней с момента заключения Контракта, обязан провести обследование установок автоматической системы пожарной сигнализации и оповещения на предмет соответствия нормативным документам по пожарной безопасности. Исполнитель должен отразить выявленные нарушения в акте о техническом состоянии автоматической системы пожарной сигнализации и оповещения объектов Заказчика с указанием количества и работоспособности установленного оборудования в соответствии с Таблицей № 2 к ТЗ.</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4.2. Исполнитель осуществляет анализ и обобщение сведений результатов оказанных услуг, разработку мероприятий по совершенствованию форм и методов технического обслуживания, эксплуатации автоматической системы пожарной сигнализации и оповещения, техническую и консультативную поддержку эксплуатирующего персонала по любым вопросам, связанными с правилами её эксплуатации.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4.3. Исполнитель осуществляет:</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 устранение обрыва (короткого замыкания), восстановление прочности крепления шлейфа пожарной сигнализации с пожарными </w:t>
      </w:r>
      <w:proofErr w:type="spellStart"/>
      <w:r w:rsidRPr="00B75D04">
        <w:rPr>
          <w:rFonts w:ascii="Times New Roman" w:eastAsia="Times New Roman" w:hAnsi="Times New Roman" w:cs="Times New Roman"/>
          <w:sz w:val="24"/>
          <w:szCs w:val="24"/>
          <w:lang w:eastAsia="ru-RU"/>
        </w:rPr>
        <w:t>извещателями</w:t>
      </w:r>
      <w:proofErr w:type="spellEnd"/>
      <w:r w:rsidRPr="00B75D04">
        <w:rPr>
          <w:rFonts w:ascii="Times New Roman" w:eastAsia="Times New Roman" w:hAnsi="Times New Roman" w:cs="Times New Roman"/>
          <w:sz w:val="24"/>
          <w:szCs w:val="24"/>
          <w:lang w:eastAsia="ru-RU"/>
        </w:rPr>
        <w:t>, соединительных линий;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замену вспомогательных элементов шлейфа (резисторов, диодов), пожарных извещателей;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 восстановление контактов между розеткой и пожарным </w:t>
      </w:r>
      <w:proofErr w:type="spellStart"/>
      <w:r w:rsidRPr="00B75D04">
        <w:rPr>
          <w:rFonts w:ascii="Times New Roman" w:eastAsia="Times New Roman" w:hAnsi="Times New Roman" w:cs="Times New Roman"/>
          <w:sz w:val="24"/>
          <w:szCs w:val="24"/>
          <w:lang w:eastAsia="ru-RU"/>
        </w:rPr>
        <w:t>извещателем</w:t>
      </w:r>
      <w:proofErr w:type="spellEnd"/>
      <w:r w:rsidRPr="00B75D04">
        <w:rPr>
          <w:rFonts w:ascii="Times New Roman" w:eastAsia="Times New Roman" w:hAnsi="Times New Roman" w:cs="Times New Roman"/>
          <w:sz w:val="24"/>
          <w:szCs w:val="24"/>
          <w:lang w:eastAsia="ru-RU"/>
        </w:rPr>
        <w:t xml:space="preserve">, между шлейфом и пожарным </w:t>
      </w:r>
      <w:proofErr w:type="spellStart"/>
      <w:r w:rsidRPr="00B75D04">
        <w:rPr>
          <w:rFonts w:ascii="Times New Roman" w:eastAsia="Times New Roman" w:hAnsi="Times New Roman" w:cs="Times New Roman"/>
          <w:sz w:val="24"/>
          <w:szCs w:val="24"/>
          <w:lang w:eastAsia="ru-RU"/>
        </w:rPr>
        <w:t>извещателем</w:t>
      </w:r>
      <w:proofErr w:type="spellEnd"/>
      <w:r w:rsidRPr="00B75D04">
        <w:rPr>
          <w:rFonts w:ascii="Times New Roman" w:eastAsia="Times New Roman" w:hAnsi="Times New Roman" w:cs="Times New Roman"/>
          <w:sz w:val="24"/>
          <w:szCs w:val="24"/>
          <w:lang w:eastAsia="ru-RU"/>
        </w:rPr>
        <w:t>.</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4.4. Установки автоматической системы пожарной сигнализации и оповещения при приемке в эксплуатацию после ремонта, частичной или полной замены оборудования должны проходить 72 (семидесяти двух) часовой контроль в дежурном режиме, который выполняется Исполнителем.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lastRenderedPageBreak/>
        <w:t>4.5. После оказания услуг по техническому обслуживанию установок автоматической системы пожарной сигнализации и оповещения и выполнения ремонтных работ, при необходимости, Исполнителем производится уборка рабочей зоны, мусора, материалов и разборка ограждающих конструкций.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4.6. Исполнитель осуществляет восстановление дежурного режима работы установок пожарной автоматики.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4.7. Разборка, ремонт или замена элементов установок автоматической системы пожарной сигнализации и оповещения, проводятся Исполнителем.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4.8. Проверка срабатывания автоматической системы пожарной сигнализации и оповещения при имитации (по каждому шлейфу) режимов: «пожар» (тревога), «неисправность» (обрыв, короткое замыкание) выполняется Исполнителем.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4.9. Исполнитель должен своевременно выявлять и устранять недостатки, снижающие эффективность работы автоматической системы пожарной сигнализации и оповещения и приводящие к возникновению отказов аппаратуры.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4.10. Исполнитель должен проверять и доводить до установленных норм параметры оборудования, линейно-кабельных и распределительных устройств.</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4.11. Исполнитель осуществляет ликвидацию последствий воздействия на оборудование неблагоприятных климатических и других условий эксплуатации (при необходимости).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4.12. Контроль состояния и крепления шлейфа автоматической системы пожарной сигнализации и оповещения с пожарными </w:t>
      </w:r>
      <w:proofErr w:type="spellStart"/>
      <w:r w:rsidRPr="00B75D04">
        <w:rPr>
          <w:rFonts w:ascii="Times New Roman" w:eastAsia="Times New Roman" w:hAnsi="Times New Roman" w:cs="Times New Roman"/>
          <w:sz w:val="24"/>
          <w:szCs w:val="24"/>
          <w:lang w:eastAsia="ru-RU"/>
        </w:rPr>
        <w:t>извещателями</w:t>
      </w:r>
      <w:proofErr w:type="spellEnd"/>
      <w:r w:rsidRPr="00B75D04">
        <w:rPr>
          <w:rFonts w:ascii="Times New Roman" w:eastAsia="Times New Roman" w:hAnsi="Times New Roman" w:cs="Times New Roman"/>
          <w:sz w:val="24"/>
          <w:szCs w:val="24"/>
          <w:lang w:eastAsia="ru-RU"/>
        </w:rPr>
        <w:t xml:space="preserve"> и соединительными линиями выполняется Исполнителем.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4.13. Исполнитель должен осуществлять контроль состояния мест соединений со шлейфом, вспомогательных элементов шлейфа (резисторов, диодов), контактов (соединительных разъединительных) коробок.</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4.14. Организация рабочей зоны при оказание услуг по проведению ремонтных работ осуществляется Исполнителем.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4.15. Исполнитель должен обеспечить круглосуточный прием заявок Заказчика по телефонам, организуемой Исполнителем диспетчерской службы (далее – диспетчерская служба Исполнителя), учет их исполнения, консультацию по вопросам функционирования обслуживаемых установок автоматической системы пожарной сигнализации и оповещения, выезд дежурной смены специалистов для осуществления срочных мероприятий по устранению неисправностей.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4.16. Исполнитель проводит мероприятия по контролю состояния корпуса, кнопок, выключателей и переключателей, световой индикации, информационных надписей и пломбирования прибора приемно-контрольного (далее - ППК), его крепления (установки), заземления и внешних соединений.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4.17. Чистка наружных поверхностей корпуса ППК, внутреннего монтажа, контактов реле, разъемов. Контроль их состояния выполняются Исполнителем.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4.18. Исполнитель осуществляет замену индикаторных ламп (светодиодов), кнопок, выключателей и переключателей, предохранителей, встроенных элементов питания ППК (при необходимости).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4.19.1. Программное обеспечение диспетчерской службы Исполнителя должно гарантировать разграничение уровней доступа к базе данных для работников Исполнителя и представителя Заказчика. Результаты проверки прохождения сигналов хранятся в базе данных весь срок действия Контракта и предоставляются по запросу ответственным лицам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4.19.2. Исполнитель должен предоставлять информацию Заказчику о всех поступивших сигналах технического характера, а также аналитическую справку по всем случаям ложных срабатываний пожарной сигнализации, выявленным причинам и принятым мерам по каждому случаю срабатывания в течение месяца (отчётного периода).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4.20. Исполнитель должен ежемесячно обеспечивать техническое обслуживание автоматической системы пожарной сигнализации, включающее в себя: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внешний осмотр системы в целом на предмет выявления изменений в монтаже, механических повреждений, запыленности и загрязнения;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проверку наличия и целостности пломб, прочности монтажа;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очистку от пыли, грязи, при необходимости с частичным демонтажем;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lastRenderedPageBreak/>
        <w:t xml:space="preserve">- проверку </w:t>
      </w:r>
      <w:proofErr w:type="spellStart"/>
      <w:r w:rsidRPr="00B75D04">
        <w:rPr>
          <w:rFonts w:ascii="Times New Roman" w:eastAsia="Times New Roman" w:hAnsi="Times New Roman" w:cs="Times New Roman"/>
          <w:sz w:val="24"/>
          <w:szCs w:val="24"/>
          <w:lang w:eastAsia="ru-RU"/>
        </w:rPr>
        <w:t>клеммных</w:t>
      </w:r>
      <w:proofErr w:type="spellEnd"/>
      <w:r w:rsidRPr="00B75D04">
        <w:rPr>
          <w:rFonts w:ascii="Times New Roman" w:eastAsia="Times New Roman" w:hAnsi="Times New Roman" w:cs="Times New Roman"/>
          <w:sz w:val="24"/>
          <w:szCs w:val="24"/>
          <w:lang w:eastAsia="ru-RU"/>
        </w:rPr>
        <w:t xml:space="preserve"> соединений на предмет качества монтажа и наличия следов окислов и коррозии с последующей их прочисткой и перетяжкой;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проверку соответствия номиналу и исправность предохранителей;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проверку внешним осмотром состояния монтажа кабелей, сигнальных линий с последующими ремонтно-восстановительными работами;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проверку блока питания: свечение индикаторов, наличие рабочих напряжений на нагрузках;</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переход на питание от аккумуляторной батареи;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замену аккумуляторных батарей;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проверку работоспособности системы в целом методом имитации (по каждому шлейфу) режимов: «пожар» (тревога), «неисправность» (обрыв, короткое замыкание) на одной из зон пожарной сигнализации в соответствии с приказом Росстанд</w:t>
      </w:r>
      <w:r w:rsidR="00CD2AE8">
        <w:rPr>
          <w:rFonts w:ascii="Times New Roman" w:eastAsia="Times New Roman" w:hAnsi="Times New Roman" w:cs="Times New Roman"/>
          <w:sz w:val="24"/>
          <w:szCs w:val="24"/>
          <w:lang w:eastAsia="ru-RU"/>
        </w:rPr>
        <w:t>арта, указанного в пункте 5.7.26</w:t>
      </w:r>
      <w:r w:rsidRPr="00B75D04">
        <w:rPr>
          <w:rFonts w:ascii="Times New Roman" w:eastAsia="Times New Roman" w:hAnsi="Times New Roman" w:cs="Times New Roman"/>
          <w:sz w:val="24"/>
          <w:szCs w:val="24"/>
          <w:lang w:eastAsia="ru-RU"/>
        </w:rPr>
        <w:t xml:space="preserve"> ТЗ.</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Чистка наружных поверхностей пожарных извещателей, внутреннего монтажа, контактной группы, розетки пожарного извещателя, контроль их состояния выполняются Исполнителем.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bCs/>
          <w:sz w:val="24"/>
          <w:szCs w:val="24"/>
          <w:lang w:eastAsia="ru-RU"/>
        </w:rPr>
      </w:pPr>
      <w:r w:rsidRPr="00B75D04">
        <w:rPr>
          <w:rFonts w:ascii="Times New Roman" w:eastAsia="Times New Roman" w:hAnsi="Times New Roman" w:cs="Times New Roman"/>
          <w:sz w:val="24"/>
          <w:szCs w:val="24"/>
          <w:lang w:eastAsia="ru-RU"/>
        </w:rPr>
        <w:t xml:space="preserve">4.21. </w:t>
      </w:r>
      <w:r w:rsidRPr="00B75D04">
        <w:rPr>
          <w:rFonts w:ascii="Times New Roman" w:eastAsia="Times New Roman" w:hAnsi="Times New Roman" w:cs="Times New Roman"/>
          <w:bCs/>
          <w:sz w:val="24"/>
          <w:szCs w:val="24"/>
          <w:lang w:eastAsia="ru-RU"/>
        </w:rPr>
        <w:t>Исполнитель должен обеспечивать проведение внеплановое техническое обслуживание автоматической системы пожарной сигнализации, которое проводится в случаях:</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получения сообщения о запыленности адресного дымового пожарного извещателя;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ложного срабатывания автоматики, или после устранения неисправности элемента;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Время обнаружения неисправности и ее устранения не должно превышать 70% времени вынужденного простоя, определяемого Заказчиком исходя из допустимых материальных потерь из-за остановки работы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Установленное время обнаружения неисправности и ее устранения в случае, когда функции </w:t>
      </w:r>
      <w:r w:rsidRPr="00B75D04">
        <w:rPr>
          <w:rFonts w:ascii="Times New Roman" w:eastAsia="Times New Roman" w:hAnsi="Times New Roman" w:cs="Times New Roman"/>
          <w:bCs/>
          <w:sz w:val="24"/>
          <w:szCs w:val="24"/>
          <w:lang w:eastAsia="ru-RU"/>
        </w:rPr>
        <w:t>автоматической системы пожарной сигнализации</w:t>
      </w:r>
      <w:r w:rsidRPr="00B75D04">
        <w:rPr>
          <w:rFonts w:ascii="Times New Roman" w:eastAsia="Times New Roman" w:hAnsi="Times New Roman" w:cs="Times New Roman"/>
          <w:sz w:val="24"/>
          <w:szCs w:val="24"/>
          <w:lang w:eastAsia="ru-RU"/>
        </w:rPr>
        <w:t xml:space="preserve">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Для своевременной замены вышедших из строя элементов автоматической системы пожарной сигнализации на Исполнителем должен быть сформирован расчетный запас. </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 Общие требования к оказываемым услугам, требования по объему гарантий качества и по сроку гарантий качества: </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5.1. Исполнитель гарантирует качественное оказание услуг на весь период исполнения Контракта в порядке, определенном действующим законодательством Российской Федерации, ТЗ и Контрактом в целом. </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5.2. Исполнитель обязан устранить дефекты, допущенные по его вине, если они обнаружатся в период срока оказания услуг за свой счет в установленный срок:</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в рамках срочных работ по устранению неисправности – не более 3 (трех) часов с момента обращения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в рамках плановых работ по устранению неисправности – не более 24 (двадцати четырех) часов с момента обращения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5.3. Гарантийный срок на оборудование и материалы, используемые для оказания услуг по техническому обслуживанию автоматической системы </w:t>
      </w:r>
      <w:proofErr w:type="gramStart"/>
      <w:r w:rsidRPr="00B75D04">
        <w:rPr>
          <w:rFonts w:ascii="Times New Roman" w:eastAsia="Times New Roman" w:hAnsi="Times New Roman" w:cs="Times New Roman"/>
          <w:sz w:val="24"/>
          <w:szCs w:val="24"/>
          <w:lang w:eastAsia="ru-RU"/>
        </w:rPr>
        <w:t>пожарной  автоматизации</w:t>
      </w:r>
      <w:proofErr w:type="gramEnd"/>
      <w:r w:rsidRPr="00B75D04">
        <w:rPr>
          <w:rFonts w:ascii="Times New Roman" w:eastAsia="Times New Roman" w:hAnsi="Times New Roman" w:cs="Times New Roman"/>
          <w:sz w:val="24"/>
          <w:szCs w:val="24"/>
          <w:lang w:eastAsia="ru-RU"/>
        </w:rPr>
        <w:t xml:space="preserve"> и  оповещения </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и первичных средств пожаротушения, не должен быть меньше гарантийного срока, предоставляемого производителем данного вида оборудования/материалов, но не менее 6 (шести) месяцев с даты подписания </w:t>
      </w:r>
      <w:proofErr w:type="gramStart"/>
      <w:r w:rsidRPr="00B75D04">
        <w:rPr>
          <w:rFonts w:ascii="Times New Roman" w:eastAsia="Times New Roman" w:hAnsi="Times New Roman" w:cs="Times New Roman"/>
          <w:sz w:val="24"/>
          <w:szCs w:val="24"/>
          <w:lang w:eastAsia="ru-RU"/>
        </w:rPr>
        <w:t>отчётных документов</w:t>
      </w:r>
      <w:proofErr w:type="gramEnd"/>
      <w:r w:rsidRPr="00B75D04">
        <w:rPr>
          <w:rFonts w:ascii="Times New Roman" w:eastAsia="Times New Roman" w:hAnsi="Times New Roman" w:cs="Times New Roman"/>
          <w:sz w:val="24"/>
          <w:szCs w:val="24"/>
          <w:lang w:eastAsia="ru-RU"/>
        </w:rPr>
        <w:t xml:space="preserve"> указанных в ТЗ и Контракте.</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5.4. Исполнитель гарантирует, что все материалы и оборудование, используемые для оказания услуг по техническому обслуживанию автоматической системы пожарной сигнализации, являются надлежащего качества.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 Требования к безопасности оказания услуг:</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5.5.1. Услуги по техническому обслуживанию автоматической пожарной сигнализации и оповещения должны оказываться обученными, аттестованными, квалифицированными и имеющими сертификаты (удостоверения) специалистами. Административно-технический персонал должен иметь группу по электробезопасности не ниже III-IV в электроустановках </w:t>
      </w:r>
      <w:r w:rsidRPr="00B75D04">
        <w:rPr>
          <w:rFonts w:ascii="Times New Roman" w:eastAsia="Times New Roman" w:hAnsi="Times New Roman" w:cs="Times New Roman"/>
          <w:sz w:val="24"/>
          <w:szCs w:val="24"/>
          <w:lang w:eastAsia="ru-RU"/>
        </w:rPr>
        <w:lastRenderedPageBreak/>
        <w:t>напряжением до 1000 В и быть аттестованы согласно требованиям «Правил по охране труда при эксплуатации электроустановок» согласно пункту 5.7.8. ТЗ. Инженерный состав должен быть не ниже 1-й категории, обучен и аттестован согласно требованиям нормативно-технической документации. Инженерно-технический персонал должен быть обучен по специальности, а также иметь удостоверения об обучении и проверке знаний по «Правилам по охране труда при работе на высоте» в соответствии с пунктом 5.7.9 ТЗ. Все технические специалисты Исполнителя должны быть сертифицированы на работу с установленным оборудованием, в случае, если предусмотрено действующим законодательством Российской Федерации и города Москвы. В случае, если это предусмотрено правилами внутреннего трудового распорядка на объектах Заказчика, Заказчик вправе потребовать предоставления личных медицинских книжек работников Исполнителя, с отметкой о ежегодном медицинском осмотре.</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5.5.2. 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5.5.3. Работники Исполнителя при оказании услуг должны быть обеспечены, в соответствии с установленными пунктом 5.7.7 ТЗ нормами, специальной одеждой, специальной обувью и другими средствами индивидуальной защиты.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5.5.4. 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5.4.5. Исполнитель должен контролировать и не допускать в течение всего рабочего времени в период нахождения на объектах Заказчика,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объектах Заказчика в состоянии алкогольного и/или наркотического или иного токсического опьянения.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5.5.6. Требования, предъявляемые к каждому техническому работнику Исполнителя: сертификат на монтаж оборудования, установленного на объектах Заказчика, сертификат на обслуживание оборудования установленного на объектах Заказчика, в случае, если это предусмотрено действующим законодательством Российской Федерации и города Москвы.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5.5.7. Количество работников, закрепленных за объектами Заказчика, должно соответствовать объему и видам оказываемых услуг на данных объектах в соответствии с мероприятиями, указанными в п. 3.3 ТЗ.</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5.5.8. Исполнитель обеспечивает на объектах Заказчика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 в течение 3 (трех) часов с момента поступления заявки Исполнителю.</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5.5.9. 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5.5.10. Услуги по техническому обслуживанию автоматизированной системы пожарной сигнализации и оповещения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5.5.11. Работник, производящий ремонтные работы с использованием электрических приборов (техники) должен иметь документы, подтверждающие его право на проведение ремонтных работ, а именно квалификационные удостоверения, дающее его владельцу право обслуживать установки пожарной автоматики на объектах Заказчика согласно п. 5.7.17 и п. 5.7.23 ТЗ, в случае, если требование предусмотрено действующим законодательством Российской Федерации и города Москвы.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5.5.12. В защищаемых автоматической установкой пожаротушения помещениях, должна быть размещена инструкция о действиях сотрудников Заказчика в случаях включения технических </w:t>
      </w:r>
      <w:r w:rsidRPr="00B75D04">
        <w:rPr>
          <w:rFonts w:ascii="Times New Roman" w:eastAsia="Times New Roman" w:hAnsi="Times New Roman" w:cs="Times New Roman"/>
          <w:sz w:val="24"/>
          <w:szCs w:val="24"/>
          <w:lang w:eastAsia="ru-RU"/>
        </w:rPr>
        <w:lastRenderedPageBreak/>
        <w:t>средств оповещения и управления эвакуацией, а также в случае ошибочного или ложного (случайного) срабатывания установки.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5.5.13 Исполнитель должен обеспечить электробезопасность технических средств установок пожарной автоматики.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5.6. Требования к используемым материалам и оборудованию:</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5.6.1. Все материалы, применяемые при оказание услуг и осуществлении технического обслуживания, должны сопровождаться соответствующей документацией (техническим паспортом и т.д.), подтверждающей качество материалов.</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5.6.2. Используемые материалы должны быть разрешены к использованию на территории Российской Федерации.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5.6.3. Обеспечение запчастями, оборудованием, материалами и инструментами, необходимыми для оказания услуг по техническому обслуживанию автоматической системы пожарной сигнализации оповещения и первичных средств пожаротушения, включая их доставку на объекты Заказчика, производится Исполнителем своими силами и за свой счет.</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5.6.4. Применяемые материалы и оборудование (за исключением оборудования, используемого Исполнителем для обеспечения технического обслуживания) должны быть новыми, раннее не бывшими в употреблении.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5.6.5. Применяемое оборудование и материалы должны иметь действующий сертификат пожарной безопасности или сертификат соответствия требованиям пожарной безопасности и сертификат соответствия систем сертификации ГОСТ-Р, в соответствии с пунктами: 5.7.10, 5.7.11, 5.7.12, 5.7.13, 5.7.14, 5.7.15, 5.7.16, 5.7.17 ТЗ, в случае, если применяемое оборудование и материалы подлежат обязательной сертификации.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5.6.6. Устанавливаемое оборудование должно исключать негативное воздействие на здоровье лиц, имеющих доступ в помещения на объектах Заказчика.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5.6.7. Кабели, провода </w:t>
      </w:r>
      <w:r w:rsidRPr="00B75D04">
        <w:rPr>
          <w:rFonts w:ascii="Times New Roman" w:eastAsia="Times New Roman" w:hAnsi="Times New Roman" w:cs="Times New Roman"/>
          <w:bCs/>
          <w:sz w:val="24"/>
          <w:szCs w:val="24"/>
          <w:lang w:eastAsia="ru-RU"/>
        </w:rPr>
        <w:t>автоматической системы пожарной сигнализации</w:t>
      </w:r>
      <w:r w:rsidRPr="00B75D04">
        <w:rPr>
          <w:rFonts w:ascii="Times New Roman" w:eastAsia="Times New Roman" w:hAnsi="Times New Roman" w:cs="Times New Roman"/>
          <w:sz w:val="24"/>
          <w:szCs w:val="24"/>
          <w:lang w:eastAsia="ru-RU"/>
        </w:rPr>
        <w:t xml:space="preserve"> и способы их прокладки должны обеспечивать работоспособность соединительных линий в условиях пожара в течение времени, необходимого для полной эвакуации людей в безопасную зону.</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5.6.8. Технические средства системы должны обеспечивать свои технические характеристики при работе от однофазной электрической сети напряжением 220В промышленной частоты 50 Гц, при колебаниях напряжения в пределах от +10 до -15 % и частоты +5Гц в случае, если технические средства системы Заказчика предусматривают работу в электрической сети с такими характеристиками.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 Перечень нормативных технических и нормативных правовых актов:</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5.7.1. Федеральный Закон от 21.12.1994 № 69-ФЗ «О пожарной безопасности»;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5.7.2. Федеральный закон от 30.12.2009 № 384-ФЗ «Технический регламент о безопасности зданий и сооружений»;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5.7.3. Федеральный закон от 22.07.2008 № 123-ФЗ «Технический регламент о требованиях пожарной безопасности»;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5.7.4. Федеральный закон от 30.03.1999 № 52-ФЗ «О санитарно-эпидемиологическом благополучии населения»;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5.7.5. Федеральный закон от 04.05.2011 № 99-ФЗ «О лицензировании отдельных видов деятельности»;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5.7.6. Постановление Правительства Российской Федерации от 28.07.2020 № 1128 </w:t>
      </w:r>
      <w:r w:rsidRPr="00B75D04">
        <w:rPr>
          <w:rFonts w:ascii="Times New Roman" w:eastAsia="Times New Roman" w:hAnsi="Times New Roman" w:cs="Times New Roman"/>
          <w:sz w:val="24"/>
          <w:szCs w:val="24"/>
          <w:lang w:eastAsia="ru-RU"/>
        </w:rPr>
        <w:br/>
        <w: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5.7.7. Постановление Минтруда России от 25.12.1997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5.7.8. Приказ Минтруда России от 15.12.2020 № 903н «Об утверждении Правил по охране труда при эксплуатации электроустановок»;</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5.7.9. Приказ Минтруда России от 16.11.2020 № 782н «Об утверждении Правил по охране труда при работе на высоте»;</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5.7.10 Постановление Госстандарта России от 21.02.2002 № 75-ст «О принятии и введении в </w:t>
      </w:r>
      <w:r w:rsidRPr="00B75D04">
        <w:rPr>
          <w:rFonts w:ascii="Times New Roman" w:eastAsia="Times New Roman" w:hAnsi="Times New Roman" w:cs="Times New Roman"/>
          <w:sz w:val="24"/>
          <w:szCs w:val="24"/>
          <w:lang w:eastAsia="ru-RU"/>
        </w:rPr>
        <w:lastRenderedPageBreak/>
        <w:t>действие государственного стандарта «ГОСТ Р МЭК 60065-2002. Аудио-, видео- и аналогичная электронная аппаратура. Требования безопасности»;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5.7.11. Постановление Государственного комитета стандартов совета Министров СССР от 10.09.1975 №2368 «ГОСТ 12.2.007.0-75. Система стандартов безопасности труда. Изделия электротехнические. Общие требования безопасности»;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5.7.12. Приказ Федерального агентства по техническому регулированию и метрологии от 27.06.2008 №129-ст «Об утверждении национального стандарта «ГОСТ Р 52931-2008. Национальный стандарт Российской Федерации. Приборы контроля и регулирования технологических процессов. Общие технические условия»;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5.7.13. Постановление Госстандарта России от 22.05.1995 № 256 «ГОСТ Р 50776-95 (МЭК 60839-1-4:1989). Государственный стандарт Российской Федерации. Системы тревожной сигнализации. Часть 1. Раздел 4. Руководство по проектированию, монтажу и техническому обслуживанию»;</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5.7.14. Приказ Росстандарта от 11.11.2014 № 1525-ст «Об утверждении национального стандарта «ГОСТ Р 50777-2014. Национальный стандарт Российской Федерации. </w:t>
      </w:r>
      <w:proofErr w:type="spellStart"/>
      <w:r w:rsidRPr="00B75D04">
        <w:rPr>
          <w:rFonts w:ascii="Times New Roman" w:eastAsia="Times New Roman" w:hAnsi="Times New Roman" w:cs="Times New Roman"/>
          <w:sz w:val="24"/>
          <w:szCs w:val="24"/>
          <w:lang w:eastAsia="ru-RU"/>
        </w:rPr>
        <w:t>Извещатели</w:t>
      </w:r>
      <w:proofErr w:type="spellEnd"/>
      <w:r w:rsidRPr="00B75D04">
        <w:rPr>
          <w:rFonts w:ascii="Times New Roman" w:eastAsia="Times New Roman" w:hAnsi="Times New Roman" w:cs="Times New Roman"/>
          <w:sz w:val="24"/>
          <w:szCs w:val="24"/>
          <w:lang w:eastAsia="ru-RU"/>
        </w:rPr>
        <w:t xml:space="preserve"> пассивные оптико-электронные инфракрасные для закрытых помещений и открытых площадок. Общие технические требования и методы испытаний»;</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5.7.15. Приказ Ростехрегулирования от 15.12.2009 № 1140-ст «Об утверждении национального стандарта «ГОСТ Р 53704-2009. Национальный стандарт Российской Федерации. Системы безопасности комплексные и интегрированные. Общие технические требования»;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5.7.16. Приказ Росстандарта от 16.09.2015 № 1345-ст «Об утверждении национального стандарта «ГОСТ Р 53195.3-2015. Национальный стандарт Российской Федерации. Безопасность функциональная связанных с безопасностью зданий и сооружений систем. Часть 3. Требования к системам»;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5.7.17. Приказ Росстандарта от 30.11.2010 № 768-ст «Об утверждении национального стандарта «ГОСТ Р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w:t>
      </w:r>
      <w:r w:rsidRPr="00B75D04">
        <w:rPr>
          <w:rFonts w:ascii="Times New Roman" w:eastAsia="Times New Roman" w:hAnsi="Times New Roman" w:cs="Times New Roman"/>
          <w:bCs/>
          <w:sz w:val="24"/>
          <w:szCs w:val="24"/>
          <w:lang w:eastAsia="ru-RU"/>
        </w:rPr>
        <w:t>обслуживание и текущий ремонт;</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5.7.18. Приказ МЧС РФ от 20.06.2003 № 323 «Об утверждении норм пожарной безопасности «НПБ 104-03. Проектирование систем оповещения людей о пожаре в зданиях и сооружениях»;</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5.7.19. Приказ МЧС РФ от 25.03.2009 № 173 «Об утверждении свода правил «СП 3.13130.2009. Свод правил. Системы противопожарной защиты. Система оповещения и управления эвакуацией людей при пожарах. Требования пожарной безопасности»;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5.7.20. Приказ МЧС России от 21.02.2013 № 115 «Об утверждении свода правил СП 6.13130 «Свод правил. Системы противопожарной защиты. Электрооборудование. Требования пожарной безопасности»;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5.7.21. Приказ МЧС России от </w:t>
      </w:r>
      <w:hyperlink r:id="rId21" w:tgtFrame="_blank" w:history="1">
        <w:r w:rsidRPr="00B75D04">
          <w:rPr>
            <w:rStyle w:val="ae"/>
            <w:rFonts w:ascii="Times New Roman" w:eastAsia="Times New Roman" w:hAnsi="Times New Roman" w:cs="Times New Roman"/>
            <w:color w:val="auto"/>
            <w:sz w:val="24"/>
            <w:szCs w:val="24"/>
            <w:u w:val="none"/>
            <w:lang w:eastAsia="ru-RU"/>
          </w:rPr>
          <w:t>31.07.2020 № 582</w:t>
        </w:r>
      </w:hyperlink>
      <w:r w:rsidRPr="00B75D04">
        <w:rPr>
          <w:rFonts w:ascii="Times New Roman" w:eastAsia="Times New Roman" w:hAnsi="Times New Roman" w:cs="Times New Roman"/>
          <w:sz w:val="24"/>
          <w:szCs w:val="24"/>
          <w:lang w:eastAsia="ru-RU"/>
        </w:rPr>
        <w:t xml:space="preserve"> «Об утверждении свода правил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5.7.22. Приказ МЧС России от </w:t>
      </w:r>
      <w:hyperlink r:id="rId22" w:tgtFrame="_blank" w:history="1">
        <w:r w:rsidRPr="00B75D04">
          <w:rPr>
            <w:rStyle w:val="ae"/>
            <w:rFonts w:ascii="Times New Roman" w:eastAsia="Times New Roman" w:hAnsi="Times New Roman" w:cs="Times New Roman"/>
            <w:color w:val="auto"/>
            <w:sz w:val="24"/>
            <w:szCs w:val="24"/>
            <w:u w:val="none"/>
            <w:lang w:eastAsia="ru-RU"/>
          </w:rPr>
          <w:t>31.08.2020 № 628</w:t>
        </w:r>
      </w:hyperlink>
      <w:r w:rsidRPr="00B75D04">
        <w:rPr>
          <w:rFonts w:ascii="Times New Roman" w:eastAsia="Times New Roman" w:hAnsi="Times New Roman" w:cs="Times New Roman"/>
          <w:sz w:val="24"/>
          <w:szCs w:val="24"/>
          <w:lang w:eastAsia="ru-RU"/>
        </w:rPr>
        <w:t xml:space="preserve"> «Об утверждении свода правил </w:t>
      </w:r>
      <w:hyperlink r:id="rId23" w:tgtFrame="_blank" w:history="1">
        <w:r w:rsidRPr="00B75D04">
          <w:rPr>
            <w:rStyle w:val="ae"/>
            <w:rFonts w:ascii="Times New Roman" w:eastAsia="Times New Roman" w:hAnsi="Times New Roman" w:cs="Times New Roman"/>
            <w:color w:val="auto"/>
            <w:sz w:val="24"/>
            <w:szCs w:val="24"/>
            <w:u w:val="none"/>
            <w:lang w:eastAsia="ru-RU"/>
          </w:rPr>
          <w:t>СП 485.1311500.2020 «Системы противопожарной защиты. Установки пожаротушения автоматические. Нормы и правила проектирования</w:t>
        </w:r>
      </w:hyperlink>
      <w:r w:rsidRPr="00B75D04">
        <w:rPr>
          <w:rFonts w:ascii="Times New Roman" w:eastAsia="Times New Roman" w:hAnsi="Times New Roman" w:cs="Times New Roman"/>
          <w:sz w:val="24"/>
          <w:szCs w:val="24"/>
          <w:lang w:eastAsia="ru-RU"/>
        </w:rPr>
        <w:t>»;</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5.7.23. Приказ МЧС России от 20.07.2020 № 539 «Об утверждении свода правил </w:t>
      </w:r>
      <w:hyperlink r:id="rId24" w:tgtFrame="_blank" w:history="1">
        <w:r w:rsidRPr="00B75D04">
          <w:rPr>
            <w:rStyle w:val="ae"/>
            <w:rFonts w:ascii="Times New Roman" w:eastAsia="Times New Roman" w:hAnsi="Times New Roman" w:cs="Times New Roman"/>
            <w:color w:val="auto"/>
            <w:sz w:val="24"/>
            <w:szCs w:val="24"/>
            <w:u w:val="none"/>
            <w:lang w:eastAsia="ru-RU"/>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hyperlink>
      <w:r w:rsidRPr="00B75D04">
        <w:rPr>
          <w:rFonts w:ascii="Times New Roman" w:eastAsia="Times New Roman" w:hAnsi="Times New Roman" w:cs="Times New Roman"/>
          <w:sz w:val="24"/>
          <w:szCs w:val="24"/>
          <w:lang w:eastAsia="ru-RU"/>
        </w:rPr>
        <w:t>»;</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5.7.24. Постановление Правительства Российской Федерации от 16.09.2020 № 1479 </w:t>
      </w:r>
      <w:r w:rsidRPr="00B75D04">
        <w:rPr>
          <w:rFonts w:ascii="Times New Roman" w:eastAsia="Times New Roman" w:hAnsi="Times New Roman" w:cs="Times New Roman"/>
          <w:sz w:val="24"/>
          <w:szCs w:val="24"/>
          <w:lang w:eastAsia="ru-RU"/>
        </w:rPr>
        <w:br/>
        <w:t>«Об утверждении Правил противопожарного режима в Российской Федерации»;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5.7.25. Письмо начальника Главного управления МЧС России по г. Москве от 25.08.2016                          № МП-4/8-5085 «Единые требования к организациям, осуществляющим техническое обслуживание систем противопожарной защиты объектов социальной сферы города Москвы»;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xml:space="preserve">5.7.26. Приказ Росстандарта от 31.05.2016 № 447-ст «Об утверждении национального стандарта. «ГОСТР 56935-2016. Национальный стандарт Российской Федерации. Производственные услуги. Услуги по построению системы мониторинга автоматических систем противопожарной защиты и </w:t>
      </w:r>
      <w:r w:rsidRPr="00B75D04">
        <w:rPr>
          <w:rFonts w:ascii="Times New Roman" w:eastAsia="Times New Roman" w:hAnsi="Times New Roman" w:cs="Times New Roman"/>
          <w:sz w:val="24"/>
          <w:szCs w:val="24"/>
          <w:lang w:eastAsia="ru-RU"/>
        </w:rPr>
        <w:lastRenderedPageBreak/>
        <w:t>вывода сигналов на пульт централизованного наблюдения «01» и «112»;</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5.7.27. Постановление Госстандарта СССР от 10.10.1983 № 4882 «ГОСТ 12.4.009-83 Межгосударственный стандарт. Система стандартов безопасности труда. Пожарная техника для защиты объектов. Основные виды. Размещение и обслуживание»;</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5.7.28. Постановление Госстандарта СССР от 29.12.1969 № 1394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5.7.29. Постановление Госстандарта СССР от 10.10.1983 № 4882 «ГОСТ 12.4.009-83. Пожарная техника для защиты объектов. Основные виды. Размещение и обслуживание»;</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5.7.30. ГОСТ Р 53195.2-2008 «Безопасность функциональная связанных с безопасностью зданий и сооружений систем. Часть 2. Общие требования».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6. Порядок оказания услуг, этапы, последовательность, график, а также поэтапной оплаты исполненных условий Контракта:</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Оказание услуг по техническому обслуживанию автоматической системы пожарной сигнализации и оповещения проводится в заранее согласованное время с Заказчиком с учётом ТЗ и Контрактом в целом.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 оформленной в соответствии с законодательством Российской Федерации, ТЗ и Контрактом:</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акт сдачи-приемки оказанных услуг;</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счет-фактуру (если исполнитель имеет льготное налогообложение счет-фактура не требуется);</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счет на оплату;</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 другие отчётные документы, предусмотренные ТЗ, Контрактом и законодательством Российской Федерации.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Ежемесячная оплата за неполный месяц оказания услуг рассчитывается пропорционально количеству дней, в течение которых оказывались услуги в данном месяце. Для целей расчета суммы оплаты услуг за неполный месяц один месяц признается равным календарному месяцу, в котором оказывались услуги.</w:t>
      </w:r>
    </w:p>
    <w:p w:rsidR="00B75D04" w:rsidRPr="00B75D04" w:rsidRDefault="00B75D04" w:rsidP="00B75D04">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75D04">
        <w:rPr>
          <w:rFonts w:ascii="Times New Roman" w:eastAsia="Times New Roman" w:hAnsi="Times New Roman" w:cs="Times New Roman"/>
          <w:sz w:val="24"/>
          <w:szCs w:val="24"/>
          <w:lang w:eastAsia="ru-RU"/>
        </w:rPr>
        <w:t>Отчетным периодом является календарный месяц, в котором оказывались услуги по Контракту. Ежемесячная оплата за услуги, оказанные в отчетном месяце, устанавливается в соответствии с таблицей № 3 к ТЗ «Расчет стоимости на оказание услуг по техническому обслуживанию автоматической системы пожарной сигнализации и оповещения ИПУ РАН по адресу: г. Москва, ул. Профсоюзная, д. 65, стр. 1, 2, 3, 4, 5, 6, 7, 8».</w:t>
      </w:r>
    </w:p>
    <w:p w:rsidR="00DC34DE" w:rsidRPr="00DC34DE" w:rsidRDefault="00DC34DE" w:rsidP="00DC34DE">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0C71A8" w:rsidRPr="000C71A8" w:rsidRDefault="000C71A8" w:rsidP="00B729E5">
      <w:pPr>
        <w:spacing w:after="0" w:line="240" w:lineRule="auto"/>
        <w:ind w:left="851"/>
        <w:jc w:val="right"/>
        <w:rPr>
          <w:rFonts w:ascii="Times New Roman" w:eastAsia="Calibri" w:hAnsi="Times New Roman" w:cs="Times New Roman"/>
          <w:i/>
          <w:sz w:val="24"/>
          <w:szCs w:val="24"/>
        </w:rPr>
      </w:pPr>
      <w:r w:rsidRPr="000C71A8">
        <w:rPr>
          <w:rFonts w:ascii="Times New Roman" w:eastAsia="Calibri" w:hAnsi="Times New Roman" w:cs="Times New Roman"/>
          <w:i/>
          <w:sz w:val="24"/>
          <w:szCs w:val="24"/>
        </w:rPr>
        <w:t>Таблица № 1</w:t>
      </w:r>
    </w:p>
    <w:p w:rsidR="000C71A8" w:rsidRPr="000C71A8" w:rsidRDefault="000C71A8" w:rsidP="00B729E5">
      <w:pPr>
        <w:spacing w:after="0" w:line="240" w:lineRule="auto"/>
        <w:ind w:left="851"/>
        <w:jc w:val="right"/>
        <w:rPr>
          <w:rFonts w:ascii="Times New Roman" w:eastAsia="Calibri" w:hAnsi="Times New Roman" w:cs="Times New Roman"/>
          <w:i/>
          <w:sz w:val="24"/>
          <w:szCs w:val="24"/>
        </w:rPr>
      </w:pPr>
    </w:p>
    <w:p w:rsidR="000C71A8" w:rsidRPr="000C71A8" w:rsidRDefault="00623474" w:rsidP="00B729E5">
      <w:pPr>
        <w:spacing w:after="0" w:line="240" w:lineRule="auto"/>
        <w:ind w:left="851"/>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Регламент </w:t>
      </w:r>
      <w:r w:rsidR="000C71A8" w:rsidRPr="000C71A8">
        <w:rPr>
          <w:rFonts w:ascii="Times New Roman" w:eastAsia="Calibri" w:hAnsi="Times New Roman" w:cs="Times New Roman"/>
          <w:i/>
          <w:sz w:val="24"/>
          <w:szCs w:val="24"/>
        </w:rPr>
        <w:t>технического обслуживания системы пожарной сигнализации и системы оповещения</w:t>
      </w:r>
    </w:p>
    <w:p w:rsidR="000C71A8" w:rsidRPr="000C71A8" w:rsidRDefault="000C71A8" w:rsidP="00326C6A">
      <w:pPr>
        <w:tabs>
          <w:tab w:val="left" w:pos="993"/>
        </w:tabs>
        <w:spacing w:after="0" w:line="240" w:lineRule="auto"/>
        <w:ind w:left="851"/>
        <w:jc w:val="both"/>
        <w:rPr>
          <w:rFonts w:ascii="Times New Roman" w:eastAsia="Calibri" w:hAnsi="Times New Roman" w:cs="Times New Roman"/>
          <w:sz w:val="24"/>
          <w:szCs w:val="24"/>
        </w:rPr>
      </w:pPr>
    </w:p>
    <w:tbl>
      <w:tblPr>
        <w:tblpPr w:leftFromText="180" w:rightFromText="180" w:vertAnchor="text" w:tblpX="951"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53"/>
        <w:gridCol w:w="2603"/>
      </w:tblGrid>
      <w:tr w:rsidR="00FB767C" w:rsidRPr="00FB767C" w:rsidTr="00FF7A48">
        <w:trPr>
          <w:trHeight w:val="55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Default="00FB767C" w:rsidP="00DE4C4B">
            <w:pPr>
              <w:autoSpaceDE w:val="0"/>
              <w:autoSpaceDN w:val="0"/>
              <w:adjustRightInd w:val="0"/>
              <w:spacing w:after="0" w:line="240" w:lineRule="auto"/>
              <w:ind w:left="-397" w:right="-391"/>
              <w:jc w:val="center"/>
              <w:rPr>
                <w:rFonts w:ascii="Times New Roman" w:eastAsia="Calibri" w:hAnsi="Times New Roman" w:cs="Times New Roman"/>
                <w:b/>
                <w:sz w:val="24"/>
                <w:szCs w:val="24"/>
              </w:rPr>
            </w:pPr>
            <w:r w:rsidRPr="00FB767C">
              <w:rPr>
                <w:rFonts w:ascii="Times New Roman" w:eastAsia="Calibri" w:hAnsi="Times New Roman" w:cs="Times New Roman"/>
                <w:b/>
                <w:sz w:val="24"/>
                <w:szCs w:val="24"/>
              </w:rPr>
              <w:t xml:space="preserve">№ </w:t>
            </w:r>
          </w:p>
          <w:p w:rsidR="00FB767C" w:rsidRPr="00FB767C" w:rsidRDefault="00FB767C" w:rsidP="00DE4C4B">
            <w:pPr>
              <w:autoSpaceDE w:val="0"/>
              <w:autoSpaceDN w:val="0"/>
              <w:adjustRightInd w:val="0"/>
              <w:spacing w:after="0" w:line="240" w:lineRule="auto"/>
              <w:ind w:left="-397" w:right="-391"/>
              <w:jc w:val="center"/>
              <w:rPr>
                <w:rFonts w:ascii="Times New Roman" w:eastAsia="Calibri" w:hAnsi="Times New Roman" w:cs="Times New Roman"/>
                <w:b/>
                <w:sz w:val="24"/>
                <w:szCs w:val="24"/>
              </w:rPr>
            </w:pPr>
            <w:r w:rsidRPr="00FB767C">
              <w:rPr>
                <w:rFonts w:ascii="Times New Roman" w:eastAsia="Calibri" w:hAnsi="Times New Roman" w:cs="Times New Roman"/>
                <w:b/>
                <w:sz w:val="24"/>
                <w:szCs w:val="24"/>
              </w:rPr>
              <w:t>п</w:t>
            </w:r>
            <w:r>
              <w:rPr>
                <w:rFonts w:ascii="Times New Roman" w:eastAsia="Calibri" w:hAnsi="Times New Roman" w:cs="Times New Roman"/>
                <w:b/>
                <w:sz w:val="24"/>
                <w:szCs w:val="24"/>
                <w:lang w:val="en-US"/>
              </w:rPr>
              <w:t>/</w:t>
            </w:r>
            <w:r w:rsidRPr="00FB767C">
              <w:rPr>
                <w:rFonts w:ascii="Times New Roman" w:eastAsia="Calibri" w:hAnsi="Times New Roman" w:cs="Times New Roman"/>
                <w:b/>
                <w:sz w:val="24"/>
                <w:szCs w:val="24"/>
              </w:rPr>
              <w:t>п</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67"/>
              <w:jc w:val="center"/>
              <w:rPr>
                <w:rFonts w:ascii="Times New Roman" w:eastAsia="Calibri" w:hAnsi="Times New Roman" w:cs="Times New Roman"/>
                <w:b/>
                <w:sz w:val="24"/>
                <w:szCs w:val="24"/>
              </w:rPr>
            </w:pPr>
            <w:r w:rsidRPr="00FB767C">
              <w:rPr>
                <w:rFonts w:ascii="Times New Roman" w:eastAsia="Calibri" w:hAnsi="Times New Roman" w:cs="Times New Roman"/>
                <w:b/>
                <w:sz w:val="24"/>
                <w:szCs w:val="24"/>
              </w:rPr>
              <w:t>Перечень работ</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b/>
                <w:sz w:val="24"/>
                <w:szCs w:val="24"/>
              </w:rPr>
            </w:pPr>
            <w:r w:rsidRPr="00FB767C">
              <w:rPr>
                <w:rFonts w:ascii="Times New Roman" w:eastAsia="Calibri" w:hAnsi="Times New Roman" w:cs="Times New Roman"/>
                <w:b/>
                <w:sz w:val="24"/>
                <w:szCs w:val="24"/>
              </w:rPr>
              <w:t>Периодичность обслуживания</w:t>
            </w:r>
          </w:p>
        </w:tc>
      </w:tr>
      <w:tr w:rsidR="00FB767C" w:rsidRPr="00FB767C" w:rsidTr="00FF7A48">
        <w:trPr>
          <w:trHeight w:val="278"/>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67"/>
              <w:jc w:val="center"/>
              <w:rPr>
                <w:rFonts w:ascii="Times New Roman" w:eastAsia="Calibri" w:hAnsi="Times New Roman" w:cs="Times New Roman"/>
                <w:b/>
                <w:sz w:val="24"/>
                <w:szCs w:val="24"/>
              </w:rPr>
            </w:pPr>
            <w:r w:rsidRPr="00FB767C">
              <w:rPr>
                <w:rFonts w:ascii="Times New Roman" w:eastAsia="Calibri" w:hAnsi="Times New Roman" w:cs="Times New Roman"/>
                <w:b/>
                <w:sz w:val="24"/>
                <w:szCs w:val="24"/>
              </w:rPr>
              <w:t>Система пожарной сигнализации</w:t>
            </w:r>
          </w:p>
        </w:tc>
      </w:tr>
      <w:tr w:rsidR="00FB767C" w:rsidRPr="00FB767C" w:rsidTr="00FF7A48">
        <w:trPr>
          <w:trHeight w:val="925"/>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DE4C4B" w:rsidP="00DE4C4B">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Внешний осмотр составных частей системы (приемно-контрольного прибора, извещателей, шлейфа сигнализации) на отсутствие механических повреждений, коррозии, грязи, прочности креплений и т.д.</w:t>
            </w:r>
          </w:p>
        </w:tc>
        <w:tc>
          <w:tcPr>
            <w:tcW w:w="2603" w:type="dxa"/>
            <w:tcBorders>
              <w:top w:val="single" w:sz="4" w:space="0" w:color="auto"/>
              <w:left w:val="single" w:sz="4" w:space="0" w:color="auto"/>
              <w:bottom w:val="single" w:sz="4" w:space="0" w:color="auto"/>
              <w:right w:val="single" w:sz="4" w:space="0" w:color="auto"/>
            </w:tcBorders>
          </w:tcPr>
          <w:p w:rsidR="00FB767C" w:rsidRPr="00FB767C" w:rsidRDefault="00FB767C" w:rsidP="00DE4C4B">
            <w:pPr>
              <w:spacing w:after="0" w:line="240" w:lineRule="auto"/>
              <w:ind w:left="-57"/>
              <w:jc w:val="center"/>
              <w:rPr>
                <w:rFonts w:ascii="Times New Roman" w:eastAsia="Calibri" w:hAnsi="Times New Roman" w:cs="Times New Roman"/>
                <w:sz w:val="24"/>
                <w:szCs w:val="24"/>
              </w:rPr>
            </w:pPr>
          </w:p>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755"/>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397"/>
              <w:jc w:val="center"/>
              <w:rPr>
                <w:rFonts w:ascii="Times New Roman" w:eastAsia="Calibri" w:hAnsi="Times New Roman" w:cs="Times New Roman"/>
                <w:sz w:val="24"/>
                <w:szCs w:val="24"/>
              </w:rPr>
            </w:pP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603" w:type="dxa"/>
            <w:tcBorders>
              <w:top w:val="single" w:sz="4" w:space="0" w:color="auto"/>
              <w:left w:val="single" w:sz="4" w:space="0" w:color="auto"/>
              <w:bottom w:val="single" w:sz="4" w:space="0" w:color="auto"/>
              <w:right w:val="single" w:sz="4" w:space="0" w:color="auto"/>
            </w:tcBorders>
          </w:tcPr>
          <w:p w:rsidR="00FB767C" w:rsidRPr="00FB767C" w:rsidRDefault="00FB767C" w:rsidP="00DE4C4B">
            <w:pPr>
              <w:spacing w:after="0" w:line="240" w:lineRule="auto"/>
              <w:ind w:left="-57"/>
              <w:jc w:val="center"/>
              <w:rPr>
                <w:rFonts w:ascii="Times New Roman" w:eastAsia="Calibri" w:hAnsi="Times New Roman" w:cs="Times New Roman"/>
                <w:sz w:val="24"/>
                <w:szCs w:val="24"/>
              </w:rPr>
            </w:pPr>
          </w:p>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696"/>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lang w:val="en-US"/>
              </w:rPr>
              <w:t>3</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xml:space="preserve">Контроль основного и резервного </w:t>
            </w:r>
            <w:proofErr w:type="gramStart"/>
            <w:r w:rsidRPr="00FB767C">
              <w:rPr>
                <w:rFonts w:ascii="Times New Roman" w:eastAsia="Calibri" w:hAnsi="Times New Roman" w:cs="Times New Roman"/>
                <w:sz w:val="24"/>
                <w:szCs w:val="24"/>
              </w:rPr>
              <w:t>источников питания</w:t>
            </w:r>
            <w:proofErr w:type="gramEnd"/>
            <w:r w:rsidRPr="00FB767C">
              <w:rPr>
                <w:rFonts w:ascii="Times New Roman" w:eastAsia="Calibri" w:hAnsi="Times New Roman" w:cs="Times New Roman"/>
                <w:sz w:val="24"/>
                <w:szCs w:val="24"/>
              </w:rPr>
              <w:t xml:space="preserve"> и проверка автоматического переключения питания с рабочего ввода на резервный.</w:t>
            </w:r>
          </w:p>
        </w:tc>
        <w:tc>
          <w:tcPr>
            <w:tcW w:w="2603" w:type="dxa"/>
            <w:tcBorders>
              <w:top w:val="single" w:sz="4" w:space="0" w:color="auto"/>
              <w:left w:val="single" w:sz="4" w:space="0" w:color="auto"/>
              <w:bottom w:val="single" w:sz="4" w:space="0" w:color="auto"/>
              <w:right w:val="single" w:sz="4" w:space="0" w:color="auto"/>
            </w:tcBorders>
          </w:tcPr>
          <w:p w:rsidR="00FB767C" w:rsidRPr="00FB767C" w:rsidRDefault="00FB767C" w:rsidP="00DE4C4B">
            <w:pPr>
              <w:spacing w:after="0" w:line="240" w:lineRule="auto"/>
              <w:ind w:left="-57"/>
              <w:jc w:val="center"/>
              <w:rPr>
                <w:rFonts w:ascii="Times New Roman" w:eastAsia="Calibri" w:hAnsi="Times New Roman" w:cs="Times New Roman"/>
                <w:sz w:val="24"/>
                <w:szCs w:val="24"/>
              </w:rPr>
            </w:pPr>
          </w:p>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lastRenderedPageBreak/>
              <w:t>4</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работоспособности составных частей системы:</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приемно-контрольных приборов,</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извещателей,</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ручных пожарных извещателей,</w:t>
            </w:r>
          </w:p>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измерение параметров шлейфа сигнализации.</w:t>
            </w:r>
          </w:p>
        </w:tc>
        <w:tc>
          <w:tcPr>
            <w:tcW w:w="2603" w:type="dxa"/>
            <w:tcBorders>
              <w:top w:val="single" w:sz="4" w:space="0" w:color="auto"/>
              <w:left w:val="single" w:sz="4" w:space="0" w:color="auto"/>
              <w:bottom w:val="single" w:sz="4" w:space="0" w:color="auto"/>
              <w:right w:val="single" w:sz="4" w:space="0" w:color="auto"/>
            </w:tcBorders>
          </w:tcPr>
          <w:p w:rsidR="00FB767C" w:rsidRPr="00FB767C" w:rsidRDefault="00FB767C" w:rsidP="00DE4C4B">
            <w:pPr>
              <w:spacing w:after="0" w:line="240" w:lineRule="auto"/>
              <w:ind w:left="-57"/>
              <w:jc w:val="center"/>
              <w:rPr>
                <w:rFonts w:ascii="Times New Roman" w:eastAsia="Calibri" w:hAnsi="Times New Roman" w:cs="Times New Roman"/>
                <w:sz w:val="24"/>
                <w:szCs w:val="24"/>
              </w:rPr>
            </w:pPr>
          </w:p>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5</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xml:space="preserve">Проверка правильности установки и мест расположения извещателей, датчиков и другого оборудования с учетом возможности изменения планировки или дизайна помещений </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297"/>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6</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Ведение технической документации на систему АПС</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7</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Антивирусная проверка персонального компьютера (сервера) Системы, контроль и очистка записей реестра</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322"/>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8</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Оперативное устранение выявленных неисправностей</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9</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Внешний осмотр составных частей всех систем на отсутствие механических повреждений, коррозии, грязи, пыли, удаление загрязнений на рабочих поверхностях органов индикации, управления и т.п.</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10</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состояния монтажа, прочности крепления, внешнего вида центральных процессорных станций, линейных и базовых блоков, пожарных извещателей, расширителей и концентраторов, блоков питания и вспомогательного оборудования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299"/>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11</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proofErr w:type="spellStart"/>
            <w:r w:rsidRPr="00FB767C">
              <w:rPr>
                <w:rFonts w:ascii="Times New Roman" w:eastAsia="Calibri" w:hAnsi="Times New Roman" w:cs="Times New Roman"/>
                <w:sz w:val="24"/>
                <w:szCs w:val="24"/>
              </w:rPr>
              <w:t>Оосуществление</w:t>
            </w:r>
            <w:proofErr w:type="spellEnd"/>
            <w:r w:rsidRPr="00FB767C">
              <w:rPr>
                <w:rFonts w:ascii="Times New Roman" w:eastAsia="Calibri" w:hAnsi="Times New Roman" w:cs="Times New Roman"/>
                <w:sz w:val="24"/>
                <w:szCs w:val="24"/>
              </w:rPr>
              <w:t xml:space="preserve"> контроля рабочих напряжений</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262"/>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12</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работоспособности световых указателей</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279"/>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13</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xml:space="preserve">Проверка работоспособности звуковых и световых </w:t>
            </w:r>
            <w:proofErr w:type="spellStart"/>
            <w:r w:rsidRPr="00FB767C">
              <w:rPr>
                <w:rFonts w:ascii="Times New Roman" w:eastAsia="Calibri" w:hAnsi="Times New Roman" w:cs="Times New Roman"/>
                <w:sz w:val="24"/>
                <w:szCs w:val="24"/>
              </w:rPr>
              <w:t>оповещателей</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270"/>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14</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состояния гибких соединений (переходов)</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15</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Тестирование программного обеспечения системы тестовыми программами</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181"/>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16</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(осмотр) надежности цепей заземления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17</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общей работоспособности системы, готовность с имитацией сигналов «Пожар 1», «Пожар 2», «Оповещение», «Неисправность»</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18</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Контроль состояния цепей заземления, проведение необходимых измерений</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2 раза в год</w:t>
            </w:r>
            <w:r w:rsidR="0007216A" w:rsidRPr="0007216A">
              <w:rPr>
                <w:rFonts w:ascii="Times New Roman" w:eastAsia="Calibri" w:hAnsi="Times New Roman" w:cs="Times New Roman"/>
                <w:sz w:val="24"/>
                <w:szCs w:val="24"/>
              </w:rPr>
              <w:t xml:space="preserve"> в течение действия Контракта</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19</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Измерение сопротивления шлейфов и корректирующих резистивных нагрузок (комплекс диагностики)</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год</w:t>
            </w:r>
            <w:r w:rsidR="0007216A" w:rsidRPr="0007216A">
              <w:rPr>
                <w:rFonts w:ascii="Times New Roman" w:eastAsia="Calibri" w:hAnsi="Times New Roman" w:cs="Times New Roman"/>
                <w:sz w:val="24"/>
                <w:szCs w:val="24"/>
              </w:rPr>
              <w:t xml:space="preserve"> в течение действия Контракта</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20</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Измерение сопротивления изоляции цепей питания приборов и блоков питания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год</w:t>
            </w:r>
            <w:r w:rsidR="0007216A" w:rsidRPr="0007216A">
              <w:rPr>
                <w:rFonts w:ascii="Times New Roman" w:eastAsia="Calibri" w:hAnsi="Times New Roman" w:cs="Times New Roman"/>
                <w:sz w:val="24"/>
                <w:szCs w:val="24"/>
              </w:rPr>
              <w:t xml:space="preserve"> в течение действия Контракта</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21</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Чистка дымовых и комбинированных (с дымовыми сенсорами) извещателей</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год</w:t>
            </w:r>
            <w:r w:rsidR="0007216A" w:rsidRPr="0007216A">
              <w:rPr>
                <w:rFonts w:ascii="Times New Roman" w:eastAsia="Calibri" w:hAnsi="Times New Roman" w:cs="Times New Roman"/>
                <w:sz w:val="24"/>
                <w:szCs w:val="24"/>
              </w:rPr>
              <w:t xml:space="preserve"> в течение действия Контракта</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22</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E4463C">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xml:space="preserve">Переустановка (обновление) установленного программного обеспечения </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По мере необходимости</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23</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xml:space="preserve">Проверка правильности установки и мест расположения аппаратуры, датчиков, исполнительных устройств и иного оборудования систем, проверка отсутствия повреждений, коррозии, течи, прочности крепления и пр. </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маркировки кабелей, проводов и линий связи, четкости надписей на пультах и шкафах управления и их восстановление.</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xml:space="preserve">Проверка работоспособности и функционирования систем. </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Контроль рабочего положения переключателей на щитах управления.</w:t>
            </w:r>
          </w:p>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lastRenderedPageBreak/>
              <w:t>Проверка правильности работы программного обеспечения для Систем, установленного на персональном компьютере (сервере), а также специальных программных настроек оборудования Систем.</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lastRenderedPageBreak/>
              <w:t>1 раз в месяц</w:t>
            </w:r>
          </w:p>
        </w:tc>
      </w:tr>
      <w:tr w:rsidR="00FB767C" w:rsidRPr="00FB767C" w:rsidTr="00FF7A48">
        <w:trPr>
          <w:trHeight w:val="33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lastRenderedPageBreak/>
              <w:t>24</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Устранение причин ложных срабатываний</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по мере необходимости</w:t>
            </w:r>
          </w:p>
        </w:tc>
      </w:tr>
      <w:tr w:rsidR="00FB767C" w:rsidRPr="00FB767C" w:rsidTr="00FF7A48">
        <w:trPr>
          <w:trHeight w:val="242"/>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25</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Устранение обнаруженных недостатков и неисправностей.</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немедленно</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26</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Ремонт оборудования систем противопожарной безопасности с заменой вышедших из строя элементов в соответствии с требованиями нормативно-технической документации.</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по мере необходимости</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27</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Восстановление функциональности систем противопожарной безопасности</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при необходимости замена и/или ремонт неисправных компонентов систем</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28</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xml:space="preserve">Временное предоставление функциональных аналогов находящегося в ремонте оборудования </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на период продолжительного ремонта по договоренности с заказчиком</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29</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Выполнение регламентных работ, инструментальный контроль и техническая диагностика оборудования и функциональных элементов систем. Доведение основных технических параметров аппаратуры до норм согласно нормативно-технической документации (далее – НТД).</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 xml:space="preserve">Детальный осмотр всех элементов систем. </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Контроль и восстановление герметичности кожухов, блоков и аппаратуры, расположенных вне зданий и помещений.</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Контроль уровня питающих напряжений.</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Диагностика средств управления.</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Контроль прохождения тестов в приемно-контрольных приборах, регистраторах, персонального компьютера (сервера).</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работоспособности аппаратуры с проведением необходимых настроек и регулировок.</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систем на помехоустойчивость.</w:t>
            </w:r>
          </w:p>
          <w:p w:rsidR="00FB767C" w:rsidRPr="00FB767C" w:rsidRDefault="00FB767C" w:rsidP="00DE4C4B">
            <w:pPr>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зон чувствительности датчиков и средств обнаружения.</w:t>
            </w:r>
          </w:p>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технического состояния всех элементов комплекса технических средств противопожарной безопасности. Тестирование и обслуживание программного обеспечения систем – операционных систем и прикладных программ.</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822A93">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в соответствии с требованиями НТ</w:t>
            </w:r>
            <w:r w:rsidR="003513D3">
              <w:rPr>
                <w:rFonts w:ascii="Times New Roman" w:eastAsia="Calibri" w:hAnsi="Times New Roman" w:cs="Times New Roman"/>
                <w:sz w:val="24"/>
                <w:szCs w:val="24"/>
              </w:rPr>
              <w:t>Д, согласованного</w:t>
            </w:r>
            <w:r w:rsidR="00822A93">
              <w:rPr>
                <w:rFonts w:ascii="Times New Roman" w:eastAsia="Calibri" w:hAnsi="Times New Roman" w:cs="Times New Roman"/>
                <w:sz w:val="24"/>
                <w:szCs w:val="24"/>
              </w:rPr>
              <w:t xml:space="preserve"> регл</w:t>
            </w:r>
            <w:r w:rsidR="003513D3">
              <w:rPr>
                <w:rFonts w:ascii="Times New Roman" w:eastAsia="Calibri" w:hAnsi="Times New Roman" w:cs="Times New Roman"/>
                <w:sz w:val="24"/>
                <w:szCs w:val="24"/>
              </w:rPr>
              <w:t>амента</w:t>
            </w:r>
            <w:r w:rsidR="005533E7">
              <w:rPr>
                <w:rFonts w:ascii="Times New Roman" w:eastAsia="Calibri" w:hAnsi="Times New Roman" w:cs="Times New Roman"/>
                <w:sz w:val="24"/>
                <w:szCs w:val="24"/>
              </w:rPr>
              <w:t>,</w:t>
            </w:r>
            <w:r w:rsidR="00822A93">
              <w:rPr>
                <w:rFonts w:ascii="Times New Roman" w:eastAsia="Calibri" w:hAnsi="Times New Roman" w:cs="Times New Roman"/>
                <w:sz w:val="24"/>
                <w:szCs w:val="24"/>
              </w:rPr>
              <w:t xml:space="preserve"> Г</w:t>
            </w:r>
            <w:r w:rsidRPr="00FB767C">
              <w:rPr>
                <w:rFonts w:ascii="Times New Roman" w:eastAsia="Calibri" w:hAnsi="Times New Roman" w:cs="Times New Roman"/>
                <w:sz w:val="24"/>
                <w:szCs w:val="24"/>
              </w:rPr>
              <w:t>рафика</w:t>
            </w:r>
            <w:r w:rsidR="00822A93">
              <w:rPr>
                <w:rFonts w:ascii="Times New Roman" w:eastAsia="Calibri" w:hAnsi="Times New Roman" w:cs="Times New Roman"/>
                <w:sz w:val="24"/>
                <w:szCs w:val="24"/>
              </w:rPr>
              <w:t xml:space="preserve"> </w:t>
            </w:r>
            <w:r w:rsidRPr="00FB767C">
              <w:rPr>
                <w:rFonts w:ascii="Times New Roman" w:eastAsia="Calibri" w:hAnsi="Times New Roman" w:cs="Times New Roman"/>
                <w:sz w:val="24"/>
                <w:szCs w:val="24"/>
              </w:rPr>
              <w:t>и ППР</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30</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состояния цепей и замеры переходных сопротивлений между заземлителями и заземляемыми проводниками, заземляемым оборудованием (элементами) и заземляющими проводниками.</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2 раза в год</w:t>
            </w:r>
            <w:r w:rsidR="0007216A" w:rsidRPr="0007216A">
              <w:rPr>
                <w:rFonts w:ascii="Times New Roman" w:eastAsia="Calibri" w:hAnsi="Times New Roman" w:cs="Times New Roman"/>
                <w:sz w:val="24"/>
                <w:szCs w:val="24"/>
              </w:rPr>
              <w:t xml:space="preserve"> в течение действия Контракта</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31</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Очистка всех компонентов систем от загрязнений без вскрытия блоков.</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по мере необходимости, не реже 1 раза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32</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Внесение изменений в алгоритмы функционирования Систем.</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по мере необходимости, по заявке заказчика и/или в соответствии с требованиями НТД</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lastRenderedPageBreak/>
              <w:t>33</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Комплексная проверка работоспособности систем, с составлением Актов комплексной проверки.</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1 раз в год</w:t>
            </w:r>
            <w:r w:rsidR="002D12F5" w:rsidRPr="002D12F5">
              <w:rPr>
                <w:rFonts w:ascii="Times New Roman" w:eastAsia="Calibri" w:hAnsi="Times New Roman" w:cs="Times New Roman"/>
                <w:sz w:val="24"/>
                <w:szCs w:val="24"/>
              </w:rPr>
              <w:t xml:space="preserve"> в течение действия Контракта</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34</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Проверка эксплуатационно-технической документации, заполнение всех разделов формуляров и другой учетной документации.</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822A93"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822A93">
              <w:rPr>
                <w:rFonts w:ascii="Times New Roman" w:eastAsia="Calibri" w:hAnsi="Times New Roman" w:cs="Times New Roman"/>
                <w:sz w:val="24"/>
                <w:szCs w:val="24"/>
              </w:rPr>
              <w:t>в течение срока оказания услуг</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35</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rPr>
            </w:pPr>
            <w:r w:rsidRPr="00FB767C">
              <w:rPr>
                <w:rFonts w:ascii="Times New Roman" w:eastAsia="Calibri" w:hAnsi="Times New Roman" w:cs="Times New Roman"/>
                <w:sz w:val="24"/>
                <w:szCs w:val="24"/>
              </w:rPr>
              <w:t>Консультирование по техническим вопросам эксплуатации оборудования и программного обеспечения, предоставление информационных материалов.</w:t>
            </w:r>
          </w:p>
        </w:tc>
        <w:tc>
          <w:tcPr>
            <w:tcW w:w="260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sz w:val="24"/>
                <w:szCs w:val="24"/>
              </w:rPr>
            </w:pPr>
            <w:r w:rsidRPr="00FB767C">
              <w:rPr>
                <w:rFonts w:ascii="Times New Roman" w:eastAsia="Calibri" w:hAnsi="Times New Roman" w:cs="Times New Roman"/>
                <w:sz w:val="24"/>
                <w:szCs w:val="24"/>
              </w:rPr>
              <w:t>по заявке заказчика</w:t>
            </w:r>
          </w:p>
        </w:tc>
      </w:tr>
      <w:tr w:rsidR="00FB767C" w:rsidRPr="00FB767C" w:rsidTr="00FF7A48">
        <w:trPr>
          <w:trHeight w:val="232"/>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autoSpaceDE w:val="0"/>
              <w:autoSpaceDN w:val="0"/>
              <w:adjustRightInd w:val="0"/>
              <w:spacing w:after="0" w:line="240" w:lineRule="auto"/>
              <w:ind w:left="-57"/>
              <w:jc w:val="center"/>
              <w:rPr>
                <w:rFonts w:ascii="Times New Roman" w:eastAsia="Calibri" w:hAnsi="Times New Roman" w:cs="Times New Roman"/>
                <w:b/>
                <w:sz w:val="24"/>
                <w:szCs w:val="24"/>
              </w:rPr>
            </w:pPr>
            <w:r w:rsidRPr="00FB767C">
              <w:rPr>
                <w:rFonts w:ascii="Times New Roman" w:eastAsia="Calibri" w:hAnsi="Times New Roman" w:cs="Times New Roman"/>
                <w:b/>
                <w:sz w:val="24"/>
                <w:szCs w:val="24"/>
              </w:rPr>
              <w:t xml:space="preserve">Система оповещения </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Внешний осмотр и проверка технического состояния оборудования, удаление загрязнений на рабочих поверхностях органов индикации, управления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en-US" w:eastAsia="ru-RU"/>
              </w:rPr>
              <w:t xml:space="preserve">1 </w:t>
            </w:r>
            <w:r w:rsidRPr="00FB767C">
              <w:rPr>
                <w:rFonts w:ascii="Times New Roman" w:eastAsia="Times New Roman" w:hAnsi="Times New Roman" w:cs="Times New Roman"/>
                <w:sz w:val="24"/>
                <w:szCs w:val="24"/>
                <w:lang w:val="x-none" w:eastAsia="ru-RU"/>
              </w:rPr>
              <w:t>раз</w:t>
            </w:r>
            <w:r w:rsidRPr="00FB767C">
              <w:rPr>
                <w:rFonts w:ascii="Times New Roman" w:eastAsia="Times New Roman" w:hAnsi="Times New Roman" w:cs="Times New Roman"/>
                <w:sz w:val="24"/>
                <w:szCs w:val="24"/>
                <w:lang w:val="en-US" w:eastAsia="ru-RU"/>
              </w:rPr>
              <w:t xml:space="preserve"> в </w:t>
            </w:r>
            <w:r w:rsidRPr="00FB767C">
              <w:rPr>
                <w:rFonts w:ascii="Times New Roman" w:eastAsia="Times New Roman" w:hAnsi="Times New Roman" w:cs="Times New Roman"/>
                <w:sz w:val="24"/>
                <w:szCs w:val="24"/>
                <w:lang w:val="x-none" w:eastAsia="ru-RU"/>
              </w:rPr>
              <w:t>месяц</w:t>
            </w:r>
          </w:p>
        </w:tc>
      </w:tr>
      <w:tr w:rsidR="00FB767C" w:rsidRPr="00FB767C" w:rsidTr="00FF7A48">
        <w:trPr>
          <w:trHeight w:val="167"/>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2</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Проверка выполнения основных функций системы</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3</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 xml:space="preserve">Передача речевых сообщений с микрофона станции вызова в ручном и автоматизированном режиме с накопителя </w:t>
            </w:r>
            <w:proofErr w:type="spellStart"/>
            <w:r w:rsidRPr="00FB767C">
              <w:rPr>
                <w:rFonts w:ascii="Times New Roman" w:eastAsia="Times New Roman" w:hAnsi="Times New Roman" w:cs="Times New Roman"/>
                <w:sz w:val="24"/>
                <w:szCs w:val="24"/>
                <w:lang w:val="x-none" w:eastAsia="ru-RU"/>
              </w:rPr>
              <w:t>звукоданных</w:t>
            </w:r>
            <w:proofErr w:type="spellEnd"/>
            <w:r w:rsidRPr="00FB767C">
              <w:rPr>
                <w:rFonts w:ascii="Times New Roman" w:eastAsia="Times New Roman" w:hAnsi="Times New Roman" w:cs="Times New Roman"/>
                <w:sz w:val="24"/>
                <w:szCs w:val="24"/>
                <w:lang w:val="x-none" w:eastAsia="ru-RU"/>
              </w:rPr>
              <w:t xml:space="preserve"> (магнитофона) во все зоны оповещения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1 раз в месяц</w:t>
            </w:r>
          </w:p>
        </w:tc>
      </w:tr>
      <w:tr w:rsidR="00FB767C" w:rsidRPr="00FB767C" w:rsidTr="00FF7A48">
        <w:trPr>
          <w:trHeight w:val="267"/>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4</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Проверка состояния контактных соединений</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en-US" w:eastAsia="ru-RU"/>
              </w:rPr>
              <w:t xml:space="preserve">1 </w:t>
            </w:r>
            <w:r w:rsidRPr="00FB767C">
              <w:rPr>
                <w:rFonts w:ascii="Times New Roman" w:eastAsia="Times New Roman" w:hAnsi="Times New Roman" w:cs="Times New Roman"/>
                <w:sz w:val="24"/>
                <w:szCs w:val="24"/>
                <w:lang w:val="x-none" w:eastAsia="ru-RU"/>
              </w:rPr>
              <w:t>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5</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Проверка значений напряжений на выходных клеммах источников электропитания, клеммах источников бесперебойного электропитания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en-US" w:eastAsia="ru-RU"/>
              </w:rPr>
              <w:t xml:space="preserve">1 </w:t>
            </w:r>
            <w:r w:rsidRPr="00FB767C">
              <w:rPr>
                <w:rFonts w:ascii="Times New Roman" w:eastAsia="Times New Roman" w:hAnsi="Times New Roman" w:cs="Times New Roman"/>
                <w:sz w:val="24"/>
                <w:szCs w:val="24"/>
                <w:lang w:val="x-none" w:eastAsia="ru-RU"/>
              </w:rPr>
              <w:t>раз в месяц</w:t>
            </w:r>
          </w:p>
        </w:tc>
      </w:tr>
      <w:tr w:rsidR="00FB767C" w:rsidRPr="00FB767C" w:rsidTr="00FF7A48">
        <w:trPr>
          <w:trHeight w:val="353"/>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6</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Проверка надежности кабельных соединений оборудования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en-US" w:eastAsia="ru-RU"/>
              </w:rPr>
              <w:t xml:space="preserve">1 </w:t>
            </w:r>
            <w:r w:rsidRPr="00FB767C">
              <w:rPr>
                <w:rFonts w:ascii="Times New Roman" w:eastAsia="Times New Roman" w:hAnsi="Times New Roman" w:cs="Times New Roman"/>
                <w:sz w:val="24"/>
                <w:szCs w:val="24"/>
                <w:lang w:val="x-none" w:eastAsia="ru-RU"/>
              </w:rPr>
              <w:t>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7</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Проверка технического состояния периферийных средств системы (основных и резервных усилителей мощности, громкоговорителей речевого оповещения)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1 раз в неделю</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8</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Проверка переключения усилителя мощности на резервный модуль при отказе основного модуля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en-US" w:eastAsia="ru-RU"/>
              </w:rPr>
              <w:t xml:space="preserve">1 </w:t>
            </w:r>
            <w:r w:rsidRPr="00FB767C">
              <w:rPr>
                <w:rFonts w:ascii="Times New Roman" w:eastAsia="Times New Roman" w:hAnsi="Times New Roman" w:cs="Times New Roman"/>
                <w:sz w:val="24"/>
                <w:szCs w:val="24"/>
                <w:lang w:val="x-none" w:eastAsia="ru-RU"/>
              </w:rPr>
              <w:t>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9</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Отображение на индикаторах всех режимов работы устройств системы оповещения, состояния их исправности и всех зон оповещения, в которые передается сообщение в конкретный момент времени</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1 раз в месяц</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10</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Проверка надежности магистральных и распределительных линий системы оповещения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1 раз в квартал</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11</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Проверка уровней звуковых сигналов на выходах электронного оборудования и входах громкоговорителей, их корректировка</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1 раз в квартал</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12</w:t>
            </w:r>
          </w:p>
        </w:tc>
        <w:tc>
          <w:tcPr>
            <w:tcW w:w="675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Контроль состояния цепей заземления, проведение необходимых измерений</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spacing w:after="0" w:line="240" w:lineRule="auto"/>
              <w:ind w:left="-57"/>
              <w:contextualSpacing/>
              <w:jc w:val="center"/>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1 раз в год</w:t>
            </w:r>
            <w:r w:rsidR="0007216A" w:rsidRPr="0007216A">
              <w:rPr>
                <w:rFonts w:ascii="Times New Roman" w:eastAsia="Calibri" w:hAnsi="Times New Roman" w:cs="Times New Roman"/>
                <w:sz w:val="24"/>
                <w:szCs w:val="24"/>
              </w:rPr>
              <w:t xml:space="preserve"> </w:t>
            </w:r>
            <w:r w:rsidR="0007216A" w:rsidRPr="0007216A">
              <w:rPr>
                <w:rFonts w:ascii="Times New Roman" w:eastAsia="Times New Roman" w:hAnsi="Times New Roman" w:cs="Times New Roman"/>
                <w:sz w:val="24"/>
                <w:szCs w:val="24"/>
                <w:lang w:eastAsia="ru-RU"/>
              </w:rPr>
              <w:t>в течение действия Контракта</w:t>
            </w:r>
          </w:p>
        </w:tc>
      </w:tr>
      <w:tr w:rsidR="00FB767C" w:rsidRPr="00FB767C" w:rsidTr="00FF7A48">
        <w:trPr>
          <w:trHeight w:val="474"/>
        </w:trPr>
        <w:tc>
          <w:tcPr>
            <w:tcW w:w="562"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autoSpaceDE w:val="0"/>
              <w:autoSpaceDN w:val="0"/>
              <w:adjustRightInd w:val="0"/>
              <w:spacing w:after="0" w:line="240" w:lineRule="auto"/>
              <w:rPr>
                <w:rFonts w:ascii="Times New Roman" w:eastAsia="Calibri" w:hAnsi="Times New Roman" w:cs="Times New Roman"/>
                <w:sz w:val="24"/>
                <w:szCs w:val="24"/>
                <w:lang w:val="en-US"/>
              </w:rPr>
            </w:pPr>
            <w:r w:rsidRPr="00FB767C">
              <w:rPr>
                <w:rFonts w:ascii="Times New Roman" w:eastAsia="Calibri" w:hAnsi="Times New Roman" w:cs="Times New Roman"/>
                <w:sz w:val="24"/>
                <w:szCs w:val="24"/>
                <w:lang w:val="en-US"/>
              </w:rPr>
              <w:t>13</w:t>
            </w:r>
          </w:p>
        </w:tc>
        <w:tc>
          <w:tcPr>
            <w:tcW w:w="6753" w:type="dxa"/>
            <w:tcBorders>
              <w:top w:val="single" w:sz="4" w:space="0" w:color="auto"/>
              <w:left w:val="single" w:sz="4" w:space="0" w:color="auto"/>
              <w:bottom w:val="single" w:sz="4" w:space="0" w:color="auto"/>
              <w:right w:val="single" w:sz="4" w:space="0" w:color="auto"/>
            </w:tcBorders>
            <w:hideMark/>
          </w:tcPr>
          <w:p w:rsidR="00FB767C" w:rsidRPr="00FB767C" w:rsidRDefault="00FB767C" w:rsidP="00DE4C4B">
            <w:pPr>
              <w:spacing w:after="0" w:line="240" w:lineRule="auto"/>
              <w:contextualSpacing/>
              <w:jc w:val="both"/>
              <w:rPr>
                <w:rFonts w:ascii="Times New Roman" w:eastAsia="Times New Roman" w:hAnsi="Times New Roman" w:cs="Times New Roman"/>
                <w:sz w:val="24"/>
                <w:szCs w:val="24"/>
                <w:lang w:val="x-none" w:eastAsia="ru-RU"/>
              </w:rPr>
            </w:pPr>
            <w:r w:rsidRPr="00FB767C">
              <w:rPr>
                <w:rFonts w:ascii="Times New Roman" w:eastAsia="Times New Roman" w:hAnsi="Times New Roman" w:cs="Times New Roman"/>
                <w:sz w:val="24"/>
                <w:szCs w:val="24"/>
                <w:lang w:val="x-none" w:eastAsia="ru-RU"/>
              </w:rPr>
              <w:t>Измерение сопротивления изоляции цепей питания приборов и блоков питания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DE4C4B">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rPr>
            </w:pPr>
            <w:r w:rsidRPr="00FB767C">
              <w:rPr>
                <w:rFonts w:ascii="Times New Roman" w:eastAsia="Calibri" w:hAnsi="Times New Roman" w:cs="Times New Roman"/>
                <w:sz w:val="24"/>
                <w:szCs w:val="24"/>
              </w:rPr>
              <w:t>1 раз в год</w:t>
            </w:r>
            <w:r w:rsidR="0007216A" w:rsidRPr="0007216A">
              <w:rPr>
                <w:rFonts w:ascii="Times New Roman" w:eastAsia="Calibri" w:hAnsi="Times New Roman" w:cs="Times New Roman"/>
                <w:sz w:val="24"/>
                <w:szCs w:val="24"/>
              </w:rPr>
              <w:t xml:space="preserve"> в течение действия Контракта</w:t>
            </w:r>
          </w:p>
        </w:tc>
      </w:tr>
    </w:tbl>
    <w:p w:rsidR="000C71A8" w:rsidRDefault="000C71A8"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D195C" w:rsidRPr="000C71A8" w:rsidRDefault="000D195C"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7216A" w:rsidRDefault="0007216A"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p>
    <w:p w:rsidR="000C71A8" w:rsidRPr="000C71A8" w:rsidRDefault="000C71A8" w:rsidP="00B729E5">
      <w:pPr>
        <w:autoSpaceDE w:val="0"/>
        <w:autoSpaceDN w:val="0"/>
        <w:adjustRightInd w:val="0"/>
        <w:spacing w:after="0" w:line="240" w:lineRule="auto"/>
        <w:ind w:left="851"/>
        <w:jc w:val="right"/>
        <w:rPr>
          <w:rFonts w:ascii="Times New Roman" w:eastAsia="Calibri" w:hAnsi="Times New Roman" w:cs="Times New Roman"/>
          <w:i/>
          <w:sz w:val="24"/>
          <w:szCs w:val="24"/>
        </w:rPr>
      </w:pPr>
      <w:r w:rsidRPr="000C71A8">
        <w:rPr>
          <w:rFonts w:ascii="Times New Roman" w:eastAsia="Calibri" w:hAnsi="Times New Roman" w:cs="Times New Roman"/>
          <w:i/>
          <w:sz w:val="24"/>
          <w:szCs w:val="24"/>
        </w:rPr>
        <w:lastRenderedPageBreak/>
        <w:t>Таблица № 2</w:t>
      </w:r>
    </w:p>
    <w:p w:rsidR="000C71A8" w:rsidRPr="000C71A8" w:rsidRDefault="007130ED" w:rsidP="007130ED">
      <w:pPr>
        <w:tabs>
          <w:tab w:val="left" w:pos="8256"/>
        </w:tabs>
        <w:autoSpaceDE w:val="0"/>
        <w:autoSpaceDN w:val="0"/>
        <w:adjustRightInd w:val="0"/>
        <w:spacing w:after="0" w:line="240" w:lineRule="auto"/>
        <w:ind w:left="851"/>
        <w:rPr>
          <w:rFonts w:ascii="Times New Roman" w:eastAsia="Calibri" w:hAnsi="Times New Roman" w:cs="Times New Roman"/>
          <w:i/>
          <w:sz w:val="24"/>
          <w:szCs w:val="24"/>
        </w:rPr>
      </w:pPr>
      <w:r>
        <w:rPr>
          <w:rFonts w:ascii="Times New Roman" w:eastAsia="Calibri" w:hAnsi="Times New Roman" w:cs="Times New Roman"/>
          <w:i/>
          <w:sz w:val="24"/>
          <w:szCs w:val="24"/>
        </w:rPr>
        <w:tab/>
      </w:r>
    </w:p>
    <w:p w:rsidR="000C71A8" w:rsidRDefault="000C71A8" w:rsidP="00B729E5">
      <w:pPr>
        <w:tabs>
          <w:tab w:val="left" w:pos="3672"/>
        </w:tabs>
        <w:autoSpaceDE w:val="0"/>
        <w:autoSpaceDN w:val="0"/>
        <w:adjustRightInd w:val="0"/>
        <w:spacing w:after="0" w:line="240" w:lineRule="auto"/>
        <w:ind w:left="851"/>
        <w:jc w:val="center"/>
        <w:rPr>
          <w:rFonts w:ascii="Times New Roman" w:eastAsia="Calibri" w:hAnsi="Times New Roman" w:cs="Times New Roman"/>
          <w:i/>
          <w:sz w:val="24"/>
          <w:szCs w:val="24"/>
          <w:lang w:eastAsia="ru-RU"/>
        </w:rPr>
      </w:pPr>
      <w:r w:rsidRPr="000C71A8">
        <w:rPr>
          <w:rFonts w:ascii="Times New Roman" w:eastAsia="Calibri" w:hAnsi="Times New Roman" w:cs="Times New Roman"/>
          <w:i/>
          <w:sz w:val="24"/>
          <w:szCs w:val="24"/>
        </w:rPr>
        <w:t>Пе</w:t>
      </w:r>
      <w:r w:rsidRPr="000C71A8">
        <w:rPr>
          <w:rFonts w:ascii="Times New Roman" w:eastAsia="Calibri" w:hAnsi="Times New Roman" w:cs="Times New Roman"/>
          <w:i/>
          <w:sz w:val="24"/>
          <w:szCs w:val="24"/>
          <w:lang w:eastAsia="ru-RU"/>
        </w:rPr>
        <w:t>речень оборудования, подлежащего техническому обслуживанию и ремонту</w:t>
      </w:r>
    </w:p>
    <w:p w:rsidR="007130ED" w:rsidRPr="000C71A8" w:rsidRDefault="007130ED" w:rsidP="00B729E5">
      <w:pPr>
        <w:tabs>
          <w:tab w:val="left" w:pos="3672"/>
        </w:tabs>
        <w:autoSpaceDE w:val="0"/>
        <w:autoSpaceDN w:val="0"/>
        <w:adjustRightInd w:val="0"/>
        <w:spacing w:after="0" w:line="240" w:lineRule="auto"/>
        <w:ind w:left="851"/>
        <w:jc w:val="center"/>
        <w:rPr>
          <w:rFonts w:ascii="Times New Roman" w:eastAsia="Calibri" w:hAnsi="Times New Roman" w:cs="Times New Roman"/>
          <w:i/>
          <w:sz w:val="24"/>
          <w:szCs w:val="24"/>
          <w:lang w:eastAsia="ru-RU"/>
        </w:rPr>
      </w:pPr>
    </w:p>
    <w:tbl>
      <w:tblPr>
        <w:tblW w:w="992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9"/>
        <w:gridCol w:w="6096"/>
        <w:gridCol w:w="1417"/>
      </w:tblGrid>
      <w:tr w:rsidR="00FB767C" w:rsidRPr="00FB767C" w:rsidTr="00FF7A48">
        <w:trPr>
          <w:trHeight w:val="742"/>
        </w:trPr>
        <w:tc>
          <w:tcPr>
            <w:tcW w:w="2409"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autoSpaceDE w:val="0"/>
              <w:autoSpaceDN w:val="0"/>
              <w:spacing w:after="0" w:line="240" w:lineRule="auto"/>
              <w:ind w:left="10"/>
              <w:jc w:val="center"/>
              <w:rPr>
                <w:rFonts w:ascii="Times New Roman" w:eastAsia="Times New Roman" w:hAnsi="Times New Roman" w:cs="Times New Roman"/>
                <w:b/>
                <w:spacing w:val="-2"/>
                <w:sz w:val="24"/>
                <w:szCs w:val="24"/>
                <w:lang w:eastAsia="ru-RU"/>
              </w:rPr>
            </w:pPr>
            <w:r w:rsidRPr="00FB767C">
              <w:rPr>
                <w:rFonts w:ascii="Times New Roman" w:eastAsia="Times New Roman" w:hAnsi="Times New Roman" w:cs="Times New Roman"/>
                <w:b/>
                <w:spacing w:val="-2"/>
                <w:sz w:val="24"/>
                <w:szCs w:val="24"/>
                <w:lang w:eastAsia="ru-RU"/>
              </w:rPr>
              <w:t>Наименование и адрес местонахождения объекта</w:t>
            </w:r>
          </w:p>
        </w:tc>
        <w:tc>
          <w:tcPr>
            <w:tcW w:w="6096"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autoSpaceDN w:val="0"/>
              <w:spacing w:after="0" w:line="240" w:lineRule="auto"/>
              <w:ind w:left="10"/>
              <w:jc w:val="center"/>
              <w:rPr>
                <w:rFonts w:ascii="Times New Roman" w:eastAsia="Times New Roman" w:hAnsi="Times New Roman" w:cs="Times New Roman"/>
                <w:b/>
                <w:spacing w:val="-2"/>
                <w:sz w:val="24"/>
                <w:szCs w:val="24"/>
                <w:lang w:eastAsia="ru-RU"/>
              </w:rPr>
            </w:pPr>
            <w:r w:rsidRPr="00FB767C">
              <w:rPr>
                <w:rFonts w:ascii="Times New Roman" w:eastAsia="Times New Roman" w:hAnsi="Times New Roman" w:cs="Times New Roman"/>
                <w:b/>
                <w:spacing w:val="-2"/>
                <w:sz w:val="24"/>
                <w:szCs w:val="24"/>
                <w:lang w:eastAsia="ru-RU"/>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autoSpaceDN w:val="0"/>
              <w:spacing w:after="0" w:line="240" w:lineRule="auto"/>
              <w:ind w:left="10"/>
              <w:jc w:val="center"/>
              <w:rPr>
                <w:rFonts w:ascii="Times New Roman" w:eastAsia="Times New Roman" w:hAnsi="Times New Roman" w:cs="Times New Roman"/>
                <w:b/>
                <w:spacing w:val="-2"/>
                <w:sz w:val="24"/>
                <w:szCs w:val="24"/>
                <w:lang w:eastAsia="ru-RU"/>
              </w:rPr>
            </w:pPr>
            <w:r w:rsidRPr="00FB767C">
              <w:rPr>
                <w:rFonts w:ascii="Times New Roman" w:eastAsia="Times New Roman" w:hAnsi="Times New Roman" w:cs="Times New Roman"/>
                <w:b/>
                <w:spacing w:val="-2"/>
                <w:sz w:val="24"/>
                <w:szCs w:val="24"/>
                <w:lang w:eastAsia="ru-RU"/>
              </w:rPr>
              <w:t>Кол-во (шт.)</w:t>
            </w:r>
          </w:p>
        </w:tc>
      </w:tr>
      <w:tr w:rsidR="00FB767C" w:rsidRPr="00FB767C" w:rsidTr="00FF7A48">
        <w:trPr>
          <w:trHeight w:val="431"/>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FB767C" w:rsidRPr="00FB767C" w:rsidRDefault="00FB767C" w:rsidP="00FB767C">
            <w:pPr>
              <w:widowControl w:val="0"/>
              <w:autoSpaceDE w:val="0"/>
              <w:autoSpaceDN w:val="0"/>
              <w:spacing w:after="0" w:line="240" w:lineRule="auto"/>
              <w:ind w:left="10"/>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 xml:space="preserve">ИПУ РАН, г. Москва, </w:t>
            </w:r>
          </w:p>
          <w:p w:rsidR="00FB767C" w:rsidRPr="00FB767C" w:rsidRDefault="00FB767C" w:rsidP="00FB767C">
            <w:pPr>
              <w:widowControl w:val="0"/>
              <w:autoSpaceDE w:val="0"/>
              <w:autoSpaceDN w:val="0"/>
              <w:spacing w:after="0" w:line="240" w:lineRule="auto"/>
              <w:ind w:left="10"/>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 xml:space="preserve">ул. Профсоюзная, </w:t>
            </w:r>
            <w:r w:rsidR="00736057">
              <w:rPr>
                <w:rFonts w:ascii="Times New Roman" w:eastAsia="Times New Roman" w:hAnsi="Times New Roman" w:cs="Times New Roman"/>
                <w:spacing w:val="-2"/>
                <w:sz w:val="24"/>
                <w:szCs w:val="24"/>
                <w:lang w:eastAsia="ru-RU"/>
              </w:rPr>
              <w:br/>
            </w:r>
            <w:r w:rsidRPr="00FB767C">
              <w:rPr>
                <w:rFonts w:ascii="Times New Roman" w:eastAsia="Times New Roman" w:hAnsi="Times New Roman" w:cs="Times New Roman"/>
                <w:spacing w:val="-2"/>
                <w:sz w:val="24"/>
                <w:szCs w:val="24"/>
                <w:lang w:eastAsia="ru-RU"/>
              </w:rPr>
              <w:t>д. 65,</w:t>
            </w:r>
          </w:p>
          <w:p w:rsidR="00FB767C" w:rsidRPr="00FB767C" w:rsidRDefault="00FB767C" w:rsidP="00FB767C">
            <w:pPr>
              <w:widowControl w:val="0"/>
              <w:autoSpaceDE w:val="0"/>
              <w:autoSpaceDN w:val="0"/>
              <w:spacing w:after="0" w:line="240" w:lineRule="auto"/>
              <w:ind w:left="10"/>
              <w:jc w:val="center"/>
              <w:rPr>
                <w:rFonts w:ascii="Times New Roman" w:eastAsia="Times New Roman" w:hAnsi="Times New Roman" w:cs="Times New Roman"/>
                <w:sz w:val="24"/>
                <w:szCs w:val="24"/>
                <w:lang w:eastAsia="ru-RU"/>
              </w:rPr>
            </w:pPr>
            <w:r w:rsidRPr="00FB767C">
              <w:rPr>
                <w:rFonts w:ascii="Times New Roman" w:eastAsia="Times New Roman" w:hAnsi="Times New Roman" w:cs="Times New Roman"/>
                <w:spacing w:val="-2"/>
                <w:sz w:val="24"/>
                <w:szCs w:val="24"/>
                <w:lang w:eastAsia="ru-RU"/>
              </w:rPr>
              <w:t xml:space="preserve"> </w:t>
            </w:r>
            <w:r w:rsidRPr="00FB767C">
              <w:rPr>
                <w:rFonts w:ascii="Times New Roman" w:eastAsia="Times New Roman" w:hAnsi="Times New Roman" w:cs="Times New Roman"/>
                <w:sz w:val="24"/>
                <w:szCs w:val="24"/>
                <w:lang w:eastAsia="ru-RU"/>
              </w:rPr>
              <w:t>стр. 1, 2, 3, 4, 5, 6, 7, 8</w:t>
            </w:r>
          </w:p>
          <w:p w:rsidR="00FB767C" w:rsidRPr="00FB767C" w:rsidRDefault="00FB767C" w:rsidP="00FB767C">
            <w:pPr>
              <w:widowControl w:val="0"/>
              <w:autoSpaceDE w:val="0"/>
              <w:autoSpaceDN w:val="0"/>
              <w:adjustRightInd w:val="0"/>
              <w:spacing w:after="0" w:line="240" w:lineRule="auto"/>
              <w:ind w:left="-567"/>
              <w:jc w:val="center"/>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z w:val="24"/>
                <w:szCs w:val="24"/>
                <w:lang w:eastAsia="ru-RU"/>
              </w:rPr>
              <w:t>Автоматическая система пожарной сигнализации и оповещения в составе:</w:t>
            </w:r>
          </w:p>
        </w:tc>
        <w:tc>
          <w:tcPr>
            <w:tcW w:w="1417" w:type="dxa"/>
            <w:tcBorders>
              <w:top w:val="single" w:sz="4" w:space="0" w:color="auto"/>
              <w:left w:val="single" w:sz="4" w:space="0" w:color="auto"/>
              <w:bottom w:val="single" w:sz="4" w:space="0" w:color="auto"/>
              <w:right w:val="single" w:sz="4" w:space="0" w:color="auto"/>
            </w:tcBorders>
            <w:vAlign w:val="center"/>
          </w:tcPr>
          <w:p w:rsidR="00FB767C" w:rsidRPr="00FB767C" w:rsidRDefault="00FB767C" w:rsidP="00FB767C">
            <w:pPr>
              <w:autoSpaceDN w:val="0"/>
              <w:spacing w:after="0" w:line="240" w:lineRule="auto"/>
              <w:ind w:left="10"/>
              <w:jc w:val="center"/>
              <w:rPr>
                <w:rFonts w:ascii="Times New Roman" w:eastAsia="Times New Roman" w:hAnsi="Times New Roman" w:cs="Times New Roman"/>
                <w:spacing w:val="-2"/>
                <w:sz w:val="24"/>
                <w:szCs w:val="24"/>
                <w:lang w:eastAsia="ru-RU"/>
              </w:rPr>
            </w:pPr>
          </w:p>
        </w:tc>
      </w:tr>
      <w:tr w:rsidR="00FB767C" w:rsidRPr="00FB767C" w:rsidTr="00FF7A48">
        <w:trPr>
          <w:cantSplit/>
          <w:trHeight w:val="34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Система оповещения и эвакуации людей с усилителями и громкоговорителями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1</w:t>
            </w:r>
          </w:p>
        </w:tc>
      </w:tr>
      <w:tr w:rsidR="00FB767C" w:rsidRPr="00FB767C" w:rsidTr="00FF7A48">
        <w:trPr>
          <w:cantSplit/>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Сервер «Орион Про» с программным обеспечением, администратором БД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1</w:t>
            </w:r>
          </w:p>
        </w:tc>
      </w:tr>
      <w:tr w:rsidR="00FB767C" w:rsidRPr="00FB767C" w:rsidTr="00FF7A48">
        <w:trPr>
          <w:cantSplit/>
          <w:trHeight w:val="29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Пульт контроля управления С2000-М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1</w:t>
            </w:r>
          </w:p>
        </w:tc>
      </w:tr>
      <w:tr w:rsidR="00FB767C" w:rsidRPr="00FB767C" w:rsidTr="00FF7A48">
        <w:trPr>
          <w:cantSplit/>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Контроллер адресный С2000-КДЛ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27</w:t>
            </w:r>
          </w:p>
        </w:tc>
      </w:tr>
      <w:tr w:rsidR="00FB767C" w:rsidRPr="00FB767C" w:rsidTr="00FF7A48">
        <w:trPr>
          <w:cantSplit/>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Блок релейный С2000-СП-1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4</w:t>
            </w:r>
          </w:p>
        </w:tc>
      </w:tr>
      <w:tr w:rsidR="00FB767C" w:rsidRPr="00FB767C" w:rsidTr="00FF7A48">
        <w:trPr>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Блок индикации С2000-БИ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5</w:t>
            </w:r>
          </w:p>
        </w:tc>
      </w:tr>
      <w:tr w:rsidR="00FB767C" w:rsidRPr="00FB767C" w:rsidTr="00FF7A48">
        <w:trPr>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Преобразователь интерфейса С2000-ПИ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 w:val="left" w:pos="4975"/>
              </w:tabs>
              <w:autoSpaceDE w:val="0"/>
              <w:autoSpaceDN w:val="0"/>
              <w:spacing w:after="0" w:line="288"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3</w:t>
            </w:r>
          </w:p>
        </w:tc>
      </w:tr>
      <w:tr w:rsidR="00FB767C" w:rsidRPr="00FB767C" w:rsidTr="00FF7A48">
        <w:trPr>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ДИП–34А-01, ДИП-34А-02, ДИП-34А-03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1805</w:t>
            </w:r>
          </w:p>
        </w:tc>
      </w:tr>
      <w:tr w:rsidR="00FB767C" w:rsidRPr="00FB767C" w:rsidTr="00FF7A48">
        <w:trPr>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Извещатель дыма: ИП212-3СУ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367</w:t>
            </w:r>
          </w:p>
        </w:tc>
      </w:tr>
      <w:tr w:rsidR="00FB767C" w:rsidRPr="00FB767C" w:rsidTr="00FF7A48">
        <w:trPr>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Извещатель пожарный ручной ИПС-3 СУ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20</w:t>
            </w:r>
          </w:p>
        </w:tc>
      </w:tr>
      <w:tr w:rsidR="00FB767C" w:rsidRPr="00FB767C" w:rsidTr="00FF7A48">
        <w:trPr>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Резервный источник питания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6</w:t>
            </w:r>
          </w:p>
        </w:tc>
      </w:tr>
      <w:tr w:rsidR="00FB767C" w:rsidRPr="00FB767C" w:rsidTr="00FF7A48">
        <w:trPr>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Извещатель ручной адресный ИПР 513-3АМ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32</w:t>
            </w:r>
          </w:p>
        </w:tc>
      </w:tr>
      <w:tr w:rsidR="00FB767C" w:rsidRPr="00FB767C" w:rsidTr="00FF7A48">
        <w:trPr>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Блок контрольно-пусковой КПБ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2</w:t>
            </w:r>
          </w:p>
        </w:tc>
      </w:tr>
      <w:tr w:rsidR="00FB767C" w:rsidRPr="00FB767C" w:rsidTr="00FF7A48">
        <w:trPr>
          <w:trHeight w:val="343"/>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spacing w:after="0" w:line="240" w:lineRule="auto"/>
              <w:ind w:left="-567"/>
              <w:rPr>
                <w:rFonts w:ascii="Times New Roman" w:eastAsia="Times New Roman" w:hAnsi="Times New Roman" w:cs="Times New Roman"/>
                <w:spacing w:val="-2"/>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FB767C" w:rsidRPr="00FB767C" w:rsidRDefault="00FB767C" w:rsidP="00FB767C">
            <w:pPr>
              <w:autoSpaceDN w:val="0"/>
              <w:spacing w:after="0" w:line="240" w:lineRule="auto"/>
              <w:ind w:left="153"/>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Извещатель пожарный тепловой адресный С2000 ИП-0-03 (</w:t>
            </w:r>
            <w:proofErr w:type="spellStart"/>
            <w:r w:rsidRPr="00FB767C">
              <w:rPr>
                <w:rFonts w:ascii="Times New Roman" w:eastAsia="Times New Roman" w:hAnsi="Times New Roman" w:cs="Times New Roman"/>
                <w:spacing w:val="-2"/>
                <w:sz w:val="24"/>
                <w:szCs w:val="24"/>
                <w:lang w:eastAsia="ru-RU"/>
              </w:rPr>
              <w:t>запотолочный</w:t>
            </w:r>
            <w:proofErr w:type="spellEnd"/>
            <w:r w:rsidRPr="00FB767C">
              <w:rPr>
                <w:rFonts w:ascii="Times New Roman" w:eastAsia="Times New Roman" w:hAnsi="Times New Roman" w:cs="Times New Roman"/>
                <w:spacing w:val="-2"/>
                <w:sz w:val="24"/>
                <w:szCs w:val="24"/>
                <w:lang w:eastAsia="ru-RU"/>
              </w:rPr>
              <w:t>, потолочный)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767C" w:rsidRPr="00FB767C" w:rsidRDefault="00FB767C" w:rsidP="00FB767C">
            <w:pPr>
              <w:widowControl w:val="0"/>
              <w:tabs>
                <w:tab w:val="left" w:pos="3244"/>
                <w:tab w:val="left" w:pos="4054"/>
                <w:tab w:val="left" w:pos="4833"/>
              </w:tabs>
              <w:autoSpaceDE w:val="0"/>
              <w:autoSpaceDN w:val="0"/>
              <w:spacing w:after="0" w:line="240" w:lineRule="auto"/>
              <w:ind w:left="10" w:firstLine="13"/>
              <w:jc w:val="center"/>
              <w:rPr>
                <w:rFonts w:ascii="Times New Roman" w:eastAsia="Times New Roman" w:hAnsi="Times New Roman" w:cs="Times New Roman"/>
                <w:spacing w:val="-2"/>
                <w:sz w:val="24"/>
                <w:szCs w:val="24"/>
                <w:lang w:eastAsia="ru-RU"/>
              </w:rPr>
            </w:pPr>
            <w:r w:rsidRPr="00FB767C">
              <w:rPr>
                <w:rFonts w:ascii="Times New Roman" w:eastAsia="Times New Roman" w:hAnsi="Times New Roman" w:cs="Times New Roman"/>
                <w:spacing w:val="-2"/>
                <w:sz w:val="24"/>
                <w:szCs w:val="24"/>
                <w:lang w:eastAsia="ru-RU"/>
              </w:rPr>
              <w:t>9</w:t>
            </w:r>
          </w:p>
        </w:tc>
      </w:tr>
    </w:tbl>
    <w:p w:rsidR="000D195C" w:rsidRDefault="000D195C" w:rsidP="00FB767C">
      <w:pPr>
        <w:rPr>
          <w:rFonts w:ascii="Times New Roman" w:hAnsi="Times New Roman" w:cs="Times New Roman"/>
          <w:sz w:val="24"/>
          <w:szCs w:val="24"/>
        </w:rPr>
      </w:pPr>
    </w:p>
    <w:p w:rsidR="000D195C" w:rsidRPr="000D195C" w:rsidRDefault="000D195C" w:rsidP="000D195C">
      <w:pPr>
        <w:rPr>
          <w:rFonts w:ascii="Times New Roman" w:hAnsi="Times New Roman" w:cs="Times New Roman"/>
          <w:sz w:val="24"/>
          <w:szCs w:val="24"/>
        </w:rPr>
      </w:pPr>
    </w:p>
    <w:p w:rsidR="000D195C" w:rsidRDefault="000D195C" w:rsidP="000D195C">
      <w:pPr>
        <w:rPr>
          <w:rFonts w:ascii="Times New Roman" w:hAnsi="Times New Roman" w:cs="Times New Roman"/>
          <w:sz w:val="24"/>
          <w:szCs w:val="24"/>
        </w:rPr>
      </w:pPr>
    </w:p>
    <w:p w:rsidR="000D195C" w:rsidRDefault="000D195C" w:rsidP="000D195C">
      <w:pPr>
        <w:tabs>
          <w:tab w:val="left" w:pos="4608"/>
        </w:tabs>
        <w:rPr>
          <w:rFonts w:ascii="Times New Roman" w:hAnsi="Times New Roman" w:cs="Times New Roman"/>
          <w:sz w:val="24"/>
          <w:szCs w:val="24"/>
        </w:rPr>
      </w:pPr>
      <w:r>
        <w:rPr>
          <w:rFonts w:ascii="Times New Roman" w:hAnsi="Times New Roman" w:cs="Times New Roman"/>
          <w:sz w:val="24"/>
          <w:szCs w:val="24"/>
        </w:rPr>
        <w:tab/>
      </w:r>
    </w:p>
    <w:p w:rsidR="000D195C" w:rsidRDefault="000D195C" w:rsidP="000D195C">
      <w:pPr>
        <w:tabs>
          <w:tab w:val="left" w:pos="4608"/>
        </w:tabs>
        <w:rPr>
          <w:rFonts w:ascii="Times New Roman" w:hAnsi="Times New Roman" w:cs="Times New Roman"/>
          <w:sz w:val="24"/>
          <w:szCs w:val="24"/>
        </w:rPr>
      </w:pPr>
    </w:p>
    <w:p w:rsidR="000D195C" w:rsidRDefault="000D195C" w:rsidP="000D195C">
      <w:pPr>
        <w:tabs>
          <w:tab w:val="left" w:pos="4608"/>
        </w:tabs>
        <w:rPr>
          <w:rFonts w:ascii="Times New Roman" w:hAnsi="Times New Roman" w:cs="Times New Roman"/>
          <w:sz w:val="24"/>
          <w:szCs w:val="24"/>
        </w:rPr>
      </w:pPr>
    </w:p>
    <w:p w:rsidR="000D195C" w:rsidRDefault="000D195C" w:rsidP="000D195C">
      <w:pPr>
        <w:tabs>
          <w:tab w:val="left" w:pos="4608"/>
        </w:tabs>
        <w:rPr>
          <w:rFonts w:ascii="Times New Roman" w:hAnsi="Times New Roman" w:cs="Times New Roman"/>
          <w:sz w:val="24"/>
          <w:szCs w:val="24"/>
        </w:rPr>
      </w:pPr>
    </w:p>
    <w:p w:rsidR="000D195C" w:rsidRDefault="000D195C" w:rsidP="000D195C">
      <w:pPr>
        <w:tabs>
          <w:tab w:val="left" w:pos="4608"/>
        </w:tabs>
        <w:rPr>
          <w:rFonts w:ascii="Times New Roman" w:hAnsi="Times New Roman" w:cs="Times New Roman"/>
          <w:sz w:val="24"/>
          <w:szCs w:val="24"/>
        </w:rPr>
      </w:pPr>
    </w:p>
    <w:p w:rsidR="000D195C" w:rsidRDefault="000D195C" w:rsidP="000D195C">
      <w:pPr>
        <w:tabs>
          <w:tab w:val="left" w:pos="4608"/>
        </w:tabs>
        <w:rPr>
          <w:rFonts w:ascii="Times New Roman" w:hAnsi="Times New Roman" w:cs="Times New Roman"/>
          <w:sz w:val="24"/>
          <w:szCs w:val="24"/>
        </w:rPr>
      </w:pPr>
    </w:p>
    <w:p w:rsidR="000D195C" w:rsidRDefault="000D195C" w:rsidP="000D195C">
      <w:pPr>
        <w:tabs>
          <w:tab w:val="left" w:pos="4608"/>
        </w:tabs>
        <w:rPr>
          <w:rFonts w:ascii="Times New Roman" w:hAnsi="Times New Roman" w:cs="Times New Roman"/>
          <w:sz w:val="24"/>
          <w:szCs w:val="24"/>
        </w:rPr>
      </w:pPr>
    </w:p>
    <w:p w:rsidR="000D195C" w:rsidRDefault="000D195C" w:rsidP="000D195C">
      <w:pPr>
        <w:tabs>
          <w:tab w:val="left" w:pos="4608"/>
        </w:tabs>
        <w:rPr>
          <w:rFonts w:ascii="Times New Roman" w:hAnsi="Times New Roman" w:cs="Times New Roman"/>
          <w:sz w:val="24"/>
          <w:szCs w:val="24"/>
        </w:rPr>
      </w:pPr>
    </w:p>
    <w:p w:rsidR="000D195C" w:rsidRDefault="000D195C" w:rsidP="000D195C">
      <w:pPr>
        <w:tabs>
          <w:tab w:val="left" w:pos="4608"/>
        </w:tabs>
        <w:rPr>
          <w:rFonts w:ascii="Times New Roman" w:hAnsi="Times New Roman" w:cs="Times New Roman"/>
          <w:sz w:val="24"/>
          <w:szCs w:val="24"/>
        </w:rPr>
      </w:pPr>
    </w:p>
    <w:p w:rsidR="000D195C" w:rsidRPr="000D195C" w:rsidRDefault="000D195C" w:rsidP="000D195C">
      <w:pPr>
        <w:overflowPunct w:val="0"/>
        <w:spacing w:after="0" w:line="240" w:lineRule="auto"/>
        <w:jc w:val="right"/>
        <w:rPr>
          <w:rFonts w:ascii="Times New Roman" w:eastAsia="Times New Roman" w:hAnsi="Times New Roman" w:cs="Times New Roman"/>
          <w:i/>
          <w:color w:val="00000A"/>
          <w:sz w:val="24"/>
          <w:szCs w:val="24"/>
          <w:lang w:eastAsia="ar-SA"/>
        </w:rPr>
      </w:pPr>
      <w:r>
        <w:rPr>
          <w:rFonts w:ascii="Times New Roman" w:hAnsi="Times New Roman" w:cs="Times New Roman"/>
          <w:sz w:val="24"/>
          <w:szCs w:val="24"/>
        </w:rPr>
        <w:lastRenderedPageBreak/>
        <w:tab/>
      </w:r>
      <w:r w:rsidRPr="000D195C">
        <w:rPr>
          <w:rFonts w:ascii="Times New Roman" w:eastAsia="Times New Roman" w:hAnsi="Times New Roman" w:cs="Times New Roman"/>
          <w:i/>
          <w:color w:val="00000A"/>
          <w:sz w:val="24"/>
          <w:szCs w:val="24"/>
          <w:lang w:eastAsia="ar-SA"/>
        </w:rPr>
        <w:t>Таблица № 3</w:t>
      </w:r>
    </w:p>
    <w:p w:rsidR="000D195C" w:rsidRPr="000D195C" w:rsidRDefault="000D195C" w:rsidP="000D195C">
      <w:pPr>
        <w:overflowPunct w:val="0"/>
        <w:spacing w:after="0" w:line="240" w:lineRule="auto"/>
        <w:jc w:val="right"/>
        <w:rPr>
          <w:rFonts w:ascii="Times New Roman" w:eastAsia="Times New Roman" w:hAnsi="Times New Roman" w:cs="Times New Roman"/>
          <w:color w:val="00000A"/>
          <w:sz w:val="24"/>
          <w:szCs w:val="24"/>
          <w:lang w:eastAsia="ar-SA"/>
        </w:rPr>
      </w:pPr>
    </w:p>
    <w:p w:rsidR="000D195C" w:rsidRPr="000D195C" w:rsidRDefault="000D195C" w:rsidP="000D195C">
      <w:pPr>
        <w:overflowPunct w:val="0"/>
        <w:spacing w:after="0" w:line="240" w:lineRule="auto"/>
        <w:ind w:left="993"/>
        <w:jc w:val="center"/>
        <w:rPr>
          <w:rFonts w:ascii="Times New Roman" w:eastAsia="Times New Roman" w:hAnsi="Times New Roman" w:cs="Times New Roman"/>
          <w:b/>
          <w:i/>
          <w:color w:val="00000A"/>
          <w:sz w:val="24"/>
          <w:szCs w:val="24"/>
          <w:lang w:eastAsia="ar-SA"/>
        </w:rPr>
      </w:pPr>
      <w:r w:rsidRPr="000D195C">
        <w:rPr>
          <w:rFonts w:ascii="Times New Roman" w:eastAsia="Times New Roman" w:hAnsi="Times New Roman" w:cs="Times New Roman"/>
          <w:b/>
          <w:i/>
          <w:color w:val="00000A"/>
          <w:sz w:val="24"/>
          <w:szCs w:val="24"/>
          <w:lang w:eastAsia="ar-SA"/>
        </w:rPr>
        <w:t>Расчет стоимости</w:t>
      </w:r>
    </w:p>
    <w:p w:rsidR="000D195C" w:rsidRPr="000D195C" w:rsidRDefault="000D195C" w:rsidP="000D195C">
      <w:pPr>
        <w:overflowPunct w:val="0"/>
        <w:spacing w:after="0" w:line="240" w:lineRule="auto"/>
        <w:ind w:left="993"/>
        <w:jc w:val="center"/>
        <w:rPr>
          <w:rFonts w:ascii="Times New Roman" w:eastAsia="Times New Roman" w:hAnsi="Times New Roman" w:cs="Times New Roman"/>
          <w:b/>
          <w:i/>
          <w:color w:val="00000A"/>
          <w:sz w:val="24"/>
          <w:szCs w:val="24"/>
          <w:lang w:eastAsia="ar-SA"/>
        </w:rPr>
      </w:pPr>
      <w:r w:rsidRPr="000D195C">
        <w:rPr>
          <w:rFonts w:ascii="Times New Roman" w:eastAsia="Times New Roman" w:hAnsi="Times New Roman" w:cs="Times New Roman"/>
          <w:b/>
          <w:i/>
          <w:color w:val="00000A"/>
          <w:sz w:val="24"/>
          <w:szCs w:val="24"/>
          <w:lang w:eastAsia="ar-SA"/>
        </w:rPr>
        <w:t>на оказание услуг по техническому обслуживанию автоматической системы пожарной сигнализации и оповещения ИПУ РАН по адресу: г. Москва, ул. Профсоюзная, д. 65, стр. 1, 2, 3, 4, 5, 6, 7, 8</w:t>
      </w:r>
    </w:p>
    <w:p w:rsidR="000D195C" w:rsidRPr="000D195C" w:rsidRDefault="000D195C" w:rsidP="000D195C">
      <w:pPr>
        <w:overflowPunct w:val="0"/>
        <w:spacing w:after="0" w:line="240" w:lineRule="auto"/>
        <w:jc w:val="center"/>
        <w:rPr>
          <w:rFonts w:ascii="Times New Roman" w:eastAsia="Times New Roman" w:hAnsi="Times New Roman" w:cs="Times New Roman"/>
          <w:color w:val="00000A"/>
          <w:sz w:val="20"/>
          <w:szCs w:val="20"/>
          <w:lang w:eastAsia="ar-SA"/>
        </w:rPr>
      </w:pPr>
    </w:p>
    <w:tbl>
      <w:tblPr>
        <w:tblW w:w="10065" w:type="dxa"/>
        <w:tblInd w:w="846" w:type="dxa"/>
        <w:tblBorders>
          <w:bottom w:val="single" w:sz="4" w:space="0" w:color="00000A"/>
          <w:insideH w:val="single" w:sz="4" w:space="0" w:color="00000A"/>
        </w:tblBorders>
        <w:tblLook w:val="04A0" w:firstRow="1" w:lastRow="0" w:firstColumn="1" w:lastColumn="0" w:noHBand="0" w:noVBand="1"/>
      </w:tblPr>
      <w:tblGrid>
        <w:gridCol w:w="741"/>
        <w:gridCol w:w="3444"/>
        <w:gridCol w:w="1766"/>
        <w:gridCol w:w="843"/>
        <w:gridCol w:w="1749"/>
        <w:gridCol w:w="1522"/>
      </w:tblGrid>
      <w:tr w:rsidR="000D195C" w:rsidRPr="000D195C" w:rsidTr="000D195C">
        <w:trPr>
          <w:trHeight w:val="647"/>
        </w:trPr>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b/>
                <w:bCs/>
                <w:sz w:val="24"/>
                <w:szCs w:val="24"/>
                <w:lang w:eastAsia="ar-SA"/>
              </w:rPr>
            </w:pPr>
            <w:r w:rsidRPr="000D195C">
              <w:rPr>
                <w:rFonts w:ascii="Times New Roman" w:eastAsia="Times New Roman" w:hAnsi="Times New Roman" w:cs="Times New Roman"/>
                <w:b/>
                <w:bCs/>
                <w:sz w:val="24"/>
                <w:szCs w:val="24"/>
                <w:lang w:eastAsia="ar-SA"/>
              </w:rPr>
              <w:t>№ п\п</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b/>
                <w:bCs/>
                <w:sz w:val="24"/>
                <w:szCs w:val="24"/>
                <w:lang w:eastAsia="ar-SA"/>
              </w:rPr>
            </w:pPr>
            <w:r w:rsidRPr="000D195C">
              <w:rPr>
                <w:rFonts w:ascii="Times New Roman" w:eastAsia="Times New Roman" w:hAnsi="Times New Roman" w:cs="Times New Roman"/>
                <w:b/>
                <w:bCs/>
                <w:sz w:val="24"/>
                <w:szCs w:val="24"/>
                <w:lang w:eastAsia="ar-SA"/>
              </w:rPr>
              <w:t>Наименование</w:t>
            </w:r>
          </w:p>
        </w:tc>
        <w:tc>
          <w:tcPr>
            <w:tcW w:w="17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b/>
                <w:bCs/>
                <w:sz w:val="24"/>
                <w:szCs w:val="24"/>
                <w:lang w:eastAsia="ar-SA"/>
              </w:rPr>
            </w:pPr>
            <w:r w:rsidRPr="000D195C">
              <w:rPr>
                <w:rFonts w:ascii="Times New Roman" w:eastAsia="Times New Roman" w:hAnsi="Times New Roman" w:cs="Times New Roman"/>
                <w:b/>
                <w:bCs/>
                <w:sz w:val="24"/>
                <w:szCs w:val="24"/>
                <w:lang w:eastAsia="ar-SA"/>
              </w:rPr>
              <w:t>Кол-во месяцев обслуживания</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b/>
                <w:bCs/>
                <w:sz w:val="24"/>
                <w:szCs w:val="24"/>
                <w:lang w:eastAsia="ar-SA"/>
              </w:rPr>
            </w:pPr>
            <w:r w:rsidRPr="000D195C">
              <w:rPr>
                <w:rFonts w:ascii="Times New Roman" w:eastAsia="Times New Roman" w:hAnsi="Times New Roman" w:cs="Times New Roman"/>
                <w:b/>
                <w:bCs/>
                <w:sz w:val="24"/>
                <w:szCs w:val="24"/>
                <w:lang w:eastAsia="ar-SA"/>
              </w:rPr>
              <w:t>Ед. изм.</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b/>
                <w:bCs/>
                <w:sz w:val="24"/>
                <w:szCs w:val="24"/>
                <w:lang w:eastAsia="ar-SA"/>
              </w:rPr>
            </w:pPr>
            <w:r w:rsidRPr="000D195C">
              <w:rPr>
                <w:rFonts w:ascii="Times New Roman" w:eastAsia="Times New Roman" w:hAnsi="Times New Roman" w:cs="Times New Roman"/>
                <w:b/>
                <w:bCs/>
                <w:sz w:val="24"/>
                <w:szCs w:val="24"/>
                <w:lang w:eastAsia="ar-SA"/>
              </w:rPr>
              <w:t>Цена единицы услуги за месяц, руб.</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b/>
                <w:bCs/>
                <w:sz w:val="24"/>
                <w:szCs w:val="24"/>
                <w:lang w:eastAsia="ar-SA"/>
              </w:rPr>
            </w:pPr>
            <w:r w:rsidRPr="000D195C">
              <w:rPr>
                <w:rFonts w:ascii="Times New Roman" w:eastAsia="Times New Roman" w:hAnsi="Times New Roman" w:cs="Times New Roman"/>
                <w:b/>
                <w:bCs/>
                <w:sz w:val="24"/>
                <w:szCs w:val="24"/>
                <w:lang w:eastAsia="ar-SA"/>
              </w:rPr>
              <w:t>Сумма, руб.</w:t>
            </w:r>
          </w:p>
        </w:tc>
      </w:tr>
      <w:tr w:rsidR="000D195C" w:rsidRPr="000D195C" w:rsidTr="000D195C">
        <w:trPr>
          <w:trHeight w:val="882"/>
        </w:trPr>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sz w:val="24"/>
                <w:szCs w:val="24"/>
                <w:lang w:eastAsia="ar-SA"/>
              </w:rPr>
            </w:pPr>
            <w:r w:rsidRPr="000D195C">
              <w:rPr>
                <w:rFonts w:ascii="Times New Roman" w:eastAsia="Times New Roman" w:hAnsi="Times New Roman" w:cs="Times New Roman"/>
                <w:sz w:val="24"/>
                <w:szCs w:val="24"/>
                <w:lang w:eastAsia="ar-SA"/>
              </w:rPr>
              <w:t>1</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rPr>
                <w:rFonts w:ascii="Times New Roman" w:eastAsia="Times New Roman" w:hAnsi="Times New Roman" w:cs="Times New Roman"/>
                <w:sz w:val="24"/>
                <w:szCs w:val="24"/>
                <w:lang w:eastAsia="ar-SA"/>
              </w:rPr>
            </w:pPr>
            <w:r w:rsidRPr="000D195C">
              <w:rPr>
                <w:rFonts w:ascii="Times New Roman" w:eastAsia="Times New Roman" w:hAnsi="Times New Roman" w:cs="Times New Roman"/>
                <w:sz w:val="24"/>
                <w:szCs w:val="24"/>
                <w:lang w:eastAsia="ar-SA"/>
              </w:rPr>
              <w:t>Оказание услуг по техническому обслуживанию автоматической системы пожарной сигнализации и оповещения ИПУ РАН по адресу: г. Москва, ул. Профсоюзная, д. 65, стр. 1, 2, 3, 4, 5, 6, 7, 8</w:t>
            </w:r>
          </w:p>
        </w:tc>
        <w:tc>
          <w:tcPr>
            <w:tcW w:w="17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sz w:val="24"/>
                <w:szCs w:val="24"/>
                <w:lang w:eastAsia="ar-SA"/>
              </w:rPr>
            </w:pPr>
            <w:r w:rsidRPr="000D195C">
              <w:rPr>
                <w:rFonts w:ascii="Times New Roman" w:eastAsia="Times New Roman" w:hAnsi="Times New Roman" w:cs="Times New Roman"/>
                <w:sz w:val="24"/>
                <w:szCs w:val="24"/>
                <w:lang w:eastAsia="ar-SA"/>
              </w:rPr>
              <w:t>12</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sz w:val="24"/>
                <w:szCs w:val="24"/>
                <w:lang w:eastAsia="ar-SA"/>
              </w:rPr>
            </w:pPr>
            <w:r w:rsidRPr="000D195C">
              <w:rPr>
                <w:rFonts w:ascii="Times New Roman" w:eastAsia="Times New Roman" w:hAnsi="Times New Roman" w:cs="Times New Roman"/>
                <w:sz w:val="24"/>
                <w:szCs w:val="24"/>
                <w:lang w:eastAsia="ar-SA"/>
              </w:rPr>
              <w:t xml:space="preserve">месяц </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center"/>
              <w:rPr>
                <w:rFonts w:ascii="Times New Roman" w:eastAsia="Times New Roman" w:hAnsi="Times New Roman" w:cs="Times New Roman"/>
                <w:sz w:val="24"/>
                <w:szCs w:val="24"/>
                <w:lang w:eastAsia="ar-SA"/>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D195C" w:rsidRPr="000D195C" w:rsidRDefault="000D195C" w:rsidP="000D195C">
            <w:pPr>
              <w:overflowPunct w:val="0"/>
              <w:spacing w:after="0" w:line="240" w:lineRule="auto"/>
              <w:jc w:val="center"/>
              <w:rPr>
                <w:rFonts w:ascii="Times New Roman" w:eastAsia="Times New Roman" w:hAnsi="Times New Roman" w:cs="Times New Roman"/>
                <w:sz w:val="24"/>
                <w:szCs w:val="24"/>
                <w:lang w:eastAsia="ar-SA"/>
              </w:rPr>
            </w:pPr>
          </w:p>
        </w:tc>
      </w:tr>
      <w:tr w:rsidR="000D195C" w:rsidRPr="000D195C" w:rsidTr="000D195C">
        <w:trPr>
          <w:trHeight w:val="501"/>
        </w:trPr>
        <w:tc>
          <w:tcPr>
            <w:tcW w:w="8543"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right"/>
              <w:rPr>
                <w:rFonts w:ascii="Times New Roman" w:eastAsia="Times New Roman" w:hAnsi="Times New Roman" w:cs="Times New Roman"/>
                <w:sz w:val="24"/>
                <w:szCs w:val="24"/>
                <w:lang w:eastAsia="ar-SA"/>
              </w:rPr>
            </w:pPr>
            <w:r w:rsidRPr="000D195C">
              <w:rPr>
                <w:rFonts w:ascii="Times New Roman" w:eastAsia="Times New Roman" w:hAnsi="Times New Roman" w:cs="Times New Roman"/>
                <w:sz w:val="24"/>
                <w:szCs w:val="24"/>
                <w:lang w:eastAsia="ar-SA"/>
              </w:rPr>
              <w:t>Итого:</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D195C" w:rsidRPr="000D195C" w:rsidRDefault="000D195C" w:rsidP="000D195C">
            <w:pPr>
              <w:overflowPunct w:val="0"/>
              <w:spacing w:after="0" w:line="240" w:lineRule="auto"/>
              <w:jc w:val="center"/>
              <w:rPr>
                <w:rFonts w:ascii="Times New Roman" w:eastAsia="Times New Roman" w:hAnsi="Times New Roman" w:cs="Times New Roman"/>
                <w:sz w:val="24"/>
                <w:szCs w:val="24"/>
                <w:lang w:eastAsia="ar-SA"/>
              </w:rPr>
            </w:pPr>
          </w:p>
        </w:tc>
      </w:tr>
      <w:tr w:rsidR="000D195C" w:rsidRPr="000D195C" w:rsidTr="000D195C">
        <w:trPr>
          <w:trHeight w:val="423"/>
        </w:trPr>
        <w:tc>
          <w:tcPr>
            <w:tcW w:w="8543"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D195C" w:rsidRPr="000D195C" w:rsidRDefault="000D195C" w:rsidP="000D195C">
            <w:pPr>
              <w:overflowPunct w:val="0"/>
              <w:spacing w:after="0" w:line="240" w:lineRule="auto"/>
              <w:jc w:val="right"/>
              <w:rPr>
                <w:rFonts w:ascii="Times New Roman" w:eastAsia="Times New Roman" w:hAnsi="Times New Roman" w:cs="Times New Roman"/>
                <w:sz w:val="24"/>
                <w:szCs w:val="24"/>
                <w:lang w:eastAsia="ar-SA"/>
              </w:rPr>
            </w:pPr>
            <w:r w:rsidRPr="000D195C">
              <w:rPr>
                <w:rFonts w:ascii="Times New Roman" w:eastAsia="Times New Roman" w:hAnsi="Times New Roman" w:cs="Times New Roman"/>
                <w:sz w:val="24"/>
                <w:szCs w:val="24"/>
                <w:lang w:eastAsia="ar-SA"/>
              </w:rPr>
              <w:t xml:space="preserve">В </w:t>
            </w:r>
            <w:proofErr w:type="spellStart"/>
            <w:r w:rsidRPr="000D195C">
              <w:rPr>
                <w:rFonts w:ascii="Times New Roman" w:eastAsia="Times New Roman" w:hAnsi="Times New Roman" w:cs="Times New Roman"/>
                <w:sz w:val="24"/>
                <w:szCs w:val="24"/>
                <w:lang w:eastAsia="ar-SA"/>
              </w:rPr>
              <w:t>т.ч</w:t>
            </w:r>
            <w:proofErr w:type="spellEnd"/>
            <w:r w:rsidRPr="000D195C">
              <w:rPr>
                <w:rFonts w:ascii="Times New Roman" w:eastAsia="Times New Roman" w:hAnsi="Times New Roman" w:cs="Times New Roman"/>
                <w:sz w:val="24"/>
                <w:szCs w:val="24"/>
                <w:lang w:eastAsia="ar-SA"/>
              </w:rPr>
              <w:t>. НДС (20%)</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D195C" w:rsidRPr="000D195C" w:rsidRDefault="000D195C" w:rsidP="000D195C">
            <w:pPr>
              <w:overflowPunct w:val="0"/>
              <w:spacing w:after="0" w:line="240" w:lineRule="auto"/>
              <w:jc w:val="center"/>
              <w:rPr>
                <w:rFonts w:ascii="Times New Roman" w:eastAsia="Times New Roman" w:hAnsi="Times New Roman" w:cs="Times New Roman"/>
                <w:sz w:val="24"/>
                <w:szCs w:val="24"/>
                <w:lang w:eastAsia="ar-SA"/>
              </w:rPr>
            </w:pPr>
          </w:p>
        </w:tc>
      </w:tr>
    </w:tbl>
    <w:p w:rsidR="000D195C" w:rsidRPr="000D195C" w:rsidRDefault="000D195C" w:rsidP="000D195C">
      <w:pPr>
        <w:spacing w:after="0" w:line="240" w:lineRule="auto"/>
        <w:jc w:val="both"/>
        <w:rPr>
          <w:rFonts w:ascii="Times New Roman" w:eastAsia="Times New Roman" w:hAnsi="Times New Roman" w:cs="Times New Roman"/>
          <w:sz w:val="24"/>
          <w:szCs w:val="24"/>
          <w:lang w:eastAsia="ar-SA"/>
        </w:rPr>
      </w:pPr>
    </w:p>
    <w:p w:rsidR="000D195C" w:rsidRPr="000D195C" w:rsidRDefault="000D195C" w:rsidP="000D195C">
      <w:pPr>
        <w:spacing w:after="0" w:line="240" w:lineRule="auto"/>
        <w:ind w:left="1134"/>
        <w:jc w:val="both"/>
        <w:rPr>
          <w:rFonts w:ascii="Times New Roman" w:eastAsia="Times New Roman" w:hAnsi="Times New Roman" w:cs="Times New Roman"/>
          <w:sz w:val="24"/>
          <w:szCs w:val="24"/>
          <w:lang w:eastAsia="ru-RU"/>
        </w:rPr>
      </w:pPr>
      <w:r w:rsidRPr="000D195C">
        <w:rPr>
          <w:rFonts w:ascii="Times New Roman" w:eastAsia="Times New Roman" w:hAnsi="Times New Roman" w:cs="Times New Roman"/>
          <w:sz w:val="24"/>
          <w:szCs w:val="24"/>
          <w:lang w:eastAsia="ru-RU"/>
        </w:rPr>
        <w:t>Итого стоимость по расчету: _________________________________________</w:t>
      </w:r>
    </w:p>
    <w:p w:rsidR="000D195C" w:rsidRDefault="000D195C" w:rsidP="000D195C">
      <w:pPr>
        <w:tabs>
          <w:tab w:val="left" w:pos="4608"/>
        </w:tabs>
        <w:ind w:left="1134"/>
        <w:jc w:val="both"/>
        <w:rPr>
          <w:rFonts w:ascii="Times New Roman" w:hAnsi="Times New Roman" w:cs="Times New Roman"/>
          <w:sz w:val="24"/>
          <w:szCs w:val="24"/>
        </w:rPr>
      </w:pPr>
    </w:p>
    <w:p w:rsidR="000D195C" w:rsidRDefault="000D195C" w:rsidP="000D195C">
      <w:pPr>
        <w:rPr>
          <w:rFonts w:ascii="Times New Roman" w:hAnsi="Times New Roman" w:cs="Times New Roman"/>
          <w:sz w:val="24"/>
          <w:szCs w:val="24"/>
        </w:rPr>
      </w:pPr>
    </w:p>
    <w:p w:rsidR="000D195C" w:rsidRDefault="000D195C" w:rsidP="000D195C">
      <w:pPr>
        <w:rPr>
          <w:rFonts w:ascii="Times New Roman" w:hAnsi="Times New Roman" w:cs="Times New Roman"/>
          <w:sz w:val="24"/>
          <w:szCs w:val="24"/>
        </w:rPr>
      </w:pPr>
    </w:p>
    <w:p w:rsidR="00B729E5" w:rsidRPr="000D195C" w:rsidRDefault="000D195C" w:rsidP="000D195C">
      <w:pPr>
        <w:tabs>
          <w:tab w:val="center" w:pos="5456"/>
        </w:tabs>
        <w:rPr>
          <w:rFonts w:ascii="Times New Roman" w:hAnsi="Times New Roman" w:cs="Times New Roman"/>
          <w:sz w:val="24"/>
          <w:szCs w:val="24"/>
        </w:rPr>
        <w:sectPr w:rsidR="00B729E5" w:rsidRPr="000D195C" w:rsidSect="00B729E5">
          <w:pgSz w:w="11906" w:h="16838"/>
          <w:pgMar w:top="1134" w:right="709" w:bottom="680" w:left="284" w:header="709" w:footer="709" w:gutter="0"/>
          <w:cols w:space="708"/>
          <w:docGrid w:linePitch="360"/>
        </w:sectPr>
      </w:pPr>
      <w:r>
        <w:rPr>
          <w:rFonts w:ascii="Times New Roman" w:hAnsi="Times New Roman" w:cs="Times New Roman"/>
          <w:sz w:val="24"/>
          <w:szCs w:val="24"/>
        </w:rPr>
        <w:tab/>
      </w:r>
    </w:p>
    <w:p w:rsidR="00C379C6" w:rsidRDefault="00C379C6" w:rsidP="00C42A29">
      <w:pPr>
        <w:ind w:left="567"/>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w:t>
      </w:r>
      <w:r w:rsidR="00CA4751"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ОБОСНОВАНИЕ </w:t>
      </w:r>
      <w:r w:rsidR="00C203E5" w:rsidRPr="00B71B8D">
        <w:rPr>
          <w:rFonts w:ascii="Times New Roman" w:hAnsi="Times New Roman" w:cs="Times New Roman"/>
          <w:b/>
          <w:sz w:val="24"/>
          <w:szCs w:val="24"/>
        </w:rPr>
        <w:t>НАЧАЛЬНОЙ (МАКСИМАЛЬНОЙ) ЦЕНЫ КОНТРАКТА</w:t>
      </w:r>
    </w:p>
    <w:p w:rsidR="00307338" w:rsidRDefault="00410788" w:rsidP="00EA28EA">
      <w:pPr>
        <w:pStyle w:val="ConsPlusNormal"/>
        <w:ind w:left="-567"/>
        <w:jc w:val="center"/>
        <w:rPr>
          <w:rFonts w:ascii="Times New Roman" w:hAnsi="Times New Roman" w:cs="Times New Roman"/>
          <w:sz w:val="24"/>
          <w:szCs w:val="24"/>
        </w:rPr>
      </w:pPr>
      <w:r>
        <w:rPr>
          <w:rFonts w:ascii="Times New Roman" w:hAnsi="Times New Roman" w:cs="Times New Roman"/>
          <w:b/>
          <w:bCs/>
          <w:sz w:val="24"/>
          <w:szCs w:val="24"/>
          <w:lang w:eastAsia="ar-SA"/>
        </w:rPr>
        <w:t>Расчет</w:t>
      </w:r>
      <w:r w:rsidR="0023116A" w:rsidRPr="00B71B8D">
        <w:rPr>
          <w:rFonts w:ascii="Times New Roman" w:hAnsi="Times New Roman" w:cs="Times New Roman"/>
          <w:b/>
          <w:bCs/>
          <w:sz w:val="24"/>
          <w:szCs w:val="24"/>
          <w:lang w:eastAsia="ar-SA"/>
        </w:rPr>
        <w:t xml:space="preserve"> начальной (максимальной) цены контракта </w:t>
      </w:r>
      <w:r w:rsidR="00480860" w:rsidRPr="00480860">
        <w:rPr>
          <w:rFonts w:ascii="Times New Roman" w:hAnsi="Times New Roman" w:cs="Times New Roman"/>
          <w:b/>
          <w:bCs/>
          <w:sz w:val="24"/>
          <w:szCs w:val="24"/>
          <w:lang w:eastAsia="ar-SA"/>
        </w:rPr>
        <w:t xml:space="preserve">на </w:t>
      </w:r>
      <w:r w:rsidR="00307338" w:rsidRPr="00307338">
        <w:rPr>
          <w:rFonts w:ascii="Times New Roman" w:hAnsi="Times New Roman" w:cs="Times New Roman"/>
          <w:b/>
          <w:sz w:val="24"/>
          <w:szCs w:val="24"/>
        </w:rPr>
        <w:t xml:space="preserve">оказание услуг по техническому обслуживанию автоматической системы пожарной сигнализации и оповещения ИПУ РАН по адресу: г. Москва, ул. Профсоюзная, д. 65, </w:t>
      </w:r>
      <w:r w:rsidR="00307338" w:rsidRPr="00307338">
        <w:rPr>
          <w:rFonts w:ascii="Times New Roman" w:hAnsi="Times New Roman" w:cs="Times New Roman"/>
          <w:b/>
          <w:sz w:val="24"/>
          <w:szCs w:val="24"/>
        </w:rPr>
        <w:br/>
        <w:t>стр. 1, 2, 3, 4, 5, 6, 7, 8</w:t>
      </w:r>
    </w:p>
    <w:p w:rsidR="00EA28EA" w:rsidRPr="00307338" w:rsidRDefault="00EA28EA" w:rsidP="00EA28EA">
      <w:pPr>
        <w:pStyle w:val="ConsPlusNormal"/>
        <w:ind w:left="-567"/>
        <w:jc w:val="center"/>
        <w:rPr>
          <w:rFonts w:ascii="Times New Roman" w:hAnsi="Times New Roman" w:cs="Times New Roman"/>
          <w:sz w:val="24"/>
          <w:szCs w:val="24"/>
        </w:rPr>
      </w:pPr>
    </w:p>
    <w:tbl>
      <w:tblPr>
        <w:tblStyle w:val="af"/>
        <w:tblW w:w="0" w:type="auto"/>
        <w:tblInd w:w="108" w:type="dxa"/>
        <w:tblLook w:val="04A0" w:firstRow="1" w:lastRow="0" w:firstColumn="1" w:lastColumn="0" w:noHBand="0" w:noVBand="1"/>
      </w:tblPr>
      <w:tblGrid>
        <w:gridCol w:w="7733"/>
        <w:gridCol w:w="7175"/>
      </w:tblGrid>
      <w:tr w:rsidR="0023116A" w:rsidTr="00EA28EA">
        <w:trPr>
          <w:trHeight w:val="377"/>
        </w:trPr>
        <w:tc>
          <w:tcPr>
            <w:tcW w:w="7733" w:type="dxa"/>
            <w:vAlign w:val="center"/>
          </w:tcPr>
          <w:p w:rsidR="0023116A" w:rsidRDefault="0023116A" w:rsidP="00C42A29">
            <w:pPr>
              <w:jc w:val="center"/>
              <w:rPr>
                <w:rFonts w:ascii="Times New Roman" w:hAnsi="Times New Roman" w:cs="Times New Roman"/>
                <w:b/>
                <w:sz w:val="24"/>
                <w:szCs w:val="24"/>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7175" w:type="dxa"/>
            <w:vAlign w:val="center"/>
          </w:tcPr>
          <w:p w:rsidR="0023116A" w:rsidRDefault="0023116A" w:rsidP="00C42A29">
            <w:pPr>
              <w:jc w:val="center"/>
              <w:rPr>
                <w:rFonts w:ascii="Times New Roman" w:hAnsi="Times New Roman" w:cs="Times New Roman"/>
                <w:b/>
                <w:sz w:val="24"/>
                <w:szCs w:val="24"/>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bl>
    <w:p w:rsidR="003333A9" w:rsidRPr="003333A9" w:rsidRDefault="003333A9" w:rsidP="003333A9">
      <w:pPr>
        <w:spacing w:after="0" w:line="240" w:lineRule="auto"/>
        <w:jc w:val="both"/>
        <w:rPr>
          <w:rFonts w:ascii="Times New Roman" w:eastAsia="Times New Roman" w:hAnsi="Times New Roman" w:cs="Times New Roman"/>
          <w:bCs/>
          <w:sz w:val="16"/>
          <w:szCs w:val="16"/>
          <w:lang w:eastAsia="ar-SA"/>
        </w:rPr>
      </w:pPr>
    </w:p>
    <w:p w:rsidR="0023116A" w:rsidRDefault="0023116A" w:rsidP="00410788">
      <w:pPr>
        <w:spacing w:after="0" w:line="240" w:lineRule="auto"/>
        <w:jc w:val="both"/>
        <w:rPr>
          <w:rFonts w:ascii="Times New Roman" w:hAnsi="Times New Roman" w:cs="Times New Roman"/>
          <w:b/>
          <w:sz w:val="24"/>
          <w:szCs w:val="24"/>
        </w:rPr>
      </w:pPr>
      <w:r w:rsidRPr="00B71B8D">
        <w:rPr>
          <w:rFonts w:ascii="Times New Roman" w:eastAsia="Times New Roman" w:hAnsi="Times New Roman" w:cs="Times New Roman"/>
          <w:bCs/>
          <w:sz w:val="24"/>
          <w:szCs w:val="24"/>
          <w:lang w:eastAsia="ar-SA"/>
        </w:rPr>
        <w:t xml:space="preserve">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w:t>
      </w:r>
      <w:r w:rsidR="003333A9">
        <w:rPr>
          <w:rFonts w:ascii="Times New Roman" w:eastAsia="Times New Roman" w:hAnsi="Times New Roman" w:cs="Times New Roman"/>
          <w:bCs/>
          <w:sz w:val="24"/>
          <w:szCs w:val="24"/>
          <w:lang w:eastAsia="ar-SA"/>
        </w:rPr>
        <w:br/>
      </w:r>
      <w:r w:rsidRPr="00B71B8D">
        <w:rPr>
          <w:rFonts w:ascii="Times New Roman" w:eastAsia="Times New Roman" w:hAnsi="Times New Roman" w:cs="Times New Roman"/>
          <w:bCs/>
          <w:sz w:val="24"/>
          <w:szCs w:val="24"/>
          <w:lang w:eastAsia="ar-SA"/>
        </w:rPr>
        <w:t>с условиями планируемой закупки коммерческих и (или) финансовых условий поставок товаров, работ, услуг.</w:t>
      </w:r>
    </w:p>
    <w:p w:rsidR="00410788" w:rsidRPr="00410788" w:rsidRDefault="00410788" w:rsidP="00410788">
      <w:pPr>
        <w:spacing w:after="0" w:line="240" w:lineRule="auto"/>
        <w:contextualSpacing/>
        <w:jc w:val="both"/>
        <w:rPr>
          <w:rFonts w:ascii="Times New Roman" w:eastAsia="Times New Roman" w:hAnsi="Times New Roman" w:cs="Times New Roman"/>
          <w:bCs/>
          <w:sz w:val="16"/>
          <w:szCs w:val="16"/>
          <w:lang w:eastAsia="ar-SA"/>
        </w:rPr>
      </w:pPr>
    </w:p>
    <w:p w:rsidR="0023116A" w:rsidRPr="00B71B8D" w:rsidRDefault="0023116A" w:rsidP="00410788">
      <w:pPr>
        <w:spacing w:after="0" w:line="240" w:lineRule="auto"/>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w:t>
      </w:r>
      <w:r>
        <w:rPr>
          <w:rFonts w:ascii="Times New Roman" w:eastAsia="Times New Roman" w:hAnsi="Times New Roman" w:cs="Times New Roman"/>
          <w:bCs/>
          <w:sz w:val="24"/>
          <w:szCs w:val="24"/>
          <w:lang w:eastAsia="ar-SA"/>
        </w:rPr>
        <w:br/>
      </w:r>
      <w:r w:rsidRPr="00B71B8D">
        <w:rPr>
          <w:rFonts w:ascii="Times New Roman" w:eastAsia="Times New Roman" w:hAnsi="Times New Roman" w:cs="Times New Roman"/>
          <w:bCs/>
          <w:sz w:val="24"/>
          <w:szCs w:val="24"/>
          <w:lang w:eastAsia="ar-SA"/>
        </w:rPr>
        <w:t>по применению методов определения начальной (максимальной) цены…»  Утверждены Приказом МЭР от 02.10. 2013 г. № 567)</w:t>
      </w:r>
    </w:p>
    <w:p w:rsidR="0023116A" w:rsidRPr="003333A9" w:rsidRDefault="0023116A" w:rsidP="00410788">
      <w:pPr>
        <w:spacing w:after="0" w:line="240" w:lineRule="auto"/>
        <w:contextualSpacing/>
        <w:jc w:val="both"/>
        <w:rPr>
          <w:rFonts w:ascii="Times New Roman" w:eastAsia="Times New Roman" w:hAnsi="Times New Roman" w:cs="Times New Roman"/>
          <w:bCs/>
          <w:sz w:val="16"/>
          <w:szCs w:val="16"/>
          <w:lang w:eastAsia="ar-SA"/>
        </w:rPr>
      </w:pPr>
    </w:p>
    <w:p w:rsidR="0023116A" w:rsidRDefault="0023116A" w:rsidP="00410788">
      <w:pPr>
        <w:spacing w:after="0" w:line="240" w:lineRule="auto"/>
        <w:contextualSpacing/>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p w:rsidR="003333A9" w:rsidRDefault="003333A9" w:rsidP="00410788">
      <w:pPr>
        <w:spacing w:after="0" w:line="240" w:lineRule="auto"/>
        <w:contextualSpacing/>
        <w:jc w:val="both"/>
        <w:rPr>
          <w:rFonts w:ascii="Times New Roman" w:eastAsia="Times New Roman" w:hAnsi="Times New Roman" w:cs="Times New Roman"/>
          <w:b/>
          <w:sz w:val="16"/>
          <w:szCs w:val="16"/>
          <w:lang w:eastAsia="ar-SA"/>
        </w:rPr>
      </w:pPr>
    </w:p>
    <w:tbl>
      <w:tblPr>
        <w:tblW w:w="15016" w:type="dxa"/>
        <w:tblLayout w:type="fixed"/>
        <w:tblLook w:val="04A0" w:firstRow="1" w:lastRow="0" w:firstColumn="1" w:lastColumn="0" w:noHBand="0" w:noVBand="1"/>
      </w:tblPr>
      <w:tblGrid>
        <w:gridCol w:w="699"/>
        <w:gridCol w:w="4221"/>
        <w:gridCol w:w="2104"/>
        <w:gridCol w:w="1684"/>
        <w:gridCol w:w="1772"/>
        <w:gridCol w:w="1276"/>
        <w:gridCol w:w="1996"/>
        <w:gridCol w:w="1264"/>
      </w:tblGrid>
      <w:tr w:rsidR="000E4E36" w:rsidRPr="000E4E36" w:rsidTr="00794C8A">
        <w:trPr>
          <w:trHeight w:val="720"/>
        </w:trPr>
        <w:tc>
          <w:tcPr>
            <w:tcW w:w="699" w:type="dxa"/>
            <w:vMerge w:val="restart"/>
            <w:tcBorders>
              <w:top w:val="single" w:sz="8" w:space="0" w:color="auto"/>
              <w:left w:val="single" w:sz="8" w:space="0" w:color="auto"/>
              <w:bottom w:val="single" w:sz="8" w:space="0" w:color="000000"/>
              <w:right w:val="nil"/>
            </w:tcBorders>
            <w:shd w:val="clear" w:color="auto" w:fill="auto"/>
            <w:vAlign w:val="center"/>
            <w:hideMark/>
          </w:tcPr>
          <w:p w:rsidR="000E4E36" w:rsidRPr="000E4E36" w:rsidRDefault="000E4E36" w:rsidP="00794C8A">
            <w:pPr>
              <w:spacing w:after="0" w:line="240" w:lineRule="auto"/>
              <w:jc w:val="center"/>
              <w:rPr>
                <w:rFonts w:ascii="Times New Roman" w:eastAsia="Times New Roman" w:hAnsi="Times New Roman" w:cs="Times New Roman"/>
                <w:b/>
                <w:sz w:val="24"/>
                <w:szCs w:val="24"/>
                <w:lang w:eastAsia="ru-RU"/>
              </w:rPr>
            </w:pPr>
            <w:r w:rsidRPr="000E4E36">
              <w:rPr>
                <w:rFonts w:ascii="Times New Roman" w:eastAsia="Times New Roman" w:hAnsi="Times New Roman" w:cs="Times New Roman"/>
                <w:b/>
                <w:sz w:val="24"/>
                <w:szCs w:val="24"/>
                <w:lang w:eastAsia="ru-RU"/>
              </w:rPr>
              <w:t>№ п/п</w:t>
            </w:r>
          </w:p>
        </w:tc>
        <w:tc>
          <w:tcPr>
            <w:tcW w:w="422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E4E36" w:rsidRPr="000E4E36" w:rsidRDefault="000E4E36" w:rsidP="00794C8A">
            <w:pPr>
              <w:spacing w:after="0" w:line="240" w:lineRule="auto"/>
              <w:jc w:val="center"/>
              <w:rPr>
                <w:rFonts w:ascii="Times New Roman" w:eastAsia="Times New Roman" w:hAnsi="Times New Roman" w:cs="Times New Roman"/>
                <w:b/>
                <w:sz w:val="24"/>
                <w:szCs w:val="24"/>
                <w:lang w:eastAsia="ru-RU"/>
              </w:rPr>
            </w:pPr>
            <w:r w:rsidRPr="000E4E36">
              <w:rPr>
                <w:rFonts w:ascii="Times New Roman" w:eastAsia="Times New Roman" w:hAnsi="Times New Roman" w:cs="Times New Roman"/>
                <w:b/>
                <w:sz w:val="24"/>
                <w:szCs w:val="24"/>
                <w:lang w:eastAsia="ru-RU"/>
              </w:rPr>
              <w:t>Категории</w:t>
            </w:r>
          </w:p>
        </w:tc>
        <w:tc>
          <w:tcPr>
            <w:tcW w:w="2104" w:type="dxa"/>
            <w:vMerge w:val="restart"/>
            <w:tcBorders>
              <w:top w:val="single" w:sz="8" w:space="0" w:color="auto"/>
              <w:left w:val="nil"/>
              <w:bottom w:val="single" w:sz="8" w:space="0" w:color="000000"/>
              <w:right w:val="single" w:sz="4" w:space="0" w:color="auto"/>
            </w:tcBorders>
            <w:shd w:val="clear" w:color="auto" w:fill="auto"/>
            <w:vAlign w:val="center"/>
            <w:hideMark/>
          </w:tcPr>
          <w:p w:rsidR="00A40311" w:rsidRDefault="000E4E36" w:rsidP="00794C8A">
            <w:pPr>
              <w:spacing w:after="0" w:line="240" w:lineRule="auto"/>
              <w:jc w:val="center"/>
              <w:rPr>
                <w:rFonts w:ascii="Times New Roman" w:eastAsia="Times New Roman" w:hAnsi="Times New Roman" w:cs="Times New Roman"/>
                <w:b/>
                <w:sz w:val="24"/>
                <w:szCs w:val="24"/>
                <w:lang w:eastAsia="ru-RU"/>
              </w:rPr>
            </w:pPr>
            <w:r w:rsidRPr="000E4E36">
              <w:rPr>
                <w:rFonts w:ascii="Times New Roman" w:eastAsia="Times New Roman" w:hAnsi="Times New Roman" w:cs="Times New Roman"/>
                <w:b/>
                <w:sz w:val="24"/>
                <w:szCs w:val="24"/>
                <w:lang w:eastAsia="ru-RU"/>
              </w:rPr>
              <w:t>Поставщик 1</w:t>
            </w:r>
          </w:p>
          <w:p w:rsidR="00794C8A" w:rsidRDefault="00A40311" w:rsidP="00794C8A">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вх</w:t>
            </w:r>
            <w:proofErr w:type="spellEnd"/>
            <w:r>
              <w:rPr>
                <w:rFonts w:ascii="Times New Roman" w:eastAsia="Times New Roman" w:hAnsi="Times New Roman" w:cs="Times New Roman"/>
                <w:b/>
                <w:sz w:val="24"/>
                <w:szCs w:val="24"/>
                <w:lang w:eastAsia="ru-RU"/>
              </w:rPr>
              <w:t>. № 931</w:t>
            </w:r>
          </w:p>
          <w:p w:rsidR="000E4E36" w:rsidRPr="000E4E36" w:rsidRDefault="00A40311" w:rsidP="00794C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24.05.</w:t>
            </w:r>
            <w:r w:rsidR="00794C8A">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c>
          <w:tcPr>
            <w:tcW w:w="16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E4E36" w:rsidRDefault="000E4E36" w:rsidP="00794C8A">
            <w:pPr>
              <w:spacing w:after="0" w:line="240" w:lineRule="auto"/>
              <w:jc w:val="center"/>
              <w:rPr>
                <w:rFonts w:ascii="Times New Roman" w:eastAsia="Times New Roman" w:hAnsi="Times New Roman" w:cs="Times New Roman"/>
                <w:b/>
                <w:sz w:val="24"/>
                <w:szCs w:val="24"/>
                <w:lang w:eastAsia="ru-RU"/>
              </w:rPr>
            </w:pPr>
            <w:r w:rsidRPr="000E4E36">
              <w:rPr>
                <w:rFonts w:ascii="Times New Roman" w:eastAsia="Times New Roman" w:hAnsi="Times New Roman" w:cs="Times New Roman"/>
                <w:b/>
                <w:sz w:val="24"/>
                <w:szCs w:val="24"/>
                <w:lang w:eastAsia="ru-RU"/>
              </w:rPr>
              <w:t>Поставщик 2</w:t>
            </w:r>
          </w:p>
          <w:p w:rsidR="00794C8A" w:rsidRDefault="00A40311" w:rsidP="00794C8A">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вх</w:t>
            </w:r>
            <w:proofErr w:type="spellEnd"/>
            <w:r>
              <w:rPr>
                <w:rFonts w:ascii="Times New Roman" w:eastAsia="Times New Roman" w:hAnsi="Times New Roman" w:cs="Times New Roman"/>
                <w:b/>
                <w:sz w:val="24"/>
                <w:szCs w:val="24"/>
                <w:lang w:eastAsia="ru-RU"/>
              </w:rPr>
              <w:t>. № 930</w:t>
            </w:r>
          </w:p>
          <w:p w:rsidR="00A40311" w:rsidRPr="000E4E36" w:rsidRDefault="00A40311" w:rsidP="00794C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24.05.</w:t>
            </w:r>
            <w:r w:rsidR="00794C8A">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c>
          <w:tcPr>
            <w:tcW w:w="17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04D3F" w:rsidRDefault="00804D3F" w:rsidP="00794C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Поставщик </w:t>
            </w:r>
            <w:r w:rsidR="000E4E36" w:rsidRPr="000E4E36">
              <w:rPr>
                <w:rFonts w:ascii="Times New Roman" w:eastAsia="Times New Roman" w:hAnsi="Times New Roman" w:cs="Times New Roman"/>
                <w:b/>
                <w:sz w:val="24"/>
                <w:szCs w:val="24"/>
                <w:lang w:eastAsia="ru-RU"/>
              </w:rPr>
              <w:t>3</w:t>
            </w:r>
          </w:p>
          <w:p w:rsidR="00794C8A" w:rsidRDefault="00804D3F" w:rsidP="00794C8A">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вх</w:t>
            </w:r>
            <w:proofErr w:type="spellEnd"/>
            <w:r>
              <w:rPr>
                <w:rFonts w:ascii="Times New Roman" w:eastAsia="Times New Roman" w:hAnsi="Times New Roman" w:cs="Times New Roman"/>
                <w:b/>
                <w:sz w:val="24"/>
                <w:szCs w:val="24"/>
                <w:lang w:eastAsia="ru-RU"/>
              </w:rPr>
              <w:t>. №</w:t>
            </w:r>
            <w:r w:rsidR="000E4E36" w:rsidRPr="000E4E36">
              <w:rPr>
                <w:rFonts w:ascii="Times New Roman" w:eastAsia="Times New Roman" w:hAnsi="Times New Roman" w:cs="Times New Roman"/>
                <w:b/>
                <w:sz w:val="24"/>
                <w:szCs w:val="24"/>
                <w:lang w:eastAsia="ru-RU"/>
              </w:rPr>
              <w:t xml:space="preserve"> </w:t>
            </w:r>
            <w:r w:rsidR="00794C8A">
              <w:rPr>
                <w:rFonts w:ascii="Times New Roman" w:eastAsia="Times New Roman" w:hAnsi="Times New Roman" w:cs="Times New Roman"/>
                <w:b/>
                <w:sz w:val="24"/>
                <w:szCs w:val="24"/>
                <w:lang w:eastAsia="ru-RU"/>
              </w:rPr>
              <w:t>932</w:t>
            </w:r>
          </w:p>
          <w:p w:rsidR="00A40311" w:rsidRPr="000E4E36" w:rsidRDefault="00794C8A" w:rsidP="00794C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24.05.2021</w:t>
            </w:r>
          </w:p>
        </w:tc>
        <w:tc>
          <w:tcPr>
            <w:tcW w:w="1276" w:type="dxa"/>
            <w:vMerge w:val="restart"/>
            <w:tcBorders>
              <w:top w:val="single" w:sz="8" w:space="0" w:color="auto"/>
              <w:left w:val="single" w:sz="4" w:space="0" w:color="auto"/>
              <w:bottom w:val="single" w:sz="8" w:space="0" w:color="000000"/>
              <w:right w:val="nil"/>
            </w:tcBorders>
            <w:shd w:val="clear" w:color="auto" w:fill="auto"/>
            <w:vAlign w:val="center"/>
            <w:hideMark/>
          </w:tcPr>
          <w:p w:rsidR="000E4E36" w:rsidRPr="000E4E36" w:rsidRDefault="000E4E36" w:rsidP="00794C8A">
            <w:pPr>
              <w:spacing w:after="0" w:line="240" w:lineRule="auto"/>
              <w:jc w:val="center"/>
              <w:rPr>
                <w:rFonts w:ascii="Times New Roman" w:eastAsia="Times New Roman" w:hAnsi="Times New Roman" w:cs="Times New Roman"/>
                <w:b/>
                <w:color w:val="000000"/>
                <w:sz w:val="24"/>
                <w:szCs w:val="24"/>
                <w:lang w:eastAsia="ru-RU"/>
              </w:rPr>
            </w:pPr>
            <w:r w:rsidRPr="000E4E36">
              <w:rPr>
                <w:rFonts w:ascii="Times New Roman" w:eastAsia="Times New Roman" w:hAnsi="Times New Roman" w:cs="Times New Roman"/>
                <w:b/>
                <w:color w:val="000000"/>
                <w:sz w:val="24"/>
                <w:szCs w:val="24"/>
                <w:lang w:eastAsia="ru-RU"/>
              </w:rPr>
              <w:t>Средняя цена, руб.</w:t>
            </w:r>
          </w:p>
        </w:tc>
        <w:tc>
          <w:tcPr>
            <w:tcW w:w="1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4E36" w:rsidRPr="000E4E36" w:rsidRDefault="000E4E36" w:rsidP="00794C8A">
            <w:pPr>
              <w:spacing w:after="0" w:line="240" w:lineRule="auto"/>
              <w:jc w:val="center"/>
              <w:rPr>
                <w:rFonts w:ascii="Times New Roman" w:eastAsia="Times New Roman" w:hAnsi="Times New Roman" w:cs="Times New Roman"/>
                <w:b/>
                <w:sz w:val="24"/>
                <w:szCs w:val="24"/>
                <w:lang w:eastAsia="ru-RU"/>
              </w:rPr>
            </w:pPr>
            <w:r w:rsidRPr="000E4E36">
              <w:rPr>
                <w:rFonts w:ascii="Times New Roman" w:eastAsia="Times New Roman" w:hAnsi="Times New Roman" w:cs="Times New Roman"/>
                <w:b/>
                <w:sz w:val="24"/>
                <w:szCs w:val="24"/>
                <w:lang w:eastAsia="ru-RU"/>
              </w:rPr>
              <w:t>Начальная (максимальная) цена, руб.</w:t>
            </w:r>
          </w:p>
        </w:tc>
        <w:tc>
          <w:tcPr>
            <w:tcW w:w="1264" w:type="dxa"/>
            <w:vMerge w:val="restart"/>
            <w:tcBorders>
              <w:top w:val="single" w:sz="8" w:space="0" w:color="auto"/>
              <w:left w:val="nil"/>
              <w:bottom w:val="single" w:sz="8" w:space="0" w:color="000000"/>
              <w:right w:val="single" w:sz="8" w:space="0" w:color="auto"/>
            </w:tcBorders>
            <w:shd w:val="clear" w:color="auto" w:fill="auto"/>
            <w:vAlign w:val="center"/>
            <w:hideMark/>
          </w:tcPr>
          <w:p w:rsidR="000E4E36" w:rsidRPr="000E4E36" w:rsidRDefault="000E4E36" w:rsidP="00794C8A">
            <w:pPr>
              <w:spacing w:after="0" w:line="240" w:lineRule="auto"/>
              <w:jc w:val="center"/>
              <w:rPr>
                <w:rFonts w:ascii="Times New Roman" w:eastAsia="Times New Roman" w:hAnsi="Times New Roman" w:cs="Times New Roman"/>
                <w:b/>
                <w:sz w:val="24"/>
                <w:szCs w:val="24"/>
                <w:lang w:eastAsia="ru-RU"/>
              </w:rPr>
            </w:pPr>
            <w:proofErr w:type="spellStart"/>
            <w:r w:rsidRPr="000E4E36">
              <w:rPr>
                <w:rFonts w:ascii="Times New Roman" w:eastAsia="Times New Roman" w:hAnsi="Times New Roman" w:cs="Times New Roman"/>
                <w:b/>
                <w:sz w:val="24"/>
                <w:szCs w:val="24"/>
                <w:lang w:eastAsia="ru-RU"/>
              </w:rPr>
              <w:t>Коэф</w:t>
            </w:r>
            <w:proofErr w:type="spellEnd"/>
            <w:r w:rsidRPr="000E4E36">
              <w:rPr>
                <w:rFonts w:ascii="Times New Roman" w:eastAsia="Times New Roman" w:hAnsi="Times New Roman" w:cs="Times New Roman"/>
                <w:b/>
                <w:sz w:val="24"/>
                <w:szCs w:val="24"/>
                <w:lang w:eastAsia="ru-RU"/>
              </w:rPr>
              <w:t xml:space="preserve"> </w:t>
            </w:r>
            <w:proofErr w:type="spellStart"/>
            <w:proofErr w:type="gramStart"/>
            <w:r w:rsidRPr="000E4E36">
              <w:rPr>
                <w:rFonts w:ascii="Times New Roman" w:eastAsia="Times New Roman" w:hAnsi="Times New Roman" w:cs="Times New Roman"/>
                <w:b/>
                <w:sz w:val="24"/>
                <w:szCs w:val="24"/>
                <w:lang w:eastAsia="ru-RU"/>
              </w:rPr>
              <w:t>вариац</w:t>
            </w:r>
            <w:proofErr w:type="spellEnd"/>
            <w:r w:rsidRPr="000E4E36">
              <w:rPr>
                <w:rFonts w:ascii="Times New Roman" w:eastAsia="Times New Roman" w:hAnsi="Times New Roman" w:cs="Times New Roman"/>
                <w:b/>
                <w:sz w:val="24"/>
                <w:szCs w:val="24"/>
                <w:lang w:eastAsia="ru-RU"/>
              </w:rPr>
              <w:t>.,</w:t>
            </w:r>
            <w:proofErr w:type="gramEnd"/>
            <w:r w:rsidRPr="000E4E36">
              <w:rPr>
                <w:rFonts w:ascii="Times New Roman" w:eastAsia="Times New Roman" w:hAnsi="Times New Roman" w:cs="Times New Roman"/>
                <w:b/>
                <w:sz w:val="24"/>
                <w:szCs w:val="24"/>
                <w:lang w:eastAsia="ru-RU"/>
              </w:rPr>
              <w:t xml:space="preserve"> %</w:t>
            </w:r>
          </w:p>
        </w:tc>
      </w:tr>
      <w:tr w:rsidR="000E4E36" w:rsidRPr="000E4E36" w:rsidTr="004C27C4">
        <w:trPr>
          <w:trHeight w:val="276"/>
        </w:trPr>
        <w:tc>
          <w:tcPr>
            <w:tcW w:w="699" w:type="dxa"/>
            <w:vMerge/>
            <w:tcBorders>
              <w:top w:val="single" w:sz="8" w:space="0" w:color="auto"/>
              <w:left w:val="single" w:sz="8" w:space="0" w:color="auto"/>
              <w:bottom w:val="single" w:sz="8" w:space="0" w:color="000000"/>
              <w:right w:val="nil"/>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c>
          <w:tcPr>
            <w:tcW w:w="4221" w:type="dxa"/>
            <w:vMerge/>
            <w:tcBorders>
              <w:top w:val="single" w:sz="8" w:space="0" w:color="auto"/>
              <w:left w:val="single" w:sz="8" w:space="0" w:color="auto"/>
              <w:bottom w:val="single" w:sz="8" w:space="0" w:color="000000"/>
              <w:right w:val="single" w:sz="8" w:space="0" w:color="auto"/>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c>
          <w:tcPr>
            <w:tcW w:w="2104" w:type="dxa"/>
            <w:vMerge/>
            <w:tcBorders>
              <w:top w:val="single" w:sz="8" w:space="0" w:color="auto"/>
              <w:left w:val="nil"/>
              <w:bottom w:val="single" w:sz="8" w:space="0" w:color="000000"/>
              <w:right w:val="single" w:sz="4" w:space="0" w:color="auto"/>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c>
          <w:tcPr>
            <w:tcW w:w="1684" w:type="dxa"/>
            <w:vMerge/>
            <w:tcBorders>
              <w:top w:val="single" w:sz="8" w:space="0" w:color="auto"/>
              <w:left w:val="single" w:sz="4" w:space="0" w:color="auto"/>
              <w:bottom w:val="single" w:sz="8" w:space="0" w:color="000000"/>
              <w:right w:val="single" w:sz="4" w:space="0" w:color="auto"/>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c>
          <w:tcPr>
            <w:tcW w:w="1772" w:type="dxa"/>
            <w:vMerge/>
            <w:tcBorders>
              <w:top w:val="single" w:sz="8" w:space="0" w:color="auto"/>
              <w:left w:val="single" w:sz="4" w:space="0" w:color="auto"/>
              <w:bottom w:val="single" w:sz="8" w:space="0" w:color="000000"/>
              <w:right w:val="single" w:sz="4" w:space="0" w:color="auto"/>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c>
          <w:tcPr>
            <w:tcW w:w="1276" w:type="dxa"/>
            <w:vMerge/>
            <w:tcBorders>
              <w:top w:val="single" w:sz="8" w:space="0" w:color="auto"/>
              <w:left w:val="single" w:sz="4" w:space="0" w:color="auto"/>
              <w:bottom w:val="single" w:sz="8" w:space="0" w:color="000000"/>
              <w:right w:val="nil"/>
            </w:tcBorders>
            <w:vAlign w:val="center"/>
            <w:hideMark/>
          </w:tcPr>
          <w:p w:rsidR="000E4E36" w:rsidRPr="000E4E36" w:rsidRDefault="000E4E36" w:rsidP="000E4E36">
            <w:pPr>
              <w:spacing w:after="0" w:line="240" w:lineRule="auto"/>
              <w:rPr>
                <w:rFonts w:ascii="Times New Roman" w:eastAsia="Times New Roman" w:hAnsi="Times New Roman" w:cs="Times New Roman"/>
                <w:color w:val="000000"/>
                <w:sz w:val="24"/>
                <w:szCs w:val="24"/>
                <w:lang w:eastAsia="ru-RU"/>
              </w:rPr>
            </w:pPr>
          </w:p>
        </w:tc>
        <w:tc>
          <w:tcPr>
            <w:tcW w:w="1996" w:type="dxa"/>
            <w:vMerge/>
            <w:tcBorders>
              <w:top w:val="single" w:sz="8" w:space="0" w:color="auto"/>
              <w:left w:val="single" w:sz="8" w:space="0" w:color="auto"/>
              <w:bottom w:val="single" w:sz="8" w:space="0" w:color="000000"/>
              <w:right w:val="single" w:sz="8" w:space="0" w:color="auto"/>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c>
          <w:tcPr>
            <w:tcW w:w="1264" w:type="dxa"/>
            <w:vMerge/>
            <w:tcBorders>
              <w:top w:val="single" w:sz="8" w:space="0" w:color="auto"/>
              <w:left w:val="nil"/>
              <w:bottom w:val="single" w:sz="8" w:space="0" w:color="000000"/>
              <w:right w:val="single" w:sz="8" w:space="0" w:color="auto"/>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r>
      <w:tr w:rsidR="00736E5E" w:rsidRPr="000E4E36" w:rsidTr="00794C8A">
        <w:trPr>
          <w:trHeight w:val="765"/>
        </w:trPr>
        <w:tc>
          <w:tcPr>
            <w:tcW w:w="699" w:type="dxa"/>
            <w:vMerge w:val="restart"/>
            <w:tcBorders>
              <w:top w:val="nil"/>
              <w:left w:val="single" w:sz="8" w:space="0" w:color="auto"/>
              <w:bottom w:val="single" w:sz="8" w:space="0" w:color="000000"/>
              <w:right w:val="nil"/>
            </w:tcBorders>
            <w:shd w:val="clear" w:color="auto" w:fill="auto"/>
            <w:noWrap/>
            <w:vAlign w:val="center"/>
            <w:hideMark/>
          </w:tcPr>
          <w:p w:rsidR="000E4E36" w:rsidRPr="000E4E36" w:rsidRDefault="000E4E36" w:rsidP="000E4E36">
            <w:pPr>
              <w:spacing w:after="0" w:line="240" w:lineRule="auto"/>
              <w:jc w:val="center"/>
              <w:rPr>
                <w:rFonts w:ascii="Times New Roman" w:eastAsia="Times New Roman" w:hAnsi="Times New Roman" w:cs="Times New Roman"/>
                <w:sz w:val="24"/>
                <w:szCs w:val="24"/>
                <w:lang w:eastAsia="ru-RU"/>
              </w:rPr>
            </w:pPr>
            <w:r w:rsidRPr="000E4E36">
              <w:rPr>
                <w:rFonts w:ascii="Times New Roman" w:eastAsia="Times New Roman" w:hAnsi="Times New Roman" w:cs="Times New Roman"/>
                <w:sz w:val="24"/>
                <w:szCs w:val="24"/>
                <w:lang w:eastAsia="ru-RU"/>
              </w:rPr>
              <w:t>1</w:t>
            </w:r>
          </w:p>
        </w:tc>
        <w:tc>
          <w:tcPr>
            <w:tcW w:w="4221" w:type="dxa"/>
            <w:tcBorders>
              <w:top w:val="nil"/>
              <w:left w:val="single" w:sz="8" w:space="0" w:color="auto"/>
              <w:bottom w:val="single" w:sz="4" w:space="0" w:color="auto"/>
              <w:right w:val="single" w:sz="8" w:space="0" w:color="auto"/>
            </w:tcBorders>
            <w:shd w:val="clear" w:color="auto" w:fill="auto"/>
            <w:vAlign w:val="center"/>
            <w:hideMark/>
          </w:tcPr>
          <w:p w:rsidR="000E4E36" w:rsidRPr="000E4E36" w:rsidRDefault="004C27C4" w:rsidP="000E4E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услуг</w:t>
            </w:r>
          </w:p>
        </w:tc>
        <w:tc>
          <w:tcPr>
            <w:tcW w:w="6836" w:type="dxa"/>
            <w:gridSpan w:val="4"/>
            <w:tcBorders>
              <w:top w:val="single" w:sz="8" w:space="0" w:color="auto"/>
              <w:left w:val="nil"/>
              <w:bottom w:val="single" w:sz="8" w:space="0" w:color="auto"/>
              <w:right w:val="single" w:sz="4" w:space="0" w:color="auto"/>
            </w:tcBorders>
            <w:shd w:val="clear" w:color="000000" w:fill="D9D9D9"/>
            <w:vAlign w:val="center"/>
            <w:hideMark/>
          </w:tcPr>
          <w:p w:rsidR="000E4E36" w:rsidRPr="000E4E36" w:rsidRDefault="00EA28EA" w:rsidP="00EA28EA">
            <w:pPr>
              <w:widowControl w:val="0"/>
              <w:autoSpaceDE w:val="0"/>
              <w:autoSpaceDN w:val="0"/>
              <w:spacing w:after="0" w:line="240" w:lineRule="auto"/>
              <w:ind w:left="-108"/>
              <w:jc w:val="center"/>
              <w:rPr>
                <w:rFonts w:ascii="Times New Roman" w:eastAsia="Times New Roman" w:hAnsi="Times New Roman" w:cs="Times New Roman"/>
                <w:b/>
                <w:sz w:val="24"/>
                <w:szCs w:val="24"/>
                <w:lang w:eastAsia="ru-RU"/>
              </w:rPr>
            </w:pPr>
            <w:r w:rsidRPr="00EA28EA">
              <w:rPr>
                <w:rFonts w:ascii="Times New Roman" w:eastAsia="Times New Roman" w:hAnsi="Times New Roman" w:cs="Times New Roman"/>
                <w:b/>
                <w:sz w:val="24"/>
                <w:szCs w:val="24"/>
                <w:lang w:eastAsia="ru-RU"/>
              </w:rPr>
              <w:t xml:space="preserve">Оказание услуг по техническому обслуживанию автоматической системы пожарной сигнализации и оповещения ИПУ РАН по адресу: г. Москва, ул. Профсоюзная, д. 65, </w:t>
            </w:r>
            <w:r w:rsidRPr="00EA28EA">
              <w:rPr>
                <w:rFonts w:ascii="Times New Roman" w:eastAsia="Times New Roman" w:hAnsi="Times New Roman" w:cs="Times New Roman"/>
                <w:b/>
                <w:sz w:val="24"/>
                <w:szCs w:val="24"/>
                <w:lang w:eastAsia="ru-RU"/>
              </w:rPr>
              <w:br/>
              <w:t>стр. 1, 2, 3, 4, 5, 6, 7, 8</w:t>
            </w:r>
          </w:p>
        </w:tc>
        <w:tc>
          <w:tcPr>
            <w:tcW w:w="1996" w:type="dxa"/>
            <w:tcBorders>
              <w:top w:val="nil"/>
              <w:left w:val="single" w:sz="8" w:space="0" w:color="auto"/>
              <w:bottom w:val="single" w:sz="4" w:space="0" w:color="auto"/>
              <w:right w:val="single" w:sz="8" w:space="0" w:color="auto"/>
            </w:tcBorders>
            <w:shd w:val="clear" w:color="auto" w:fill="auto"/>
            <w:vAlign w:val="center"/>
            <w:hideMark/>
          </w:tcPr>
          <w:p w:rsidR="000E4E36" w:rsidRPr="000E4E36" w:rsidRDefault="000E4E36" w:rsidP="000E4E36">
            <w:pPr>
              <w:spacing w:after="0" w:line="240" w:lineRule="auto"/>
              <w:jc w:val="center"/>
              <w:rPr>
                <w:rFonts w:ascii="Times New Roman" w:eastAsia="Times New Roman" w:hAnsi="Times New Roman" w:cs="Times New Roman"/>
                <w:color w:val="000000"/>
                <w:sz w:val="24"/>
                <w:szCs w:val="24"/>
                <w:lang w:eastAsia="ru-RU"/>
              </w:rPr>
            </w:pPr>
            <w:r w:rsidRPr="000E4E36">
              <w:rPr>
                <w:rFonts w:ascii="Times New Roman" w:eastAsia="Times New Roman" w:hAnsi="Times New Roman" w:cs="Times New Roman"/>
                <w:color w:val="000000"/>
                <w:sz w:val="24"/>
                <w:szCs w:val="24"/>
                <w:lang w:eastAsia="ru-RU"/>
              </w:rPr>
              <w:t>X</w:t>
            </w:r>
          </w:p>
        </w:tc>
        <w:tc>
          <w:tcPr>
            <w:tcW w:w="1264" w:type="dxa"/>
            <w:vMerge w:val="restart"/>
            <w:tcBorders>
              <w:top w:val="nil"/>
              <w:left w:val="nil"/>
              <w:bottom w:val="single" w:sz="8" w:space="0" w:color="000000"/>
              <w:right w:val="single" w:sz="8" w:space="0" w:color="auto"/>
            </w:tcBorders>
            <w:shd w:val="clear" w:color="auto" w:fill="auto"/>
            <w:noWrap/>
            <w:vAlign w:val="center"/>
            <w:hideMark/>
          </w:tcPr>
          <w:p w:rsidR="000E4E36" w:rsidRPr="000E4E36" w:rsidRDefault="000E4E36" w:rsidP="000E4E36">
            <w:pPr>
              <w:spacing w:after="0" w:line="240" w:lineRule="auto"/>
              <w:jc w:val="center"/>
              <w:rPr>
                <w:rFonts w:ascii="Times New Roman" w:eastAsia="Times New Roman" w:hAnsi="Times New Roman" w:cs="Times New Roman"/>
                <w:color w:val="000000"/>
                <w:sz w:val="24"/>
                <w:szCs w:val="24"/>
                <w:lang w:eastAsia="ru-RU"/>
              </w:rPr>
            </w:pPr>
            <w:r w:rsidRPr="000E4E36">
              <w:rPr>
                <w:rFonts w:ascii="Times New Roman" w:eastAsia="Times New Roman" w:hAnsi="Times New Roman" w:cs="Times New Roman"/>
                <w:color w:val="000000"/>
                <w:sz w:val="24"/>
                <w:szCs w:val="24"/>
                <w:lang w:eastAsia="ru-RU"/>
              </w:rPr>
              <w:t>0,21</w:t>
            </w:r>
          </w:p>
        </w:tc>
      </w:tr>
      <w:tr w:rsidR="000E4E36" w:rsidRPr="000E4E36" w:rsidTr="00794C8A">
        <w:trPr>
          <w:trHeight w:val="231"/>
        </w:trPr>
        <w:tc>
          <w:tcPr>
            <w:tcW w:w="699" w:type="dxa"/>
            <w:vMerge/>
            <w:tcBorders>
              <w:top w:val="nil"/>
              <w:left w:val="single" w:sz="8" w:space="0" w:color="auto"/>
              <w:bottom w:val="single" w:sz="8" w:space="0" w:color="000000"/>
              <w:right w:val="nil"/>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c>
          <w:tcPr>
            <w:tcW w:w="4221" w:type="dxa"/>
            <w:tcBorders>
              <w:top w:val="nil"/>
              <w:left w:val="single" w:sz="8" w:space="0" w:color="auto"/>
              <w:bottom w:val="single" w:sz="4" w:space="0" w:color="auto"/>
              <w:right w:val="single" w:sz="8" w:space="0" w:color="auto"/>
            </w:tcBorders>
            <w:shd w:val="clear" w:color="000000" w:fill="FFFFFF"/>
            <w:vAlign w:val="center"/>
            <w:hideMark/>
          </w:tcPr>
          <w:p w:rsidR="000E4E36" w:rsidRPr="000E4E36" w:rsidRDefault="000E4E36" w:rsidP="000E4E36">
            <w:pPr>
              <w:spacing w:after="0" w:line="240" w:lineRule="auto"/>
              <w:jc w:val="center"/>
              <w:rPr>
                <w:rFonts w:ascii="Times New Roman" w:eastAsia="Times New Roman" w:hAnsi="Times New Roman" w:cs="Times New Roman"/>
                <w:sz w:val="24"/>
                <w:szCs w:val="24"/>
                <w:lang w:eastAsia="ru-RU"/>
              </w:rPr>
            </w:pPr>
            <w:r w:rsidRPr="000E4E36">
              <w:rPr>
                <w:rFonts w:ascii="Times New Roman" w:eastAsia="Times New Roman" w:hAnsi="Times New Roman" w:cs="Times New Roman"/>
                <w:sz w:val="24"/>
                <w:szCs w:val="24"/>
                <w:lang w:eastAsia="ru-RU"/>
              </w:rPr>
              <w:t>Период оказания услуг, месяц.</w:t>
            </w:r>
          </w:p>
        </w:tc>
        <w:tc>
          <w:tcPr>
            <w:tcW w:w="6836" w:type="dxa"/>
            <w:gridSpan w:val="4"/>
            <w:tcBorders>
              <w:top w:val="nil"/>
              <w:left w:val="nil"/>
              <w:bottom w:val="single" w:sz="4" w:space="0" w:color="auto"/>
              <w:right w:val="single" w:sz="4" w:space="0" w:color="auto"/>
            </w:tcBorders>
            <w:shd w:val="clear" w:color="000000" w:fill="FFFFFF"/>
            <w:vAlign w:val="center"/>
            <w:hideMark/>
          </w:tcPr>
          <w:p w:rsidR="000E4E36" w:rsidRPr="000E4E36" w:rsidRDefault="000E4E36" w:rsidP="000E4E36">
            <w:pPr>
              <w:spacing w:after="0" w:line="240" w:lineRule="auto"/>
              <w:jc w:val="center"/>
              <w:rPr>
                <w:rFonts w:ascii="Times New Roman" w:eastAsia="Times New Roman" w:hAnsi="Times New Roman" w:cs="Times New Roman"/>
                <w:b/>
                <w:bCs/>
                <w:color w:val="000000"/>
                <w:sz w:val="24"/>
                <w:szCs w:val="24"/>
                <w:lang w:eastAsia="ru-RU"/>
              </w:rPr>
            </w:pPr>
            <w:r w:rsidRPr="000E4E36">
              <w:rPr>
                <w:rFonts w:ascii="Times New Roman" w:eastAsia="Times New Roman" w:hAnsi="Times New Roman" w:cs="Times New Roman"/>
                <w:b/>
                <w:bCs/>
                <w:color w:val="000000"/>
                <w:sz w:val="24"/>
                <w:szCs w:val="24"/>
                <w:lang w:eastAsia="ru-RU"/>
              </w:rPr>
              <w:t>12</w:t>
            </w:r>
          </w:p>
        </w:tc>
        <w:tc>
          <w:tcPr>
            <w:tcW w:w="1996" w:type="dxa"/>
            <w:tcBorders>
              <w:top w:val="nil"/>
              <w:left w:val="single" w:sz="8" w:space="0" w:color="auto"/>
              <w:bottom w:val="single" w:sz="4" w:space="0" w:color="auto"/>
              <w:right w:val="single" w:sz="8" w:space="0" w:color="auto"/>
            </w:tcBorders>
            <w:shd w:val="clear" w:color="000000" w:fill="FFFFFF"/>
            <w:vAlign w:val="center"/>
            <w:hideMark/>
          </w:tcPr>
          <w:p w:rsidR="000E4E36" w:rsidRPr="000E4E36" w:rsidRDefault="000E4E36" w:rsidP="000E4E36">
            <w:pPr>
              <w:spacing w:after="0" w:line="240" w:lineRule="auto"/>
              <w:jc w:val="center"/>
              <w:rPr>
                <w:rFonts w:ascii="Times New Roman" w:eastAsia="Times New Roman" w:hAnsi="Times New Roman" w:cs="Times New Roman"/>
                <w:color w:val="000000"/>
                <w:sz w:val="24"/>
                <w:szCs w:val="24"/>
                <w:lang w:eastAsia="ru-RU"/>
              </w:rPr>
            </w:pPr>
            <w:r w:rsidRPr="000E4E36">
              <w:rPr>
                <w:rFonts w:ascii="Times New Roman" w:eastAsia="Times New Roman" w:hAnsi="Times New Roman" w:cs="Times New Roman"/>
                <w:color w:val="000000"/>
                <w:sz w:val="24"/>
                <w:szCs w:val="24"/>
                <w:lang w:eastAsia="ru-RU"/>
              </w:rPr>
              <w:t>Х</w:t>
            </w:r>
          </w:p>
        </w:tc>
        <w:tc>
          <w:tcPr>
            <w:tcW w:w="1264" w:type="dxa"/>
            <w:vMerge/>
            <w:tcBorders>
              <w:top w:val="nil"/>
              <w:left w:val="nil"/>
              <w:bottom w:val="single" w:sz="8" w:space="0" w:color="000000"/>
              <w:right w:val="single" w:sz="8" w:space="0" w:color="auto"/>
            </w:tcBorders>
            <w:vAlign w:val="center"/>
            <w:hideMark/>
          </w:tcPr>
          <w:p w:rsidR="000E4E36" w:rsidRPr="000E4E36" w:rsidRDefault="000E4E36" w:rsidP="000E4E36">
            <w:pPr>
              <w:spacing w:after="0" w:line="240" w:lineRule="auto"/>
              <w:rPr>
                <w:rFonts w:ascii="Times New Roman" w:eastAsia="Times New Roman" w:hAnsi="Times New Roman" w:cs="Times New Roman"/>
                <w:color w:val="000000"/>
                <w:sz w:val="24"/>
                <w:szCs w:val="24"/>
                <w:lang w:eastAsia="ru-RU"/>
              </w:rPr>
            </w:pPr>
          </w:p>
        </w:tc>
      </w:tr>
      <w:tr w:rsidR="000E4E36" w:rsidRPr="000E4E36" w:rsidTr="00794C8A">
        <w:trPr>
          <w:trHeight w:val="363"/>
        </w:trPr>
        <w:tc>
          <w:tcPr>
            <w:tcW w:w="699" w:type="dxa"/>
            <w:vMerge/>
            <w:tcBorders>
              <w:top w:val="nil"/>
              <w:left w:val="single" w:sz="8" w:space="0" w:color="auto"/>
              <w:bottom w:val="single" w:sz="8" w:space="0" w:color="000000"/>
              <w:right w:val="nil"/>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c>
          <w:tcPr>
            <w:tcW w:w="4221" w:type="dxa"/>
            <w:tcBorders>
              <w:top w:val="nil"/>
              <w:left w:val="single" w:sz="8" w:space="0" w:color="auto"/>
              <w:bottom w:val="single" w:sz="4" w:space="0" w:color="auto"/>
              <w:right w:val="single" w:sz="8" w:space="0" w:color="auto"/>
            </w:tcBorders>
            <w:shd w:val="clear" w:color="000000" w:fill="FFFFFF"/>
            <w:vAlign w:val="center"/>
            <w:hideMark/>
          </w:tcPr>
          <w:p w:rsidR="000E4E36" w:rsidRPr="000E4E36" w:rsidRDefault="000E4E36" w:rsidP="000E4E36">
            <w:pPr>
              <w:spacing w:after="0" w:line="240" w:lineRule="auto"/>
              <w:jc w:val="center"/>
              <w:rPr>
                <w:rFonts w:ascii="Times New Roman" w:eastAsia="Times New Roman" w:hAnsi="Times New Roman" w:cs="Times New Roman"/>
                <w:sz w:val="24"/>
                <w:szCs w:val="24"/>
                <w:lang w:eastAsia="ru-RU"/>
              </w:rPr>
            </w:pPr>
            <w:r w:rsidRPr="000E4E36">
              <w:rPr>
                <w:rFonts w:ascii="Times New Roman" w:eastAsia="Times New Roman" w:hAnsi="Times New Roman" w:cs="Times New Roman"/>
                <w:sz w:val="24"/>
                <w:szCs w:val="24"/>
                <w:lang w:eastAsia="ru-RU"/>
              </w:rPr>
              <w:t>Цена оказания услуг в месяц, руб.</w:t>
            </w:r>
          </w:p>
        </w:tc>
        <w:tc>
          <w:tcPr>
            <w:tcW w:w="2104" w:type="dxa"/>
            <w:tcBorders>
              <w:top w:val="nil"/>
              <w:left w:val="nil"/>
              <w:bottom w:val="single" w:sz="4" w:space="0" w:color="auto"/>
              <w:right w:val="single" w:sz="4" w:space="0" w:color="auto"/>
            </w:tcBorders>
            <w:shd w:val="clear" w:color="auto" w:fill="auto"/>
            <w:noWrap/>
            <w:vAlign w:val="center"/>
            <w:hideMark/>
          </w:tcPr>
          <w:p w:rsidR="000E4E36" w:rsidRPr="000E4E36" w:rsidRDefault="000E4E36" w:rsidP="000E4E36">
            <w:pPr>
              <w:spacing w:after="0" w:line="240" w:lineRule="auto"/>
              <w:jc w:val="center"/>
              <w:rPr>
                <w:rFonts w:ascii="Times New Roman" w:eastAsia="Times New Roman" w:hAnsi="Times New Roman" w:cs="Times New Roman"/>
                <w:sz w:val="24"/>
                <w:szCs w:val="24"/>
                <w:lang w:eastAsia="ru-RU"/>
              </w:rPr>
            </w:pPr>
            <w:r w:rsidRPr="000E4E36">
              <w:rPr>
                <w:rFonts w:ascii="Times New Roman" w:eastAsia="Times New Roman" w:hAnsi="Times New Roman" w:cs="Times New Roman"/>
                <w:sz w:val="24"/>
                <w:szCs w:val="24"/>
                <w:lang w:eastAsia="ru-RU"/>
              </w:rPr>
              <w:t>22 915,00</w:t>
            </w:r>
          </w:p>
        </w:tc>
        <w:tc>
          <w:tcPr>
            <w:tcW w:w="1684" w:type="dxa"/>
            <w:tcBorders>
              <w:top w:val="nil"/>
              <w:left w:val="nil"/>
              <w:bottom w:val="single" w:sz="4" w:space="0" w:color="auto"/>
              <w:right w:val="single" w:sz="4" w:space="0" w:color="auto"/>
            </w:tcBorders>
            <w:shd w:val="clear" w:color="auto" w:fill="auto"/>
            <w:noWrap/>
            <w:vAlign w:val="center"/>
            <w:hideMark/>
          </w:tcPr>
          <w:p w:rsidR="000E4E36" w:rsidRPr="000E4E36" w:rsidRDefault="000E4E36" w:rsidP="000E4E36">
            <w:pPr>
              <w:spacing w:after="0" w:line="240" w:lineRule="auto"/>
              <w:jc w:val="center"/>
              <w:rPr>
                <w:rFonts w:ascii="Times New Roman" w:eastAsia="Times New Roman" w:hAnsi="Times New Roman" w:cs="Times New Roman"/>
                <w:sz w:val="24"/>
                <w:szCs w:val="24"/>
                <w:lang w:eastAsia="ru-RU"/>
              </w:rPr>
            </w:pPr>
            <w:r w:rsidRPr="000E4E36">
              <w:rPr>
                <w:rFonts w:ascii="Times New Roman" w:eastAsia="Times New Roman" w:hAnsi="Times New Roman" w:cs="Times New Roman"/>
                <w:sz w:val="24"/>
                <w:szCs w:val="24"/>
                <w:lang w:eastAsia="ru-RU"/>
              </w:rPr>
              <w:t>22 917,00</w:t>
            </w:r>
          </w:p>
        </w:tc>
        <w:tc>
          <w:tcPr>
            <w:tcW w:w="1772" w:type="dxa"/>
            <w:tcBorders>
              <w:top w:val="nil"/>
              <w:left w:val="nil"/>
              <w:bottom w:val="single" w:sz="4" w:space="0" w:color="auto"/>
              <w:right w:val="single" w:sz="4" w:space="0" w:color="auto"/>
            </w:tcBorders>
            <w:shd w:val="clear" w:color="auto" w:fill="auto"/>
            <w:noWrap/>
            <w:vAlign w:val="center"/>
            <w:hideMark/>
          </w:tcPr>
          <w:p w:rsidR="000E4E36" w:rsidRPr="000E4E36" w:rsidRDefault="000E4E36" w:rsidP="000E4E36">
            <w:pPr>
              <w:spacing w:after="0" w:line="240" w:lineRule="auto"/>
              <w:jc w:val="center"/>
              <w:rPr>
                <w:rFonts w:ascii="Times New Roman" w:eastAsia="Times New Roman" w:hAnsi="Times New Roman" w:cs="Times New Roman"/>
                <w:sz w:val="24"/>
                <w:szCs w:val="24"/>
                <w:lang w:eastAsia="ru-RU"/>
              </w:rPr>
            </w:pPr>
            <w:r w:rsidRPr="000E4E36">
              <w:rPr>
                <w:rFonts w:ascii="Times New Roman" w:eastAsia="Times New Roman" w:hAnsi="Times New Roman" w:cs="Times New Roman"/>
                <w:sz w:val="24"/>
                <w:szCs w:val="24"/>
                <w:lang w:eastAsia="ru-RU"/>
              </w:rPr>
              <w:t>23 000,00</w:t>
            </w:r>
          </w:p>
        </w:tc>
        <w:tc>
          <w:tcPr>
            <w:tcW w:w="1276" w:type="dxa"/>
            <w:tcBorders>
              <w:top w:val="nil"/>
              <w:left w:val="nil"/>
              <w:bottom w:val="single" w:sz="4" w:space="0" w:color="auto"/>
              <w:right w:val="nil"/>
            </w:tcBorders>
            <w:shd w:val="clear" w:color="auto" w:fill="auto"/>
            <w:vAlign w:val="center"/>
            <w:hideMark/>
          </w:tcPr>
          <w:p w:rsidR="000E4E36" w:rsidRPr="000E4E36" w:rsidRDefault="000E4E36" w:rsidP="000E4E36">
            <w:pPr>
              <w:spacing w:after="0" w:line="240" w:lineRule="auto"/>
              <w:jc w:val="center"/>
              <w:rPr>
                <w:rFonts w:ascii="Times New Roman" w:eastAsia="Times New Roman" w:hAnsi="Times New Roman" w:cs="Times New Roman"/>
                <w:b/>
                <w:bCs/>
                <w:color w:val="000000"/>
                <w:sz w:val="24"/>
                <w:szCs w:val="24"/>
                <w:lang w:eastAsia="ru-RU"/>
              </w:rPr>
            </w:pPr>
            <w:r w:rsidRPr="000E4E36">
              <w:rPr>
                <w:rFonts w:ascii="Times New Roman" w:eastAsia="Times New Roman" w:hAnsi="Times New Roman" w:cs="Times New Roman"/>
                <w:b/>
                <w:bCs/>
                <w:color w:val="000000"/>
                <w:sz w:val="24"/>
                <w:szCs w:val="24"/>
                <w:lang w:eastAsia="ru-RU"/>
              </w:rPr>
              <w:t>22 944,00</w:t>
            </w:r>
          </w:p>
        </w:tc>
        <w:tc>
          <w:tcPr>
            <w:tcW w:w="1996" w:type="dxa"/>
            <w:tcBorders>
              <w:top w:val="nil"/>
              <w:left w:val="single" w:sz="8" w:space="0" w:color="auto"/>
              <w:bottom w:val="single" w:sz="4" w:space="0" w:color="auto"/>
              <w:right w:val="single" w:sz="8" w:space="0" w:color="auto"/>
            </w:tcBorders>
            <w:shd w:val="clear" w:color="000000" w:fill="FFFFFF"/>
            <w:vAlign w:val="center"/>
            <w:hideMark/>
          </w:tcPr>
          <w:p w:rsidR="000E4E36" w:rsidRPr="000E4E36" w:rsidRDefault="000E4E36" w:rsidP="000E4E36">
            <w:pPr>
              <w:spacing w:after="0" w:line="240" w:lineRule="auto"/>
              <w:jc w:val="center"/>
              <w:rPr>
                <w:rFonts w:ascii="Times New Roman" w:eastAsia="Times New Roman" w:hAnsi="Times New Roman" w:cs="Times New Roman"/>
                <w:color w:val="000000"/>
                <w:sz w:val="24"/>
                <w:szCs w:val="24"/>
                <w:lang w:eastAsia="ru-RU"/>
              </w:rPr>
            </w:pPr>
            <w:r w:rsidRPr="000E4E36">
              <w:rPr>
                <w:rFonts w:ascii="Times New Roman" w:eastAsia="Times New Roman" w:hAnsi="Times New Roman" w:cs="Times New Roman"/>
                <w:color w:val="000000"/>
                <w:sz w:val="24"/>
                <w:szCs w:val="24"/>
                <w:lang w:eastAsia="ru-RU"/>
              </w:rPr>
              <w:t>X</w:t>
            </w:r>
          </w:p>
        </w:tc>
        <w:tc>
          <w:tcPr>
            <w:tcW w:w="1264" w:type="dxa"/>
            <w:vMerge/>
            <w:tcBorders>
              <w:top w:val="nil"/>
              <w:left w:val="nil"/>
              <w:bottom w:val="single" w:sz="8" w:space="0" w:color="000000"/>
              <w:right w:val="single" w:sz="8" w:space="0" w:color="auto"/>
            </w:tcBorders>
            <w:vAlign w:val="center"/>
            <w:hideMark/>
          </w:tcPr>
          <w:p w:rsidR="000E4E36" w:rsidRPr="000E4E36" w:rsidRDefault="000E4E36" w:rsidP="000E4E36">
            <w:pPr>
              <w:spacing w:after="0" w:line="240" w:lineRule="auto"/>
              <w:rPr>
                <w:rFonts w:ascii="Times New Roman" w:eastAsia="Times New Roman" w:hAnsi="Times New Roman" w:cs="Times New Roman"/>
                <w:color w:val="000000"/>
                <w:sz w:val="24"/>
                <w:szCs w:val="24"/>
                <w:lang w:eastAsia="ru-RU"/>
              </w:rPr>
            </w:pPr>
          </w:p>
        </w:tc>
      </w:tr>
      <w:tr w:rsidR="000E4E36" w:rsidRPr="000E4E36" w:rsidTr="00794C8A">
        <w:trPr>
          <w:trHeight w:val="256"/>
        </w:trPr>
        <w:tc>
          <w:tcPr>
            <w:tcW w:w="699" w:type="dxa"/>
            <w:vMerge/>
            <w:tcBorders>
              <w:top w:val="nil"/>
              <w:left w:val="single" w:sz="8" w:space="0" w:color="auto"/>
              <w:bottom w:val="single" w:sz="8" w:space="0" w:color="000000"/>
              <w:right w:val="nil"/>
            </w:tcBorders>
            <w:vAlign w:val="center"/>
            <w:hideMark/>
          </w:tcPr>
          <w:p w:rsidR="000E4E36" w:rsidRPr="000E4E36" w:rsidRDefault="000E4E36" w:rsidP="000E4E36">
            <w:pPr>
              <w:spacing w:after="0" w:line="240" w:lineRule="auto"/>
              <w:rPr>
                <w:rFonts w:ascii="Times New Roman" w:eastAsia="Times New Roman" w:hAnsi="Times New Roman" w:cs="Times New Roman"/>
                <w:sz w:val="24"/>
                <w:szCs w:val="24"/>
                <w:lang w:eastAsia="ru-RU"/>
              </w:rPr>
            </w:pPr>
          </w:p>
        </w:tc>
        <w:tc>
          <w:tcPr>
            <w:tcW w:w="4221" w:type="dxa"/>
            <w:tcBorders>
              <w:top w:val="nil"/>
              <w:left w:val="single" w:sz="8" w:space="0" w:color="auto"/>
              <w:bottom w:val="single" w:sz="8" w:space="0" w:color="auto"/>
              <w:right w:val="single" w:sz="8" w:space="0" w:color="auto"/>
            </w:tcBorders>
            <w:shd w:val="clear" w:color="000000" w:fill="FFFFFF"/>
            <w:noWrap/>
            <w:vAlign w:val="center"/>
            <w:hideMark/>
          </w:tcPr>
          <w:p w:rsidR="000E4E36" w:rsidRPr="000E4E36" w:rsidRDefault="000E4E36" w:rsidP="000E4E36">
            <w:pPr>
              <w:spacing w:after="0" w:line="240" w:lineRule="auto"/>
              <w:jc w:val="center"/>
              <w:rPr>
                <w:rFonts w:ascii="Times New Roman" w:eastAsia="Times New Roman" w:hAnsi="Times New Roman" w:cs="Times New Roman"/>
                <w:sz w:val="24"/>
                <w:szCs w:val="24"/>
                <w:lang w:eastAsia="ru-RU"/>
              </w:rPr>
            </w:pPr>
            <w:r w:rsidRPr="000E4E36">
              <w:rPr>
                <w:rFonts w:ascii="Times New Roman" w:eastAsia="Times New Roman" w:hAnsi="Times New Roman" w:cs="Times New Roman"/>
                <w:sz w:val="24"/>
                <w:szCs w:val="24"/>
                <w:lang w:eastAsia="ru-RU"/>
              </w:rPr>
              <w:t>Итого, руб.</w:t>
            </w:r>
          </w:p>
        </w:tc>
        <w:tc>
          <w:tcPr>
            <w:tcW w:w="2104" w:type="dxa"/>
            <w:tcBorders>
              <w:top w:val="nil"/>
              <w:left w:val="nil"/>
              <w:bottom w:val="single" w:sz="8" w:space="0" w:color="auto"/>
              <w:right w:val="single" w:sz="4" w:space="0" w:color="auto"/>
            </w:tcBorders>
            <w:shd w:val="clear" w:color="000000" w:fill="FFFFFF"/>
            <w:noWrap/>
            <w:vAlign w:val="center"/>
            <w:hideMark/>
          </w:tcPr>
          <w:p w:rsidR="000E4E36" w:rsidRPr="000E4E36" w:rsidRDefault="000E4E36" w:rsidP="000E4E36">
            <w:pPr>
              <w:spacing w:after="0" w:line="240" w:lineRule="auto"/>
              <w:jc w:val="center"/>
              <w:rPr>
                <w:rFonts w:ascii="Times New Roman" w:eastAsia="Times New Roman" w:hAnsi="Times New Roman" w:cs="Times New Roman"/>
                <w:color w:val="000000"/>
                <w:sz w:val="24"/>
                <w:szCs w:val="24"/>
                <w:lang w:eastAsia="ru-RU"/>
              </w:rPr>
            </w:pPr>
            <w:r w:rsidRPr="000E4E36">
              <w:rPr>
                <w:rFonts w:ascii="Times New Roman" w:eastAsia="Times New Roman" w:hAnsi="Times New Roman" w:cs="Times New Roman"/>
                <w:color w:val="000000"/>
                <w:sz w:val="24"/>
                <w:szCs w:val="24"/>
                <w:lang w:eastAsia="ru-RU"/>
              </w:rPr>
              <w:t>274 980,00</w:t>
            </w:r>
          </w:p>
        </w:tc>
        <w:tc>
          <w:tcPr>
            <w:tcW w:w="1684" w:type="dxa"/>
            <w:tcBorders>
              <w:top w:val="nil"/>
              <w:left w:val="nil"/>
              <w:bottom w:val="single" w:sz="8" w:space="0" w:color="auto"/>
              <w:right w:val="single" w:sz="4" w:space="0" w:color="auto"/>
            </w:tcBorders>
            <w:shd w:val="clear" w:color="000000" w:fill="FFFFFF"/>
            <w:noWrap/>
            <w:vAlign w:val="center"/>
            <w:hideMark/>
          </w:tcPr>
          <w:p w:rsidR="000E4E36" w:rsidRPr="000E4E36" w:rsidRDefault="000E4E36" w:rsidP="000E4E36">
            <w:pPr>
              <w:spacing w:after="0" w:line="240" w:lineRule="auto"/>
              <w:jc w:val="center"/>
              <w:rPr>
                <w:rFonts w:ascii="Times New Roman" w:eastAsia="Times New Roman" w:hAnsi="Times New Roman" w:cs="Times New Roman"/>
                <w:color w:val="000000"/>
                <w:sz w:val="24"/>
                <w:szCs w:val="24"/>
                <w:lang w:eastAsia="ru-RU"/>
              </w:rPr>
            </w:pPr>
            <w:r w:rsidRPr="000E4E36">
              <w:rPr>
                <w:rFonts w:ascii="Times New Roman" w:eastAsia="Times New Roman" w:hAnsi="Times New Roman" w:cs="Times New Roman"/>
                <w:color w:val="000000"/>
                <w:sz w:val="24"/>
                <w:szCs w:val="24"/>
                <w:lang w:eastAsia="ru-RU"/>
              </w:rPr>
              <w:t>275 004,00</w:t>
            </w:r>
          </w:p>
        </w:tc>
        <w:tc>
          <w:tcPr>
            <w:tcW w:w="1772" w:type="dxa"/>
            <w:tcBorders>
              <w:top w:val="nil"/>
              <w:left w:val="nil"/>
              <w:bottom w:val="single" w:sz="8" w:space="0" w:color="auto"/>
              <w:right w:val="single" w:sz="4" w:space="0" w:color="auto"/>
            </w:tcBorders>
            <w:shd w:val="clear" w:color="000000" w:fill="FFFFFF"/>
            <w:noWrap/>
            <w:vAlign w:val="center"/>
            <w:hideMark/>
          </w:tcPr>
          <w:p w:rsidR="000E4E36" w:rsidRPr="000E4E36" w:rsidRDefault="000E4E36" w:rsidP="000E4E36">
            <w:pPr>
              <w:spacing w:after="0" w:line="240" w:lineRule="auto"/>
              <w:jc w:val="center"/>
              <w:rPr>
                <w:rFonts w:ascii="Times New Roman" w:eastAsia="Times New Roman" w:hAnsi="Times New Roman" w:cs="Times New Roman"/>
                <w:color w:val="000000"/>
                <w:sz w:val="24"/>
                <w:szCs w:val="24"/>
                <w:lang w:eastAsia="ru-RU"/>
              </w:rPr>
            </w:pPr>
            <w:r w:rsidRPr="000E4E36">
              <w:rPr>
                <w:rFonts w:ascii="Times New Roman" w:eastAsia="Times New Roman" w:hAnsi="Times New Roman" w:cs="Times New Roman"/>
                <w:color w:val="000000"/>
                <w:sz w:val="24"/>
                <w:szCs w:val="24"/>
                <w:lang w:eastAsia="ru-RU"/>
              </w:rPr>
              <w:t>276 000,00</w:t>
            </w:r>
          </w:p>
        </w:tc>
        <w:tc>
          <w:tcPr>
            <w:tcW w:w="1276" w:type="dxa"/>
            <w:tcBorders>
              <w:top w:val="nil"/>
              <w:left w:val="nil"/>
              <w:bottom w:val="single" w:sz="8" w:space="0" w:color="auto"/>
              <w:right w:val="nil"/>
            </w:tcBorders>
            <w:shd w:val="clear" w:color="000000" w:fill="FFFFFF"/>
            <w:noWrap/>
            <w:vAlign w:val="center"/>
            <w:hideMark/>
          </w:tcPr>
          <w:p w:rsidR="000E4E36" w:rsidRPr="000E4E36" w:rsidRDefault="000E4E36" w:rsidP="000E4E36">
            <w:pPr>
              <w:spacing w:after="0" w:line="240" w:lineRule="auto"/>
              <w:jc w:val="center"/>
              <w:rPr>
                <w:rFonts w:ascii="Times New Roman" w:eastAsia="Times New Roman" w:hAnsi="Times New Roman" w:cs="Times New Roman"/>
                <w:color w:val="000000"/>
                <w:sz w:val="24"/>
                <w:szCs w:val="24"/>
                <w:lang w:eastAsia="ru-RU"/>
              </w:rPr>
            </w:pPr>
            <w:r w:rsidRPr="000E4E36">
              <w:rPr>
                <w:rFonts w:ascii="Times New Roman" w:eastAsia="Times New Roman" w:hAnsi="Times New Roman" w:cs="Times New Roman"/>
                <w:color w:val="000000"/>
                <w:sz w:val="24"/>
                <w:szCs w:val="24"/>
                <w:lang w:eastAsia="ru-RU"/>
              </w:rPr>
              <w:t>Х</w:t>
            </w:r>
          </w:p>
        </w:tc>
        <w:tc>
          <w:tcPr>
            <w:tcW w:w="1996" w:type="dxa"/>
            <w:tcBorders>
              <w:top w:val="nil"/>
              <w:left w:val="single" w:sz="8" w:space="0" w:color="auto"/>
              <w:bottom w:val="single" w:sz="8" w:space="0" w:color="auto"/>
              <w:right w:val="single" w:sz="8" w:space="0" w:color="auto"/>
            </w:tcBorders>
            <w:shd w:val="clear" w:color="000000" w:fill="FFFFFF"/>
            <w:noWrap/>
            <w:vAlign w:val="center"/>
            <w:hideMark/>
          </w:tcPr>
          <w:p w:rsidR="000E4E36" w:rsidRPr="000E4E36" w:rsidRDefault="000E4E36" w:rsidP="000E4E36">
            <w:pPr>
              <w:spacing w:after="0" w:line="240" w:lineRule="auto"/>
              <w:jc w:val="center"/>
              <w:rPr>
                <w:rFonts w:ascii="Times New Roman" w:eastAsia="Times New Roman" w:hAnsi="Times New Roman" w:cs="Times New Roman"/>
                <w:b/>
                <w:bCs/>
                <w:color w:val="000000"/>
                <w:sz w:val="24"/>
                <w:szCs w:val="24"/>
                <w:lang w:eastAsia="ru-RU"/>
              </w:rPr>
            </w:pPr>
            <w:r w:rsidRPr="000E4E36">
              <w:rPr>
                <w:rFonts w:ascii="Times New Roman" w:eastAsia="Times New Roman" w:hAnsi="Times New Roman" w:cs="Times New Roman"/>
                <w:b/>
                <w:bCs/>
                <w:color w:val="000000"/>
                <w:sz w:val="24"/>
                <w:szCs w:val="24"/>
                <w:lang w:eastAsia="ru-RU"/>
              </w:rPr>
              <w:t>275 328,00</w:t>
            </w:r>
          </w:p>
        </w:tc>
        <w:tc>
          <w:tcPr>
            <w:tcW w:w="1264" w:type="dxa"/>
            <w:vMerge/>
            <w:tcBorders>
              <w:top w:val="nil"/>
              <w:left w:val="nil"/>
              <w:bottom w:val="single" w:sz="8" w:space="0" w:color="000000"/>
              <w:right w:val="single" w:sz="8" w:space="0" w:color="auto"/>
            </w:tcBorders>
            <w:vAlign w:val="center"/>
            <w:hideMark/>
          </w:tcPr>
          <w:p w:rsidR="000E4E36" w:rsidRPr="000E4E36" w:rsidRDefault="000E4E36" w:rsidP="000E4E36">
            <w:pPr>
              <w:spacing w:after="0" w:line="240" w:lineRule="auto"/>
              <w:rPr>
                <w:rFonts w:ascii="Times New Roman" w:eastAsia="Times New Roman" w:hAnsi="Times New Roman" w:cs="Times New Roman"/>
                <w:color w:val="000000"/>
                <w:sz w:val="24"/>
                <w:szCs w:val="24"/>
                <w:lang w:eastAsia="ru-RU"/>
              </w:rPr>
            </w:pPr>
          </w:p>
        </w:tc>
      </w:tr>
      <w:tr w:rsidR="000E4E36" w:rsidRPr="000E4E36" w:rsidTr="00804D3F">
        <w:trPr>
          <w:trHeight w:val="300"/>
        </w:trPr>
        <w:tc>
          <w:tcPr>
            <w:tcW w:w="11756"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E4E36" w:rsidRPr="000E4E36" w:rsidRDefault="000E4E36" w:rsidP="000E4E36">
            <w:pPr>
              <w:spacing w:after="0" w:line="240" w:lineRule="auto"/>
              <w:jc w:val="right"/>
              <w:rPr>
                <w:rFonts w:ascii="Times New Roman" w:eastAsia="Times New Roman" w:hAnsi="Times New Roman" w:cs="Times New Roman"/>
                <w:b/>
                <w:bCs/>
                <w:color w:val="000000"/>
                <w:sz w:val="24"/>
                <w:szCs w:val="24"/>
                <w:lang w:eastAsia="ru-RU"/>
              </w:rPr>
            </w:pPr>
            <w:r w:rsidRPr="000E4E36">
              <w:rPr>
                <w:rFonts w:ascii="Times New Roman" w:eastAsia="Times New Roman" w:hAnsi="Times New Roman" w:cs="Times New Roman"/>
                <w:b/>
                <w:bCs/>
                <w:color w:val="000000"/>
                <w:sz w:val="24"/>
                <w:szCs w:val="24"/>
                <w:lang w:eastAsia="ru-RU"/>
              </w:rPr>
              <w:t>Всего:</w:t>
            </w:r>
          </w:p>
        </w:tc>
        <w:tc>
          <w:tcPr>
            <w:tcW w:w="1996" w:type="dxa"/>
            <w:tcBorders>
              <w:top w:val="nil"/>
              <w:left w:val="nil"/>
              <w:bottom w:val="single" w:sz="4" w:space="0" w:color="auto"/>
              <w:right w:val="single" w:sz="8" w:space="0" w:color="auto"/>
            </w:tcBorders>
            <w:shd w:val="clear" w:color="auto" w:fill="auto"/>
            <w:noWrap/>
            <w:vAlign w:val="center"/>
            <w:hideMark/>
          </w:tcPr>
          <w:p w:rsidR="000E4E36" w:rsidRPr="000E4E36" w:rsidRDefault="000E4E36" w:rsidP="000E4E36">
            <w:pPr>
              <w:spacing w:after="0" w:line="240" w:lineRule="auto"/>
              <w:jc w:val="center"/>
              <w:rPr>
                <w:rFonts w:ascii="Times New Roman" w:eastAsia="Times New Roman" w:hAnsi="Times New Roman" w:cs="Times New Roman"/>
                <w:b/>
                <w:bCs/>
                <w:color w:val="000000"/>
                <w:sz w:val="24"/>
                <w:szCs w:val="24"/>
                <w:lang w:eastAsia="ru-RU"/>
              </w:rPr>
            </w:pPr>
            <w:r w:rsidRPr="000E4E36">
              <w:rPr>
                <w:rFonts w:ascii="Times New Roman" w:eastAsia="Times New Roman" w:hAnsi="Times New Roman" w:cs="Times New Roman"/>
                <w:b/>
                <w:bCs/>
                <w:color w:val="000000"/>
                <w:sz w:val="24"/>
                <w:szCs w:val="24"/>
                <w:lang w:eastAsia="ru-RU"/>
              </w:rPr>
              <w:t>275 328,00</w:t>
            </w:r>
          </w:p>
        </w:tc>
        <w:tc>
          <w:tcPr>
            <w:tcW w:w="1264" w:type="dxa"/>
            <w:tcBorders>
              <w:top w:val="nil"/>
              <w:left w:val="nil"/>
              <w:bottom w:val="nil"/>
              <w:right w:val="nil"/>
            </w:tcBorders>
            <w:shd w:val="clear" w:color="auto" w:fill="auto"/>
            <w:noWrap/>
            <w:vAlign w:val="bottom"/>
            <w:hideMark/>
          </w:tcPr>
          <w:p w:rsidR="000E4E36" w:rsidRPr="000E4E36" w:rsidRDefault="000E4E36" w:rsidP="000E4E36">
            <w:pPr>
              <w:spacing w:after="0" w:line="240" w:lineRule="auto"/>
              <w:jc w:val="center"/>
              <w:rPr>
                <w:rFonts w:ascii="Times New Roman" w:eastAsia="Times New Roman" w:hAnsi="Times New Roman" w:cs="Times New Roman"/>
                <w:b/>
                <w:bCs/>
                <w:color w:val="000000"/>
                <w:sz w:val="24"/>
                <w:szCs w:val="24"/>
                <w:lang w:eastAsia="ru-RU"/>
              </w:rPr>
            </w:pPr>
          </w:p>
        </w:tc>
      </w:tr>
      <w:tr w:rsidR="000E4E36" w:rsidRPr="000E4E36" w:rsidTr="00804D3F">
        <w:trPr>
          <w:trHeight w:val="315"/>
        </w:trPr>
        <w:tc>
          <w:tcPr>
            <w:tcW w:w="11756"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E4E36" w:rsidRPr="000E4E36" w:rsidRDefault="000E4E36" w:rsidP="000E4E36">
            <w:pPr>
              <w:spacing w:after="0" w:line="240" w:lineRule="auto"/>
              <w:jc w:val="right"/>
              <w:rPr>
                <w:rFonts w:ascii="Times New Roman" w:eastAsia="Times New Roman" w:hAnsi="Times New Roman" w:cs="Times New Roman"/>
                <w:b/>
                <w:bCs/>
                <w:color w:val="000000"/>
                <w:sz w:val="24"/>
                <w:szCs w:val="24"/>
                <w:lang w:eastAsia="ru-RU"/>
              </w:rPr>
            </w:pPr>
            <w:r w:rsidRPr="000E4E36">
              <w:rPr>
                <w:rFonts w:ascii="Times New Roman" w:eastAsia="Times New Roman" w:hAnsi="Times New Roman" w:cs="Times New Roman"/>
                <w:b/>
                <w:bCs/>
                <w:color w:val="000000"/>
                <w:sz w:val="24"/>
                <w:szCs w:val="24"/>
                <w:lang w:eastAsia="ru-RU"/>
              </w:rPr>
              <w:t>в том числе НДС:</w:t>
            </w:r>
          </w:p>
        </w:tc>
        <w:tc>
          <w:tcPr>
            <w:tcW w:w="1996" w:type="dxa"/>
            <w:tcBorders>
              <w:top w:val="nil"/>
              <w:left w:val="nil"/>
              <w:bottom w:val="single" w:sz="8" w:space="0" w:color="auto"/>
              <w:right w:val="single" w:sz="8" w:space="0" w:color="auto"/>
            </w:tcBorders>
            <w:shd w:val="clear" w:color="auto" w:fill="auto"/>
            <w:noWrap/>
            <w:vAlign w:val="center"/>
            <w:hideMark/>
          </w:tcPr>
          <w:p w:rsidR="000E4E36" w:rsidRPr="000E4E36" w:rsidRDefault="000E4E36" w:rsidP="000E4E36">
            <w:pPr>
              <w:spacing w:after="0" w:line="240" w:lineRule="auto"/>
              <w:jc w:val="center"/>
              <w:rPr>
                <w:rFonts w:ascii="Times New Roman" w:eastAsia="Times New Roman" w:hAnsi="Times New Roman" w:cs="Times New Roman"/>
                <w:b/>
                <w:bCs/>
                <w:color w:val="000000"/>
                <w:sz w:val="24"/>
                <w:szCs w:val="24"/>
                <w:lang w:eastAsia="ru-RU"/>
              </w:rPr>
            </w:pPr>
            <w:r w:rsidRPr="000E4E36">
              <w:rPr>
                <w:rFonts w:ascii="Times New Roman" w:eastAsia="Times New Roman" w:hAnsi="Times New Roman" w:cs="Times New Roman"/>
                <w:b/>
                <w:bCs/>
                <w:color w:val="000000"/>
                <w:sz w:val="24"/>
                <w:szCs w:val="24"/>
                <w:lang w:eastAsia="ru-RU"/>
              </w:rPr>
              <w:t>45 888,00</w:t>
            </w:r>
          </w:p>
        </w:tc>
        <w:tc>
          <w:tcPr>
            <w:tcW w:w="1264" w:type="dxa"/>
            <w:tcBorders>
              <w:top w:val="nil"/>
              <w:left w:val="nil"/>
              <w:bottom w:val="nil"/>
              <w:right w:val="nil"/>
            </w:tcBorders>
            <w:shd w:val="clear" w:color="auto" w:fill="auto"/>
            <w:noWrap/>
            <w:vAlign w:val="bottom"/>
            <w:hideMark/>
          </w:tcPr>
          <w:p w:rsidR="000E4E36" w:rsidRPr="000E4E36" w:rsidRDefault="000E4E36" w:rsidP="000E4E36">
            <w:pPr>
              <w:spacing w:after="0" w:line="240" w:lineRule="auto"/>
              <w:jc w:val="center"/>
              <w:rPr>
                <w:rFonts w:ascii="Times New Roman" w:eastAsia="Times New Roman" w:hAnsi="Times New Roman" w:cs="Times New Roman"/>
                <w:b/>
                <w:bCs/>
                <w:color w:val="000000"/>
                <w:sz w:val="24"/>
                <w:szCs w:val="24"/>
                <w:lang w:eastAsia="ru-RU"/>
              </w:rPr>
            </w:pPr>
          </w:p>
        </w:tc>
      </w:tr>
    </w:tbl>
    <w:p w:rsidR="00E3732F" w:rsidRPr="00410788" w:rsidRDefault="00E3732F" w:rsidP="00410788">
      <w:pPr>
        <w:spacing w:after="0" w:line="240" w:lineRule="auto"/>
        <w:contextualSpacing/>
        <w:jc w:val="both"/>
        <w:rPr>
          <w:rFonts w:ascii="Times New Roman" w:eastAsia="Times New Roman" w:hAnsi="Times New Roman" w:cs="Times New Roman"/>
          <w:b/>
          <w:sz w:val="16"/>
          <w:szCs w:val="16"/>
          <w:lang w:eastAsia="ar-SA"/>
        </w:rPr>
      </w:pPr>
    </w:p>
    <w:p w:rsidR="0087492C" w:rsidRDefault="003333A9" w:rsidP="00410788">
      <w:pPr>
        <w:spacing w:after="0" w:line="240" w:lineRule="auto"/>
        <w:jc w:val="both"/>
        <w:rPr>
          <w:rFonts w:ascii="Times New Roman" w:hAnsi="Times New Roman" w:cs="Times New Roman"/>
          <w:b/>
          <w:sz w:val="24"/>
          <w:szCs w:val="24"/>
        </w:rPr>
      </w:pPr>
      <w:r w:rsidRPr="0087492C">
        <w:rPr>
          <w:rFonts w:ascii="Times New Roman" w:eastAsia="Times New Roman" w:hAnsi="Times New Roman" w:cs="Times New Roman"/>
          <w:b/>
          <w:bCs/>
          <w:sz w:val="24"/>
          <w:szCs w:val="24"/>
          <w:lang w:eastAsia="ar-SA"/>
        </w:rPr>
        <w:t xml:space="preserve">Начальная (максимальная) цена </w:t>
      </w:r>
      <w:r w:rsidR="0087492C">
        <w:rPr>
          <w:rFonts w:ascii="Times New Roman" w:eastAsia="Times New Roman" w:hAnsi="Times New Roman" w:cs="Times New Roman"/>
          <w:b/>
          <w:bCs/>
          <w:sz w:val="24"/>
          <w:szCs w:val="24"/>
          <w:lang w:eastAsia="ar-SA"/>
        </w:rPr>
        <w:t>к</w:t>
      </w:r>
      <w:r w:rsidRPr="0087492C">
        <w:rPr>
          <w:rFonts w:ascii="Times New Roman" w:eastAsia="Times New Roman" w:hAnsi="Times New Roman" w:cs="Times New Roman"/>
          <w:b/>
          <w:bCs/>
          <w:sz w:val="24"/>
          <w:szCs w:val="24"/>
          <w:lang w:eastAsia="ar-SA"/>
        </w:rPr>
        <w:t>онтракта</w:t>
      </w:r>
      <w:r w:rsidRPr="00B71B8D">
        <w:rPr>
          <w:rFonts w:ascii="Times New Roman" w:eastAsia="Times New Roman" w:hAnsi="Times New Roman" w:cs="Times New Roman"/>
          <w:bCs/>
          <w:sz w:val="24"/>
          <w:szCs w:val="24"/>
          <w:lang w:eastAsia="ar-SA"/>
        </w:rPr>
        <w:t xml:space="preserve"> составляет </w:t>
      </w:r>
      <w:r w:rsidR="00F77686" w:rsidRPr="00F77686">
        <w:rPr>
          <w:rFonts w:ascii="Times New Roman" w:eastAsia="Times New Roman" w:hAnsi="Times New Roman" w:cs="Times New Roman"/>
          <w:b/>
          <w:bCs/>
          <w:sz w:val="24"/>
          <w:szCs w:val="24"/>
          <w:lang w:eastAsia="ar-SA"/>
        </w:rPr>
        <w:t>275 328 (Двести семьдесят пять тысяч триста двадцать восемь) рублей 00 копеек, с учетом НДС 20% - 45 888,00 рублей.</w:t>
      </w:r>
    </w:p>
    <w:p w:rsidR="003333A9" w:rsidRDefault="00F77686" w:rsidP="002B7039">
      <w:pPr>
        <w:spacing w:after="0" w:line="240" w:lineRule="auto"/>
        <w:contextualSpacing/>
        <w:jc w:val="both"/>
        <w:rPr>
          <w:rFonts w:ascii="Times New Roman" w:eastAsia="Times New Roman" w:hAnsi="Times New Roman" w:cs="Times New Roman"/>
          <w:bCs/>
          <w:sz w:val="24"/>
          <w:szCs w:val="24"/>
          <w:lang w:eastAsia="ar-SA"/>
        </w:rPr>
      </w:pPr>
      <w:r w:rsidRPr="00F77686">
        <w:rPr>
          <w:rFonts w:ascii="Times New Roman" w:eastAsia="Times New Roman" w:hAnsi="Times New Roman" w:cs="Times New Roman"/>
          <w:b/>
          <w:bCs/>
          <w:sz w:val="24"/>
          <w:szCs w:val="24"/>
          <w:lang w:eastAsia="ar-SA"/>
        </w:rPr>
        <w:lastRenderedPageBreak/>
        <w:t xml:space="preserve">Начальная (максимальная) цена </w:t>
      </w:r>
      <w:r w:rsidR="004C27C4">
        <w:rPr>
          <w:rFonts w:ascii="Times New Roman" w:eastAsia="Times New Roman" w:hAnsi="Times New Roman" w:cs="Times New Roman"/>
          <w:b/>
          <w:bCs/>
          <w:sz w:val="24"/>
          <w:szCs w:val="24"/>
          <w:lang w:eastAsia="ar-SA"/>
        </w:rPr>
        <w:t>контракта</w:t>
      </w:r>
      <w:r w:rsidRPr="00F77686">
        <w:rPr>
          <w:rFonts w:ascii="Times New Roman" w:eastAsia="Times New Roman" w:hAnsi="Times New Roman" w:cs="Times New Roman"/>
          <w:b/>
          <w:bCs/>
          <w:sz w:val="24"/>
          <w:szCs w:val="24"/>
          <w:lang w:eastAsia="ar-SA"/>
        </w:rPr>
        <w:t xml:space="preserve"> </w:t>
      </w:r>
      <w:r w:rsidRPr="00F77686">
        <w:rPr>
          <w:rFonts w:ascii="Times New Roman" w:eastAsia="Times New Roman" w:hAnsi="Times New Roman" w:cs="Times New Roman"/>
          <w:bCs/>
          <w:sz w:val="24"/>
          <w:szCs w:val="24"/>
          <w:lang w:eastAsia="ar-SA"/>
        </w:rPr>
        <w:t xml:space="preserve">включает стоимость услуг (работ), гарантийное обслуживание, все расходы </w:t>
      </w:r>
      <w:r w:rsidR="009879A2">
        <w:rPr>
          <w:rFonts w:ascii="Times New Roman" w:eastAsia="Times New Roman" w:hAnsi="Times New Roman" w:cs="Times New Roman"/>
          <w:bCs/>
          <w:sz w:val="24"/>
          <w:szCs w:val="24"/>
          <w:lang w:eastAsia="ar-SA"/>
        </w:rPr>
        <w:t>И</w:t>
      </w:r>
      <w:r w:rsidRPr="00F77686">
        <w:rPr>
          <w:rFonts w:ascii="Times New Roman" w:eastAsia="Times New Roman" w:hAnsi="Times New Roman" w:cs="Times New Roman"/>
          <w:bCs/>
          <w:sz w:val="24"/>
          <w:szCs w:val="24"/>
          <w:lang w:eastAsia="ar-SA"/>
        </w:rPr>
        <w:t xml:space="preserve">сполнителя, связанные с исполнением </w:t>
      </w:r>
      <w:r w:rsidR="009879A2">
        <w:rPr>
          <w:rFonts w:ascii="Times New Roman" w:eastAsia="Times New Roman" w:hAnsi="Times New Roman" w:cs="Times New Roman"/>
          <w:bCs/>
          <w:sz w:val="24"/>
          <w:szCs w:val="24"/>
          <w:lang w:eastAsia="ar-SA"/>
        </w:rPr>
        <w:t>Контракта</w:t>
      </w:r>
      <w:r w:rsidRPr="00F77686">
        <w:rPr>
          <w:rFonts w:ascii="Times New Roman" w:eastAsia="Times New Roman" w:hAnsi="Times New Roman" w:cs="Times New Roman"/>
          <w:bCs/>
          <w:sz w:val="24"/>
          <w:szCs w:val="24"/>
          <w:lang w:eastAsia="ar-SA"/>
        </w:rPr>
        <w:t xml:space="preserve"> на условиях </w:t>
      </w:r>
      <w:r w:rsidR="009879A2">
        <w:rPr>
          <w:rFonts w:ascii="Times New Roman" w:eastAsia="Times New Roman" w:hAnsi="Times New Roman" w:cs="Times New Roman"/>
          <w:bCs/>
          <w:sz w:val="24"/>
          <w:szCs w:val="24"/>
          <w:lang w:eastAsia="ar-SA"/>
        </w:rPr>
        <w:t>Контракта</w:t>
      </w:r>
      <w:r w:rsidRPr="00F77686">
        <w:rPr>
          <w:rFonts w:ascii="Times New Roman" w:eastAsia="Times New Roman" w:hAnsi="Times New Roman" w:cs="Times New Roman"/>
          <w:bCs/>
          <w:sz w:val="24"/>
          <w:szCs w:val="24"/>
          <w:lang w:eastAsia="ar-SA"/>
        </w:rPr>
        <w:t xml:space="preserve"> и Технического задания, а также все налоги, сборы и другие обязательные платежи, взимаемые на территории РФ.</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2554779F" wp14:editId="347DCA2E">
            <wp:extent cx="120967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58C2221F" wp14:editId="2AA3F02E">
            <wp:extent cx="15906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6E41E448" wp14:editId="70DF9A9C">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sidR="009879A2">
        <w:rPr>
          <w:rFonts w:ascii="Times New Roman" w:eastAsia="Times New Roman" w:hAnsi="Times New Roman" w:cs="Times New Roman"/>
          <w:sz w:val="24"/>
          <w:szCs w:val="24"/>
          <w:lang w:eastAsia="ru-RU"/>
        </w:rPr>
        <w:t>услуги</w:t>
      </w:r>
      <w:r w:rsidRPr="00A95785">
        <w:rPr>
          <w:rFonts w:ascii="Times New Roman" w:eastAsia="Times New Roman" w:hAnsi="Times New Roman" w:cs="Times New Roman"/>
          <w:sz w:val="24"/>
          <w:szCs w:val="24"/>
          <w:lang w:eastAsia="ru-RU"/>
        </w:rPr>
        <w:t>, указанная в источнике с номером i;</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&lt;ц&gt; - средняя арифметическая величина цены </w:t>
      </w:r>
      <w:r w:rsidR="009879A2">
        <w:rPr>
          <w:rFonts w:ascii="Times New Roman" w:eastAsia="Times New Roman" w:hAnsi="Times New Roman" w:cs="Times New Roman"/>
          <w:sz w:val="24"/>
          <w:szCs w:val="24"/>
          <w:lang w:eastAsia="ru-RU"/>
        </w:rPr>
        <w:t>услуги</w:t>
      </w:r>
      <w:r w:rsidRPr="00A95785">
        <w:rPr>
          <w:rFonts w:ascii="Times New Roman" w:eastAsia="Times New Roman" w:hAnsi="Times New Roman" w:cs="Times New Roman"/>
          <w:sz w:val="24"/>
          <w:szCs w:val="24"/>
          <w:lang w:eastAsia="ru-RU"/>
        </w:rPr>
        <w:t>;</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n - количество значений, используемых в расчете.</w:t>
      </w:r>
    </w:p>
    <w:p w:rsidR="003333A9" w:rsidRDefault="003333A9" w:rsidP="002B7039">
      <w:pPr>
        <w:spacing w:after="0" w:line="240" w:lineRule="auto"/>
        <w:jc w:val="both"/>
        <w:rPr>
          <w:rFonts w:ascii="Times New Roman" w:eastAsia="Times New Roman" w:hAnsi="Times New Roman" w:cs="Times New Roman"/>
          <w:b/>
          <w:sz w:val="24"/>
          <w:szCs w:val="24"/>
          <w:lang w:eastAsia="ru-RU"/>
        </w:rPr>
      </w:pPr>
    </w:p>
    <w:p w:rsidR="0023116A" w:rsidRDefault="003333A9" w:rsidP="002B7039">
      <w:pPr>
        <w:spacing w:after="0" w:line="240" w:lineRule="auto"/>
        <w:jc w:val="both"/>
        <w:rPr>
          <w:rFonts w:ascii="Times New Roman" w:hAnsi="Times New Roman" w:cs="Times New Roman"/>
          <w:b/>
          <w:sz w:val="24"/>
          <w:szCs w:val="24"/>
        </w:rPr>
      </w:pPr>
      <w:r w:rsidRPr="00A95785">
        <w:rPr>
          <w:rFonts w:ascii="Times New Roman" w:eastAsia="Times New Roman" w:hAnsi="Times New Roman" w:cs="Times New Roman"/>
          <w:b/>
          <w:sz w:val="24"/>
          <w:szCs w:val="24"/>
          <w:lang w:eastAsia="ru-RU"/>
        </w:rPr>
        <w:t>Коэффициент вариации цен</w:t>
      </w:r>
      <w:r>
        <w:rPr>
          <w:rFonts w:ascii="Times New Roman" w:eastAsia="Times New Roman" w:hAnsi="Times New Roman" w:cs="Times New Roman"/>
          <w:b/>
          <w:sz w:val="24"/>
          <w:szCs w:val="24"/>
          <w:lang w:eastAsia="ru-RU"/>
        </w:rPr>
        <w:t xml:space="preserve"> по каждой позиции </w:t>
      </w:r>
      <w:r w:rsidR="003B4F4C">
        <w:rPr>
          <w:rFonts w:ascii="Times New Roman" w:eastAsia="Times New Roman" w:hAnsi="Times New Roman" w:cs="Times New Roman"/>
          <w:b/>
          <w:sz w:val="24"/>
          <w:szCs w:val="24"/>
          <w:lang w:eastAsia="ru-RU"/>
        </w:rPr>
        <w:t>услуги</w:t>
      </w:r>
      <w:r>
        <w:rPr>
          <w:rFonts w:ascii="Times New Roman" w:eastAsia="Times New Roman" w:hAnsi="Times New Roman" w:cs="Times New Roman"/>
          <w:b/>
          <w:sz w:val="24"/>
          <w:szCs w:val="24"/>
          <w:lang w:eastAsia="ru-RU"/>
        </w:rPr>
        <w:t xml:space="preserve"> </w:t>
      </w:r>
      <w:r w:rsidRPr="00A95785">
        <w:rPr>
          <w:rFonts w:ascii="Times New Roman" w:eastAsia="Times New Roman" w:hAnsi="Times New Roman" w:cs="Times New Roman"/>
          <w:sz w:val="24"/>
          <w:szCs w:val="24"/>
          <w:lang w:eastAsia="ru-RU"/>
        </w:rPr>
        <w:t xml:space="preserve">не превышает 33%, в связи с чем, совокупность значений, используемых в расчете при определении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является однородной.</w:t>
      </w:r>
    </w:p>
    <w:p w:rsidR="0023116A" w:rsidRPr="00B71B8D" w:rsidRDefault="0023116A" w:rsidP="0023116A">
      <w:pPr>
        <w:jc w:val="both"/>
        <w:rPr>
          <w:rFonts w:ascii="Times New Roman" w:hAnsi="Times New Roman" w:cs="Times New Roman"/>
          <w:b/>
          <w:sz w:val="24"/>
          <w:szCs w:val="24"/>
        </w:rPr>
      </w:pPr>
    </w:p>
    <w:p w:rsidR="00C379C6" w:rsidRPr="00B71B8D" w:rsidRDefault="00C379C6" w:rsidP="00F14E86">
      <w:pPr>
        <w:spacing w:after="0" w:line="240" w:lineRule="auto"/>
        <w:contextualSpacing/>
        <w:jc w:val="both"/>
        <w:rPr>
          <w:rFonts w:ascii="Times New Roman" w:eastAsia="Times New Roman" w:hAnsi="Times New Roman" w:cs="Times New Roman"/>
          <w:sz w:val="24"/>
          <w:szCs w:val="24"/>
          <w:lang w:eastAsia="ar-SA"/>
        </w:rPr>
      </w:pPr>
    </w:p>
    <w:sectPr w:rsidR="00C379C6" w:rsidRPr="00B71B8D"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5F" w:rsidRDefault="0028425F" w:rsidP="00381D78">
      <w:pPr>
        <w:spacing w:after="0" w:line="240" w:lineRule="auto"/>
      </w:pPr>
      <w:r>
        <w:separator/>
      </w:r>
    </w:p>
  </w:endnote>
  <w:endnote w:type="continuationSeparator" w:id="0">
    <w:p w:rsidR="0028425F" w:rsidRDefault="0028425F"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62486"/>
      <w:docPartObj>
        <w:docPartGallery w:val="Page Numbers (Bottom of Page)"/>
        <w:docPartUnique/>
      </w:docPartObj>
    </w:sdtPr>
    <w:sdtContent>
      <w:p w:rsidR="0028425F" w:rsidRDefault="0028425F">
        <w:pPr>
          <w:pStyle w:val="af2"/>
          <w:jc w:val="center"/>
        </w:pPr>
        <w:r>
          <w:fldChar w:fldCharType="begin"/>
        </w:r>
        <w:r>
          <w:instrText>PAGE   \* MERGEFORMAT</w:instrText>
        </w:r>
        <w:r>
          <w:fldChar w:fldCharType="separate"/>
        </w:r>
        <w:r w:rsidR="00760763">
          <w:rPr>
            <w:noProof/>
          </w:rPr>
          <w:t>20</w:t>
        </w:r>
        <w:r>
          <w:fldChar w:fldCharType="end"/>
        </w:r>
      </w:p>
    </w:sdtContent>
  </w:sdt>
  <w:p w:rsidR="0028425F" w:rsidRDefault="0028425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5F" w:rsidRPr="009C5324" w:rsidRDefault="0028425F" w:rsidP="00DE00A1">
    <w:pPr>
      <w:pStyle w:val="af2"/>
      <w:jc w:val="right"/>
    </w:pPr>
    <w:r>
      <w:fldChar w:fldCharType="begin"/>
    </w:r>
    <w:r>
      <w:instrText>PAGE   \* MERGEFORMAT</w:instrText>
    </w:r>
    <w:r>
      <w:fldChar w:fldCharType="separate"/>
    </w:r>
    <w:r w:rsidR="00760763">
      <w:rPr>
        <w:noProof/>
      </w:rPr>
      <w:t>40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5F" w:rsidRDefault="0028425F">
    <w:pPr>
      <w:pStyle w:val="af2"/>
      <w:jc w:val="right"/>
    </w:pPr>
  </w:p>
  <w:p w:rsidR="0028425F" w:rsidRDefault="0028425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5F" w:rsidRDefault="0028425F" w:rsidP="00381D78">
      <w:pPr>
        <w:spacing w:after="0" w:line="240" w:lineRule="auto"/>
      </w:pPr>
      <w:r>
        <w:separator/>
      </w:r>
    </w:p>
  </w:footnote>
  <w:footnote w:type="continuationSeparator" w:id="0">
    <w:p w:rsidR="0028425F" w:rsidRDefault="0028425F"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5DD9"/>
    <w:rsid w:val="00016C4F"/>
    <w:rsid w:val="00017328"/>
    <w:rsid w:val="0002188D"/>
    <w:rsid w:val="000246EC"/>
    <w:rsid w:val="000254BA"/>
    <w:rsid w:val="0002575B"/>
    <w:rsid w:val="00025997"/>
    <w:rsid w:val="00040217"/>
    <w:rsid w:val="0004096D"/>
    <w:rsid w:val="00040A42"/>
    <w:rsid w:val="00042CC8"/>
    <w:rsid w:val="00043D2E"/>
    <w:rsid w:val="00045CE9"/>
    <w:rsid w:val="00047204"/>
    <w:rsid w:val="0005498E"/>
    <w:rsid w:val="00054A93"/>
    <w:rsid w:val="00055649"/>
    <w:rsid w:val="00056848"/>
    <w:rsid w:val="000568F9"/>
    <w:rsid w:val="00060370"/>
    <w:rsid w:val="00061083"/>
    <w:rsid w:val="000631F5"/>
    <w:rsid w:val="00063D6B"/>
    <w:rsid w:val="00066065"/>
    <w:rsid w:val="00066B94"/>
    <w:rsid w:val="0007216A"/>
    <w:rsid w:val="000727ED"/>
    <w:rsid w:val="0007651E"/>
    <w:rsid w:val="00076F81"/>
    <w:rsid w:val="00083188"/>
    <w:rsid w:val="0008393A"/>
    <w:rsid w:val="00086D46"/>
    <w:rsid w:val="000911EC"/>
    <w:rsid w:val="000918E0"/>
    <w:rsid w:val="00094D9E"/>
    <w:rsid w:val="00097B45"/>
    <w:rsid w:val="00097FD4"/>
    <w:rsid w:val="000A0E04"/>
    <w:rsid w:val="000A0F6E"/>
    <w:rsid w:val="000A14C3"/>
    <w:rsid w:val="000A1C1B"/>
    <w:rsid w:val="000A23CD"/>
    <w:rsid w:val="000A2A5A"/>
    <w:rsid w:val="000A31EB"/>
    <w:rsid w:val="000A360E"/>
    <w:rsid w:val="000A3FEC"/>
    <w:rsid w:val="000A5F65"/>
    <w:rsid w:val="000A6DE2"/>
    <w:rsid w:val="000B3B70"/>
    <w:rsid w:val="000B5FB9"/>
    <w:rsid w:val="000B7F93"/>
    <w:rsid w:val="000C10C5"/>
    <w:rsid w:val="000C2CBE"/>
    <w:rsid w:val="000C4CD4"/>
    <w:rsid w:val="000C66A1"/>
    <w:rsid w:val="000C71A8"/>
    <w:rsid w:val="000C72A5"/>
    <w:rsid w:val="000D0630"/>
    <w:rsid w:val="000D0C06"/>
    <w:rsid w:val="000D195C"/>
    <w:rsid w:val="000D1E03"/>
    <w:rsid w:val="000D25C8"/>
    <w:rsid w:val="000D5042"/>
    <w:rsid w:val="000D636F"/>
    <w:rsid w:val="000E0718"/>
    <w:rsid w:val="000E2425"/>
    <w:rsid w:val="000E378C"/>
    <w:rsid w:val="000E4E36"/>
    <w:rsid w:val="000E536E"/>
    <w:rsid w:val="000E5715"/>
    <w:rsid w:val="000F07E6"/>
    <w:rsid w:val="000F200E"/>
    <w:rsid w:val="000F2CEE"/>
    <w:rsid w:val="000F44C2"/>
    <w:rsid w:val="000F4E13"/>
    <w:rsid w:val="000F66F1"/>
    <w:rsid w:val="000F6FF4"/>
    <w:rsid w:val="00103043"/>
    <w:rsid w:val="001077F7"/>
    <w:rsid w:val="00114101"/>
    <w:rsid w:val="0011795B"/>
    <w:rsid w:val="00120BB3"/>
    <w:rsid w:val="0012231B"/>
    <w:rsid w:val="0012251E"/>
    <w:rsid w:val="00123AA7"/>
    <w:rsid w:val="00123E86"/>
    <w:rsid w:val="0012455E"/>
    <w:rsid w:val="001246F1"/>
    <w:rsid w:val="00124CD5"/>
    <w:rsid w:val="00125874"/>
    <w:rsid w:val="001330E5"/>
    <w:rsid w:val="00133B28"/>
    <w:rsid w:val="001415A0"/>
    <w:rsid w:val="00145780"/>
    <w:rsid w:val="00146D5C"/>
    <w:rsid w:val="00146E80"/>
    <w:rsid w:val="00147EDB"/>
    <w:rsid w:val="00150342"/>
    <w:rsid w:val="00150E5C"/>
    <w:rsid w:val="00150F16"/>
    <w:rsid w:val="001515AD"/>
    <w:rsid w:val="00155D9A"/>
    <w:rsid w:val="00160879"/>
    <w:rsid w:val="00164542"/>
    <w:rsid w:val="00165D0E"/>
    <w:rsid w:val="00166EDD"/>
    <w:rsid w:val="001719D9"/>
    <w:rsid w:val="0017250A"/>
    <w:rsid w:val="0017344C"/>
    <w:rsid w:val="001761F3"/>
    <w:rsid w:val="0017660F"/>
    <w:rsid w:val="00182882"/>
    <w:rsid w:val="00183873"/>
    <w:rsid w:val="00184594"/>
    <w:rsid w:val="001859BF"/>
    <w:rsid w:val="00185D6F"/>
    <w:rsid w:val="00186E44"/>
    <w:rsid w:val="0019040A"/>
    <w:rsid w:val="00195EDF"/>
    <w:rsid w:val="001A0705"/>
    <w:rsid w:val="001A27F7"/>
    <w:rsid w:val="001A2E29"/>
    <w:rsid w:val="001A3281"/>
    <w:rsid w:val="001A38A9"/>
    <w:rsid w:val="001B0BCD"/>
    <w:rsid w:val="001B44C0"/>
    <w:rsid w:val="001B5BA2"/>
    <w:rsid w:val="001C0DD6"/>
    <w:rsid w:val="001C0F74"/>
    <w:rsid w:val="001C11DB"/>
    <w:rsid w:val="001C4352"/>
    <w:rsid w:val="001C4D96"/>
    <w:rsid w:val="001C4F10"/>
    <w:rsid w:val="001D0143"/>
    <w:rsid w:val="001D1B1D"/>
    <w:rsid w:val="001D3EFB"/>
    <w:rsid w:val="001E1488"/>
    <w:rsid w:val="001E2062"/>
    <w:rsid w:val="001F1241"/>
    <w:rsid w:val="001F5A73"/>
    <w:rsid w:val="001F6F9B"/>
    <w:rsid w:val="0020074B"/>
    <w:rsid w:val="00201351"/>
    <w:rsid w:val="0020280D"/>
    <w:rsid w:val="002043F5"/>
    <w:rsid w:val="0021204F"/>
    <w:rsid w:val="002162BA"/>
    <w:rsid w:val="002173CB"/>
    <w:rsid w:val="0021786C"/>
    <w:rsid w:val="002217F3"/>
    <w:rsid w:val="002223B3"/>
    <w:rsid w:val="002239C0"/>
    <w:rsid w:val="00224C43"/>
    <w:rsid w:val="00225303"/>
    <w:rsid w:val="002266BA"/>
    <w:rsid w:val="002268E9"/>
    <w:rsid w:val="00227E3B"/>
    <w:rsid w:val="0023116A"/>
    <w:rsid w:val="002331E8"/>
    <w:rsid w:val="002335C7"/>
    <w:rsid w:val="00234043"/>
    <w:rsid w:val="00235A9F"/>
    <w:rsid w:val="0024016D"/>
    <w:rsid w:val="00240E48"/>
    <w:rsid w:val="00242C83"/>
    <w:rsid w:val="00242EEB"/>
    <w:rsid w:val="00244F3D"/>
    <w:rsid w:val="00245515"/>
    <w:rsid w:val="002507B0"/>
    <w:rsid w:val="00253B17"/>
    <w:rsid w:val="00257C03"/>
    <w:rsid w:val="002607AE"/>
    <w:rsid w:val="00260DD0"/>
    <w:rsid w:val="00262DC9"/>
    <w:rsid w:val="0026327D"/>
    <w:rsid w:val="00264799"/>
    <w:rsid w:val="00265891"/>
    <w:rsid w:val="00267144"/>
    <w:rsid w:val="00270B5F"/>
    <w:rsid w:val="00271600"/>
    <w:rsid w:val="0027185E"/>
    <w:rsid w:val="00272F92"/>
    <w:rsid w:val="00274238"/>
    <w:rsid w:val="00276F8D"/>
    <w:rsid w:val="002800AA"/>
    <w:rsid w:val="00281274"/>
    <w:rsid w:val="0028373F"/>
    <w:rsid w:val="00283BC9"/>
    <w:rsid w:val="0028425F"/>
    <w:rsid w:val="00285069"/>
    <w:rsid w:val="00292216"/>
    <w:rsid w:val="00293EBE"/>
    <w:rsid w:val="0029527E"/>
    <w:rsid w:val="00295B64"/>
    <w:rsid w:val="002969C8"/>
    <w:rsid w:val="00296EBA"/>
    <w:rsid w:val="002A09D3"/>
    <w:rsid w:val="002A0B31"/>
    <w:rsid w:val="002A38B1"/>
    <w:rsid w:val="002A4E97"/>
    <w:rsid w:val="002A4F0B"/>
    <w:rsid w:val="002A5B55"/>
    <w:rsid w:val="002A5DB9"/>
    <w:rsid w:val="002A666C"/>
    <w:rsid w:val="002B08D3"/>
    <w:rsid w:val="002B140E"/>
    <w:rsid w:val="002B320D"/>
    <w:rsid w:val="002B3219"/>
    <w:rsid w:val="002B5069"/>
    <w:rsid w:val="002B7039"/>
    <w:rsid w:val="002B722C"/>
    <w:rsid w:val="002B7E02"/>
    <w:rsid w:val="002C1416"/>
    <w:rsid w:val="002C5FF0"/>
    <w:rsid w:val="002C75A1"/>
    <w:rsid w:val="002D0BED"/>
    <w:rsid w:val="002D12F5"/>
    <w:rsid w:val="002D1458"/>
    <w:rsid w:val="002D1B9A"/>
    <w:rsid w:val="002D734B"/>
    <w:rsid w:val="002E77F6"/>
    <w:rsid w:val="002E7B62"/>
    <w:rsid w:val="002F2781"/>
    <w:rsid w:val="002F28ED"/>
    <w:rsid w:val="002F3CB2"/>
    <w:rsid w:val="002F4FAC"/>
    <w:rsid w:val="002F557D"/>
    <w:rsid w:val="002F64C5"/>
    <w:rsid w:val="003003FB"/>
    <w:rsid w:val="003007B4"/>
    <w:rsid w:val="00301EEB"/>
    <w:rsid w:val="00302DCA"/>
    <w:rsid w:val="00302F41"/>
    <w:rsid w:val="00303085"/>
    <w:rsid w:val="00303673"/>
    <w:rsid w:val="003054D0"/>
    <w:rsid w:val="003063EF"/>
    <w:rsid w:val="00307338"/>
    <w:rsid w:val="00313784"/>
    <w:rsid w:val="00316386"/>
    <w:rsid w:val="00316E9C"/>
    <w:rsid w:val="00317695"/>
    <w:rsid w:val="00317827"/>
    <w:rsid w:val="003218A8"/>
    <w:rsid w:val="00322890"/>
    <w:rsid w:val="003232A8"/>
    <w:rsid w:val="00326863"/>
    <w:rsid w:val="00326C6A"/>
    <w:rsid w:val="003276C5"/>
    <w:rsid w:val="0033198C"/>
    <w:rsid w:val="003333A9"/>
    <w:rsid w:val="003340B1"/>
    <w:rsid w:val="00334513"/>
    <w:rsid w:val="00334EFE"/>
    <w:rsid w:val="003355FF"/>
    <w:rsid w:val="003413D2"/>
    <w:rsid w:val="00343754"/>
    <w:rsid w:val="00344601"/>
    <w:rsid w:val="0034732E"/>
    <w:rsid w:val="003501B5"/>
    <w:rsid w:val="003513D3"/>
    <w:rsid w:val="00352D04"/>
    <w:rsid w:val="00354A49"/>
    <w:rsid w:val="00354DF9"/>
    <w:rsid w:val="0035701C"/>
    <w:rsid w:val="003570BC"/>
    <w:rsid w:val="00357CB1"/>
    <w:rsid w:val="00360721"/>
    <w:rsid w:val="00360F02"/>
    <w:rsid w:val="003622E0"/>
    <w:rsid w:val="00362760"/>
    <w:rsid w:val="00362ED0"/>
    <w:rsid w:val="00364226"/>
    <w:rsid w:val="00365EE6"/>
    <w:rsid w:val="003662AE"/>
    <w:rsid w:val="00371411"/>
    <w:rsid w:val="0037432F"/>
    <w:rsid w:val="00374689"/>
    <w:rsid w:val="00376625"/>
    <w:rsid w:val="0037703A"/>
    <w:rsid w:val="00381349"/>
    <w:rsid w:val="00381CA2"/>
    <w:rsid w:val="00381D78"/>
    <w:rsid w:val="00383D98"/>
    <w:rsid w:val="0038747E"/>
    <w:rsid w:val="00392E4C"/>
    <w:rsid w:val="00394AFD"/>
    <w:rsid w:val="00394DBF"/>
    <w:rsid w:val="00395E8B"/>
    <w:rsid w:val="003965FB"/>
    <w:rsid w:val="00397932"/>
    <w:rsid w:val="003A03AC"/>
    <w:rsid w:val="003A04BA"/>
    <w:rsid w:val="003A058E"/>
    <w:rsid w:val="003A0E7E"/>
    <w:rsid w:val="003A50C7"/>
    <w:rsid w:val="003A541A"/>
    <w:rsid w:val="003A58D0"/>
    <w:rsid w:val="003A5F2C"/>
    <w:rsid w:val="003B08E4"/>
    <w:rsid w:val="003B12D6"/>
    <w:rsid w:val="003B1FBB"/>
    <w:rsid w:val="003B34FB"/>
    <w:rsid w:val="003B4F4C"/>
    <w:rsid w:val="003B65BC"/>
    <w:rsid w:val="003B75B1"/>
    <w:rsid w:val="003C0364"/>
    <w:rsid w:val="003C04E9"/>
    <w:rsid w:val="003C1402"/>
    <w:rsid w:val="003C1EAD"/>
    <w:rsid w:val="003C304C"/>
    <w:rsid w:val="003C56D7"/>
    <w:rsid w:val="003C624B"/>
    <w:rsid w:val="003C6545"/>
    <w:rsid w:val="003C7B71"/>
    <w:rsid w:val="003C7D69"/>
    <w:rsid w:val="003D1F7A"/>
    <w:rsid w:val="003D4455"/>
    <w:rsid w:val="003D556A"/>
    <w:rsid w:val="003D58F0"/>
    <w:rsid w:val="003E1076"/>
    <w:rsid w:val="003E10D1"/>
    <w:rsid w:val="003E2B36"/>
    <w:rsid w:val="003E6A4B"/>
    <w:rsid w:val="003E6BB4"/>
    <w:rsid w:val="003E749C"/>
    <w:rsid w:val="003F1B6D"/>
    <w:rsid w:val="003F3546"/>
    <w:rsid w:val="003F432E"/>
    <w:rsid w:val="003F55D0"/>
    <w:rsid w:val="003F715D"/>
    <w:rsid w:val="003F7352"/>
    <w:rsid w:val="0040054B"/>
    <w:rsid w:val="004012AC"/>
    <w:rsid w:val="0040131A"/>
    <w:rsid w:val="00403E69"/>
    <w:rsid w:val="00403EFE"/>
    <w:rsid w:val="0040446F"/>
    <w:rsid w:val="0040541A"/>
    <w:rsid w:val="00406482"/>
    <w:rsid w:val="00406A43"/>
    <w:rsid w:val="00410788"/>
    <w:rsid w:val="0041406E"/>
    <w:rsid w:val="00414C00"/>
    <w:rsid w:val="0041684B"/>
    <w:rsid w:val="00417DA1"/>
    <w:rsid w:val="004216C1"/>
    <w:rsid w:val="00421715"/>
    <w:rsid w:val="00421771"/>
    <w:rsid w:val="00421CFE"/>
    <w:rsid w:val="004278E7"/>
    <w:rsid w:val="00427D0E"/>
    <w:rsid w:val="004303DB"/>
    <w:rsid w:val="004319BB"/>
    <w:rsid w:val="00432488"/>
    <w:rsid w:val="00434E6B"/>
    <w:rsid w:val="00436505"/>
    <w:rsid w:val="004376DC"/>
    <w:rsid w:val="004376DF"/>
    <w:rsid w:val="004403CF"/>
    <w:rsid w:val="00440C7B"/>
    <w:rsid w:val="0044256A"/>
    <w:rsid w:val="00444D61"/>
    <w:rsid w:val="004463F2"/>
    <w:rsid w:val="004506B4"/>
    <w:rsid w:val="00451956"/>
    <w:rsid w:val="00452DBB"/>
    <w:rsid w:val="004546EB"/>
    <w:rsid w:val="0046499A"/>
    <w:rsid w:val="0046564A"/>
    <w:rsid w:val="00465992"/>
    <w:rsid w:val="00470594"/>
    <w:rsid w:val="00471A89"/>
    <w:rsid w:val="00471E2E"/>
    <w:rsid w:val="00472D7A"/>
    <w:rsid w:val="00475031"/>
    <w:rsid w:val="00480860"/>
    <w:rsid w:val="00481E1C"/>
    <w:rsid w:val="0048517A"/>
    <w:rsid w:val="00487C7A"/>
    <w:rsid w:val="004908B9"/>
    <w:rsid w:val="00490F59"/>
    <w:rsid w:val="004922E7"/>
    <w:rsid w:val="004931A4"/>
    <w:rsid w:val="004A1AC0"/>
    <w:rsid w:val="004A2868"/>
    <w:rsid w:val="004A3172"/>
    <w:rsid w:val="004A7ABC"/>
    <w:rsid w:val="004B11BC"/>
    <w:rsid w:val="004B1BD6"/>
    <w:rsid w:val="004B3743"/>
    <w:rsid w:val="004B4C12"/>
    <w:rsid w:val="004B4C5C"/>
    <w:rsid w:val="004B73AC"/>
    <w:rsid w:val="004C1596"/>
    <w:rsid w:val="004C27C4"/>
    <w:rsid w:val="004C478D"/>
    <w:rsid w:val="004C47D6"/>
    <w:rsid w:val="004C50FF"/>
    <w:rsid w:val="004C754A"/>
    <w:rsid w:val="004D01A4"/>
    <w:rsid w:val="004D12AA"/>
    <w:rsid w:val="004D4D90"/>
    <w:rsid w:val="004D66E4"/>
    <w:rsid w:val="004D7023"/>
    <w:rsid w:val="004D7087"/>
    <w:rsid w:val="004E1B01"/>
    <w:rsid w:val="004E1FC5"/>
    <w:rsid w:val="004E24E5"/>
    <w:rsid w:val="004E2698"/>
    <w:rsid w:val="004E2D54"/>
    <w:rsid w:val="004E3506"/>
    <w:rsid w:val="004E4A86"/>
    <w:rsid w:val="004E5003"/>
    <w:rsid w:val="004E6CA6"/>
    <w:rsid w:val="004F1815"/>
    <w:rsid w:val="004F2F21"/>
    <w:rsid w:val="004F7CEE"/>
    <w:rsid w:val="00501694"/>
    <w:rsid w:val="00502157"/>
    <w:rsid w:val="00502AAF"/>
    <w:rsid w:val="0050313E"/>
    <w:rsid w:val="00505E86"/>
    <w:rsid w:val="00510E14"/>
    <w:rsid w:val="00510E9B"/>
    <w:rsid w:val="00512CE3"/>
    <w:rsid w:val="00512D25"/>
    <w:rsid w:val="0051335D"/>
    <w:rsid w:val="005140F6"/>
    <w:rsid w:val="00515329"/>
    <w:rsid w:val="00520E64"/>
    <w:rsid w:val="00520E72"/>
    <w:rsid w:val="00524440"/>
    <w:rsid w:val="00524BE4"/>
    <w:rsid w:val="00525153"/>
    <w:rsid w:val="00526AC8"/>
    <w:rsid w:val="00530D59"/>
    <w:rsid w:val="005310E7"/>
    <w:rsid w:val="0053147A"/>
    <w:rsid w:val="00534FAD"/>
    <w:rsid w:val="005362C4"/>
    <w:rsid w:val="0053782E"/>
    <w:rsid w:val="0054174D"/>
    <w:rsid w:val="0054214E"/>
    <w:rsid w:val="00542793"/>
    <w:rsid w:val="00543BCF"/>
    <w:rsid w:val="0054443D"/>
    <w:rsid w:val="00544913"/>
    <w:rsid w:val="0054504B"/>
    <w:rsid w:val="005502B0"/>
    <w:rsid w:val="0055073F"/>
    <w:rsid w:val="005518FB"/>
    <w:rsid w:val="005533E7"/>
    <w:rsid w:val="00556C80"/>
    <w:rsid w:val="00561317"/>
    <w:rsid w:val="005650AA"/>
    <w:rsid w:val="005770AB"/>
    <w:rsid w:val="00585582"/>
    <w:rsid w:val="00585845"/>
    <w:rsid w:val="00585F00"/>
    <w:rsid w:val="005860F1"/>
    <w:rsid w:val="005876D3"/>
    <w:rsid w:val="00587F2E"/>
    <w:rsid w:val="00591593"/>
    <w:rsid w:val="0059199E"/>
    <w:rsid w:val="00593CB6"/>
    <w:rsid w:val="00594951"/>
    <w:rsid w:val="0059701D"/>
    <w:rsid w:val="0059718E"/>
    <w:rsid w:val="005A1D6F"/>
    <w:rsid w:val="005A53B4"/>
    <w:rsid w:val="005A5528"/>
    <w:rsid w:val="005B0A4D"/>
    <w:rsid w:val="005B220E"/>
    <w:rsid w:val="005B3582"/>
    <w:rsid w:val="005B35C0"/>
    <w:rsid w:val="005C2A4C"/>
    <w:rsid w:val="005C64D6"/>
    <w:rsid w:val="005C70E3"/>
    <w:rsid w:val="005D0D12"/>
    <w:rsid w:val="005D2488"/>
    <w:rsid w:val="005D4E4C"/>
    <w:rsid w:val="005D7148"/>
    <w:rsid w:val="005E15D0"/>
    <w:rsid w:val="005E2701"/>
    <w:rsid w:val="005E485B"/>
    <w:rsid w:val="005E49DE"/>
    <w:rsid w:val="005E643B"/>
    <w:rsid w:val="005F04F8"/>
    <w:rsid w:val="005F2036"/>
    <w:rsid w:val="005F2596"/>
    <w:rsid w:val="005F484A"/>
    <w:rsid w:val="005F6AE3"/>
    <w:rsid w:val="006009DE"/>
    <w:rsid w:val="00600D72"/>
    <w:rsid w:val="00600F0B"/>
    <w:rsid w:val="006016BD"/>
    <w:rsid w:val="00601F36"/>
    <w:rsid w:val="00603742"/>
    <w:rsid w:val="00610BC8"/>
    <w:rsid w:val="00610E6B"/>
    <w:rsid w:val="00611DB3"/>
    <w:rsid w:val="00612B64"/>
    <w:rsid w:val="00612FB3"/>
    <w:rsid w:val="006168EC"/>
    <w:rsid w:val="006176FD"/>
    <w:rsid w:val="0061776B"/>
    <w:rsid w:val="006178BE"/>
    <w:rsid w:val="00617AFD"/>
    <w:rsid w:val="00623474"/>
    <w:rsid w:val="00623F93"/>
    <w:rsid w:val="00624D34"/>
    <w:rsid w:val="00625B86"/>
    <w:rsid w:val="006265E8"/>
    <w:rsid w:val="0063219A"/>
    <w:rsid w:val="00634D28"/>
    <w:rsid w:val="0064116E"/>
    <w:rsid w:val="006422E0"/>
    <w:rsid w:val="006422E1"/>
    <w:rsid w:val="00643760"/>
    <w:rsid w:val="00643CFE"/>
    <w:rsid w:val="006441CB"/>
    <w:rsid w:val="00644456"/>
    <w:rsid w:val="00645BA6"/>
    <w:rsid w:val="00647ADA"/>
    <w:rsid w:val="00650C1A"/>
    <w:rsid w:val="006535EC"/>
    <w:rsid w:val="00654730"/>
    <w:rsid w:val="00654F5D"/>
    <w:rsid w:val="00655C8D"/>
    <w:rsid w:val="00656185"/>
    <w:rsid w:val="00656660"/>
    <w:rsid w:val="00657966"/>
    <w:rsid w:val="00657DAB"/>
    <w:rsid w:val="006601B5"/>
    <w:rsid w:val="00660A29"/>
    <w:rsid w:val="00661F11"/>
    <w:rsid w:val="00662EDC"/>
    <w:rsid w:val="006636CA"/>
    <w:rsid w:val="00666573"/>
    <w:rsid w:val="006711AF"/>
    <w:rsid w:val="006752A9"/>
    <w:rsid w:val="00676914"/>
    <w:rsid w:val="0068241F"/>
    <w:rsid w:val="006854B9"/>
    <w:rsid w:val="006903F3"/>
    <w:rsid w:val="00691595"/>
    <w:rsid w:val="00694BB7"/>
    <w:rsid w:val="006952A9"/>
    <w:rsid w:val="00697320"/>
    <w:rsid w:val="006A3FDE"/>
    <w:rsid w:val="006B476C"/>
    <w:rsid w:val="006B7A26"/>
    <w:rsid w:val="006C203E"/>
    <w:rsid w:val="006C42AC"/>
    <w:rsid w:val="006C5673"/>
    <w:rsid w:val="006C6762"/>
    <w:rsid w:val="006C6CD7"/>
    <w:rsid w:val="006D57ED"/>
    <w:rsid w:val="006D7097"/>
    <w:rsid w:val="006E00E9"/>
    <w:rsid w:val="006E5BB4"/>
    <w:rsid w:val="006E78C7"/>
    <w:rsid w:val="006F0D27"/>
    <w:rsid w:val="006F130B"/>
    <w:rsid w:val="006F3BAC"/>
    <w:rsid w:val="006F5AA2"/>
    <w:rsid w:val="006F7501"/>
    <w:rsid w:val="00700A8E"/>
    <w:rsid w:val="00700B89"/>
    <w:rsid w:val="0070129B"/>
    <w:rsid w:val="007013D2"/>
    <w:rsid w:val="00701FD8"/>
    <w:rsid w:val="00707FB7"/>
    <w:rsid w:val="007124EA"/>
    <w:rsid w:val="007130ED"/>
    <w:rsid w:val="00716CDB"/>
    <w:rsid w:val="00720C45"/>
    <w:rsid w:val="00720F46"/>
    <w:rsid w:val="00723E21"/>
    <w:rsid w:val="007251C6"/>
    <w:rsid w:val="00730483"/>
    <w:rsid w:val="00736057"/>
    <w:rsid w:val="00736E5E"/>
    <w:rsid w:val="00737746"/>
    <w:rsid w:val="0074274D"/>
    <w:rsid w:val="00744F1C"/>
    <w:rsid w:val="00745BAC"/>
    <w:rsid w:val="007524BE"/>
    <w:rsid w:val="00753519"/>
    <w:rsid w:val="00757EC0"/>
    <w:rsid w:val="00760763"/>
    <w:rsid w:val="007614E2"/>
    <w:rsid w:val="007625A1"/>
    <w:rsid w:val="00765644"/>
    <w:rsid w:val="00765833"/>
    <w:rsid w:val="0076682F"/>
    <w:rsid w:val="00767852"/>
    <w:rsid w:val="00771153"/>
    <w:rsid w:val="00772274"/>
    <w:rsid w:val="00776A66"/>
    <w:rsid w:val="0078050D"/>
    <w:rsid w:val="0078317D"/>
    <w:rsid w:val="00783ABC"/>
    <w:rsid w:val="00783B9E"/>
    <w:rsid w:val="00787F43"/>
    <w:rsid w:val="00794C8A"/>
    <w:rsid w:val="0079637F"/>
    <w:rsid w:val="00797D2B"/>
    <w:rsid w:val="007A00AF"/>
    <w:rsid w:val="007A0989"/>
    <w:rsid w:val="007A3BEB"/>
    <w:rsid w:val="007A462A"/>
    <w:rsid w:val="007A572B"/>
    <w:rsid w:val="007A7419"/>
    <w:rsid w:val="007B02FA"/>
    <w:rsid w:val="007B06CC"/>
    <w:rsid w:val="007B0BCD"/>
    <w:rsid w:val="007B41AA"/>
    <w:rsid w:val="007B4E5D"/>
    <w:rsid w:val="007B5403"/>
    <w:rsid w:val="007B561A"/>
    <w:rsid w:val="007C27CE"/>
    <w:rsid w:val="007C2DCF"/>
    <w:rsid w:val="007C6968"/>
    <w:rsid w:val="007D2005"/>
    <w:rsid w:val="007D2D12"/>
    <w:rsid w:val="007D7AAB"/>
    <w:rsid w:val="007E0F41"/>
    <w:rsid w:val="007E3018"/>
    <w:rsid w:val="007E3C94"/>
    <w:rsid w:val="007E4F10"/>
    <w:rsid w:val="007F2F68"/>
    <w:rsid w:val="007F42C2"/>
    <w:rsid w:val="007F454A"/>
    <w:rsid w:val="008011EB"/>
    <w:rsid w:val="00803FC3"/>
    <w:rsid w:val="00804D3F"/>
    <w:rsid w:val="0080691A"/>
    <w:rsid w:val="00807183"/>
    <w:rsid w:val="00807DA4"/>
    <w:rsid w:val="008135FE"/>
    <w:rsid w:val="00813D05"/>
    <w:rsid w:val="00814D29"/>
    <w:rsid w:val="008161FC"/>
    <w:rsid w:val="008170C0"/>
    <w:rsid w:val="008177B2"/>
    <w:rsid w:val="0082143A"/>
    <w:rsid w:val="00822A93"/>
    <w:rsid w:val="00822CD6"/>
    <w:rsid w:val="00826F66"/>
    <w:rsid w:val="008271ED"/>
    <w:rsid w:val="00827DA9"/>
    <w:rsid w:val="008305B5"/>
    <w:rsid w:val="00831B67"/>
    <w:rsid w:val="00835DA6"/>
    <w:rsid w:val="00836B73"/>
    <w:rsid w:val="00837E41"/>
    <w:rsid w:val="0084229D"/>
    <w:rsid w:val="00850F0A"/>
    <w:rsid w:val="008569AA"/>
    <w:rsid w:val="008569F3"/>
    <w:rsid w:val="00857687"/>
    <w:rsid w:val="00862210"/>
    <w:rsid w:val="008627A4"/>
    <w:rsid w:val="00862A7D"/>
    <w:rsid w:val="00862C53"/>
    <w:rsid w:val="00866B14"/>
    <w:rsid w:val="00866FEF"/>
    <w:rsid w:val="0086708D"/>
    <w:rsid w:val="00872A71"/>
    <w:rsid w:val="008734FC"/>
    <w:rsid w:val="0087398A"/>
    <w:rsid w:val="0087492C"/>
    <w:rsid w:val="00875749"/>
    <w:rsid w:val="00875B5B"/>
    <w:rsid w:val="00884C50"/>
    <w:rsid w:val="008854AF"/>
    <w:rsid w:val="008858FF"/>
    <w:rsid w:val="00885B62"/>
    <w:rsid w:val="0089157F"/>
    <w:rsid w:val="00894B79"/>
    <w:rsid w:val="008958F2"/>
    <w:rsid w:val="00895CBE"/>
    <w:rsid w:val="00897597"/>
    <w:rsid w:val="008975C6"/>
    <w:rsid w:val="008A163E"/>
    <w:rsid w:val="008A5CBA"/>
    <w:rsid w:val="008A6200"/>
    <w:rsid w:val="008A6528"/>
    <w:rsid w:val="008A6BBB"/>
    <w:rsid w:val="008A70DA"/>
    <w:rsid w:val="008A757A"/>
    <w:rsid w:val="008B01EE"/>
    <w:rsid w:val="008B07F3"/>
    <w:rsid w:val="008B5D71"/>
    <w:rsid w:val="008B6E1C"/>
    <w:rsid w:val="008B6E1D"/>
    <w:rsid w:val="008C489A"/>
    <w:rsid w:val="008C50AC"/>
    <w:rsid w:val="008C644E"/>
    <w:rsid w:val="008C6C2A"/>
    <w:rsid w:val="008C6D71"/>
    <w:rsid w:val="008C73D7"/>
    <w:rsid w:val="008C76BC"/>
    <w:rsid w:val="008C7B8C"/>
    <w:rsid w:val="008D268E"/>
    <w:rsid w:val="008D3172"/>
    <w:rsid w:val="008D4650"/>
    <w:rsid w:val="008D7352"/>
    <w:rsid w:val="008E10A6"/>
    <w:rsid w:val="008E1F5A"/>
    <w:rsid w:val="008E395F"/>
    <w:rsid w:val="008E3AE5"/>
    <w:rsid w:val="008E5623"/>
    <w:rsid w:val="008E7A07"/>
    <w:rsid w:val="008F2E7A"/>
    <w:rsid w:val="008F59A3"/>
    <w:rsid w:val="009044E2"/>
    <w:rsid w:val="00904DE2"/>
    <w:rsid w:val="00905ED8"/>
    <w:rsid w:val="00906BC1"/>
    <w:rsid w:val="00907CE0"/>
    <w:rsid w:val="00910661"/>
    <w:rsid w:val="00911350"/>
    <w:rsid w:val="00911CDE"/>
    <w:rsid w:val="0091217B"/>
    <w:rsid w:val="00912518"/>
    <w:rsid w:val="00914FF3"/>
    <w:rsid w:val="009157DB"/>
    <w:rsid w:val="00915BD9"/>
    <w:rsid w:val="009201AA"/>
    <w:rsid w:val="00920A4B"/>
    <w:rsid w:val="009229F7"/>
    <w:rsid w:val="0092371B"/>
    <w:rsid w:val="00927774"/>
    <w:rsid w:val="00927C8A"/>
    <w:rsid w:val="00934298"/>
    <w:rsid w:val="00934A97"/>
    <w:rsid w:val="00934FFC"/>
    <w:rsid w:val="00936791"/>
    <w:rsid w:val="00936C0C"/>
    <w:rsid w:val="00942AB6"/>
    <w:rsid w:val="00943849"/>
    <w:rsid w:val="00950628"/>
    <w:rsid w:val="009526AE"/>
    <w:rsid w:val="00953D86"/>
    <w:rsid w:val="00955295"/>
    <w:rsid w:val="00956E56"/>
    <w:rsid w:val="00957C4A"/>
    <w:rsid w:val="009613AB"/>
    <w:rsid w:val="009630AA"/>
    <w:rsid w:val="0096515F"/>
    <w:rsid w:val="00965D2F"/>
    <w:rsid w:val="009664A1"/>
    <w:rsid w:val="00967235"/>
    <w:rsid w:val="00971E3E"/>
    <w:rsid w:val="00972BF4"/>
    <w:rsid w:val="00974101"/>
    <w:rsid w:val="009770E3"/>
    <w:rsid w:val="009801D0"/>
    <w:rsid w:val="009810E1"/>
    <w:rsid w:val="009836A7"/>
    <w:rsid w:val="009859D8"/>
    <w:rsid w:val="00985CE4"/>
    <w:rsid w:val="0098706E"/>
    <w:rsid w:val="0098771B"/>
    <w:rsid w:val="009879A2"/>
    <w:rsid w:val="00990870"/>
    <w:rsid w:val="0099164C"/>
    <w:rsid w:val="009928EF"/>
    <w:rsid w:val="00995CC7"/>
    <w:rsid w:val="0099616B"/>
    <w:rsid w:val="00996569"/>
    <w:rsid w:val="009A0061"/>
    <w:rsid w:val="009A1C74"/>
    <w:rsid w:val="009B108C"/>
    <w:rsid w:val="009B3884"/>
    <w:rsid w:val="009B5683"/>
    <w:rsid w:val="009B7A66"/>
    <w:rsid w:val="009C374A"/>
    <w:rsid w:val="009C63C5"/>
    <w:rsid w:val="009C76A1"/>
    <w:rsid w:val="009D3366"/>
    <w:rsid w:val="009D41EC"/>
    <w:rsid w:val="009D4A19"/>
    <w:rsid w:val="009D629A"/>
    <w:rsid w:val="009D65CF"/>
    <w:rsid w:val="009D7108"/>
    <w:rsid w:val="009D7134"/>
    <w:rsid w:val="009D7666"/>
    <w:rsid w:val="009D7BF6"/>
    <w:rsid w:val="009E074C"/>
    <w:rsid w:val="009E18B6"/>
    <w:rsid w:val="009E211D"/>
    <w:rsid w:val="009E43E9"/>
    <w:rsid w:val="009F0B67"/>
    <w:rsid w:val="009F0F13"/>
    <w:rsid w:val="009F5973"/>
    <w:rsid w:val="009F66F5"/>
    <w:rsid w:val="009F6F05"/>
    <w:rsid w:val="009F6F2B"/>
    <w:rsid w:val="00A00CC3"/>
    <w:rsid w:val="00A00CDB"/>
    <w:rsid w:val="00A021A1"/>
    <w:rsid w:val="00A05B75"/>
    <w:rsid w:val="00A06CB2"/>
    <w:rsid w:val="00A10B2C"/>
    <w:rsid w:val="00A13879"/>
    <w:rsid w:val="00A13D85"/>
    <w:rsid w:val="00A17CC4"/>
    <w:rsid w:val="00A20B14"/>
    <w:rsid w:val="00A215A9"/>
    <w:rsid w:val="00A22A5E"/>
    <w:rsid w:val="00A24E51"/>
    <w:rsid w:val="00A267FE"/>
    <w:rsid w:val="00A27359"/>
    <w:rsid w:val="00A27710"/>
    <w:rsid w:val="00A30B2D"/>
    <w:rsid w:val="00A37E6C"/>
    <w:rsid w:val="00A40311"/>
    <w:rsid w:val="00A50BCE"/>
    <w:rsid w:val="00A510A3"/>
    <w:rsid w:val="00A52338"/>
    <w:rsid w:val="00A533EF"/>
    <w:rsid w:val="00A53867"/>
    <w:rsid w:val="00A55889"/>
    <w:rsid w:val="00A572F7"/>
    <w:rsid w:val="00A57370"/>
    <w:rsid w:val="00A60EB0"/>
    <w:rsid w:val="00A62BD6"/>
    <w:rsid w:val="00A62BFF"/>
    <w:rsid w:val="00A71786"/>
    <w:rsid w:val="00A75E72"/>
    <w:rsid w:val="00A771D0"/>
    <w:rsid w:val="00A778C6"/>
    <w:rsid w:val="00A779CC"/>
    <w:rsid w:val="00A83200"/>
    <w:rsid w:val="00A83388"/>
    <w:rsid w:val="00A84074"/>
    <w:rsid w:val="00A840A0"/>
    <w:rsid w:val="00A845A4"/>
    <w:rsid w:val="00A869BD"/>
    <w:rsid w:val="00A871B4"/>
    <w:rsid w:val="00A92030"/>
    <w:rsid w:val="00A9489D"/>
    <w:rsid w:val="00A964E8"/>
    <w:rsid w:val="00A97CB0"/>
    <w:rsid w:val="00AA0C02"/>
    <w:rsid w:val="00AA0CE0"/>
    <w:rsid w:val="00AA1259"/>
    <w:rsid w:val="00AA3EB7"/>
    <w:rsid w:val="00AA4187"/>
    <w:rsid w:val="00AA4708"/>
    <w:rsid w:val="00AB13FF"/>
    <w:rsid w:val="00AB1838"/>
    <w:rsid w:val="00AB2585"/>
    <w:rsid w:val="00AB25FD"/>
    <w:rsid w:val="00AB7A1E"/>
    <w:rsid w:val="00AB7C27"/>
    <w:rsid w:val="00AC30A2"/>
    <w:rsid w:val="00AC360F"/>
    <w:rsid w:val="00AC36DD"/>
    <w:rsid w:val="00AC6B2D"/>
    <w:rsid w:val="00AD1531"/>
    <w:rsid w:val="00AD2871"/>
    <w:rsid w:val="00AD4F62"/>
    <w:rsid w:val="00AD5F14"/>
    <w:rsid w:val="00AD6A88"/>
    <w:rsid w:val="00AD79A6"/>
    <w:rsid w:val="00AE1AB5"/>
    <w:rsid w:val="00AE2231"/>
    <w:rsid w:val="00AE349C"/>
    <w:rsid w:val="00AE742E"/>
    <w:rsid w:val="00AF1E61"/>
    <w:rsid w:val="00AF302D"/>
    <w:rsid w:val="00AF400D"/>
    <w:rsid w:val="00AF4B20"/>
    <w:rsid w:val="00AF607C"/>
    <w:rsid w:val="00B01E56"/>
    <w:rsid w:val="00B01FB4"/>
    <w:rsid w:val="00B04660"/>
    <w:rsid w:val="00B046EC"/>
    <w:rsid w:val="00B0763C"/>
    <w:rsid w:val="00B07700"/>
    <w:rsid w:val="00B110DD"/>
    <w:rsid w:val="00B11914"/>
    <w:rsid w:val="00B1304F"/>
    <w:rsid w:val="00B15E7F"/>
    <w:rsid w:val="00B16CBD"/>
    <w:rsid w:val="00B17A33"/>
    <w:rsid w:val="00B17B9E"/>
    <w:rsid w:val="00B20711"/>
    <w:rsid w:val="00B20E8D"/>
    <w:rsid w:val="00B222B0"/>
    <w:rsid w:val="00B2245E"/>
    <w:rsid w:val="00B24745"/>
    <w:rsid w:val="00B2562F"/>
    <w:rsid w:val="00B307B5"/>
    <w:rsid w:val="00B315F3"/>
    <w:rsid w:val="00B31D4B"/>
    <w:rsid w:val="00B320DD"/>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571A"/>
    <w:rsid w:val="00B55BFA"/>
    <w:rsid w:val="00B5769F"/>
    <w:rsid w:val="00B62E2A"/>
    <w:rsid w:val="00B6353E"/>
    <w:rsid w:val="00B648E0"/>
    <w:rsid w:val="00B64DE4"/>
    <w:rsid w:val="00B65C3D"/>
    <w:rsid w:val="00B70E70"/>
    <w:rsid w:val="00B71B8D"/>
    <w:rsid w:val="00B71C42"/>
    <w:rsid w:val="00B729E5"/>
    <w:rsid w:val="00B72C22"/>
    <w:rsid w:val="00B75D04"/>
    <w:rsid w:val="00B76597"/>
    <w:rsid w:val="00B82607"/>
    <w:rsid w:val="00B86E2A"/>
    <w:rsid w:val="00B906EC"/>
    <w:rsid w:val="00B90930"/>
    <w:rsid w:val="00B92096"/>
    <w:rsid w:val="00B92700"/>
    <w:rsid w:val="00B92E8F"/>
    <w:rsid w:val="00B93A63"/>
    <w:rsid w:val="00B94369"/>
    <w:rsid w:val="00B94A50"/>
    <w:rsid w:val="00B9555D"/>
    <w:rsid w:val="00B97878"/>
    <w:rsid w:val="00BA0DF2"/>
    <w:rsid w:val="00BA2686"/>
    <w:rsid w:val="00BA3A6C"/>
    <w:rsid w:val="00BA3C7A"/>
    <w:rsid w:val="00BA439C"/>
    <w:rsid w:val="00BA78A2"/>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BF6"/>
    <w:rsid w:val="00BF26D2"/>
    <w:rsid w:val="00BF3AC5"/>
    <w:rsid w:val="00C00676"/>
    <w:rsid w:val="00C10C14"/>
    <w:rsid w:val="00C11709"/>
    <w:rsid w:val="00C157BB"/>
    <w:rsid w:val="00C15BB9"/>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7B4"/>
    <w:rsid w:val="00C42A29"/>
    <w:rsid w:val="00C43547"/>
    <w:rsid w:val="00C45133"/>
    <w:rsid w:val="00C466E4"/>
    <w:rsid w:val="00C473C1"/>
    <w:rsid w:val="00C473FF"/>
    <w:rsid w:val="00C50D5E"/>
    <w:rsid w:val="00C5111A"/>
    <w:rsid w:val="00C52A49"/>
    <w:rsid w:val="00C53AD2"/>
    <w:rsid w:val="00C5503E"/>
    <w:rsid w:val="00C55812"/>
    <w:rsid w:val="00C55877"/>
    <w:rsid w:val="00C55CDA"/>
    <w:rsid w:val="00C57A22"/>
    <w:rsid w:val="00C60005"/>
    <w:rsid w:val="00C6248C"/>
    <w:rsid w:val="00C624A6"/>
    <w:rsid w:val="00C63D49"/>
    <w:rsid w:val="00C63EE9"/>
    <w:rsid w:val="00C65E9A"/>
    <w:rsid w:val="00C739C1"/>
    <w:rsid w:val="00C802A0"/>
    <w:rsid w:val="00C80A01"/>
    <w:rsid w:val="00C820E1"/>
    <w:rsid w:val="00C82107"/>
    <w:rsid w:val="00C91A25"/>
    <w:rsid w:val="00C94CF6"/>
    <w:rsid w:val="00C961BD"/>
    <w:rsid w:val="00CA0BF5"/>
    <w:rsid w:val="00CA1356"/>
    <w:rsid w:val="00CA36E2"/>
    <w:rsid w:val="00CA3FFB"/>
    <w:rsid w:val="00CA4751"/>
    <w:rsid w:val="00CA70C4"/>
    <w:rsid w:val="00CB04DF"/>
    <w:rsid w:val="00CB3D25"/>
    <w:rsid w:val="00CC2B30"/>
    <w:rsid w:val="00CC3AEF"/>
    <w:rsid w:val="00CC41FB"/>
    <w:rsid w:val="00CC65E0"/>
    <w:rsid w:val="00CD0856"/>
    <w:rsid w:val="00CD2AE8"/>
    <w:rsid w:val="00CD3C69"/>
    <w:rsid w:val="00CD5802"/>
    <w:rsid w:val="00CD5918"/>
    <w:rsid w:val="00CD7E50"/>
    <w:rsid w:val="00CE253C"/>
    <w:rsid w:val="00CE275D"/>
    <w:rsid w:val="00CE478D"/>
    <w:rsid w:val="00CE73E9"/>
    <w:rsid w:val="00CF05E9"/>
    <w:rsid w:val="00CF0C69"/>
    <w:rsid w:val="00CF1AEF"/>
    <w:rsid w:val="00CF2977"/>
    <w:rsid w:val="00CF2EC7"/>
    <w:rsid w:val="00CF428F"/>
    <w:rsid w:val="00CF779B"/>
    <w:rsid w:val="00D06385"/>
    <w:rsid w:val="00D07009"/>
    <w:rsid w:val="00D07559"/>
    <w:rsid w:val="00D100A5"/>
    <w:rsid w:val="00D13D7B"/>
    <w:rsid w:val="00D17018"/>
    <w:rsid w:val="00D236A4"/>
    <w:rsid w:val="00D236AD"/>
    <w:rsid w:val="00D25313"/>
    <w:rsid w:val="00D267BC"/>
    <w:rsid w:val="00D3049F"/>
    <w:rsid w:val="00D30CD6"/>
    <w:rsid w:val="00D31821"/>
    <w:rsid w:val="00D325FA"/>
    <w:rsid w:val="00D339E0"/>
    <w:rsid w:val="00D34FEC"/>
    <w:rsid w:val="00D3532F"/>
    <w:rsid w:val="00D362FB"/>
    <w:rsid w:val="00D36D90"/>
    <w:rsid w:val="00D37A2E"/>
    <w:rsid w:val="00D4052F"/>
    <w:rsid w:val="00D40850"/>
    <w:rsid w:val="00D40A23"/>
    <w:rsid w:val="00D40F86"/>
    <w:rsid w:val="00D45B39"/>
    <w:rsid w:val="00D45D5B"/>
    <w:rsid w:val="00D4705E"/>
    <w:rsid w:val="00D5052A"/>
    <w:rsid w:val="00D50998"/>
    <w:rsid w:val="00D51760"/>
    <w:rsid w:val="00D522BC"/>
    <w:rsid w:val="00D53045"/>
    <w:rsid w:val="00D5308B"/>
    <w:rsid w:val="00D5459B"/>
    <w:rsid w:val="00D551E5"/>
    <w:rsid w:val="00D57845"/>
    <w:rsid w:val="00D57B72"/>
    <w:rsid w:val="00D57EAF"/>
    <w:rsid w:val="00D6200D"/>
    <w:rsid w:val="00D63BD3"/>
    <w:rsid w:val="00D7017F"/>
    <w:rsid w:val="00D70F6C"/>
    <w:rsid w:val="00D72DA6"/>
    <w:rsid w:val="00D73F9E"/>
    <w:rsid w:val="00D74E89"/>
    <w:rsid w:val="00D77AD1"/>
    <w:rsid w:val="00D77D8E"/>
    <w:rsid w:val="00D802AA"/>
    <w:rsid w:val="00D80B64"/>
    <w:rsid w:val="00D81DEE"/>
    <w:rsid w:val="00D832F3"/>
    <w:rsid w:val="00D833FA"/>
    <w:rsid w:val="00D83F81"/>
    <w:rsid w:val="00D8486B"/>
    <w:rsid w:val="00D85C27"/>
    <w:rsid w:val="00D92ACC"/>
    <w:rsid w:val="00D9306F"/>
    <w:rsid w:val="00D945E9"/>
    <w:rsid w:val="00D94742"/>
    <w:rsid w:val="00D969F2"/>
    <w:rsid w:val="00D96E66"/>
    <w:rsid w:val="00DA222C"/>
    <w:rsid w:val="00DB1FE4"/>
    <w:rsid w:val="00DC04D2"/>
    <w:rsid w:val="00DC1B34"/>
    <w:rsid w:val="00DC34DE"/>
    <w:rsid w:val="00DC3D8C"/>
    <w:rsid w:val="00DC5984"/>
    <w:rsid w:val="00DC6E6B"/>
    <w:rsid w:val="00DD1D8D"/>
    <w:rsid w:val="00DD474F"/>
    <w:rsid w:val="00DD488A"/>
    <w:rsid w:val="00DD724C"/>
    <w:rsid w:val="00DD7A7F"/>
    <w:rsid w:val="00DE00A1"/>
    <w:rsid w:val="00DE06B0"/>
    <w:rsid w:val="00DE0A2C"/>
    <w:rsid w:val="00DE0E27"/>
    <w:rsid w:val="00DE1464"/>
    <w:rsid w:val="00DE2DEE"/>
    <w:rsid w:val="00DE3080"/>
    <w:rsid w:val="00DE3286"/>
    <w:rsid w:val="00DE4C4B"/>
    <w:rsid w:val="00DF1688"/>
    <w:rsid w:val="00DF2F12"/>
    <w:rsid w:val="00DF316D"/>
    <w:rsid w:val="00DF375A"/>
    <w:rsid w:val="00DF40DF"/>
    <w:rsid w:val="00DF6312"/>
    <w:rsid w:val="00DF6347"/>
    <w:rsid w:val="00DF7C78"/>
    <w:rsid w:val="00E01A9D"/>
    <w:rsid w:val="00E01C20"/>
    <w:rsid w:val="00E01CA7"/>
    <w:rsid w:val="00E0362D"/>
    <w:rsid w:val="00E04257"/>
    <w:rsid w:val="00E04930"/>
    <w:rsid w:val="00E06BBB"/>
    <w:rsid w:val="00E1153A"/>
    <w:rsid w:val="00E17326"/>
    <w:rsid w:val="00E200C8"/>
    <w:rsid w:val="00E20D99"/>
    <w:rsid w:val="00E21A13"/>
    <w:rsid w:val="00E23667"/>
    <w:rsid w:val="00E24A00"/>
    <w:rsid w:val="00E3732F"/>
    <w:rsid w:val="00E37B3F"/>
    <w:rsid w:val="00E40756"/>
    <w:rsid w:val="00E4463C"/>
    <w:rsid w:val="00E44788"/>
    <w:rsid w:val="00E451BA"/>
    <w:rsid w:val="00E4538C"/>
    <w:rsid w:val="00E460AC"/>
    <w:rsid w:val="00E47209"/>
    <w:rsid w:val="00E477A2"/>
    <w:rsid w:val="00E502F0"/>
    <w:rsid w:val="00E53568"/>
    <w:rsid w:val="00E548F9"/>
    <w:rsid w:val="00E54B8E"/>
    <w:rsid w:val="00E563C9"/>
    <w:rsid w:val="00E60992"/>
    <w:rsid w:val="00E609C8"/>
    <w:rsid w:val="00E6689C"/>
    <w:rsid w:val="00E728DC"/>
    <w:rsid w:val="00E76FD1"/>
    <w:rsid w:val="00E77F91"/>
    <w:rsid w:val="00E81208"/>
    <w:rsid w:val="00E81CC2"/>
    <w:rsid w:val="00E86B4D"/>
    <w:rsid w:val="00E902A5"/>
    <w:rsid w:val="00E945A9"/>
    <w:rsid w:val="00E9513B"/>
    <w:rsid w:val="00EA0852"/>
    <w:rsid w:val="00EA1F5D"/>
    <w:rsid w:val="00EA2559"/>
    <w:rsid w:val="00EA28EA"/>
    <w:rsid w:val="00EA322E"/>
    <w:rsid w:val="00EA36A4"/>
    <w:rsid w:val="00EA7FE9"/>
    <w:rsid w:val="00EB090F"/>
    <w:rsid w:val="00EB4129"/>
    <w:rsid w:val="00EB5881"/>
    <w:rsid w:val="00EB6463"/>
    <w:rsid w:val="00EB6B8D"/>
    <w:rsid w:val="00EB727E"/>
    <w:rsid w:val="00EC132F"/>
    <w:rsid w:val="00EC2E88"/>
    <w:rsid w:val="00EC41DE"/>
    <w:rsid w:val="00EC469A"/>
    <w:rsid w:val="00EC5AA4"/>
    <w:rsid w:val="00EC6DC1"/>
    <w:rsid w:val="00ED05BE"/>
    <w:rsid w:val="00ED1DB5"/>
    <w:rsid w:val="00ED30D1"/>
    <w:rsid w:val="00ED3173"/>
    <w:rsid w:val="00ED3603"/>
    <w:rsid w:val="00ED4771"/>
    <w:rsid w:val="00ED5C16"/>
    <w:rsid w:val="00EE2BA5"/>
    <w:rsid w:val="00EE55F0"/>
    <w:rsid w:val="00EF12E3"/>
    <w:rsid w:val="00EF216F"/>
    <w:rsid w:val="00EF349C"/>
    <w:rsid w:val="00EF4CA7"/>
    <w:rsid w:val="00EF5B21"/>
    <w:rsid w:val="00EF73F4"/>
    <w:rsid w:val="00EF7905"/>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13B0"/>
    <w:rsid w:val="00F22D57"/>
    <w:rsid w:val="00F25F4D"/>
    <w:rsid w:val="00F2652D"/>
    <w:rsid w:val="00F265D7"/>
    <w:rsid w:val="00F273CA"/>
    <w:rsid w:val="00F27AF8"/>
    <w:rsid w:val="00F36B7E"/>
    <w:rsid w:val="00F36CE4"/>
    <w:rsid w:val="00F376D5"/>
    <w:rsid w:val="00F400D2"/>
    <w:rsid w:val="00F40FE6"/>
    <w:rsid w:val="00F41753"/>
    <w:rsid w:val="00F440D4"/>
    <w:rsid w:val="00F46566"/>
    <w:rsid w:val="00F47332"/>
    <w:rsid w:val="00F526E2"/>
    <w:rsid w:val="00F5493D"/>
    <w:rsid w:val="00F63330"/>
    <w:rsid w:val="00F64E47"/>
    <w:rsid w:val="00F665E6"/>
    <w:rsid w:val="00F67274"/>
    <w:rsid w:val="00F703B1"/>
    <w:rsid w:val="00F71CDC"/>
    <w:rsid w:val="00F73298"/>
    <w:rsid w:val="00F77686"/>
    <w:rsid w:val="00F77BB0"/>
    <w:rsid w:val="00F77EC7"/>
    <w:rsid w:val="00F801DD"/>
    <w:rsid w:val="00F807C8"/>
    <w:rsid w:val="00F810BA"/>
    <w:rsid w:val="00F81637"/>
    <w:rsid w:val="00F83566"/>
    <w:rsid w:val="00F86F35"/>
    <w:rsid w:val="00F87CF0"/>
    <w:rsid w:val="00F87EED"/>
    <w:rsid w:val="00F91151"/>
    <w:rsid w:val="00F95339"/>
    <w:rsid w:val="00F9562A"/>
    <w:rsid w:val="00FA07DF"/>
    <w:rsid w:val="00FA4640"/>
    <w:rsid w:val="00FA64D2"/>
    <w:rsid w:val="00FA6EBE"/>
    <w:rsid w:val="00FA77E9"/>
    <w:rsid w:val="00FB03B8"/>
    <w:rsid w:val="00FB0749"/>
    <w:rsid w:val="00FB1071"/>
    <w:rsid w:val="00FB17C0"/>
    <w:rsid w:val="00FB4ED0"/>
    <w:rsid w:val="00FB6CA8"/>
    <w:rsid w:val="00FB767C"/>
    <w:rsid w:val="00FC1859"/>
    <w:rsid w:val="00FC1B42"/>
    <w:rsid w:val="00FC20C8"/>
    <w:rsid w:val="00FC2482"/>
    <w:rsid w:val="00FC25F1"/>
    <w:rsid w:val="00FC3FD5"/>
    <w:rsid w:val="00FC549A"/>
    <w:rsid w:val="00FC63D2"/>
    <w:rsid w:val="00FD2ED6"/>
    <w:rsid w:val="00FD30C8"/>
    <w:rsid w:val="00FD40AC"/>
    <w:rsid w:val="00FD4641"/>
    <w:rsid w:val="00FD5E6C"/>
    <w:rsid w:val="00FD5F1A"/>
    <w:rsid w:val="00FD7FE1"/>
    <w:rsid w:val="00FE37E0"/>
    <w:rsid w:val="00FE4459"/>
    <w:rsid w:val="00FE4E4B"/>
    <w:rsid w:val="00FE5375"/>
    <w:rsid w:val="00FF0647"/>
    <w:rsid w:val="00FF170B"/>
    <w:rsid w:val="00FF2B90"/>
    <w:rsid w:val="00FF3192"/>
    <w:rsid w:val="00FF61CD"/>
    <w:rsid w:val="00FF7351"/>
    <w:rsid w:val="00FF7A48"/>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0F73CBA-201E-4E8A-86D6-49A7D9F0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c"/>
    <w:next w:val="af"/>
    <w:rsid w:val="00352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c"/>
    <w:next w:val="af"/>
    <w:rsid w:val="00300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38365269">
      <w:bodyDiv w:val="1"/>
      <w:marLeft w:val="0"/>
      <w:marRight w:val="0"/>
      <w:marTop w:val="0"/>
      <w:marBottom w:val="0"/>
      <w:divBdr>
        <w:top w:val="none" w:sz="0" w:space="0" w:color="auto"/>
        <w:left w:val="none" w:sz="0" w:space="0" w:color="auto"/>
        <w:bottom w:val="none" w:sz="0" w:space="0" w:color="auto"/>
        <w:right w:val="none" w:sz="0" w:space="0" w:color="auto"/>
      </w:divBdr>
    </w:div>
    <w:div w:id="262953684">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35700">
      <w:bodyDiv w:val="1"/>
      <w:marLeft w:val="0"/>
      <w:marRight w:val="0"/>
      <w:marTop w:val="0"/>
      <w:marBottom w:val="0"/>
      <w:divBdr>
        <w:top w:val="none" w:sz="0" w:space="0" w:color="auto"/>
        <w:left w:val="none" w:sz="0" w:space="0" w:color="auto"/>
        <w:bottom w:val="none" w:sz="0" w:space="0" w:color="auto"/>
        <w:right w:val="none" w:sz="0" w:space="0" w:color="auto"/>
      </w:divBdr>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84189405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089215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hyperlink" Target="mailto:kontrakt@ipu.ru"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docs.cntd.ru/document/565855741"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http://www.consultant.ru/document/cons_doc_LAW_377767/650fc4ffae5f990da12b3a59440a91e52dc9b7b8/"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consultant.ru/document/cons_doc_LAW_377767/2340289935c203452dc12a3e625846f569beb801/"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hyperlink" Target="http://docs.cntd.ru/document/566348486"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docs.cntd.ru/document/573004280" TargetMode="External"/><Relationship Id="rId28" Type="http://schemas.openxmlformats.org/officeDocument/2006/relationships/fontTable" Target="fontTable.xm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hyperlink" Target="http://docs.cntd.ru/document/565719464" TargetMode="External"/><Relationship Id="rId27"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107A-BBEA-47B5-BBD6-233BF435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16257</Words>
  <Characters>92669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2</cp:revision>
  <cp:lastPrinted>2021-10-19T12:03:00Z</cp:lastPrinted>
  <dcterms:created xsi:type="dcterms:W3CDTF">2021-10-19T12:06:00Z</dcterms:created>
  <dcterms:modified xsi:type="dcterms:W3CDTF">2021-10-19T12:06:00Z</dcterms:modified>
</cp:coreProperties>
</file>