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C1" w:rsidRPr="004B6ED0" w:rsidRDefault="000937C1" w:rsidP="004B6ED0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Приложение № 1 </w:t>
      </w:r>
    </w:p>
    <w:p w:rsidR="000937C1" w:rsidRPr="004B6ED0" w:rsidRDefault="000937C1" w:rsidP="004B6ED0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к Извещению об осуществлении закупки </w:t>
      </w:r>
    </w:p>
    <w:p w:rsidR="000937C1" w:rsidRPr="004B6ED0" w:rsidRDefault="000937C1" w:rsidP="00F42877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при проведении электронного аукциона </w:t>
      </w:r>
      <w:r w:rsidR="000301FC" w:rsidRPr="004B6ED0">
        <w:rPr>
          <w:rFonts w:eastAsia="Calibri"/>
          <w:sz w:val="24"/>
          <w:szCs w:val="24"/>
        </w:rPr>
        <w:br/>
      </w:r>
      <w:r w:rsidR="004B6ED0" w:rsidRPr="004B6ED0">
        <w:rPr>
          <w:rFonts w:eastAsia="Calibri"/>
          <w:sz w:val="24"/>
          <w:szCs w:val="24"/>
        </w:rPr>
        <w:t xml:space="preserve">на поставку </w:t>
      </w:r>
      <w:r w:rsidR="00F42877" w:rsidRPr="00F42877">
        <w:rPr>
          <w:rFonts w:eastAsia="Calibri"/>
          <w:sz w:val="24"/>
          <w:szCs w:val="24"/>
        </w:rPr>
        <w:t xml:space="preserve">мебели для нужд ИПУ РАН </w:t>
      </w:r>
    </w:p>
    <w:p w:rsidR="000937C1" w:rsidRPr="004B6ED0" w:rsidRDefault="000937C1" w:rsidP="004B6ED0">
      <w:pPr>
        <w:tabs>
          <w:tab w:val="left" w:pos="1560"/>
        </w:tabs>
        <w:spacing w:after="0" w:line="240" w:lineRule="auto"/>
        <w:jc w:val="right"/>
        <w:rPr>
          <w:rFonts w:eastAsia="Calibri"/>
          <w:sz w:val="24"/>
          <w:szCs w:val="24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4259"/>
        <w:gridCol w:w="5380"/>
      </w:tblGrid>
      <w:tr w:rsidR="000937C1" w:rsidRPr="004B6ED0" w:rsidTr="000301FC">
        <w:trPr>
          <w:trHeight w:val="1510"/>
        </w:trPr>
        <w:tc>
          <w:tcPr>
            <w:tcW w:w="4259" w:type="dxa"/>
            <w:shd w:val="clear" w:color="auto" w:fill="auto"/>
          </w:tcPr>
          <w:p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0" w:type="dxa"/>
            <w:shd w:val="clear" w:color="auto" w:fill="auto"/>
          </w:tcPr>
          <w:p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«УТВЕРЖДАЮ»</w:t>
            </w:r>
          </w:p>
          <w:p w:rsidR="000301FC" w:rsidRPr="004B6ED0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Заместитель директора по финансовой работе</w:t>
            </w:r>
          </w:p>
          <w:p w:rsidR="000301FC" w:rsidRPr="004B6ED0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301FC" w:rsidRPr="004B6ED0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C20408"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____________________ </w:t>
            </w:r>
            <w:r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Е.А. Володин</w:t>
            </w:r>
          </w:p>
          <w:p w:rsidR="000937C1" w:rsidRPr="004B6ED0" w:rsidRDefault="000301FC" w:rsidP="004B6ED0">
            <w:pPr>
              <w:tabs>
                <w:tab w:val="left" w:pos="1173"/>
              </w:tabs>
              <w:spacing w:after="0" w:line="240" w:lineRule="auto"/>
              <w:ind w:firstLine="29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4B6ED0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                             </w:t>
            </w:r>
            <w:r w:rsidR="004B6ED0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                </w:t>
            </w:r>
            <w:r w:rsidRPr="004B6ED0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B6ED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4B6ED0" w:rsidRPr="004B6ED0" w:rsidRDefault="004B6ED0" w:rsidP="004B6ED0">
      <w:pPr>
        <w:tabs>
          <w:tab w:val="left" w:pos="0"/>
        </w:tabs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:rsidR="00F42877" w:rsidRDefault="000937C1" w:rsidP="00F42877">
      <w:pPr>
        <w:tabs>
          <w:tab w:val="left" w:pos="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4B6ED0">
        <w:rPr>
          <w:rFonts w:eastAsia="Calibri"/>
          <w:b/>
          <w:sz w:val="24"/>
          <w:szCs w:val="24"/>
        </w:rPr>
        <w:t>Обоснование</w:t>
      </w:r>
    </w:p>
    <w:p w:rsidR="00F42877" w:rsidRDefault="000937C1" w:rsidP="00F42877">
      <w:pPr>
        <w:tabs>
          <w:tab w:val="left" w:pos="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4B6ED0">
        <w:rPr>
          <w:rFonts w:eastAsia="Calibri"/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0301FC" w:rsidRPr="004B6ED0">
        <w:rPr>
          <w:rFonts w:eastAsia="Calibri"/>
          <w:b/>
          <w:sz w:val="24"/>
          <w:szCs w:val="24"/>
        </w:rPr>
        <w:br/>
      </w:r>
      <w:r w:rsidRPr="004B6ED0">
        <w:rPr>
          <w:rFonts w:eastAsia="Calibri"/>
          <w:b/>
          <w:sz w:val="24"/>
          <w:szCs w:val="24"/>
        </w:rPr>
        <w:t>с единственным поставщиком (подрядчиком, исполнителем)</w:t>
      </w:r>
    </w:p>
    <w:p w:rsidR="00C02116" w:rsidRPr="00F42877" w:rsidRDefault="000301FC" w:rsidP="00F42877">
      <w:pPr>
        <w:tabs>
          <w:tab w:val="left" w:pos="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4B6ED0">
        <w:rPr>
          <w:rFonts w:eastAsia="Calibri"/>
          <w:b/>
          <w:sz w:val="24"/>
          <w:szCs w:val="24"/>
          <w:u w:val="single"/>
        </w:rPr>
        <w:t xml:space="preserve">Поставка </w:t>
      </w:r>
      <w:r w:rsidR="00F42877" w:rsidRPr="00F42877">
        <w:rPr>
          <w:rFonts w:eastAsia="Calibri"/>
          <w:b/>
          <w:sz w:val="24"/>
          <w:szCs w:val="24"/>
          <w:u w:val="single"/>
        </w:rPr>
        <w:t>мебели для нужд ИПУ РАН</w:t>
      </w:r>
    </w:p>
    <w:p w:rsidR="004B6ED0" w:rsidRPr="004B6ED0" w:rsidRDefault="004B6ED0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  <w:u w:val="singl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0"/>
      </w:tblGrid>
      <w:tr w:rsidR="000937C1" w:rsidRPr="004B6ED0" w:rsidTr="00F428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1" w:rsidRPr="004B6ED0" w:rsidRDefault="00F42877" w:rsidP="004B6ED0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2"/>
                <w:lang w:eastAsia="ru-RU"/>
              </w:rPr>
            </w:pPr>
            <w:r w:rsidRPr="00F42877">
              <w:rPr>
                <w:sz w:val="24"/>
                <w:szCs w:val="24"/>
              </w:rPr>
              <w:t>ОКПД2: 31.09.11.190 Мебель металлическая хозяйственно-бытового назначения прочая, не включенная в другие группировки; КТРУ 31.09.11.190-00000006 Верстак.</w:t>
            </w:r>
          </w:p>
        </w:tc>
      </w:tr>
      <w:tr w:rsidR="000937C1" w:rsidRPr="004B6ED0" w:rsidTr="00F428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D0" w:rsidRPr="004B6ED0" w:rsidRDefault="004B6ED0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4B6ED0">
              <w:rPr>
                <w:sz w:val="23"/>
                <w:szCs w:val="23"/>
              </w:rPr>
              <w:t>Определение и расчет начальной (максимальной) цены контракта составлен в соответствии с ч. 2 ст. 22</w:t>
            </w:r>
            <w:r>
              <w:rPr>
                <w:sz w:val="23"/>
                <w:szCs w:val="23"/>
              </w:rPr>
              <w:t xml:space="preserve"> </w:t>
            </w:r>
            <w:r w:rsidRPr="004B6ED0">
              <w:rPr>
                <w:sz w:val="23"/>
                <w:szCs w:val="23"/>
              </w:rPr>
              <w:t>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4B6ED0" w:rsidRPr="004B6ED0" w:rsidRDefault="004B6ED0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4B6ED0">
              <w:rPr>
                <w:sz w:val="23"/>
                <w:szCs w:val="23"/>
              </w:rPr>
              <w:t xml:space="preserve">Начальная (максимальная) цена контракта составляет: </w:t>
            </w:r>
          </w:p>
          <w:p w:rsidR="004B6ED0" w:rsidRPr="004B6ED0" w:rsidRDefault="00F42877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F42877">
              <w:rPr>
                <w:b/>
                <w:sz w:val="23"/>
                <w:szCs w:val="23"/>
              </w:rPr>
              <w:t>409 480 (Четыреста девять тысяч четыреста восемьдесят) рублей 00 копеек, в том числе НДС 20% - 68 246,67 руб.</w:t>
            </w:r>
          </w:p>
          <w:p w:rsidR="000937C1" w:rsidRPr="0028696E" w:rsidRDefault="000301FC" w:rsidP="0028696E">
            <w:pPr>
              <w:tabs>
                <w:tab w:val="left" w:pos="156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4B6ED0">
              <w:rPr>
                <w:sz w:val="23"/>
                <w:szCs w:val="23"/>
              </w:rPr>
              <w:t xml:space="preserve">Начальная (максимальная) цена контракта включает </w:t>
            </w:r>
            <w:r w:rsidR="004B6ED0" w:rsidRPr="004B6ED0">
              <w:rPr>
                <w:sz w:val="23"/>
                <w:szCs w:val="23"/>
              </w:rPr>
              <w:br/>
            </w:r>
            <w:r w:rsidRPr="004B6ED0">
              <w:rPr>
                <w:sz w:val="23"/>
                <w:szCs w:val="23"/>
              </w:rPr>
              <w:t xml:space="preserve">в себя стоимость Товара, </w:t>
            </w:r>
            <w:r w:rsidR="0028696E" w:rsidRPr="0028696E">
              <w:rPr>
                <w:sz w:val="23"/>
                <w:szCs w:val="23"/>
              </w:rPr>
              <w:t>расходы, связанные</w:t>
            </w:r>
            <w:r w:rsidR="0028696E">
              <w:rPr>
                <w:sz w:val="23"/>
                <w:szCs w:val="23"/>
              </w:rPr>
              <w:t xml:space="preserve"> </w:t>
            </w:r>
            <w:r w:rsidR="0028696E">
              <w:rPr>
                <w:sz w:val="23"/>
                <w:szCs w:val="23"/>
              </w:rPr>
              <w:br/>
            </w:r>
            <w:r w:rsidR="0028696E" w:rsidRPr="0028696E">
              <w:rPr>
                <w:sz w:val="23"/>
                <w:szCs w:val="23"/>
              </w:rPr>
              <w:t xml:space="preserve">с доставкой, разгрузкой - погрузкой, размещением </w:t>
            </w:r>
            <w:r w:rsidR="0028696E">
              <w:rPr>
                <w:sz w:val="23"/>
                <w:szCs w:val="23"/>
              </w:rPr>
              <w:br/>
            </w:r>
            <w:r w:rsidR="0028696E" w:rsidRPr="0028696E">
              <w:rPr>
                <w:sz w:val="23"/>
                <w:szCs w:val="23"/>
              </w:rPr>
              <w:t>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</w:t>
            </w:r>
            <w:r w:rsidRPr="004B6ED0">
              <w:rPr>
                <w:sz w:val="23"/>
                <w:szCs w:val="23"/>
              </w:rPr>
              <w:t>.</w:t>
            </w:r>
          </w:p>
        </w:tc>
      </w:tr>
      <w:tr w:rsidR="000937C1" w:rsidRPr="004B6ED0" w:rsidTr="00F428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Расчет НМЦК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 xml:space="preserve">Согласно приложению на </w:t>
            </w:r>
            <w:r w:rsidR="00265AC7" w:rsidRPr="004B6ED0">
              <w:rPr>
                <w:rFonts w:eastAsia="Calibri"/>
                <w:sz w:val="24"/>
                <w:szCs w:val="24"/>
              </w:rPr>
              <w:t>2</w:t>
            </w:r>
            <w:r w:rsidRPr="004B6ED0">
              <w:rPr>
                <w:rFonts w:eastAsia="Calibri"/>
                <w:sz w:val="24"/>
                <w:szCs w:val="24"/>
              </w:rPr>
              <w:t xml:space="preserve"> л. в 1 экз.</w:t>
            </w:r>
          </w:p>
        </w:tc>
      </w:tr>
      <w:tr w:rsidR="000937C1" w:rsidRPr="004B6ED0" w:rsidTr="000301F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 xml:space="preserve">Дата подготовки обоснования НМЦК: </w:t>
            </w:r>
            <w:r w:rsidR="00F42877">
              <w:rPr>
                <w:rFonts w:eastAsia="Calibri"/>
                <w:sz w:val="24"/>
                <w:szCs w:val="24"/>
              </w:rPr>
              <w:t>29</w:t>
            </w:r>
            <w:r w:rsidR="00C20408" w:rsidRPr="004B6ED0">
              <w:rPr>
                <w:rFonts w:eastAsia="Calibri"/>
                <w:sz w:val="24"/>
                <w:szCs w:val="24"/>
              </w:rPr>
              <w:t>.</w:t>
            </w:r>
            <w:r w:rsidR="004B6ED0">
              <w:rPr>
                <w:rFonts w:eastAsia="Calibri"/>
                <w:sz w:val="24"/>
                <w:szCs w:val="24"/>
              </w:rPr>
              <w:t>07</w:t>
            </w:r>
            <w:r w:rsidRPr="004B6ED0">
              <w:rPr>
                <w:rFonts w:eastAsia="Calibri"/>
                <w:sz w:val="24"/>
                <w:szCs w:val="24"/>
              </w:rPr>
              <w:t>.202</w:t>
            </w:r>
            <w:r w:rsidR="00265AC7" w:rsidRPr="004B6ED0">
              <w:rPr>
                <w:rFonts w:eastAsia="Calibri"/>
                <w:sz w:val="24"/>
                <w:szCs w:val="24"/>
              </w:rPr>
              <w:t>4</w:t>
            </w:r>
          </w:p>
        </w:tc>
      </w:tr>
    </w:tbl>
    <w:p w:rsidR="000301FC" w:rsidRPr="004B6ED0" w:rsidRDefault="000301FC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0"/>
          <w:szCs w:val="20"/>
        </w:rPr>
      </w:pPr>
    </w:p>
    <w:p w:rsidR="00C02116" w:rsidRPr="004B6ED0" w:rsidRDefault="000937C1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="004B6ED0">
        <w:rPr>
          <w:rFonts w:eastAsia="Calibri"/>
          <w:sz w:val="24"/>
          <w:szCs w:val="24"/>
        </w:rPr>
        <w:br/>
      </w:r>
      <w:r w:rsidRPr="004B6ED0">
        <w:rPr>
          <w:rFonts w:eastAsia="Calibri"/>
          <w:sz w:val="24"/>
          <w:szCs w:val="24"/>
        </w:rPr>
        <w:t xml:space="preserve">от 02.10.2013 № 567 на </w:t>
      </w:r>
      <w:r w:rsidR="00EC33EB" w:rsidRPr="004B6ED0">
        <w:rPr>
          <w:rFonts w:eastAsia="Calibri"/>
          <w:sz w:val="24"/>
          <w:szCs w:val="24"/>
        </w:rPr>
        <w:t>2</w:t>
      </w:r>
      <w:r w:rsidR="00E50783" w:rsidRPr="004B6ED0">
        <w:rPr>
          <w:rFonts w:eastAsia="Calibri"/>
          <w:sz w:val="24"/>
          <w:szCs w:val="24"/>
        </w:rPr>
        <w:t xml:space="preserve"> л. в 1 экз.</w:t>
      </w:r>
    </w:p>
    <w:p w:rsidR="00C02116" w:rsidRDefault="00C02116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:rsidR="00F42877" w:rsidRPr="004B6ED0" w:rsidRDefault="00F42877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:rsidR="004B6ED0" w:rsidRDefault="004B6ED0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:rsidR="000937C1" w:rsidRPr="004B6ED0" w:rsidRDefault="004B6ED0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>Заместитель з</w:t>
      </w:r>
      <w:r w:rsidR="000937C1" w:rsidRPr="004B6ED0">
        <w:rPr>
          <w:rFonts w:eastAsia="Calibri"/>
          <w:sz w:val="24"/>
          <w:szCs w:val="24"/>
        </w:rPr>
        <w:t>аведующ</w:t>
      </w:r>
      <w:r w:rsidRPr="004B6ED0">
        <w:rPr>
          <w:rFonts w:eastAsia="Calibri"/>
          <w:sz w:val="24"/>
          <w:szCs w:val="24"/>
        </w:rPr>
        <w:t>его</w:t>
      </w:r>
      <w:r w:rsidR="000937C1" w:rsidRPr="004B6ED0">
        <w:rPr>
          <w:rFonts w:eastAsia="Calibri"/>
          <w:sz w:val="24"/>
          <w:szCs w:val="24"/>
        </w:rPr>
        <w:t xml:space="preserve"> ФЭО                                  </w:t>
      </w:r>
      <w:r w:rsidR="00D663FE">
        <w:rPr>
          <w:rFonts w:eastAsia="Calibri"/>
          <w:sz w:val="24"/>
          <w:szCs w:val="24"/>
        </w:rPr>
        <w:tab/>
      </w:r>
      <w:r w:rsidR="00D663FE">
        <w:rPr>
          <w:rFonts w:eastAsia="Calibri"/>
          <w:sz w:val="24"/>
          <w:szCs w:val="24"/>
        </w:rPr>
        <w:tab/>
      </w:r>
      <w:r w:rsidR="00D663FE">
        <w:rPr>
          <w:rFonts w:eastAsia="Calibri"/>
          <w:sz w:val="24"/>
          <w:szCs w:val="24"/>
        </w:rPr>
        <w:tab/>
      </w:r>
      <w:r w:rsidR="00D663FE">
        <w:rPr>
          <w:rFonts w:eastAsia="Calibri"/>
          <w:sz w:val="24"/>
          <w:szCs w:val="24"/>
        </w:rPr>
        <w:tab/>
        <w:t xml:space="preserve">   </w:t>
      </w:r>
      <w:bookmarkStart w:id="0" w:name="_GoBack"/>
      <w:bookmarkEnd w:id="0"/>
      <w:r w:rsidR="00D663FE">
        <w:rPr>
          <w:rFonts w:eastAsia="Calibri"/>
          <w:sz w:val="24"/>
          <w:szCs w:val="24"/>
        </w:rPr>
        <w:t xml:space="preserve">Т.В. </w:t>
      </w:r>
      <w:proofErr w:type="spellStart"/>
      <w:r w:rsidR="00D663FE">
        <w:rPr>
          <w:rFonts w:eastAsia="Calibri"/>
          <w:sz w:val="24"/>
          <w:szCs w:val="24"/>
        </w:rPr>
        <w:t>Кващихина</w:t>
      </w:r>
      <w:proofErr w:type="spellEnd"/>
    </w:p>
    <w:sectPr w:rsidR="000937C1" w:rsidRPr="004B6ED0" w:rsidSect="004B6ED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84"/>
    <w:rsid w:val="000301FC"/>
    <w:rsid w:val="000937C1"/>
    <w:rsid w:val="00265AC7"/>
    <w:rsid w:val="0028696E"/>
    <w:rsid w:val="002E3958"/>
    <w:rsid w:val="00373CCE"/>
    <w:rsid w:val="004B6ED0"/>
    <w:rsid w:val="006117F6"/>
    <w:rsid w:val="006C3A42"/>
    <w:rsid w:val="008D6184"/>
    <w:rsid w:val="00942132"/>
    <w:rsid w:val="009F3406"/>
    <w:rsid w:val="00C02116"/>
    <w:rsid w:val="00C20408"/>
    <w:rsid w:val="00D663FE"/>
    <w:rsid w:val="00DC30E8"/>
    <w:rsid w:val="00E50783"/>
    <w:rsid w:val="00EC33EB"/>
    <w:rsid w:val="00F4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DF95C-9FE6-4899-8577-8831EBCD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9E87D-E21F-421D-88C6-824BF66B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2023-05-22T12:19:00Z</cp:lastPrinted>
  <dcterms:created xsi:type="dcterms:W3CDTF">2023-04-24T13:25:00Z</dcterms:created>
  <dcterms:modified xsi:type="dcterms:W3CDTF">2024-10-07T11:29:00Z</dcterms:modified>
</cp:coreProperties>
</file>