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D124B7">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124B7">
        <w:rPr>
          <w:b/>
          <w:bCs/>
          <w:color w:val="000000"/>
          <w:sz w:val="24"/>
          <w:szCs w:val="24"/>
          <w:shd w:val="clear" w:color="auto" w:fill="FFFFFF"/>
        </w:rPr>
        <w:t xml:space="preserve">выполнение работ </w:t>
      </w:r>
      <w:r w:rsidR="00921225">
        <w:rPr>
          <w:b/>
          <w:bCs/>
          <w:color w:val="000000"/>
          <w:sz w:val="24"/>
          <w:szCs w:val="24"/>
          <w:shd w:val="clear" w:color="auto" w:fill="FFFFFF"/>
        </w:rPr>
        <w:t>по текущему ремонту кровли строения № 1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921225">
              <w:rPr>
                <w:rFonts w:cs="Times New Roman"/>
                <w:bCs/>
                <w:sz w:val="24"/>
                <w:szCs w:val="24"/>
              </w:rPr>
              <w:t xml:space="preserve">1000, </w:t>
            </w:r>
            <w:r w:rsidR="00A372B6">
              <w:rPr>
                <w:rFonts w:cs="Times New Roman"/>
                <w:bCs/>
                <w:sz w:val="24"/>
                <w:szCs w:val="24"/>
              </w:rPr>
              <w:t>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2A261D"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921225">
            <w:pPr>
              <w:pStyle w:val="ConsPlusNormal"/>
              <w:rPr>
                <w:sz w:val="24"/>
                <w:szCs w:val="24"/>
              </w:rPr>
            </w:pPr>
            <w:r>
              <w:rPr>
                <w:sz w:val="24"/>
                <w:szCs w:val="24"/>
              </w:rPr>
              <w:t>2</w:t>
            </w:r>
            <w:r w:rsidR="00761912">
              <w:rPr>
                <w:sz w:val="24"/>
                <w:szCs w:val="24"/>
              </w:rPr>
              <w:t>4</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E3278A">
              <w:rPr>
                <w:sz w:val="24"/>
                <w:szCs w:val="24"/>
              </w:rPr>
              <w:t>0</w:t>
            </w:r>
            <w:r w:rsidR="00761912">
              <w:rPr>
                <w:sz w:val="24"/>
                <w:szCs w:val="24"/>
              </w:rPr>
              <w:t>0</w:t>
            </w:r>
            <w:r w:rsidR="00921225">
              <w:rPr>
                <w:sz w:val="24"/>
                <w:szCs w:val="24"/>
              </w:rPr>
              <w:t>22</w:t>
            </w:r>
            <w:r w:rsidR="00212FB0" w:rsidRPr="00224C40">
              <w:rPr>
                <w:sz w:val="24"/>
                <w:szCs w:val="24"/>
              </w:rPr>
              <w:t xml:space="preserve"> 001 </w:t>
            </w:r>
            <w:r w:rsidR="0043307A" w:rsidRPr="00224C40">
              <w:rPr>
                <w:sz w:val="24"/>
                <w:szCs w:val="24"/>
              </w:rPr>
              <w:t>43</w:t>
            </w:r>
            <w:r w:rsidR="00921225">
              <w:rPr>
                <w:sz w:val="24"/>
                <w:szCs w:val="24"/>
              </w:rPr>
              <w:t>91</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21225" w:rsidP="00761912">
            <w:pPr>
              <w:pStyle w:val="ConsPlusNormal"/>
              <w:jc w:val="both"/>
              <w:rPr>
                <w:sz w:val="24"/>
                <w:szCs w:val="24"/>
              </w:rPr>
            </w:pPr>
            <w:r>
              <w:rPr>
                <w:sz w:val="24"/>
                <w:szCs w:val="24"/>
              </w:rPr>
              <w:t>В</w:t>
            </w:r>
            <w:r w:rsidRPr="00921225">
              <w:rPr>
                <w:sz w:val="24"/>
                <w:szCs w:val="24"/>
              </w:rPr>
              <w:t>ыполнение работ по текущему ремонту кровли строения № 1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3C512C" w:rsidRDefault="005D01B2" w:rsidP="00FB76ED">
            <w:pPr>
              <w:spacing w:after="0" w:line="240" w:lineRule="auto"/>
              <w:jc w:val="both"/>
              <w:rPr>
                <w:i/>
                <w:sz w:val="24"/>
                <w:szCs w:val="24"/>
              </w:rPr>
            </w:pPr>
            <w:r w:rsidRPr="005D01B2">
              <w:rPr>
                <w:sz w:val="24"/>
                <w:szCs w:val="24"/>
              </w:rPr>
              <w:t xml:space="preserve">ОКПД 2: </w:t>
            </w:r>
            <w:r w:rsidR="00921225">
              <w:rPr>
                <w:sz w:val="24"/>
                <w:szCs w:val="24"/>
              </w:rPr>
              <w:t xml:space="preserve">43.91.19.190 Работы кровельные прочие, не включенные в другие группировки </w:t>
            </w:r>
            <w:r w:rsidR="00921225" w:rsidRPr="00AB1275">
              <w:rPr>
                <w:i/>
                <w:sz w:val="24"/>
                <w:szCs w:val="24"/>
              </w:rPr>
              <w:t>(КТРУ 43.91.10.0000-00000004 Работы кровельные</w:t>
            </w:r>
            <w:r w:rsidR="00FB76ED" w:rsidRPr="00AB1275">
              <w:rPr>
                <w:i/>
                <w:sz w:val="24"/>
                <w:szCs w:val="24"/>
              </w:rPr>
              <w:t>. Обязательное применение с</w:t>
            </w:r>
            <w:r w:rsidR="00921225" w:rsidRPr="00AB1275">
              <w:rPr>
                <w:i/>
                <w:sz w:val="24"/>
                <w:szCs w:val="24"/>
              </w:rPr>
              <w:t xml:space="preserve"> 01.01.2025)</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921225">
            <w:pPr>
              <w:pStyle w:val="ConsPlusNormal"/>
              <w:jc w:val="both"/>
              <w:rPr>
                <w:sz w:val="24"/>
                <w:szCs w:val="24"/>
              </w:rPr>
            </w:pPr>
            <w:r w:rsidRPr="005D01B2">
              <w:rPr>
                <w:sz w:val="24"/>
                <w:szCs w:val="24"/>
              </w:rPr>
              <w:t xml:space="preserve">ул. Профсоюзная, д. 65, </w:t>
            </w:r>
            <w:r w:rsidR="00921225">
              <w:rPr>
                <w:sz w:val="24"/>
                <w:szCs w:val="24"/>
              </w:rPr>
              <w:t>строение № 1 (ЛПК)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56A8F" w:rsidRDefault="008F1ED3" w:rsidP="00A56A8F">
            <w:pPr>
              <w:pStyle w:val="ConsPlusNormal"/>
              <w:jc w:val="both"/>
            </w:pPr>
            <w:r>
              <w:rPr>
                <w:sz w:val="24"/>
                <w:szCs w:val="24"/>
              </w:rPr>
              <w:t xml:space="preserve">Срок выполнения работ: </w:t>
            </w:r>
            <w:r w:rsidR="00921225">
              <w:rPr>
                <w:b/>
                <w:sz w:val="24"/>
                <w:szCs w:val="24"/>
              </w:rPr>
              <w:t>45</w:t>
            </w:r>
            <w:r w:rsidRPr="008F1ED3">
              <w:rPr>
                <w:b/>
                <w:sz w:val="24"/>
                <w:szCs w:val="24"/>
              </w:rPr>
              <w:t xml:space="preserve"> (</w:t>
            </w:r>
            <w:r w:rsidR="00921225">
              <w:rPr>
                <w:b/>
                <w:sz w:val="24"/>
                <w:szCs w:val="24"/>
              </w:rPr>
              <w:t>Сорок пять</w:t>
            </w:r>
            <w:r w:rsidR="003D7430" w:rsidRPr="008F1ED3">
              <w:rPr>
                <w:b/>
                <w:sz w:val="24"/>
                <w:szCs w:val="24"/>
              </w:rPr>
              <w:t xml:space="preserve">) </w:t>
            </w:r>
            <w:r w:rsidR="00921225">
              <w:rPr>
                <w:b/>
                <w:sz w:val="24"/>
                <w:szCs w:val="24"/>
              </w:rPr>
              <w:t>календарных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rsidR="00A56A8F">
              <w:rPr>
                <w:sz w:val="24"/>
                <w:szCs w:val="24"/>
              </w:rPr>
              <w:t>.</w:t>
            </w:r>
            <w:r>
              <w:t xml:space="preserve"> </w:t>
            </w:r>
          </w:p>
          <w:p w:rsidR="00D2151A" w:rsidRPr="00621123" w:rsidRDefault="008F1ED3" w:rsidP="00921225">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D11638">
              <w:rPr>
                <w:sz w:val="24"/>
                <w:szCs w:val="24"/>
              </w:rPr>
              <w:t>«</w:t>
            </w:r>
            <w:r w:rsidR="00921225">
              <w:rPr>
                <w:sz w:val="24"/>
                <w:szCs w:val="24"/>
              </w:rPr>
              <w:t>25</w:t>
            </w:r>
            <w:r w:rsidR="00365B30" w:rsidRPr="00D11638">
              <w:rPr>
                <w:sz w:val="24"/>
                <w:szCs w:val="24"/>
              </w:rPr>
              <w:t xml:space="preserve">» </w:t>
            </w:r>
            <w:r w:rsidR="00921225">
              <w:rPr>
                <w:sz w:val="24"/>
                <w:szCs w:val="24"/>
              </w:rPr>
              <w:t>декабря</w:t>
            </w:r>
            <w:r w:rsidRPr="00D11638">
              <w:rPr>
                <w:sz w:val="24"/>
                <w:szCs w:val="24"/>
              </w:rPr>
              <w:t xml:space="preserve"> 202</w:t>
            </w:r>
            <w:r w:rsidR="002F27C6" w:rsidRPr="00D11638">
              <w:rPr>
                <w:sz w:val="24"/>
                <w:szCs w:val="24"/>
              </w:rPr>
              <w:t>4</w:t>
            </w:r>
            <w:r w:rsidRPr="00D11638">
              <w:rPr>
                <w:sz w:val="24"/>
                <w:szCs w:val="24"/>
              </w:rPr>
              <w:t xml:space="preserve"> г. включительно</w:t>
            </w:r>
            <w:r w:rsidR="000A59D7" w:rsidRPr="00D11638">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921225" w:rsidP="00921225">
            <w:pPr>
              <w:pStyle w:val="ConsPlusNormal"/>
              <w:jc w:val="both"/>
              <w:rPr>
                <w:b/>
                <w:sz w:val="24"/>
                <w:szCs w:val="24"/>
              </w:rPr>
            </w:pPr>
            <w:r>
              <w:rPr>
                <w:b/>
                <w:sz w:val="24"/>
                <w:szCs w:val="24"/>
              </w:rPr>
              <w:t>1 649 618</w:t>
            </w:r>
            <w:r w:rsidR="0016627A" w:rsidRPr="0016627A">
              <w:rPr>
                <w:b/>
                <w:sz w:val="24"/>
                <w:szCs w:val="24"/>
              </w:rPr>
              <w:t xml:space="preserve"> </w:t>
            </w:r>
            <w:r w:rsidR="0016627A" w:rsidRPr="008F1ED3">
              <w:rPr>
                <w:sz w:val="24"/>
                <w:szCs w:val="24"/>
              </w:rPr>
              <w:t>(</w:t>
            </w:r>
            <w:r>
              <w:rPr>
                <w:sz w:val="24"/>
                <w:szCs w:val="24"/>
              </w:rPr>
              <w:t>Один миллион шестьсот сорок девять тысяч шестьсот восемнадцать</w:t>
            </w:r>
            <w:r w:rsidR="00007DB1" w:rsidRPr="008F1ED3">
              <w:rPr>
                <w:sz w:val="24"/>
                <w:szCs w:val="24"/>
              </w:rPr>
              <w:t>)</w:t>
            </w:r>
            <w:r w:rsidR="00007DB1">
              <w:rPr>
                <w:b/>
                <w:sz w:val="24"/>
                <w:szCs w:val="24"/>
              </w:rPr>
              <w:t xml:space="preserve"> рубл</w:t>
            </w:r>
            <w:r w:rsidR="008936B0">
              <w:rPr>
                <w:b/>
                <w:sz w:val="24"/>
                <w:szCs w:val="24"/>
              </w:rPr>
              <w:t>ей</w:t>
            </w:r>
            <w:r w:rsidR="00BA7BF7">
              <w:rPr>
                <w:b/>
                <w:sz w:val="24"/>
                <w:szCs w:val="24"/>
              </w:rPr>
              <w:t xml:space="preserve"> </w:t>
            </w:r>
            <w:r>
              <w:rPr>
                <w:b/>
                <w:sz w:val="24"/>
                <w:szCs w:val="24"/>
              </w:rPr>
              <w:t>58 копеек</w:t>
            </w:r>
            <w:r w:rsidR="0016627A" w:rsidRPr="0016627A">
              <w:rPr>
                <w:b/>
                <w:sz w:val="24"/>
                <w:szCs w:val="24"/>
              </w:rPr>
              <w:t xml:space="preserve">, </w:t>
            </w:r>
            <w:r w:rsidR="0016627A" w:rsidRPr="008F1ED3">
              <w:rPr>
                <w:sz w:val="24"/>
                <w:szCs w:val="24"/>
              </w:rPr>
              <w:t xml:space="preserve">с учетом НДС 20% - </w:t>
            </w:r>
            <w:r>
              <w:rPr>
                <w:sz w:val="24"/>
                <w:szCs w:val="24"/>
              </w:rPr>
              <w:t>274 936,43</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5A0C09">
              <w:rPr>
                <w:sz w:val="24"/>
                <w:szCs w:val="24"/>
              </w:rPr>
              <w:t>4</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E72E23" w:rsidRPr="00621123" w:rsidRDefault="00D2151A">
            <w:pPr>
              <w:pStyle w:val="ConsPlusNormal"/>
              <w:rPr>
                <w:sz w:val="24"/>
                <w:szCs w:val="24"/>
              </w:rPr>
            </w:pPr>
            <w:r w:rsidRPr="00621123">
              <w:rPr>
                <w:sz w:val="24"/>
                <w:szCs w:val="24"/>
              </w:rPr>
              <w:t xml:space="preserve">Критерии оценки заявок на участие в конкурсах, величины значимости </w:t>
            </w:r>
            <w:r w:rsidRPr="00621123">
              <w:rPr>
                <w:sz w:val="24"/>
                <w:szCs w:val="24"/>
              </w:rPr>
              <w:lastRenderedPageBreak/>
              <w:t>критериев</w:t>
            </w:r>
          </w:p>
        </w:tc>
        <w:tc>
          <w:tcPr>
            <w:tcW w:w="5528" w:type="dxa"/>
          </w:tcPr>
          <w:p w:rsidR="00D2151A" w:rsidRPr="00621123" w:rsidRDefault="005D01B2">
            <w:pPr>
              <w:pStyle w:val="ConsPlusNormal"/>
              <w:rPr>
                <w:sz w:val="24"/>
                <w:szCs w:val="24"/>
              </w:rPr>
            </w:pPr>
            <w:r>
              <w:rPr>
                <w:sz w:val="24"/>
                <w:szCs w:val="24"/>
              </w:rPr>
              <w:lastRenderedPageBreak/>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FB76ED" w:rsidRDefault="00FB76ED" w:rsidP="00FB76ED">
            <w:pPr>
              <w:pStyle w:val="ConsPlusNormal"/>
              <w:rPr>
                <w:b/>
                <w:sz w:val="24"/>
                <w:szCs w:val="24"/>
              </w:rPr>
            </w:pPr>
            <w:r w:rsidRPr="00F71296">
              <w:rPr>
                <w:b/>
                <w:sz w:val="24"/>
                <w:szCs w:val="24"/>
              </w:rPr>
              <w:t>Установлено</w:t>
            </w:r>
          </w:p>
          <w:p w:rsidR="00FB76ED" w:rsidRDefault="00FB76ED" w:rsidP="00FB76ED">
            <w:pPr>
              <w:pStyle w:val="ConsPlusNormal"/>
              <w:rPr>
                <w:b/>
                <w:sz w:val="24"/>
                <w:szCs w:val="24"/>
              </w:rPr>
            </w:pPr>
          </w:p>
          <w:p w:rsidR="00FB76ED" w:rsidRDefault="00FB76ED" w:rsidP="00FB76ED">
            <w:pPr>
              <w:pStyle w:val="ConsPlusNormal"/>
              <w:jc w:val="both"/>
              <w:rPr>
                <w:sz w:val="24"/>
                <w:szCs w:val="24"/>
              </w:rPr>
            </w:pPr>
            <w:r w:rsidRPr="00A179C7">
              <w:rPr>
                <w:sz w:val="24"/>
                <w:szCs w:val="24"/>
              </w:rPr>
              <w:t>В соответствии</w:t>
            </w:r>
            <w:r w:rsidRPr="00A179C7">
              <w:rPr>
                <w:b/>
                <w:sz w:val="24"/>
                <w:szCs w:val="24"/>
              </w:rPr>
              <w:t xml:space="preserve"> с </w:t>
            </w:r>
            <w:r>
              <w:rPr>
                <w:b/>
                <w:sz w:val="24"/>
                <w:szCs w:val="24"/>
              </w:rPr>
              <w:t>позицией</w:t>
            </w:r>
            <w:r w:rsidRPr="00A179C7">
              <w:rPr>
                <w:b/>
                <w:sz w:val="24"/>
                <w:szCs w:val="24"/>
              </w:rPr>
              <w:t xml:space="preserve"> 15 «Работы по текущему ремонту зданий, сооружений» </w:t>
            </w:r>
            <w:r>
              <w:rPr>
                <w:sz w:val="24"/>
                <w:szCs w:val="24"/>
              </w:rPr>
              <w:t xml:space="preserve">приложения к постановлению Правительства Российской Федерации от 29.12.2021 </w:t>
            </w:r>
            <w:r w:rsidRPr="00F71296">
              <w:rPr>
                <w:sz w:val="24"/>
                <w:szCs w:val="24"/>
              </w:rPr>
              <w:t>№</w:t>
            </w:r>
            <w:r>
              <w:rPr>
                <w:sz w:val="24"/>
                <w:szCs w:val="24"/>
              </w:rPr>
              <w:t xml:space="preserve"> </w:t>
            </w:r>
            <w:r w:rsidRPr="00F71296">
              <w:rPr>
                <w:sz w:val="24"/>
                <w:szCs w:val="24"/>
              </w:rPr>
              <w:t xml:space="preserve">2571 </w:t>
            </w:r>
            <w:r>
              <w:rPr>
                <w:sz w:val="24"/>
                <w:szCs w:val="24"/>
              </w:rPr>
              <w:t xml:space="preserve">                                 </w:t>
            </w:r>
            <w:r w:rsidRPr="00F71296">
              <w:rPr>
                <w:sz w:val="24"/>
                <w:szCs w:val="24"/>
              </w:rPr>
              <w:t>«</w:t>
            </w:r>
            <w:r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Pr>
                <w:sz w:val="24"/>
                <w:szCs w:val="24"/>
              </w:rPr>
              <w:t>ительства Российской Федерации»:</w:t>
            </w:r>
          </w:p>
          <w:p w:rsidR="00FB76ED" w:rsidRDefault="00FB76ED" w:rsidP="00FB76ED">
            <w:pPr>
              <w:pStyle w:val="ConsPlusNormal"/>
              <w:jc w:val="both"/>
              <w:rPr>
                <w:sz w:val="24"/>
                <w:szCs w:val="24"/>
              </w:rPr>
            </w:pPr>
          </w:p>
          <w:p w:rsidR="00FB76ED" w:rsidRPr="00A179C7" w:rsidRDefault="00FB76ED" w:rsidP="00FB76ED">
            <w:pPr>
              <w:pStyle w:val="ConsPlusNormal"/>
              <w:jc w:val="both"/>
              <w:rPr>
                <w:b/>
                <w:i/>
                <w:sz w:val="24"/>
                <w:szCs w:val="24"/>
              </w:rPr>
            </w:pPr>
            <w:r w:rsidRPr="00A179C7">
              <w:rPr>
                <w:b/>
                <w:i/>
                <w:sz w:val="24"/>
                <w:szCs w:val="24"/>
              </w:rPr>
              <w:t>Дополнительные требования к участникам закупки:</w:t>
            </w:r>
          </w:p>
          <w:p w:rsidR="00FB76ED" w:rsidRPr="00A179C7" w:rsidRDefault="00FB76ED" w:rsidP="00FB76ED">
            <w:pPr>
              <w:pStyle w:val="ConsPlusNormal"/>
              <w:jc w:val="both"/>
              <w:rPr>
                <w:sz w:val="24"/>
                <w:szCs w:val="24"/>
              </w:rPr>
            </w:pPr>
            <w:r w:rsidRPr="00A179C7">
              <w:rPr>
                <w:sz w:val="24"/>
                <w:szCs w:val="24"/>
              </w:rPr>
              <w:t>наличие у участника закупки следующего опыта выполнения работ:</w:t>
            </w:r>
          </w:p>
          <w:p w:rsidR="00FB76ED" w:rsidRPr="00A179C7" w:rsidRDefault="00FB76ED" w:rsidP="00FB76ED">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FB76ED" w:rsidRDefault="00FB76ED" w:rsidP="00FB76ED">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FB76ED" w:rsidRPr="00A179C7" w:rsidRDefault="00FB76ED" w:rsidP="00FB76ED">
            <w:pPr>
              <w:pStyle w:val="ConsPlusNormal"/>
              <w:jc w:val="both"/>
              <w:rPr>
                <w:sz w:val="24"/>
                <w:szCs w:val="24"/>
              </w:rPr>
            </w:pPr>
          </w:p>
          <w:p w:rsidR="00FB76ED" w:rsidRDefault="00FB76ED" w:rsidP="00FB76ED">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FB76ED" w:rsidRDefault="00FB76ED" w:rsidP="00FB76ED">
            <w:pPr>
              <w:pStyle w:val="ConsPlusNormal"/>
              <w:jc w:val="both"/>
              <w:rPr>
                <w:sz w:val="24"/>
                <w:szCs w:val="24"/>
              </w:rPr>
            </w:pPr>
          </w:p>
          <w:p w:rsidR="00FB76ED" w:rsidRPr="00A179C7" w:rsidRDefault="00FB76ED" w:rsidP="00FB76ED">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FB76ED" w:rsidRPr="00A179C7" w:rsidRDefault="00FB76ED" w:rsidP="00FB76ED">
            <w:pPr>
              <w:pStyle w:val="ConsPlusNormal"/>
              <w:jc w:val="both"/>
              <w:rPr>
                <w:sz w:val="24"/>
                <w:szCs w:val="24"/>
              </w:rPr>
            </w:pPr>
            <w:r w:rsidRPr="00A179C7">
              <w:rPr>
                <w:sz w:val="24"/>
                <w:szCs w:val="24"/>
              </w:rPr>
              <w:t>1) исполненный договор;</w:t>
            </w:r>
          </w:p>
          <w:p w:rsidR="008552DB" w:rsidRPr="00E72E23" w:rsidRDefault="00FB76ED" w:rsidP="00FB76ED">
            <w:pPr>
              <w:pStyle w:val="ConsPlusNormal"/>
              <w:rPr>
                <w:sz w:val="24"/>
                <w:szCs w:val="24"/>
              </w:rPr>
            </w:pPr>
            <w:r w:rsidRPr="00A179C7">
              <w:rPr>
                <w:sz w:val="24"/>
                <w:szCs w:val="24"/>
              </w:rPr>
              <w:t>2) акт выполненных работ, подтв</w:t>
            </w:r>
            <w:r>
              <w:rPr>
                <w:sz w:val="24"/>
                <w:szCs w:val="24"/>
              </w:rPr>
              <w:t>ерждающий цену выполненных работ.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lastRenderedPageBreak/>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lastRenderedPageBreak/>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921225" w:rsidRPr="00921225" w:rsidRDefault="00921225" w:rsidP="00921225">
            <w:pPr>
              <w:pStyle w:val="ConsPlusNormal"/>
              <w:rPr>
                <w:b/>
                <w:sz w:val="24"/>
                <w:szCs w:val="24"/>
              </w:rPr>
            </w:pPr>
            <w:r w:rsidRPr="00921225">
              <w:rPr>
                <w:b/>
                <w:sz w:val="24"/>
                <w:szCs w:val="24"/>
              </w:rPr>
              <w:t>Предоставляются</w:t>
            </w:r>
          </w:p>
          <w:p w:rsidR="00D2151A" w:rsidRPr="00621123" w:rsidRDefault="00921225" w:rsidP="00921225">
            <w:pPr>
              <w:pStyle w:val="ConsPlusNormal"/>
              <w:jc w:val="both"/>
              <w:rPr>
                <w:sz w:val="24"/>
                <w:szCs w:val="24"/>
              </w:rPr>
            </w:pPr>
            <w:r w:rsidRPr="00921225">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8552DB"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921225" w:rsidRDefault="00921225" w:rsidP="00921225">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FB76ED">
              <w:rPr>
                <w:b/>
                <w:sz w:val="24"/>
                <w:szCs w:val="24"/>
              </w:rPr>
              <w:t>16 496</w:t>
            </w:r>
            <w:r w:rsidRPr="0037632A">
              <w:rPr>
                <w:sz w:val="24"/>
                <w:szCs w:val="24"/>
              </w:rPr>
              <w:t xml:space="preserve"> (</w:t>
            </w:r>
            <w:r w:rsidR="00FB76ED">
              <w:rPr>
                <w:sz w:val="24"/>
                <w:szCs w:val="24"/>
              </w:rPr>
              <w:t xml:space="preserve">Шестнадцать тысяч четыреста девяносто шесть) </w:t>
            </w:r>
            <w:r w:rsidR="00FB76ED">
              <w:rPr>
                <w:b/>
                <w:sz w:val="24"/>
                <w:szCs w:val="24"/>
              </w:rPr>
              <w:t>рублей</w:t>
            </w:r>
            <w:r>
              <w:rPr>
                <w:b/>
                <w:sz w:val="24"/>
                <w:szCs w:val="24"/>
              </w:rPr>
              <w:t xml:space="preserve"> </w:t>
            </w:r>
            <w:r w:rsidR="00FB76ED">
              <w:rPr>
                <w:b/>
                <w:sz w:val="24"/>
                <w:szCs w:val="24"/>
              </w:rPr>
              <w:t xml:space="preserve">                     19</w:t>
            </w:r>
            <w:r>
              <w:rPr>
                <w:b/>
                <w:sz w:val="24"/>
                <w:szCs w:val="24"/>
              </w:rPr>
              <w:t xml:space="preserve"> копеек</w:t>
            </w:r>
            <w:r w:rsidRPr="0037632A">
              <w:rPr>
                <w:sz w:val="24"/>
                <w:szCs w:val="24"/>
              </w:rPr>
              <w:t>.</w:t>
            </w:r>
            <w:r>
              <w:rPr>
                <w:sz w:val="24"/>
                <w:szCs w:val="24"/>
              </w:rPr>
              <w:t xml:space="preserve"> </w:t>
            </w:r>
            <w:r w:rsidRPr="00254B8A">
              <w:rPr>
                <w:sz w:val="24"/>
                <w:szCs w:val="24"/>
              </w:rPr>
              <w:t>НДС не облагается.</w:t>
            </w:r>
          </w:p>
          <w:p w:rsidR="00921225" w:rsidRDefault="00921225" w:rsidP="00921225">
            <w:pPr>
              <w:pStyle w:val="ConsPlusNormal"/>
              <w:jc w:val="both"/>
              <w:rPr>
                <w:sz w:val="24"/>
                <w:szCs w:val="24"/>
              </w:rPr>
            </w:pPr>
          </w:p>
          <w:p w:rsidR="00FB76ED" w:rsidRDefault="00921225" w:rsidP="00921225">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AB1275" w:rsidRDefault="00AB1275" w:rsidP="00921225">
            <w:pPr>
              <w:pStyle w:val="ConsPlusNormal"/>
              <w:jc w:val="both"/>
              <w:rPr>
                <w:sz w:val="24"/>
                <w:szCs w:val="24"/>
              </w:rPr>
            </w:pPr>
          </w:p>
          <w:p w:rsidR="008552DB" w:rsidRPr="00D21509" w:rsidRDefault="00921225" w:rsidP="00FB76ED">
            <w:pPr>
              <w:pStyle w:val="ConsPlusNormal"/>
              <w:jc w:val="both"/>
              <w:rPr>
                <w:sz w:val="24"/>
                <w:szCs w:val="24"/>
              </w:rPr>
            </w:pPr>
            <w:r w:rsidRPr="00DF62DC">
              <w:rPr>
                <w:i/>
                <w:sz w:val="24"/>
                <w:szCs w:val="24"/>
              </w:rPr>
              <w:lastRenderedPageBreak/>
              <w:t xml:space="preserve">Порядок предоставления такого обеспечения, требования к такому обеспечению указаны в Приложение № 5 к Извещению </w:t>
            </w:r>
            <w:r>
              <w:rPr>
                <w:i/>
                <w:sz w:val="24"/>
                <w:szCs w:val="24"/>
              </w:rPr>
              <w:t xml:space="preserve">об осуществлении закупки при проведении </w:t>
            </w:r>
            <w:r w:rsidRPr="00DF62DC">
              <w:rPr>
                <w:i/>
                <w:sz w:val="24"/>
                <w:szCs w:val="24"/>
              </w:rPr>
              <w:t xml:space="preserve">электронного аукциона на </w:t>
            </w:r>
            <w:r>
              <w:rPr>
                <w:i/>
                <w:sz w:val="24"/>
                <w:szCs w:val="24"/>
              </w:rPr>
              <w:t xml:space="preserve">выполнение </w:t>
            </w:r>
            <w:r w:rsidR="00FB76ED">
              <w:rPr>
                <w:i/>
                <w:sz w:val="24"/>
                <w:szCs w:val="24"/>
              </w:rPr>
              <w:t>работ по текущему ремонту кровли строения № 1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FB76ED" w:rsidRDefault="00FB76ED" w:rsidP="00FB76ED">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FB76ED" w:rsidRDefault="00FB76ED" w:rsidP="00FB76ED">
            <w:pPr>
              <w:pStyle w:val="ConsPlusNormal"/>
              <w:jc w:val="both"/>
              <w:rPr>
                <w:sz w:val="24"/>
                <w:szCs w:val="24"/>
              </w:rPr>
            </w:pPr>
          </w:p>
          <w:p w:rsidR="00FB76ED" w:rsidRDefault="00FB76ED" w:rsidP="00FB76ED">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w:t>
            </w:r>
            <w:r>
              <w:rPr>
                <w:sz w:val="24"/>
                <w:szCs w:val="24"/>
              </w:rPr>
              <w:br/>
            </w:r>
            <w:r w:rsidRPr="00AE746D">
              <w:rPr>
                <w:sz w:val="24"/>
                <w:szCs w:val="24"/>
              </w:rPr>
              <w:t xml:space="preserve">на котором в соответствии с законодательством Российской Федерации учитываются операции </w:t>
            </w:r>
            <w:r>
              <w:rPr>
                <w:sz w:val="24"/>
                <w:szCs w:val="24"/>
              </w:rPr>
              <w:br/>
            </w:r>
            <w:r w:rsidRPr="00AE746D">
              <w:rPr>
                <w:sz w:val="24"/>
                <w:szCs w:val="24"/>
              </w:rPr>
              <w:t xml:space="preserve">со средствами, поступающими заказчику. </w:t>
            </w:r>
          </w:p>
          <w:p w:rsidR="00FB76ED" w:rsidRPr="00AE746D" w:rsidRDefault="00FB76ED" w:rsidP="00FB76ED">
            <w:pPr>
              <w:pStyle w:val="ConsPlusNormal"/>
              <w:jc w:val="both"/>
              <w:rPr>
                <w:sz w:val="24"/>
                <w:szCs w:val="24"/>
              </w:rPr>
            </w:pPr>
          </w:p>
          <w:p w:rsidR="00FB76ED" w:rsidRPr="00AE746D" w:rsidRDefault="00FB76ED" w:rsidP="00FB76ED">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FB76ED" w:rsidRPr="00AE746D" w:rsidRDefault="00FB76ED" w:rsidP="00FB76ED">
            <w:pPr>
              <w:pStyle w:val="ConsPlusNormal"/>
              <w:jc w:val="both"/>
              <w:rPr>
                <w:sz w:val="24"/>
                <w:szCs w:val="24"/>
              </w:rPr>
            </w:pPr>
          </w:p>
          <w:p w:rsidR="003C512C"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B76ED">
              <w:rPr>
                <w:i/>
                <w:sz w:val="24"/>
                <w:szCs w:val="24"/>
              </w:rPr>
              <w:t>работ по текущему ремонту кровли строения № 1 ИПУ РАН</w:t>
            </w:r>
          </w:p>
          <w:p w:rsidR="00FB76ED" w:rsidRDefault="00FB76ED"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FB76ED">
              <w:rPr>
                <w:b/>
                <w:sz w:val="24"/>
                <w:szCs w:val="24"/>
              </w:rPr>
              <w:t>164 961</w:t>
            </w:r>
            <w:r w:rsidR="005A0C09">
              <w:rPr>
                <w:b/>
                <w:sz w:val="24"/>
                <w:szCs w:val="24"/>
              </w:rPr>
              <w:t xml:space="preserve"> </w:t>
            </w:r>
            <w:r w:rsidRPr="00CA47F1">
              <w:rPr>
                <w:sz w:val="24"/>
                <w:szCs w:val="24"/>
              </w:rPr>
              <w:t>(</w:t>
            </w:r>
            <w:r w:rsidR="00FB76ED">
              <w:rPr>
                <w:sz w:val="24"/>
                <w:szCs w:val="24"/>
              </w:rPr>
              <w:t>Сто шестьдесят четыре тысячи девятьсот шестьдесят один</w:t>
            </w:r>
            <w:r w:rsidR="003A3C5D">
              <w:rPr>
                <w:sz w:val="24"/>
                <w:szCs w:val="24"/>
              </w:rPr>
              <w:t xml:space="preserve">) </w:t>
            </w:r>
            <w:r w:rsidRPr="007C2AA9">
              <w:rPr>
                <w:b/>
                <w:sz w:val="24"/>
                <w:szCs w:val="24"/>
              </w:rPr>
              <w:t>рубл</w:t>
            </w:r>
            <w:r w:rsidR="00FB76ED">
              <w:rPr>
                <w:b/>
                <w:sz w:val="24"/>
                <w:szCs w:val="24"/>
              </w:rPr>
              <w:t>ь</w:t>
            </w:r>
            <w:r w:rsidRPr="007C2AA9">
              <w:rPr>
                <w:b/>
                <w:sz w:val="24"/>
                <w:szCs w:val="24"/>
              </w:rPr>
              <w:t xml:space="preserve"> </w:t>
            </w:r>
            <w:r w:rsidR="00FB76ED">
              <w:rPr>
                <w:b/>
                <w:sz w:val="24"/>
                <w:szCs w:val="24"/>
              </w:rPr>
              <w:t>86</w:t>
            </w:r>
            <w:r w:rsidR="00527C75">
              <w:rPr>
                <w:b/>
                <w:sz w:val="24"/>
                <w:szCs w:val="24"/>
              </w:rPr>
              <w:t xml:space="preserve"> </w:t>
            </w:r>
            <w:r w:rsidRPr="007C2AA9">
              <w:rPr>
                <w:b/>
                <w:sz w:val="24"/>
                <w:szCs w:val="24"/>
              </w:rPr>
              <w:t>копе</w:t>
            </w:r>
            <w:r w:rsidR="00FB76E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5A0C09"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B76ED">
              <w:rPr>
                <w:i/>
                <w:sz w:val="24"/>
                <w:szCs w:val="24"/>
              </w:rPr>
              <w:t>работ по текущему ремонту кровли строения № 1 ИПУ РАН</w:t>
            </w:r>
          </w:p>
          <w:p w:rsidR="00814275" w:rsidRPr="00973DFB" w:rsidRDefault="00814275"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2A261D" w:rsidP="005A0C09">
            <w:pPr>
              <w:pStyle w:val="ConsPlusNormal"/>
              <w:rPr>
                <w:sz w:val="24"/>
                <w:szCs w:val="24"/>
              </w:rPr>
            </w:pPr>
            <w:r>
              <w:rPr>
                <w:b/>
                <w:sz w:val="24"/>
                <w:szCs w:val="24"/>
              </w:rPr>
              <w:t>«19» августа</w:t>
            </w:r>
            <w:r w:rsidR="00237E89">
              <w:rPr>
                <w:b/>
                <w:sz w:val="24"/>
                <w:szCs w:val="24"/>
              </w:rPr>
              <w:t xml:space="preserve"> </w:t>
            </w:r>
            <w:r w:rsidR="00814275">
              <w:rPr>
                <w:b/>
                <w:sz w:val="24"/>
                <w:szCs w:val="24"/>
              </w:rPr>
              <w:t>2024</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2A261D" w:rsidP="004115C4">
            <w:pPr>
              <w:pStyle w:val="ConsPlusNormal"/>
              <w:rPr>
                <w:b/>
                <w:sz w:val="24"/>
                <w:szCs w:val="24"/>
              </w:rPr>
            </w:pPr>
            <w:r>
              <w:rPr>
                <w:b/>
                <w:sz w:val="24"/>
                <w:szCs w:val="24"/>
              </w:rPr>
              <w:t>«19» августа</w:t>
            </w:r>
            <w:r w:rsidR="00B5492A">
              <w:rPr>
                <w:b/>
                <w:sz w:val="24"/>
                <w:szCs w:val="24"/>
              </w:rPr>
              <w:t xml:space="preserve"> </w:t>
            </w:r>
            <w:r w:rsidR="00172C1B">
              <w:rPr>
                <w:b/>
                <w:sz w:val="24"/>
                <w:szCs w:val="24"/>
              </w:rPr>
              <w:t>202</w:t>
            </w:r>
            <w:r w:rsidR="005A0C09">
              <w:rPr>
                <w:b/>
                <w:sz w:val="24"/>
                <w:szCs w:val="24"/>
              </w:rPr>
              <w:t>4</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2A261D">
              <w:rPr>
                <w:b/>
                <w:sz w:val="24"/>
                <w:szCs w:val="24"/>
              </w:rPr>
              <w:t>21» августа</w:t>
            </w:r>
            <w:bookmarkStart w:id="0" w:name="_GoBack"/>
            <w:bookmarkEnd w:id="0"/>
            <w:r w:rsidR="0092164D">
              <w:rPr>
                <w:b/>
                <w:sz w:val="24"/>
                <w:szCs w:val="24"/>
              </w:rPr>
              <w:t xml:space="preserve"> </w:t>
            </w:r>
            <w:r w:rsidR="00172C1B">
              <w:rPr>
                <w:b/>
                <w:sz w:val="24"/>
                <w:szCs w:val="24"/>
              </w:rPr>
              <w:t>202</w:t>
            </w:r>
            <w:r w:rsidR="005A0C09">
              <w:rPr>
                <w:b/>
                <w:sz w:val="24"/>
                <w:szCs w:val="24"/>
              </w:rPr>
              <w:t>4</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3647E4" w:rsidRDefault="00D2151A" w:rsidP="00AB1275">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AB1275">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AB1275">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AB1275">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AB1275">
        <w:tc>
          <w:tcPr>
            <w:tcW w:w="9356" w:type="dxa"/>
          </w:tcPr>
          <w:p w:rsidR="000451EF" w:rsidRPr="00B276E6" w:rsidRDefault="000451EF" w:rsidP="00AB1275">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AB1275">
        <w:tc>
          <w:tcPr>
            <w:tcW w:w="9356" w:type="dxa"/>
          </w:tcPr>
          <w:p w:rsidR="000451EF" w:rsidRPr="00B276E6" w:rsidRDefault="000451EF" w:rsidP="00AB1275">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FB76ED" w:rsidRPr="00AB1275" w:rsidRDefault="007C2AA9" w:rsidP="00AB1275">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7C2AA9" w:rsidRDefault="007C2AA9" w:rsidP="007C2AA9">
      <w:pPr>
        <w:jc w:val="both"/>
        <w:rPr>
          <w:sz w:val="18"/>
          <w:szCs w:val="18"/>
        </w:rPr>
      </w:pPr>
      <w:r w:rsidRPr="00054B0E">
        <w:rPr>
          <w:sz w:val="18"/>
          <w:szCs w:val="18"/>
        </w:rPr>
        <w:t>Тел. 84951981720 доб.1606</w:t>
      </w: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AB1275" w:rsidRDefault="00AB1275" w:rsidP="007C2AA9">
      <w:pPr>
        <w:jc w:val="both"/>
        <w:rPr>
          <w:sz w:val="18"/>
          <w:szCs w:val="18"/>
        </w:rPr>
      </w:pPr>
    </w:p>
    <w:p w:rsidR="00D11638" w:rsidRPr="00054B0E" w:rsidRDefault="00D11638" w:rsidP="007C2AA9">
      <w:pPr>
        <w:jc w:val="both"/>
        <w:rPr>
          <w:sz w:val="18"/>
          <w:szCs w:val="18"/>
        </w:rPr>
      </w:pPr>
      <w:r>
        <w:rPr>
          <w:sz w:val="18"/>
          <w:szCs w:val="18"/>
        </w:rPr>
        <w:t>ВставитьЭП</w:t>
      </w:r>
    </w:p>
    <w:sectPr w:rsidR="00D11638"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849FF"/>
    <w:rsid w:val="000A59D7"/>
    <w:rsid w:val="000B0541"/>
    <w:rsid w:val="000C00F1"/>
    <w:rsid w:val="000D159E"/>
    <w:rsid w:val="000D2F4C"/>
    <w:rsid w:val="000E39DF"/>
    <w:rsid w:val="000E618E"/>
    <w:rsid w:val="0010005B"/>
    <w:rsid w:val="00114560"/>
    <w:rsid w:val="00121ED9"/>
    <w:rsid w:val="001455E7"/>
    <w:rsid w:val="00145B3F"/>
    <w:rsid w:val="00147433"/>
    <w:rsid w:val="0016627A"/>
    <w:rsid w:val="00172C1B"/>
    <w:rsid w:val="001A7C0F"/>
    <w:rsid w:val="001B496C"/>
    <w:rsid w:val="001C6CC4"/>
    <w:rsid w:val="001D48B2"/>
    <w:rsid w:val="001E1AF6"/>
    <w:rsid w:val="00212FB0"/>
    <w:rsid w:val="002136DD"/>
    <w:rsid w:val="00224C40"/>
    <w:rsid w:val="002269A2"/>
    <w:rsid w:val="00234B41"/>
    <w:rsid w:val="00237E89"/>
    <w:rsid w:val="00251A5C"/>
    <w:rsid w:val="00255E2C"/>
    <w:rsid w:val="00263327"/>
    <w:rsid w:val="00271A76"/>
    <w:rsid w:val="002927FC"/>
    <w:rsid w:val="002A261D"/>
    <w:rsid w:val="002A6C36"/>
    <w:rsid w:val="002C491F"/>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A0C09"/>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61912"/>
    <w:rsid w:val="00792312"/>
    <w:rsid w:val="00792C53"/>
    <w:rsid w:val="007C2AA9"/>
    <w:rsid w:val="007E0A2E"/>
    <w:rsid w:val="007E2E0B"/>
    <w:rsid w:val="007E3BE4"/>
    <w:rsid w:val="007F79C8"/>
    <w:rsid w:val="008040FD"/>
    <w:rsid w:val="00814275"/>
    <w:rsid w:val="00824ABC"/>
    <w:rsid w:val="00851DC8"/>
    <w:rsid w:val="008552DB"/>
    <w:rsid w:val="008666BC"/>
    <w:rsid w:val="00890237"/>
    <w:rsid w:val="008936B0"/>
    <w:rsid w:val="008944AA"/>
    <w:rsid w:val="008C273B"/>
    <w:rsid w:val="008D0957"/>
    <w:rsid w:val="008D43B7"/>
    <w:rsid w:val="008E1440"/>
    <w:rsid w:val="008E4362"/>
    <w:rsid w:val="008F1ED3"/>
    <w:rsid w:val="008F3574"/>
    <w:rsid w:val="008F4F3A"/>
    <w:rsid w:val="00913C32"/>
    <w:rsid w:val="00921225"/>
    <w:rsid w:val="0092164D"/>
    <w:rsid w:val="00924326"/>
    <w:rsid w:val="00927DE1"/>
    <w:rsid w:val="00927E30"/>
    <w:rsid w:val="00967CB6"/>
    <w:rsid w:val="00973DFB"/>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56968"/>
    <w:rsid w:val="00A56A8F"/>
    <w:rsid w:val="00AB1275"/>
    <w:rsid w:val="00AC42AF"/>
    <w:rsid w:val="00AD1449"/>
    <w:rsid w:val="00AD4BBA"/>
    <w:rsid w:val="00AF0D37"/>
    <w:rsid w:val="00B17D43"/>
    <w:rsid w:val="00B251DE"/>
    <w:rsid w:val="00B276E6"/>
    <w:rsid w:val="00B437DE"/>
    <w:rsid w:val="00B5492A"/>
    <w:rsid w:val="00B5616C"/>
    <w:rsid w:val="00B72467"/>
    <w:rsid w:val="00B75AC5"/>
    <w:rsid w:val="00B9778A"/>
    <w:rsid w:val="00BA7BF7"/>
    <w:rsid w:val="00BB7F4D"/>
    <w:rsid w:val="00C0086A"/>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B61"/>
    <w:rsid w:val="00D029D5"/>
    <w:rsid w:val="00D11638"/>
    <w:rsid w:val="00D124B7"/>
    <w:rsid w:val="00D16C37"/>
    <w:rsid w:val="00D214A0"/>
    <w:rsid w:val="00D21509"/>
    <w:rsid w:val="00D2151A"/>
    <w:rsid w:val="00D43C95"/>
    <w:rsid w:val="00D5080A"/>
    <w:rsid w:val="00D7101B"/>
    <w:rsid w:val="00D83FE7"/>
    <w:rsid w:val="00D95374"/>
    <w:rsid w:val="00DB0DC6"/>
    <w:rsid w:val="00DB4598"/>
    <w:rsid w:val="00DC2E3E"/>
    <w:rsid w:val="00DF5E6F"/>
    <w:rsid w:val="00E3278A"/>
    <w:rsid w:val="00E3396B"/>
    <w:rsid w:val="00E35EB2"/>
    <w:rsid w:val="00E46724"/>
    <w:rsid w:val="00E47492"/>
    <w:rsid w:val="00E55AB6"/>
    <w:rsid w:val="00E63A04"/>
    <w:rsid w:val="00E72E23"/>
    <w:rsid w:val="00EA5440"/>
    <w:rsid w:val="00EC798E"/>
    <w:rsid w:val="00ED224C"/>
    <w:rsid w:val="00F1145D"/>
    <w:rsid w:val="00F22FF1"/>
    <w:rsid w:val="00F529FA"/>
    <w:rsid w:val="00F61D7F"/>
    <w:rsid w:val="00F71296"/>
    <w:rsid w:val="00F816CD"/>
    <w:rsid w:val="00FB60C5"/>
    <w:rsid w:val="00FB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8CD6-6457-4D33-B34D-C61C9915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9</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101</cp:revision>
  <cp:lastPrinted>2024-04-09T11:41:00Z</cp:lastPrinted>
  <dcterms:created xsi:type="dcterms:W3CDTF">2022-02-08T08:25:00Z</dcterms:created>
  <dcterms:modified xsi:type="dcterms:W3CDTF">2024-08-09T08:10:00Z</dcterms:modified>
</cp:coreProperties>
</file>