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54" w:rsidRPr="00F82954" w:rsidRDefault="00F82954" w:rsidP="00155D82">
      <w:pPr>
        <w:spacing w:before="0" w:beforeAutospacing="0" w:after="0" w:afterAutospacing="0"/>
        <w:ind w:firstLine="4962"/>
        <w:rPr>
          <w:rFonts w:eastAsia="Calibri" w:cs="Calibri"/>
          <w:sz w:val="24"/>
          <w:szCs w:val="24"/>
          <w:lang w:val="ru-RU"/>
        </w:rPr>
      </w:pPr>
      <w:r w:rsidRPr="00F82954">
        <w:rPr>
          <w:rFonts w:eastAsia="Calibri" w:cs="Calibri"/>
          <w:sz w:val="24"/>
          <w:szCs w:val="24"/>
          <w:lang w:val="ru-RU"/>
        </w:rPr>
        <w:t xml:space="preserve">Приложение № </w:t>
      </w:r>
      <w:r>
        <w:rPr>
          <w:rFonts w:eastAsia="Calibri" w:cs="Calibri"/>
          <w:sz w:val="24"/>
          <w:szCs w:val="24"/>
          <w:lang w:val="ru-RU"/>
        </w:rPr>
        <w:t>5</w:t>
      </w:r>
      <w:r w:rsidRPr="00F82954">
        <w:rPr>
          <w:rFonts w:eastAsia="Calibri" w:cs="Calibri"/>
          <w:sz w:val="24"/>
          <w:szCs w:val="24"/>
          <w:lang w:val="ru-RU"/>
        </w:rPr>
        <w:t xml:space="preserve"> </w:t>
      </w:r>
    </w:p>
    <w:p w:rsidR="00155D82" w:rsidRDefault="00F82954" w:rsidP="00155D82">
      <w:pPr>
        <w:spacing w:before="0" w:beforeAutospacing="0" w:after="0" w:afterAutospacing="0"/>
        <w:ind w:firstLine="4962"/>
        <w:rPr>
          <w:rFonts w:eastAsia="Calibri" w:cs="Calibri"/>
          <w:sz w:val="24"/>
          <w:szCs w:val="24"/>
          <w:lang w:val="ru-RU"/>
        </w:rPr>
      </w:pPr>
      <w:r w:rsidRPr="00F82954">
        <w:rPr>
          <w:rFonts w:eastAsia="Calibri" w:cs="Calibri"/>
          <w:sz w:val="24"/>
          <w:szCs w:val="24"/>
          <w:lang w:val="ru-RU"/>
        </w:rPr>
        <w:t xml:space="preserve">к Извещению </w:t>
      </w:r>
      <w:r w:rsidR="00155D82" w:rsidRPr="00155D82">
        <w:rPr>
          <w:rFonts w:eastAsia="Calibri" w:cs="Calibri"/>
          <w:sz w:val="24"/>
          <w:szCs w:val="24"/>
          <w:lang w:val="ru-RU"/>
        </w:rPr>
        <w:t xml:space="preserve">об осуществлении закупки </w:t>
      </w:r>
    </w:p>
    <w:p w:rsidR="00155D82" w:rsidRDefault="00155D82" w:rsidP="00155D82">
      <w:pPr>
        <w:spacing w:before="0" w:beforeAutospacing="0" w:after="0" w:afterAutospacing="0"/>
        <w:ind w:firstLine="4962"/>
        <w:rPr>
          <w:rFonts w:eastAsia="Calibri" w:cs="Calibri"/>
          <w:sz w:val="24"/>
          <w:szCs w:val="24"/>
          <w:lang w:val="ru-RU"/>
        </w:rPr>
      </w:pPr>
      <w:r w:rsidRPr="00155D82">
        <w:rPr>
          <w:rFonts w:eastAsia="Calibri" w:cs="Calibri"/>
          <w:sz w:val="24"/>
          <w:szCs w:val="24"/>
          <w:lang w:val="ru-RU"/>
        </w:rPr>
        <w:t>при проведении электронного аукциона</w:t>
      </w:r>
    </w:p>
    <w:p w:rsidR="0044777F" w:rsidRPr="0044777F" w:rsidRDefault="0044777F" w:rsidP="00155D82">
      <w:pPr>
        <w:spacing w:before="0" w:beforeAutospacing="0" w:after="0" w:afterAutospacing="0"/>
        <w:ind w:firstLine="4962"/>
        <w:rPr>
          <w:rFonts w:eastAsia="Calibri" w:cs="Calibri"/>
          <w:sz w:val="24"/>
          <w:szCs w:val="24"/>
          <w:lang w:val="ru-RU"/>
        </w:rPr>
      </w:pPr>
      <w:r w:rsidRPr="0044777F">
        <w:rPr>
          <w:rFonts w:eastAsia="Calibri" w:cs="Calibri"/>
          <w:sz w:val="24"/>
          <w:szCs w:val="24"/>
          <w:lang w:val="ru-RU"/>
        </w:rPr>
        <w:t>на реализацию выполнения работ</w:t>
      </w:r>
    </w:p>
    <w:p w:rsidR="0044777F" w:rsidRPr="0044777F" w:rsidRDefault="0044777F" w:rsidP="00155D82">
      <w:pPr>
        <w:spacing w:before="0" w:beforeAutospacing="0" w:after="0" w:afterAutospacing="0"/>
        <w:ind w:firstLine="4962"/>
        <w:rPr>
          <w:rFonts w:eastAsia="Calibri" w:cs="Calibri"/>
          <w:sz w:val="24"/>
          <w:szCs w:val="24"/>
          <w:lang w:val="ru-RU"/>
        </w:rPr>
      </w:pPr>
      <w:r w:rsidRPr="0044777F">
        <w:rPr>
          <w:rFonts w:eastAsia="Calibri" w:cs="Calibri"/>
          <w:sz w:val="24"/>
          <w:szCs w:val="24"/>
          <w:lang w:val="ru-RU"/>
        </w:rPr>
        <w:t>по обеспечению пожарной</w:t>
      </w:r>
    </w:p>
    <w:p w:rsidR="0044777F" w:rsidRPr="0044777F" w:rsidRDefault="0044777F" w:rsidP="00155D82">
      <w:pPr>
        <w:spacing w:before="0" w:beforeAutospacing="0" w:after="0" w:afterAutospacing="0"/>
        <w:ind w:firstLine="4962"/>
        <w:rPr>
          <w:rFonts w:eastAsia="Calibri" w:cs="Calibri"/>
          <w:sz w:val="24"/>
          <w:szCs w:val="24"/>
          <w:lang w:val="ru-RU"/>
        </w:rPr>
      </w:pPr>
      <w:r w:rsidRPr="0044777F">
        <w:rPr>
          <w:rFonts w:eastAsia="Calibri" w:cs="Calibri"/>
          <w:sz w:val="24"/>
          <w:szCs w:val="24"/>
          <w:lang w:val="ru-RU"/>
        </w:rPr>
        <w:t>безопасности объекта</w:t>
      </w:r>
    </w:p>
    <w:p w:rsidR="0044777F" w:rsidRPr="0044777F" w:rsidRDefault="0044777F" w:rsidP="00155D82">
      <w:pPr>
        <w:spacing w:before="0" w:beforeAutospacing="0" w:after="0" w:afterAutospacing="0"/>
        <w:ind w:firstLine="4962"/>
        <w:rPr>
          <w:rFonts w:eastAsia="Calibri" w:cs="Calibri"/>
          <w:sz w:val="24"/>
          <w:szCs w:val="24"/>
          <w:lang w:val="ru-RU"/>
        </w:rPr>
      </w:pPr>
      <w:r w:rsidRPr="0044777F">
        <w:rPr>
          <w:rFonts w:eastAsia="Calibri" w:cs="Calibri"/>
          <w:sz w:val="24"/>
          <w:szCs w:val="24"/>
          <w:lang w:val="ru-RU"/>
        </w:rPr>
        <w:t>ИПУ РАН (эвакуационный выход)</w:t>
      </w:r>
    </w:p>
    <w:p w:rsidR="0044777F" w:rsidRPr="0044777F" w:rsidRDefault="0044777F" w:rsidP="00155D82">
      <w:pPr>
        <w:spacing w:before="0" w:beforeAutospacing="0" w:after="0" w:afterAutospacing="0"/>
        <w:ind w:firstLine="4962"/>
        <w:rPr>
          <w:rFonts w:eastAsia="Calibri" w:cs="Calibri"/>
          <w:b/>
          <w:sz w:val="24"/>
          <w:szCs w:val="24"/>
          <w:lang w:val="ru-RU"/>
        </w:rPr>
      </w:pPr>
      <w:r w:rsidRPr="0044777F">
        <w:rPr>
          <w:rFonts w:eastAsia="Calibri" w:cs="Calibri"/>
          <w:sz w:val="24"/>
          <w:szCs w:val="24"/>
          <w:lang w:val="ru-RU"/>
        </w:rPr>
        <w:t>по адресу: г. Москва, ул. Профсоюзная, д.65</w:t>
      </w:r>
    </w:p>
    <w:p w:rsidR="0044777F" w:rsidRPr="00F82954" w:rsidRDefault="0044777F" w:rsidP="0044777F">
      <w:pPr>
        <w:spacing w:before="0" w:beforeAutospacing="0" w:after="0" w:afterAutospacing="0"/>
        <w:rPr>
          <w:rFonts w:eastAsia="Calibri" w:cs="Calibri"/>
          <w:sz w:val="24"/>
          <w:szCs w:val="24"/>
          <w:lang w:val="ru-RU"/>
        </w:rPr>
      </w:pPr>
    </w:p>
    <w:p w:rsidR="006F0962" w:rsidRDefault="006F0962" w:rsidP="00965748">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4777F" w:rsidRPr="0044777F" w:rsidRDefault="002377F7" w:rsidP="0044777F">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4777F" w:rsidRPr="0044777F">
        <w:rPr>
          <w:rFonts w:hAnsi="Times New Roman" w:cs="Times New Roman"/>
          <w:bCs/>
          <w:color w:val="000000"/>
          <w:sz w:val="24"/>
          <w:szCs w:val="24"/>
          <w:lang w:val="ru-RU"/>
        </w:rPr>
        <w:t>на реализацию выполнения работ</w:t>
      </w:r>
    </w:p>
    <w:p w:rsidR="0044777F" w:rsidRPr="0044777F" w:rsidRDefault="0044777F" w:rsidP="0044777F">
      <w:pPr>
        <w:spacing w:before="0" w:beforeAutospacing="0" w:after="0" w:afterAutospacing="0"/>
        <w:jc w:val="center"/>
        <w:rPr>
          <w:rFonts w:hAnsi="Times New Roman" w:cs="Times New Roman"/>
          <w:bCs/>
          <w:color w:val="000000"/>
          <w:sz w:val="24"/>
          <w:szCs w:val="24"/>
          <w:lang w:val="ru-RU"/>
        </w:rPr>
      </w:pPr>
      <w:r w:rsidRPr="0044777F">
        <w:rPr>
          <w:rFonts w:hAnsi="Times New Roman" w:cs="Times New Roman"/>
          <w:bCs/>
          <w:color w:val="000000"/>
          <w:sz w:val="24"/>
          <w:szCs w:val="24"/>
          <w:lang w:val="ru-RU"/>
        </w:rPr>
        <w:t>по обеспечению пожарной</w:t>
      </w:r>
      <w:r>
        <w:rPr>
          <w:rFonts w:hAnsi="Times New Roman" w:cs="Times New Roman"/>
          <w:bCs/>
          <w:color w:val="000000"/>
          <w:sz w:val="24"/>
          <w:szCs w:val="24"/>
          <w:lang w:val="ru-RU"/>
        </w:rPr>
        <w:t xml:space="preserve"> </w:t>
      </w:r>
      <w:r w:rsidRPr="0044777F">
        <w:rPr>
          <w:rFonts w:hAnsi="Times New Roman" w:cs="Times New Roman"/>
          <w:bCs/>
          <w:color w:val="000000"/>
          <w:sz w:val="24"/>
          <w:szCs w:val="24"/>
          <w:lang w:val="ru-RU"/>
        </w:rPr>
        <w:t>безопасности объекта</w:t>
      </w:r>
      <w:r>
        <w:rPr>
          <w:rFonts w:hAnsi="Times New Roman" w:cs="Times New Roman"/>
          <w:bCs/>
          <w:color w:val="000000"/>
          <w:sz w:val="24"/>
          <w:szCs w:val="24"/>
          <w:lang w:val="ru-RU"/>
        </w:rPr>
        <w:t xml:space="preserve"> </w:t>
      </w:r>
      <w:r w:rsidRPr="0044777F">
        <w:rPr>
          <w:rFonts w:hAnsi="Times New Roman" w:cs="Times New Roman"/>
          <w:bCs/>
          <w:color w:val="000000"/>
          <w:sz w:val="24"/>
          <w:szCs w:val="24"/>
          <w:lang w:val="ru-RU"/>
        </w:rPr>
        <w:t>ИПУ РАН (эвакуационный выход)</w:t>
      </w:r>
    </w:p>
    <w:p w:rsidR="006F0962" w:rsidRPr="006F0962" w:rsidRDefault="0044777F" w:rsidP="0044777F">
      <w:pPr>
        <w:spacing w:before="0" w:beforeAutospacing="0" w:after="0" w:afterAutospacing="0"/>
        <w:jc w:val="center"/>
        <w:rPr>
          <w:rFonts w:hAnsi="Times New Roman" w:cs="Times New Roman"/>
          <w:bCs/>
          <w:color w:val="000000"/>
          <w:sz w:val="24"/>
          <w:szCs w:val="24"/>
          <w:lang w:val="ru-RU"/>
        </w:rPr>
      </w:pPr>
      <w:r w:rsidRPr="0044777F">
        <w:rPr>
          <w:rFonts w:hAnsi="Times New Roman" w:cs="Times New Roman"/>
          <w:bCs/>
          <w:color w:val="000000"/>
          <w:sz w:val="24"/>
          <w:szCs w:val="24"/>
          <w:lang w:val="ru-RU"/>
        </w:rPr>
        <w:t>по адресу: г. Москва, ул. Профсоюзная, д.65</w:t>
      </w:r>
    </w:p>
    <w:p w:rsidR="000C5A29" w:rsidRPr="002377F7" w:rsidRDefault="000C5A29" w:rsidP="00DF0FF3">
      <w:pPr>
        <w:spacing w:before="0" w:beforeAutospacing="0" w:after="0" w:afterAutospacing="0"/>
        <w:jc w:val="center"/>
        <w:rPr>
          <w:rFonts w:hAnsi="Times New Roman" w:cs="Times New Roman"/>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AE2" w:rsidRPr="0044777F" w:rsidRDefault="0044777F" w:rsidP="00063AE2">
            <w:pPr>
              <w:spacing w:before="0" w:beforeAutospacing="0" w:after="0" w:afterAutospacing="0"/>
              <w:jc w:val="both"/>
              <w:rPr>
                <w:rFonts w:hAnsi="Times New Roman" w:cs="Times New Roman"/>
                <w:color w:val="000000"/>
                <w:sz w:val="24"/>
                <w:szCs w:val="24"/>
                <w:lang w:val="ru-RU"/>
              </w:rPr>
            </w:pPr>
            <w:r w:rsidRPr="0044777F">
              <w:rPr>
                <w:rFonts w:hAnsi="Times New Roman" w:cs="Times New Roman"/>
                <w:color w:val="000000"/>
                <w:sz w:val="24"/>
                <w:szCs w:val="24"/>
                <w:lang w:val="ru-RU"/>
              </w:rPr>
              <w:t>Не установлено</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
          <w:p w:rsidR="00D75D24" w:rsidRPr="0089592F" w:rsidRDefault="00D75D24" w:rsidP="00063AE2">
            <w:pPr>
              <w:spacing w:before="0" w:beforeAutospacing="0" w:after="0" w:afterAutospacing="0"/>
              <w:rPr>
                <w:rFonts w:hAnsi="Times New Roman" w:cs="Times New Roman"/>
                <w:color w:val="000000"/>
                <w:sz w:val="24"/>
                <w:szCs w:val="24"/>
                <w:lang w:val="ru-RU"/>
              </w:rPr>
            </w:pPr>
          </w:p>
        </w:tc>
      </w:tr>
      <w:tr w:rsidR="00D75D24" w:rsidRPr="00CF20E4"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F82954">
              <w:rPr>
                <w:rFonts w:ascii="Times New Roman" w:eastAsia="Times New Roman" w:hAnsi="Times New Roman" w:cs="Times New Roman"/>
                <w:b/>
                <w:sz w:val="24"/>
                <w:szCs w:val="24"/>
                <w:lang w:val="ru-RU" w:eastAsia="ru-RU"/>
              </w:rPr>
              <w:t>10</w:t>
            </w:r>
            <w:r w:rsidR="00E850E1" w:rsidRPr="00223687">
              <w:rPr>
                <w:rFonts w:ascii="Times New Roman" w:eastAsia="Times New Roman" w:hAnsi="Times New Roman" w:cs="Times New Roman"/>
                <w:b/>
                <w:sz w:val="24"/>
                <w:szCs w:val="24"/>
                <w:lang w:val="ru-RU" w:eastAsia="ru-RU"/>
              </w:rPr>
              <w:t xml:space="preserve"> </w:t>
            </w:r>
            <w:r w:rsidRPr="00223687">
              <w:rPr>
                <w:rFonts w:ascii="Times New Roman" w:eastAsia="Times New Roman" w:hAnsi="Times New Roman" w:cs="Times New Roman"/>
                <w:b/>
                <w:sz w:val="24"/>
                <w:szCs w:val="24"/>
                <w:lang w:val="ru-RU" w:eastAsia="ru-RU"/>
              </w:rPr>
              <w:t>%</w:t>
            </w:r>
            <w:r w:rsidRPr="00223687">
              <w:rPr>
                <w:rFonts w:ascii="Times New Roman" w:eastAsia="Times New Roman" w:hAnsi="Times New Roman" w:cs="Times New Roman"/>
                <w:sz w:val="24"/>
                <w:szCs w:val="24"/>
                <w:lang w:val="ru-RU" w:eastAsia="ru-RU"/>
              </w:rPr>
              <w:t xml:space="preserve"> </w:t>
            </w:r>
            <w:r w:rsidRPr="00223687">
              <w:rPr>
                <w:rFonts w:ascii="Times New Roman" w:eastAsia="Times New Roman" w:hAnsi="Times New Roman" w:cs="Times New Roman"/>
                <w:b/>
                <w:sz w:val="24"/>
                <w:szCs w:val="24"/>
                <w:lang w:val="ru-RU" w:eastAsia="ru-RU"/>
              </w:rPr>
              <w:t xml:space="preserve">от </w:t>
            </w:r>
            <w:r w:rsidR="00F82954">
              <w:rPr>
                <w:rFonts w:ascii="Times New Roman" w:eastAsia="Times New Roman" w:hAnsi="Times New Roman" w:cs="Times New Roman"/>
                <w:b/>
                <w:sz w:val="24"/>
                <w:szCs w:val="24"/>
                <w:lang w:val="ru-RU" w:eastAsia="ru-RU"/>
              </w:rPr>
              <w:t xml:space="preserve">начальной (максимальной) цены контракта, </w:t>
            </w:r>
            <w:r w:rsidR="00F82954" w:rsidRPr="00F82954">
              <w:rPr>
                <w:rFonts w:ascii="Times New Roman" w:eastAsia="Times New Roman" w:hAnsi="Times New Roman" w:cs="Times New Roman"/>
                <w:sz w:val="24"/>
                <w:szCs w:val="24"/>
                <w:lang w:val="ru-RU" w:eastAsia="ru-RU"/>
              </w:rPr>
              <w:t>что составляет</w:t>
            </w:r>
            <w:r w:rsidR="00F82954">
              <w:rPr>
                <w:rFonts w:ascii="Times New Roman" w:eastAsia="Times New Roman" w:hAnsi="Times New Roman" w:cs="Times New Roman"/>
                <w:b/>
                <w:sz w:val="24"/>
                <w:szCs w:val="24"/>
                <w:lang w:val="ru-RU" w:eastAsia="ru-RU"/>
              </w:rPr>
              <w:t xml:space="preserve"> </w:t>
            </w:r>
            <w:r w:rsidR="009411CC">
              <w:rPr>
                <w:rFonts w:ascii="Times New Roman" w:eastAsia="Times New Roman" w:hAnsi="Times New Roman" w:cs="Times New Roman"/>
                <w:b/>
                <w:sz w:val="24"/>
                <w:szCs w:val="24"/>
                <w:lang w:val="ru-RU" w:eastAsia="ru-RU"/>
              </w:rPr>
              <w:t xml:space="preserve">71 </w:t>
            </w:r>
            <w:r w:rsidR="00CF20E4">
              <w:rPr>
                <w:rFonts w:ascii="Times New Roman" w:eastAsia="Times New Roman" w:hAnsi="Times New Roman" w:cs="Times New Roman"/>
                <w:b/>
                <w:sz w:val="24"/>
                <w:szCs w:val="24"/>
                <w:lang w:val="ru-RU" w:eastAsia="ru-RU"/>
              </w:rPr>
              <w:t>8</w:t>
            </w:r>
            <w:r w:rsidR="00155D82">
              <w:rPr>
                <w:rFonts w:ascii="Times New Roman" w:eastAsia="Times New Roman" w:hAnsi="Times New Roman" w:cs="Times New Roman"/>
                <w:b/>
                <w:sz w:val="24"/>
                <w:szCs w:val="24"/>
                <w:lang w:val="ru-RU" w:eastAsia="ru-RU"/>
              </w:rPr>
              <w:t>95</w:t>
            </w:r>
            <w:r w:rsidR="00F82954">
              <w:rPr>
                <w:rFonts w:ascii="Times New Roman" w:eastAsia="Times New Roman" w:hAnsi="Times New Roman" w:cs="Times New Roman"/>
                <w:b/>
                <w:sz w:val="24"/>
                <w:szCs w:val="24"/>
                <w:lang w:val="ru-RU" w:eastAsia="ru-RU"/>
              </w:rPr>
              <w:t xml:space="preserve"> </w:t>
            </w:r>
            <w:r w:rsidR="00F82954" w:rsidRPr="00F82954">
              <w:rPr>
                <w:rFonts w:ascii="Times New Roman" w:eastAsia="Times New Roman" w:hAnsi="Times New Roman" w:cs="Times New Roman"/>
                <w:sz w:val="24"/>
                <w:szCs w:val="24"/>
                <w:lang w:val="ru-RU" w:eastAsia="ru-RU"/>
              </w:rPr>
              <w:t>(</w:t>
            </w:r>
            <w:r w:rsidR="00155D82">
              <w:rPr>
                <w:rFonts w:ascii="Times New Roman" w:eastAsia="Times New Roman" w:hAnsi="Times New Roman" w:cs="Times New Roman"/>
                <w:sz w:val="24"/>
                <w:szCs w:val="24"/>
                <w:lang w:val="ru-RU" w:eastAsia="ru-RU"/>
              </w:rPr>
              <w:t xml:space="preserve">Семьдесят одна тысяча </w:t>
            </w:r>
            <w:r w:rsidR="00CF20E4">
              <w:rPr>
                <w:rFonts w:ascii="Times New Roman" w:eastAsia="Times New Roman" w:hAnsi="Times New Roman" w:cs="Times New Roman"/>
                <w:sz w:val="24"/>
                <w:szCs w:val="24"/>
                <w:lang w:val="ru-RU" w:eastAsia="ru-RU"/>
              </w:rPr>
              <w:t>восемьсот</w:t>
            </w:r>
            <w:r w:rsidR="00155D82">
              <w:rPr>
                <w:rFonts w:ascii="Times New Roman" w:eastAsia="Times New Roman" w:hAnsi="Times New Roman" w:cs="Times New Roman"/>
                <w:sz w:val="24"/>
                <w:szCs w:val="24"/>
                <w:lang w:val="ru-RU" w:eastAsia="ru-RU"/>
              </w:rPr>
              <w:t xml:space="preserve"> девяносто пять</w:t>
            </w:r>
            <w:r w:rsidR="0044777F">
              <w:rPr>
                <w:rFonts w:ascii="Times New Roman" w:eastAsia="Times New Roman" w:hAnsi="Times New Roman" w:cs="Times New Roman"/>
                <w:sz w:val="24"/>
                <w:szCs w:val="24"/>
                <w:lang w:val="ru-RU" w:eastAsia="ru-RU"/>
              </w:rPr>
              <w:t xml:space="preserve">) </w:t>
            </w:r>
            <w:r w:rsidR="00F82954">
              <w:rPr>
                <w:rFonts w:ascii="Times New Roman" w:eastAsia="Times New Roman" w:hAnsi="Times New Roman" w:cs="Times New Roman"/>
                <w:b/>
                <w:sz w:val="24"/>
                <w:szCs w:val="24"/>
                <w:lang w:val="ru-RU" w:eastAsia="ru-RU"/>
              </w:rPr>
              <w:t>рубл</w:t>
            </w:r>
            <w:r w:rsidR="00155D82">
              <w:rPr>
                <w:rFonts w:ascii="Times New Roman" w:eastAsia="Times New Roman" w:hAnsi="Times New Roman" w:cs="Times New Roman"/>
                <w:b/>
                <w:sz w:val="24"/>
                <w:szCs w:val="24"/>
                <w:lang w:val="ru-RU" w:eastAsia="ru-RU"/>
              </w:rPr>
              <w:t>ей</w:t>
            </w:r>
            <w:r w:rsidR="00F82954">
              <w:rPr>
                <w:rFonts w:ascii="Times New Roman" w:eastAsia="Times New Roman" w:hAnsi="Times New Roman" w:cs="Times New Roman"/>
                <w:b/>
                <w:sz w:val="24"/>
                <w:szCs w:val="24"/>
                <w:lang w:val="ru-RU" w:eastAsia="ru-RU"/>
              </w:rPr>
              <w:t xml:space="preserve"> </w:t>
            </w:r>
            <w:r w:rsidR="00155D82">
              <w:rPr>
                <w:rFonts w:ascii="Times New Roman" w:eastAsia="Times New Roman" w:hAnsi="Times New Roman" w:cs="Times New Roman"/>
                <w:b/>
                <w:sz w:val="24"/>
                <w:szCs w:val="24"/>
                <w:lang w:val="ru-RU" w:eastAsia="ru-RU"/>
              </w:rPr>
              <w:t>26</w:t>
            </w:r>
            <w:r w:rsidR="0044777F">
              <w:rPr>
                <w:rFonts w:ascii="Times New Roman" w:eastAsia="Times New Roman" w:hAnsi="Times New Roman" w:cs="Times New Roman"/>
                <w:b/>
                <w:sz w:val="24"/>
                <w:szCs w:val="24"/>
                <w:lang w:val="ru-RU" w:eastAsia="ru-RU"/>
              </w:rPr>
              <w:t xml:space="preserve"> копеек</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B5467D" w:rsidRPr="00B5467D" w:rsidRDefault="00B5467D" w:rsidP="00063AE2">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2060D4">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8601A" w:rsidRPr="00B5467D" w:rsidRDefault="0088601A" w:rsidP="0088601A">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88601A" w:rsidRPr="00B5467D" w:rsidRDefault="0088601A" w:rsidP="0088601A">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7F227A">
              <w:rPr>
                <w:rFonts w:ascii="Times New Roman" w:eastAsia="Calibri" w:hAnsi="Times New Roman" w:cs="Times New Roman"/>
                <w:sz w:val="24"/>
                <w:szCs w:val="24"/>
                <w:lang w:val="ru-RU"/>
              </w:rPr>
              <w:t xml:space="preserve">но не менее чем десять процентов от начальной (максимальной) цены контракта или от цены </w:t>
            </w:r>
            <w:r w:rsidRPr="007F227A">
              <w:rPr>
                <w:rFonts w:ascii="Times New Roman" w:eastAsia="Calibri" w:hAnsi="Times New Roman" w:cs="Times New Roman"/>
                <w:sz w:val="24"/>
                <w:szCs w:val="24"/>
                <w:lang w:val="ru-RU"/>
              </w:rPr>
              <w:lastRenderedPageBreak/>
              <w:t xml:space="preserve">заключаемого контракта (если контракт заключается по результатам определения поставщика (подрядчика, исполнителя) в </w:t>
            </w:r>
            <w:r w:rsidRPr="00960AD2">
              <w:rPr>
                <w:rFonts w:ascii="Times New Roman" w:eastAsia="Calibri" w:hAnsi="Times New Roman" w:cs="Times New Roman"/>
                <w:sz w:val="24"/>
                <w:szCs w:val="24"/>
                <w:lang w:val="ru-RU"/>
              </w:rPr>
              <w:t>соответствии с</w:t>
            </w:r>
            <w:r w:rsidRPr="00960AD2">
              <w:rPr>
                <w:rFonts w:ascii="Times New Roman" w:eastAsia="Calibri" w:hAnsi="Times New Roman" w:cs="Times New Roman"/>
                <w:sz w:val="24"/>
                <w:szCs w:val="24"/>
              </w:rPr>
              <w:t> </w:t>
            </w:r>
            <w:hyperlink r:id="rId8" w:anchor="dst2209" w:history="1">
              <w:r w:rsidRPr="00960AD2">
                <w:rPr>
                  <w:rStyle w:val="af8"/>
                  <w:rFonts w:ascii="Times New Roman" w:eastAsia="Calibri" w:hAnsi="Times New Roman" w:cs="Times New Roman"/>
                  <w:color w:val="auto"/>
                  <w:sz w:val="24"/>
                  <w:szCs w:val="24"/>
                  <w:u w:val="none"/>
                  <w:lang w:val="ru-RU"/>
                </w:rPr>
                <w:t>пунктом 1 части 1 статьи 30</w:t>
              </w:r>
            </w:hyperlink>
            <w:r w:rsidRPr="00960AD2">
              <w:rPr>
                <w:rFonts w:ascii="Times New Roman" w:eastAsia="Calibri" w:hAnsi="Times New Roman" w:cs="Times New Roman"/>
                <w:sz w:val="24"/>
                <w:szCs w:val="24"/>
              </w:rPr>
              <w:t> </w:t>
            </w:r>
            <w:r w:rsidRPr="00960AD2">
              <w:rPr>
                <w:rFonts w:ascii="Times New Roman" w:eastAsia="Calibri" w:hAnsi="Times New Roman" w:cs="Times New Roman"/>
                <w:sz w:val="24"/>
                <w:szCs w:val="24"/>
                <w:lang w:val="ru-RU"/>
              </w:rPr>
              <w:t xml:space="preserve">Федерального закона № 44-ФЗ) и не менее размера аванса (если контрактом предусмотрена выплата аванса), или информации, подтверждающей </w:t>
            </w:r>
            <w:r w:rsidRPr="00B5467D">
              <w:rPr>
                <w:rFonts w:ascii="Times New Roman" w:eastAsia="Calibri" w:hAnsi="Times New Roman" w:cs="Times New Roman"/>
                <w:sz w:val="24"/>
                <w:szCs w:val="24"/>
                <w:lang w:val="ru-RU"/>
              </w:rPr>
              <w:t>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w:t>
            </w:r>
            <w:r>
              <w:rPr>
                <w:rFonts w:ascii="Times New Roman" w:eastAsia="Calibri" w:hAnsi="Times New Roman" w:cs="Times New Roman"/>
                <w:sz w:val="24"/>
                <w:szCs w:val="24"/>
                <w:lang w:val="ru-RU"/>
              </w:rPr>
              <w:t xml:space="preserve">осуществлении </w:t>
            </w:r>
            <w:r w:rsidRPr="00B5467D">
              <w:rPr>
                <w:rFonts w:ascii="Times New Roman" w:eastAsia="Calibri" w:hAnsi="Times New Roman" w:cs="Times New Roman"/>
                <w:sz w:val="24"/>
                <w:szCs w:val="24"/>
                <w:lang w:val="ru-RU"/>
              </w:rPr>
              <w:t>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88601A" w:rsidRDefault="0088601A" w:rsidP="0088601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к такому участнику не применяется.</w:t>
            </w:r>
          </w:p>
          <w:p w:rsidR="0088601A" w:rsidRPr="001776F0" w:rsidRDefault="0088601A"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w:t>
            </w:r>
            <w:r w:rsidR="00574CAE" w:rsidRPr="00B5467D">
              <w:rPr>
                <w:rFonts w:ascii="Times New Roman" w:eastAsia="Times New Roman" w:hAnsi="Times New Roman" w:cs="Times New Roman"/>
                <w:sz w:val="24"/>
                <w:szCs w:val="24"/>
                <w:lang w:val="ru-RU" w:eastAsia="ru-RU"/>
              </w:rPr>
              <w:t>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3343B9"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sidR="00574CAE">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006F0962">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p>
          <w:p w:rsidR="00B5467D" w:rsidRPr="003343B9"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Реквизиты счета для внесения обеспечения исполнения </w:t>
            </w:r>
            <w:r w:rsidRPr="00B5467D">
              <w:rPr>
                <w:rFonts w:ascii="Times New Roman" w:eastAsia="Times New Roman" w:hAnsi="Times New Roman" w:cs="Times New Roman"/>
                <w:sz w:val="24"/>
                <w:szCs w:val="24"/>
                <w:lang w:val="ru-RU" w:eastAsia="ru-RU"/>
              </w:rPr>
              <w:lastRenderedPageBreak/>
              <w:t>контракта: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965748" w:rsidRPr="00B5467D" w:rsidRDefault="00965748"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w:t>
            </w:r>
            <w:r w:rsidR="00574CAE">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3E62F3" w:rsidRDefault="00B5467D" w:rsidP="003E62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B5467D" w:rsidRPr="00574CAE"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5467D" w:rsidRPr="003E62F3"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A47EB3"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Pr>
                <w:rFonts w:ascii="Times New Roman" w:eastAsia="Calibri" w:hAnsi="Times New Roman" w:cs="Times New Roman"/>
                <w:iCs/>
                <w:sz w:val="24"/>
                <w:szCs w:val="24"/>
                <w:lang w:val="ru-RU"/>
              </w:rPr>
              <w:t xml:space="preserve">В соответствии </w:t>
            </w:r>
            <w:r w:rsidR="00734482">
              <w:rPr>
                <w:rFonts w:ascii="Times New Roman" w:eastAsia="Calibri" w:hAnsi="Times New Roman" w:cs="Times New Roman"/>
                <w:iCs/>
                <w:sz w:val="24"/>
                <w:szCs w:val="24"/>
                <w:lang w:val="ru-RU"/>
              </w:rPr>
              <w:t>с частями 2, 3</w:t>
            </w:r>
            <w:r w:rsidRPr="00A47EB3">
              <w:rPr>
                <w:rFonts w:ascii="Times New Roman" w:eastAsia="Calibri" w:hAnsi="Times New Roman" w:cs="Times New Roman"/>
                <w:iCs/>
                <w:sz w:val="24"/>
                <w:szCs w:val="24"/>
                <w:lang w:val="ru-RU"/>
              </w:rPr>
              <w:t xml:space="preserve"> </w:t>
            </w:r>
            <w:r w:rsidR="00B5467D" w:rsidRPr="00B5467D">
              <w:rPr>
                <w:rFonts w:ascii="Times New Roman" w:eastAsia="Calibri" w:hAnsi="Times New Roman" w:cs="Times New Roman"/>
                <w:iCs/>
                <w:sz w:val="24"/>
                <w:szCs w:val="24"/>
                <w:lang w:val="ru-RU"/>
              </w:rPr>
              <w:t xml:space="preserve">статьи </w:t>
            </w:r>
            <w:r w:rsidR="00B5467D" w:rsidRPr="00B5467D">
              <w:rPr>
                <w:rFonts w:ascii="Times New Roman" w:eastAsia="Calibri" w:hAnsi="Times New Roman" w:cs="Times New Roman"/>
                <w:bCs/>
                <w:sz w:val="24"/>
                <w:szCs w:val="24"/>
                <w:lang w:val="ru-RU"/>
              </w:rPr>
              <w:t xml:space="preserve">45 </w:t>
            </w:r>
            <w:r w:rsidR="00B5467D"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B5467D" w:rsidRPr="00B5467D">
              <w:rPr>
                <w:rFonts w:ascii="Times New Roman" w:eastAsia="Times New Roman" w:hAnsi="Times New Roman" w:cs="Times New Roman"/>
                <w:sz w:val="24"/>
                <w:szCs w:val="24"/>
                <w:lang w:val="ru-RU" w:eastAsia="ru-RU"/>
              </w:rPr>
              <w:t xml:space="preserve">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6F0962">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6F0962"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sidR="002036A8">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65748" w:rsidRDefault="00B5467D" w:rsidP="0096574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8) </w:t>
            </w:r>
            <w:r w:rsidR="00965748"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9632D" w:rsidRPr="00B5467D" w:rsidRDefault="00B5467D" w:rsidP="0096574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E850E1">
              <w:rPr>
                <w:rFonts w:ascii="Times New Roman" w:eastAsia="Calibri" w:hAnsi="Times New Roman" w:cs="Times New Roman"/>
                <w:sz w:val="24"/>
                <w:szCs w:val="24"/>
                <w:lang w:val="ru-RU"/>
              </w:rPr>
              <w:t xml:space="preserve"> </w:t>
            </w:r>
            <w:r w:rsidR="00E850E1"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063AE2" w:rsidRDefault="00B5467D" w:rsidP="00063AE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tr>
      <w:tr w:rsidR="003343B9" w:rsidRPr="00CF20E4"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9F452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10</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155D82">
              <w:rPr>
                <w:rFonts w:ascii="Times New Roman" w:eastAsia="Times New Roman" w:hAnsi="Times New Roman" w:cs="Times New Roman"/>
                <w:b/>
                <w:sz w:val="24"/>
                <w:szCs w:val="24"/>
                <w:lang w:val="ru-RU" w:eastAsia="ru-RU"/>
              </w:rPr>
              <w:t xml:space="preserve">71 </w:t>
            </w:r>
            <w:r w:rsidR="00CF20E4">
              <w:rPr>
                <w:rFonts w:ascii="Times New Roman" w:eastAsia="Times New Roman" w:hAnsi="Times New Roman" w:cs="Times New Roman"/>
                <w:b/>
                <w:sz w:val="24"/>
                <w:szCs w:val="24"/>
                <w:lang w:val="ru-RU" w:eastAsia="ru-RU"/>
              </w:rPr>
              <w:t>8</w:t>
            </w:r>
            <w:r w:rsidR="00155D82">
              <w:rPr>
                <w:rFonts w:ascii="Times New Roman" w:eastAsia="Times New Roman" w:hAnsi="Times New Roman" w:cs="Times New Roman"/>
                <w:b/>
                <w:sz w:val="24"/>
                <w:szCs w:val="24"/>
                <w:lang w:val="ru-RU" w:eastAsia="ru-RU"/>
              </w:rPr>
              <w:t>95</w:t>
            </w:r>
            <w:r w:rsidRPr="00F82954">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sz w:val="24"/>
                <w:szCs w:val="24"/>
                <w:lang w:val="ru-RU" w:eastAsia="ru-RU"/>
              </w:rPr>
              <w:t>(</w:t>
            </w:r>
            <w:r w:rsidR="00155D82">
              <w:rPr>
                <w:rFonts w:ascii="Times New Roman" w:eastAsia="Times New Roman" w:hAnsi="Times New Roman" w:cs="Times New Roman"/>
                <w:sz w:val="24"/>
                <w:szCs w:val="24"/>
                <w:lang w:val="ru-RU" w:eastAsia="ru-RU"/>
              </w:rPr>
              <w:t xml:space="preserve">Семьдесят одна тысяча </w:t>
            </w:r>
            <w:r w:rsidR="00CF20E4">
              <w:rPr>
                <w:rFonts w:ascii="Times New Roman" w:eastAsia="Times New Roman" w:hAnsi="Times New Roman" w:cs="Times New Roman"/>
                <w:sz w:val="24"/>
                <w:szCs w:val="24"/>
                <w:lang w:val="ru-RU" w:eastAsia="ru-RU"/>
              </w:rPr>
              <w:t>восемьсот</w:t>
            </w:r>
            <w:r w:rsidR="00155D82">
              <w:rPr>
                <w:rFonts w:ascii="Times New Roman" w:eastAsia="Times New Roman" w:hAnsi="Times New Roman" w:cs="Times New Roman"/>
                <w:sz w:val="24"/>
                <w:szCs w:val="24"/>
                <w:lang w:val="ru-RU" w:eastAsia="ru-RU"/>
              </w:rPr>
              <w:t xml:space="preserve"> девяносто пять) </w:t>
            </w:r>
            <w:r w:rsidR="00063AE2">
              <w:rPr>
                <w:rFonts w:ascii="Times New Roman" w:eastAsia="Times New Roman" w:hAnsi="Times New Roman" w:cs="Times New Roman"/>
                <w:b/>
                <w:sz w:val="24"/>
                <w:szCs w:val="24"/>
                <w:lang w:val="ru-RU" w:eastAsia="ru-RU"/>
              </w:rPr>
              <w:t>рубл</w:t>
            </w:r>
            <w:r w:rsidR="00155D82">
              <w:rPr>
                <w:rFonts w:ascii="Times New Roman" w:eastAsia="Times New Roman" w:hAnsi="Times New Roman" w:cs="Times New Roman"/>
                <w:b/>
                <w:sz w:val="24"/>
                <w:szCs w:val="24"/>
                <w:lang w:val="ru-RU" w:eastAsia="ru-RU"/>
              </w:rPr>
              <w:t>ей</w:t>
            </w:r>
            <w:r w:rsidR="00063AE2">
              <w:rPr>
                <w:rFonts w:ascii="Times New Roman" w:eastAsia="Times New Roman" w:hAnsi="Times New Roman" w:cs="Times New Roman"/>
                <w:b/>
                <w:sz w:val="24"/>
                <w:szCs w:val="24"/>
                <w:lang w:val="ru-RU" w:eastAsia="ru-RU"/>
              </w:rPr>
              <w:t xml:space="preserve"> </w:t>
            </w:r>
            <w:r w:rsidR="00155D82">
              <w:rPr>
                <w:rFonts w:ascii="Times New Roman" w:eastAsia="Times New Roman" w:hAnsi="Times New Roman" w:cs="Times New Roman"/>
                <w:b/>
                <w:sz w:val="24"/>
                <w:szCs w:val="24"/>
                <w:lang w:val="ru-RU" w:eastAsia="ru-RU"/>
              </w:rPr>
              <w:t>2</w:t>
            </w:r>
            <w:r w:rsidR="0044777F">
              <w:rPr>
                <w:rFonts w:ascii="Times New Roman" w:eastAsia="Times New Roman" w:hAnsi="Times New Roman" w:cs="Times New Roman"/>
                <w:b/>
                <w:sz w:val="24"/>
                <w:szCs w:val="24"/>
                <w:lang w:val="ru-RU" w:eastAsia="ru-RU"/>
              </w:rPr>
              <w:t>6 копеек</w:t>
            </w:r>
            <w:r w:rsidRPr="00F82954">
              <w:rPr>
                <w:rFonts w:ascii="Times New Roman" w:eastAsia="Times New Roman" w:hAnsi="Times New Roman" w:cs="Times New Roman"/>
                <w:b/>
                <w:sz w:val="24"/>
                <w:szCs w:val="24"/>
                <w:lang w:val="ru-RU" w:eastAsia="ru-RU"/>
              </w:rPr>
              <w:t xml:space="preserve">.  </w:t>
            </w:r>
          </w:p>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bookmarkStart w:id="0" w:name="_GoBack"/>
            <w:bookmarkEnd w:id="0"/>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455ACB" w:rsidRDefault="00F82954" w:rsidP="00F8295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 xml:space="preserve">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sidR="003C6E8B">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sidRPr="00455ACB">
              <w:rPr>
                <w:rFonts w:ascii="Times New Roman" w:eastAsia="Calibri" w:hAnsi="Times New Roman" w:cs="Times New Roman"/>
                <w:sz w:val="24"/>
                <w:szCs w:val="24"/>
                <w:lang w:val="ru-RU"/>
              </w:rPr>
              <w:t>;</w:t>
            </w: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sidR="003C6E8B">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sidR="003C6E8B">
              <w:rPr>
                <w:rFonts w:ascii="Times New Roman" w:eastAsia="Calibri" w:hAnsi="Times New Roman" w:cs="Times New Roman"/>
                <w:sz w:val="24"/>
                <w:szCs w:val="24"/>
                <w:lang w:val="ru-RU"/>
              </w:rPr>
              <w:t xml:space="preserve">            44-ФЗ </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sidR="003C6E8B">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F82954" w:rsidRDefault="00F82954" w:rsidP="00F82954">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F82954" w:rsidRPr="00C9632D" w:rsidRDefault="00A47EB3"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 соответствии с </w:t>
            </w:r>
            <w:r w:rsidR="00734482">
              <w:rPr>
                <w:rFonts w:ascii="Times New Roman" w:eastAsia="Calibri" w:hAnsi="Times New Roman" w:cs="Times New Roman"/>
                <w:sz w:val="24"/>
                <w:szCs w:val="24"/>
                <w:lang w:val="ru-RU"/>
              </w:rPr>
              <w:t>частями 2, 3</w:t>
            </w:r>
            <w:r w:rsidRPr="00A47EB3">
              <w:rPr>
                <w:rFonts w:ascii="Times New Roman" w:eastAsia="Calibri" w:hAnsi="Times New Roman" w:cs="Times New Roman"/>
                <w:sz w:val="24"/>
                <w:szCs w:val="24"/>
                <w:lang w:val="ru-RU"/>
              </w:rPr>
              <w:t xml:space="preserve"> </w:t>
            </w:r>
            <w:r w:rsidR="00F82954" w:rsidRPr="00C9632D">
              <w:rPr>
                <w:rFonts w:ascii="Times New Roman" w:eastAsia="Calibri" w:hAnsi="Times New Roman" w:cs="Times New Roman"/>
                <w:sz w:val="24"/>
                <w:szCs w:val="24"/>
                <w:lang w:val="ru-RU"/>
              </w:rPr>
              <w:t>статьи 45 Федерального закона независимая гарантия должна быть безотзывной и должна содержать:</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00965748"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82954" w:rsidRPr="00455ACB" w:rsidRDefault="00F82954" w:rsidP="00F8295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F82954" w:rsidRPr="00455ACB" w:rsidRDefault="00965748"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003C6E8B"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3C6E8B">
              <w:rPr>
                <w:rFonts w:ascii="Times New Roman" w:eastAsia="Times New Roman" w:hAnsi="Times New Roman" w:cs="Times New Roman"/>
                <w:sz w:val="24"/>
                <w:szCs w:val="24"/>
                <w:lang w:val="ru-RU" w:eastAsia="ru-RU"/>
              </w:rPr>
              <w:t xml:space="preserve"> 44-ФЗ</w:t>
            </w:r>
            <w:r w:rsidR="003C6E8B" w:rsidRPr="003C6E8B">
              <w:rPr>
                <w:rFonts w:ascii="Times New Roman" w:eastAsia="Times New Roman" w:hAnsi="Times New Roman" w:cs="Times New Roman"/>
                <w:sz w:val="24"/>
                <w:szCs w:val="24"/>
                <w:lang w:val="ru-RU" w:eastAsia="ru-RU"/>
              </w:rPr>
              <w:t>.</w:t>
            </w:r>
          </w:p>
          <w:p w:rsidR="003C6E8B" w:rsidRPr="00455ACB" w:rsidRDefault="003C6E8B"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81204E"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F82954" w:rsidRPr="009C2A1F"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C2A1F">
              <w:rPr>
                <w:rFonts w:ascii="Times New Roman" w:eastAsia="Times New Roman" w:hAnsi="Times New Roman" w:cs="Times New Roman"/>
                <w:sz w:val="24"/>
                <w:szCs w:val="24"/>
                <w:lang w:val="ru-RU" w:eastAsia="ru-RU"/>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F82954" w:rsidRPr="0081204E" w:rsidRDefault="00F82954" w:rsidP="00F82954">
            <w:pPr>
              <w:spacing w:before="0" w:beforeAutospacing="0" w:after="0" w:afterAutospacing="0"/>
              <w:jc w:val="both"/>
              <w:rPr>
                <w:rFonts w:ascii="Times New Roman" w:eastAsia="Calibri" w:hAnsi="Times New Roman" w:cs="Times New Roman"/>
                <w:sz w:val="6"/>
                <w:szCs w:val="6"/>
                <w:lang w:val="ru-RU"/>
              </w:rPr>
            </w:pPr>
          </w:p>
          <w:p w:rsidR="003343B9" w:rsidRPr="00063AE2" w:rsidRDefault="00F82954" w:rsidP="00063AE2">
            <w:pPr>
              <w:spacing w:before="0" w:beforeAutospacing="0" w:after="0" w:afterAutospacing="0"/>
              <w:jc w:val="both"/>
              <w:rPr>
                <w:rFonts w:ascii="Times New Roman" w:eastAsia="Calibri" w:hAnsi="Times New Roman" w:cs="Times New Roman"/>
                <w:sz w:val="24"/>
                <w:szCs w:val="24"/>
                <w:lang w:val="ru-RU"/>
              </w:rPr>
            </w:pPr>
            <w:r w:rsidRPr="009C2A1F">
              <w:rPr>
                <w:rFonts w:ascii="Times New Roman" w:eastAsia="Calibri" w:hAnsi="Times New Roman" w:cs="Times New Roman"/>
                <w:sz w:val="24"/>
                <w:szCs w:val="24"/>
                <w:lang w:val="ru-RU"/>
              </w:rPr>
              <w:t xml:space="preserve">Срок предоставления обеспечения – не позднее </w:t>
            </w:r>
            <w:r w:rsidR="00063AE2">
              <w:rPr>
                <w:rFonts w:ascii="Times New Roman" w:eastAsia="Calibri" w:hAnsi="Times New Roman" w:cs="Times New Roman"/>
                <w:sz w:val="24"/>
                <w:szCs w:val="24"/>
                <w:lang w:val="ru-RU"/>
              </w:rPr>
              <w:t>даты окончания выполнения Работ.</w:t>
            </w:r>
          </w:p>
        </w:tc>
      </w:tr>
      <w:tr w:rsidR="003343B9" w:rsidRPr="0022368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26074">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sz w:val="24"/>
                <w:szCs w:val="24"/>
                <w:lang w:val="ru-RU"/>
              </w:rPr>
              <w:t>Не установлено</w:t>
            </w:r>
          </w:p>
        </w:tc>
      </w:tr>
      <w:tr w:rsidR="00223687" w:rsidRPr="00F82954"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223687" w:rsidRPr="00C7479C" w:rsidRDefault="00223687"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Pr="00326074" w:rsidRDefault="00223687"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 применении </w:t>
            </w:r>
            <w:r w:rsidRPr="00223687">
              <w:rPr>
                <w:rFonts w:ascii="Times New Roman" w:hAnsi="Times New Roman" w:cs="Times New Roman"/>
                <w:bCs/>
                <w:sz w:val="24"/>
                <w:szCs w:val="24"/>
                <w:lang w:val="ru-RU"/>
              </w:rPr>
              <w:t>постановлени</w:t>
            </w:r>
            <w:r>
              <w:rPr>
                <w:rFonts w:ascii="Times New Roman" w:hAnsi="Times New Roman" w:cs="Times New Roman"/>
                <w:bCs/>
                <w:sz w:val="24"/>
                <w:szCs w:val="24"/>
                <w:lang w:val="ru-RU"/>
              </w:rPr>
              <w:t xml:space="preserve">я </w:t>
            </w:r>
            <w:r w:rsidRPr="00223687">
              <w:rPr>
                <w:rFonts w:ascii="Times New Roman" w:hAnsi="Times New Roman" w:cs="Times New Roman"/>
                <w:bCs/>
                <w:sz w:val="24"/>
                <w:szCs w:val="24"/>
                <w:lang w:val="ru-RU"/>
              </w:rPr>
              <w:t>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Default="00063AE2" w:rsidP="00D907BA">
            <w:pPr>
              <w:widowControl w:val="0"/>
              <w:autoSpaceDE w:val="0"/>
              <w:autoSpaceDN w:val="0"/>
              <w:spacing w:before="0" w:beforeAutospacing="0" w:after="0" w:afterAutospacing="0"/>
              <w:jc w:val="both"/>
              <w:rPr>
                <w:sz w:val="24"/>
                <w:szCs w:val="24"/>
                <w:lang w:val="ru-RU"/>
              </w:rPr>
            </w:pPr>
            <w:r>
              <w:rPr>
                <w:sz w:val="24"/>
                <w:szCs w:val="24"/>
                <w:lang w:val="ru-RU"/>
              </w:rPr>
              <w:t>Не установлено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sectPr w:rsidR="003343B9"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667" w:rsidRDefault="00E00667" w:rsidP="00EE65A5">
      <w:pPr>
        <w:spacing w:before="0" w:after="0"/>
      </w:pPr>
      <w:r>
        <w:separator/>
      </w:r>
    </w:p>
  </w:endnote>
  <w:endnote w:type="continuationSeparator" w:id="0">
    <w:p w:rsidR="00E00667" w:rsidRDefault="00E0066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CF20E4">
      <w:rPr>
        <w:noProof/>
      </w:rPr>
      <w:t>4</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667" w:rsidRDefault="00E00667" w:rsidP="00EE65A5">
      <w:pPr>
        <w:spacing w:before="0" w:after="0"/>
      </w:pPr>
      <w:r>
        <w:separator/>
      </w:r>
    </w:p>
  </w:footnote>
  <w:footnote w:type="continuationSeparator" w:id="0">
    <w:p w:rsidR="00E00667" w:rsidRDefault="00E0066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3AE2"/>
    <w:rsid w:val="000679F9"/>
    <w:rsid w:val="0007067C"/>
    <w:rsid w:val="00071F9C"/>
    <w:rsid w:val="0007653B"/>
    <w:rsid w:val="00096109"/>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5D82"/>
    <w:rsid w:val="00162702"/>
    <w:rsid w:val="001708FA"/>
    <w:rsid w:val="0017232E"/>
    <w:rsid w:val="001737E3"/>
    <w:rsid w:val="001746E3"/>
    <w:rsid w:val="0017472E"/>
    <w:rsid w:val="00176F53"/>
    <w:rsid w:val="001776F0"/>
    <w:rsid w:val="00191674"/>
    <w:rsid w:val="00194886"/>
    <w:rsid w:val="00194F1D"/>
    <w:rsid w:val="00196575"/>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36A8"/>
    <w:rsid w:val="002060D4"/>
    <w:rsid w:val="00207639"/>
    <w:rsid w:val="00223687"/>
    <w:rsid w:val="0023216C"/>
    <w:rsid w:val="00232362"/>
    <w:rsid w:val="00234AE4"/>
    <w:rsid w:val="002377F7"/>
    <w:rsid w:val="002406B9"/>
    <w:rsid w:val="00260991"/>
    <w:rsid w:val="00261B95"/>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C6E8B"/>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4777F"/>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4C8D"/>
    <w:rsid w:val="006458E0"/>
    <w:rsid w:val="00653AF6"/>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0962"/>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482"/>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8601A"/>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11CC"/>
    <w:rsid w:val="0094676F"/>
    <w:rsid w:val="009474B4"/>
    <w:rsid w:val="009516C1"/>
    <w:rsid w:val="00952025"/>
    <w:rsid w:val="00953B53"/>
    <w:rsid w:val="009566B5"/>
    <w:rsid w:val="00965303"/>
    <w:rsid w:val="00965748"/>
    <w:rsid w:val="00976F59"/>
    <w:rsid w:val="0098421F"/>
    <w:rsid w:val="0098671F"/>
    <w:rsid w:val="0099390B"/>
    <w:rsid w:val="009A1304"/>
    <w:rsid w:val="009A2AC1"/>
    <w:rsid w:val="009B551B"/>
    <w:rsid w:val="009B5EBE"/>
    <w:rsid w:val="009C1A62"/>
    <w:rsid w:val="009C23E1"/>
    <w:rsid w:val="009C2A1F"/>
    <w:rsid w:val="009C2D1C"/>
    <w:rsid w:val="009C455D"/>
    <w:rsid w:val="009C7411"/>
    <w:rsid w:val="009D423C"/>
    <w:rsid w:val="009E15B7"/>
    <w:rsid w:val="009E3D02"/>
    <w:rsid w:val="009F0E12"/>
    <w:rsid w:val="009F4520"/>
    <w:rsid w:val="00A01FEF"/>
    <w:rsid w:val="00A0543F"/>
    <w:rsid w:val="00A141FD"/>
    <w:rsid w:val="00A2032D"/>
    <w:rsid w:val="00A267C8"/>
    <w:rsid w:val="00A403DB"/>
    <w:rsid w:val="00A44C62"/>
    <w:rsid w:val="00A47EB3"/>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5F0"/>
    <w:rsid w:val="00BC787C"/>
    <w:rsid w:val="00BD0F92"/>
    <w:rsid w:val="00BD497C"/>
    <w:rsid w:val="00BD4C45"/>
    <w:rsid w:val="00BD70EA"/>
    <w:rsid w:val="00BE335D"/>
    <w:rsid w:val="00BE4D46"/>
    <w:rsid w:val="00BE59A5"/>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20E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0667"/>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149E0"/>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82954"/>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6E042-4851-4737-8FED-88374003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3cd4512b8c634f543d68d0da993c1bcb17a24bb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150F-E8CE-4144-9399-9E1AF2AD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2636</Words>
  <Characters>15027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18</cp:revision>
  <cp:lastPrinted>2022-10-19T12:43:00Z</cp:lastPrinted>
  <dcterms:created xsi:type="dcterms:W3CDTF">2022-06-29T09:16:00Z</dcterms:created>
  <dcterms:modified xsi:type="dcterms:W3CDTF">2022-10-19T13:04:00Z</dcterms:modified>
</cp:coreProperties>
</file>