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7DB06" w14:textId="77777777" w:rsidR="00DE6398" w:rsidRPr="00482C72" w:rsidRDefault="00DE6398" w:rsidP="00482C72">
      <w:pPr>
        <w:suppressAutoHyphens/>
        <w:spacing w:after="0" w:line="240" w:lineRule="auto"/>
        <w:ind w:left="5664"/>
        <w:jc w:val="both"/>
        <w:rPr>
          <w:rFonts w:eastAsia="Calibri" w:cs="Calibri"/>
          <w:sz w:val="24"/>
          <w:szCs w:val="24"/>
          <w:lang w:eastAsia="zh-CN"/>
        </w:rPr>
      </w:pPr>
      <w:r w:rsidRPr="00482C72">
        <w:rPr>
          <w:rFonts w:eastAsia="Calibri" w:cs="Calibri"/>
          <w:sz w:val="24"/>
          <w:szCs w:val="24"/>
          <w:lang w:eastAsia="zh-CN"/>
        </w:rPr>
        <w:t xml:space="preserve">Приложение № 3 </w:t>
      </w:r>
    </w:p>
    <w:p w14:paraId="263270DE" w14:textId="0F70ED0A" w:rsidR="00D217DF" w:rsidRPr="00482C72" w:rsidRDefault="00DE6398" w:rsidP="00482C72">
      <w:pPr>
        <w:suppressAutoHyphens/>
        <w:spacing w:after="0" w:line="240" w:lineRule="auto"/>
        <w:ind w:left="5664"/>
        <w:jc w:val="both"/>
        <w:rPr>
          <w:rFonts w:eastAsia="Calibri"/>
          <w:b/>
          <w:sz w:val="24"/>
          <w:szCs w:val="24"/>
          <w:lang w:eastAsia="ar-SA"/>
        </w:rPr>
      </w:pPr>
      <w:r w:rsidRPr="00482C72">
        <w:rPr>
          <w:rFonts w:eastAsia="Calibri" w:cs="Calibri"/>
          <w:sz w:val="24"/>
          <w:szCs w:val="24"/>
          <w:lang w:eastAsia="zh-CN"/>
        </w:rPr>
        <w:t xml:space="preserve">к Извещению </w:t>
      </w:r>
      <w:r w:rsidRPr="00482C72">
        <w:rPr>
          <w:rFonts w:eastAsia="Calibri" w:cs="Calibri"/>
          <w:bCs/>
          <w:sz w:val="24"/>
          <w:szCs w:val="24"/>
          <w:lang w:eastAsia="zh-CN"/>
        </w:rPr>
        <w:t xml:space="preserve">об осуществлении закупки при проведении </w:t>
      </w:r>
      <w:r w:rsidRPr="00482C72">
        <w:rPr>
          <w:rFonts w:eastAsia="Calibri" w:cs="Calibri"/>
          <w:sz w:val="24"/>
          <w:szCs w:val="24"/>
          <w:lang w:eastAsia="zh-CN"/>
        </w:rPr>
        <w:t xml:space="preserve">электронного аукциона </w:t>
      </w:r>
      <w:r w:rsidR="00B92122" w:rsidRPr="00482C72">
        <w:rPr>
          <w:rFonts w:eastAsia="Calibri"/>
          <w:sz w:val="24"/>
          <w:szCs w:val="24"/>
          <w:lang w:eastAsia="ar-SA"/>
        </w:rPr>
        <w:t xml:space="preserve">на поставку </w:t>
      </w:r>
      <w:r w:rsidR="009E3250" w:rsidRPr="00482C72">
        <w:rPr>
          <w:rFonts w:eastAsia="Calibri" w:cstheme="minorBidi"/>
          <w:sz w:val="24"/>
          <w:szCs w:val="24"/>
        </w:rPr>
        <w:t>жалюзи</w:t>
      </w:r>
      <w:r w:rsidR="006E6A03" w:rsidRPr="00482C72">
        <w:rPr>
          <w:rFonts w:eastAsia="Calibri" w:cstheme="minorBidi"/>
          <w:sz w:val="24"/>
          <w:szCs w:val="24"/>
        </w:rPr>
        <w:t xml:space="preserve"> для нужд ИПУ РАН</w:t>
      </w:r>
    </w:p>
    <w:p w14:paraId="52728691" w14:textId="3A20C548" w:rsidR="00353E38" w:rsidRPr="00482C72" w:rsidRDefault="00353E38" w:rsidP="00482C72">
      <w:pPr>
        <w:suppressAutoHyphens/>
        <w:spacing w:after="0" w:line="240" w:lineRule="auto"/>
        <w:rPr>
          <w:rFonts w:eastAsia="Calibri"/>
          <w:b/>
          <w:sz w:val="24"/>
          <w:szCs w:val="24"/>
          <w:lang w:eastAsia="ar-SA"/>
        </w:rPr>
      </w:pPr>
    </w:p>
    <w:p w14:paraId="79EF7ADE" w14:textId="3FC176A0" w:rsidR="00DE6398" w:rsidRPr="00482C72" w:rsidRDefault="00DE6398" w:rsidP="00482C72">
      <w:pPr>
        <w:suppressAutoHyphens/>
        <w:spacing w:after="0" w:line="240" w:lineRule="auto"/>
        <w:jc w:val="center"/>
        <w:rPr>
          <w:rFonts w:eastAsia="Calibri"/>
          <w:b/>
          <w:sz w:val="24"/>
          <w:szCs w:val="24"/>
          <w:lang w:eastAsia="ar-SA"/>
        </w:rPr>
      </w:pPr>
      <w:r w:rsidRPr="00482C72">
        <w:rPr>
          <w:rFonts w:eastAsia="Calibri"/>
          <w:b/>
          <w:sz w:val="24"/>
          <w:szCs w:val="24"/>
          <w:lang w:eastAsia="ar-SA"/>
        </w:rPr>
        <w:t>ОПИСАНИЕ ОБЪЕКТА ЗАКУПКИ</w:t>
      </w:r>
    </w:p>
    <w:p w14:paraId="0EA13A33" w14:textId="06815682" w:rsidR="00353E38" w:rsidRPr="00482C72" w:rsidRDefault="00353E38" w:rsidP="00482C72">
      <w:pPr>
        <w:suppressAutoHyphens/>
        <w:spacing w:after="0" w:line="240" w:lineRule="auto"/>
        <w:jc w:val="center"/>
        <w:rPr>
          <w:rFonts w:eastAsia="Calibri"/>
          <w:sz w:val="24"/>
          <w:szCs w:val="24"/>
          <w:lang w:eastAsia="ar-SA"/>
        </w:rPr>
      </w:pPr>
      <w:r w:rsidRPr="00482C72">
        <w:rPr>
          <w:rFonts w:eastAsia="Calibri"/>
          <w:sz w:val="24"/>
          <w:szCs w:val="24"/>
          <w:lang w:eastAsia="ar-SA"/>
        </w:rPr>
        <w:t>(Техническое задание)</w:t>
      </w:r>
    </w:p>
    <w:p w14:paraId="6AB3E95A" w14:textId="661D61D6" w:rsidR="00DE6398" w:rsidRPr="00482C72" w:rsidRDefault="00B92122" w:rsidP="00482C72">
      <w:pPr>
        <w:suppressAutoHyphens/>
        <w:spacing w:after="0" w:line="240" w:lineRule="auto"/>
        <w:jc w:val="center"/>
        <w:rPr>
          <w:rFonts w:eastAsia="Calibri"/>
          <w:sz w:val="24"/>
          <w:szCs w:val="24"/>
          <w:lang w:eastAsia="ar-SA"/>
        </w:rPr>
      </w:pPr>
      <w:bookmarkStart w:id="0" w:name="_Hlk196398628"/>
      <w:r w:rsidRPr="00482C72">
        <w:rPr>
          <w:rFonts w:eastAsia="Calibri"/>
          <w:sz w:val="24"/>
          <w:szCs w:val="24"/>
          <w:lang w:eastAsia="ar-SA"/>
        </w:rPr>
        <w:t xml:space="preserve">на поставку </w:t>
      </w:r>
      <w:r w:rsidR="009E3250" w:rsidRPr="00482C72">
        <w:rPr>
          <w:rFonts w:eastAsia="Calibri"/>
          <w:sz w:val="24"/>
          <w:szCs w:val="24"/>
          <w:lang w:eastAsia="ar-SA"/>
        </w:rPr>
        <w:t>жалюзи</w:t>
      </w:r>
      <w:r w:rsidR="006E6A03" w:rsidRPr="00482C72">
        <w:rPr>
          <w:rFonts w:eastAsia="Calibri"/>
          <w:sz w:val="24"/>
          <w:szCs w:val="24"/>
          <w:lang w:eastAsia="ar-SA"/>
        </w:rPr>
        <w:t xml:space="preserve"> для нужд ИПУ РАН</w:t>
      </w:r>
    </w:p>
    <w:bookmarkEnd w:id="0"/>
    <w:p w14:paraId="69981D53" w14:textId="77777777" w:rsidR="00BD27EF" w:rsidRPr="00482C72" w:rsidRDefault="00BD27EF" w:rsidP="00482C72">
      <w:pPr>
        <w:suppressAutoHyphens/>
        <w:spacing w:after="0" w:line="240" w:lineRule="auto"/>
        <w:jc w:val="center"/>
        <w:rPr>
          <w:rFonts w:eastAsia="Calibri"/>
          <w:b/>
          <w:sz w:val="24"/>
          <w:szCs w:val="24"/>
          <w:lang w:eastAsia="ar-SA"/>
        </w:rPr>
      </w:pPr>
    </w:p>
    <w:p w14:paraId="130C111E" w14:textId="0DE05DE2" w:rsidR="0050357D" w:rsidRPr="00482C72" w:rsidRDefault="0050357D" w:rsidP="00482C72">
      <w:pPr>
        <w:spacing w:after="0" w:line="240" w:lineRule="auto"/>
        <w:ind w:firstLine="567"/>
        <w:jc w:val="both"/>
        <w:rPr>
          <w:rFonts w:eastAsia="Calibri"/>
          <w:b/>
          <w:sz w:val="24"/>
          <w:szCs w:val="24"/>
          <w:lang w:eastAsia="ar-SA"/>
        </w:rPr>
      </w:pPr>
      <w:r w:rsidRPr="00482C72">
        <w:rPr>
          <w:rFonts w:eastAsia="Calibri"/>
          <w:b/>
          <w:sz w:val="24"/>
          <w:szCs w:val="24"/>
          <w:lang w:eastAsia="ar-SA"/>
        </w:rPr>
        <w:t>1.</w:t>
      </w:r>
      <w:r w:rsidRPr="00482C72">
        <w:rPr>
          <w:rFonts w:eastAsia="Calibri"/>
          <w:sz w:val="24"/>
          <w:szCs w:val="24"/>
          <w:lang w:eastAsia="ar-SA"/>
        </w:rPr>
        <w:t xml:space="preserve"> </w:t>
      </w:r>
      <w:r w:rsidRPr="00482C72">
        <w:rPr>
          <w:rFonts w:eastAsia="Calibri"/>
          <w:b/>
          <w:sz w:val="24"/>
          <w:szCs w:val="24"/>
          <w:lang w:eastAsia="ar-SA"/>
        </w:rPr>
        <w:t xml:space="preserve">Объект закупки: </w:t>
      </w:r>
      <w:bookmarkStart w:id="1" w:name="_Hlk196398645"/>
      <w:r w:rsidR="00EA75DB" w:rsidRPr="00482C72">
        <w:rPr>
          <w:rFonts w:eastAsia="Calibri"/>
          <w:sz w:val="24"/>
          <w:szCs w:val="24"/>
          <w:lang w:eastAsia="ar-SA"/>
        </w:rPr>
        <w:t xml:space="preserve">поставка </w:t>
      </w:r>
      <w:bookmarkStart w:id="2" w:name="_Hlk236820565"/>
      <w:r w:rsidR="009E3250" w:rsidRPr="00482C72">
        <w:rPr>
          <w:rFonts w:eastAsia="Calibri"/>
          <w:sz w:val="24"/>
          <w:szCs w:val="24"/>
          <w:lang w:eastAsia="ar-SA"/>
        </w:rPr>
        <w:t>жалюзи</w:t>
      </w:r>
      <w:r w:rsidR="006E6A03" w:rsidRPr="00482C72">
        <w:rPr>
          <w:rFonts w:eastAsia="Calibri"/>
          <w:sz w:val="24"/>
          <w:szCs w:val="24"/>
          <w:lang w:eastAsia="ar-SA"/>
        </w:rPr>
        <w:t xml:space="preserve"> </w:t>
      </w:r>
      <w:bookmarkEnd w:id="2"/>
      <w:r w:rsidR="006E6A03" w:rsidRPr="00482C72">
        <w:rPr>
          <w:rFonts w:eastAsia="Calibri"/>
          <w:sz w:val="24"/>
          <w:szCs w:val="24"/>
          <w:lang w:eastAsia="ar-SA"/>
        </w:rPr>
        <w:t>для нужд ИПУ РАН</w:t>
      </w:r>
      <w:r w:rsidR="004812CD" w:rsidRPr="00482C72">
        <w:rPr>
          <w:rFonts w:eastAsia="Calibri"/>
          <w:sz w:val="24"/>
          <w:szCs w:val="24"/>
          <w:lang w:eastAsia="ar-SA"/>
        </w:rPr>
        <w:t xml:space="preserve"> </w:t>
      </w:r>
      <w:r w:rsidR="00EA75DB" w:rsidRPr="00482C72">
        <w:rPr>
          <w:rFonts w:eastAsia="Calibri"/>
          <w:sz w:val="24"/>
          <w:szCs w:val="24"/>
          <w:lang w:eastAsia="ar-SA"/>
        </w:rPr>
        <w:t>(далее – Товар</w:t>
      </w:r>
      <w:r w:rsidRPr="00482C72">
        <w:rPr>
          <w:rFonts w:eastAsia="Calibri"/>
          <w:sz w:val="24"/>
          <w:szCs w:val="24"/>
          <w:shd w:val="clear" w:color="auto" w:fill="FFFFFF"/>
          <w:lang w:eastAsia="ar-SA"/>
        </w:rPr>
        <w:t>)</w:t>
      </w:r>
      <w:r w:rsidRPr="00482C72">
        <w:rPr>
          <w:rFonts w:eastAsia="Calibri"/>
          <w:sz w:val="24"/>
          <w:szCs w:val="24"/>
          <w:lang w:eastAsia="ar-SA"/>
        </w:rPr>
        <w:t>.</w:t>
      </w:r>
    </w:p>
    <w:bookmarkEnd w:id="1"/>
    <w:p w14:paraId="4E9E920A" w14:textId="77777777" w:rsidR="006E6A03" w:rsidRPr="00482C72" w:rsidRDefault="0050357D" w:rsidP="00482C72">
      <w:pPr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Calibri"/>
          <w:b/>
          <w:sz w:val="24"/>
          <w:szCs w:val="24"/>
          <w:lang w:eastAsia="ar-SA"/>
        </w:rPr>
        <w:t>2. Краткие характеристики поставляем</w:t>
      </w:r>
      <w:r w:rsidR="00AE11C4" w:rsidRPr="00482C72">
        <w:rPr>
          <w:rFonts w:eastAsia="Calibri"/>
          <w:b/>
          <w:sz w:val="24"/>
          <w:szCs w:val="24"/>
          <w:lang w:eastAsia="ar-SA"/>
        </w:rPr>
        <w:t>ого</w:t>
      </w:r>
      <w:r w:rsidRPr="00482C72">
        <w:rPr>
          <w:rFonts w:eastAsia="Calibri"/>
          <w:b/>
          <w:sz w:val="24"/>
          <w:szCs w:val="24"/>
          <w:lang w:eastAsia="ar-SA"/>
        </w:rPr>
        <w:t xml:space="preserve"> товар</w:t>
      </w:r>
      <w:r w:rsidR="00AE11C4" w:rsidRPr="00482C72">
        <w:rPr>
          <w:rFonts w:eastAsia="Calibri"/>
          <w:b/>
          <w:sz w:val="24"/>
          <w:szCs w:val="24"/>
          <w:lang w:eastAsia="ar-SA"/>
        </w:rPr>
        <w:t>а</w:t>
      </w:r>
      <w:r w:rsidRPr="00482C72">
        <w:rPr>
          <w:rFonts w:eastAsia="Calibri"/>
          <w:sz w:val="24"/>
          <w:szCs w:val="24"/>
          <w:lang w:eastAsia="ar-SA"/>
        </w:rPr>
        <w:t xml:space="preserve">: </w:t>
      </w:r>
      <w:r w:rsidR="006E6A03" w:rsidRPr="00482C72">
        <w:rPr>
          <w:rFonts w:eastAsia="Times New Roman"/>
          <w:sz w:val="24"/>
          <w:szCs w:val="24"/>
          <w:lang w:eastAsia="ru-RU"/>
        </w:rPr>
        <w:t xml:space="preserve">в соответствии с Приложением № 2                 к Техническому заданию «Сведения о качестве, технических характеристиках товара, его безопасности, функциональных характеристиках (потребительских свойствах) товара». </w:t>
      </w:r>
    </w:p>
    <w:p w14:paraId="548CC98C" w14:textId="4D8B95B0" w:rsidR="00C92F37" w:rsidRPr="00482C72" w:rsidRDefault="006E6A03" w:rsidP="00482C72">
      <w:pPr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 xml:space="preserve">Товар должен соответствовать или превышать требования Технического задания </w:t>
      </w:r>
      <w:r w:rsidRPr="00482C72">
        <w:rPr>
          <w:rFonts w:eastAsia="Times New Roman"/>
          <w:sz w:val="24"/>
          <w:szCs w:val="24"/>
          <w:lang w:eastAsia="ru-RU"/>
        </w:rPr>
        <w:br/>
        <w:t>по функциональным, техническим, качественным</w:t>
      </w:r>
      <w:r w:rsidR="002A2532">
        <w:rPr>
          <w:rFonts w:eastAsia="Times New Roman"/>
          <w:sz w:val="24"/>
          <w:szCs w:val="24"/>
          <w:lang w:eastAsia="ru-RU"/>
        </w:rPr>
        <w:t xml:space="preserve">, </w:t>
      </w:r>
      <w:r w:rsidRPr="00482C72">
        <w:rPr>
          <w:rFonts w:eastAsia="Times New Roman"/>
          <w:sz w:val="24"/>
          <w:szCs w:val="24"/>
          <w:lang w:eastAsia="ru-RU"/>
        </w:rPr>
        <w:t xml:space="preserve">эксплуатационным показателям, указанным </w:t>
      </w:r>
      <w:r w:rsidR="002A2532">
        <w:rPr>
          <w:rFonts w:eastAsia="Times New Roman"/>
          <w:sz w:val="24"/>
          <w:szCs w:val="24"/>
          <w:lang w:eastAsia="ru-RU"/>
        </w:rPr>
        <w:br/>
      </w:r>
      <w:r w:rsidRPr="00482C72">
        <w:rPr>
          <w:rFonts w:eastAsia="Times New Roman"/>
          <w:sz w:val="24"/>
          <w:szCs w:val="24"/>
          <w:lang w:eastAsia="ru-RU"/>
        </w:rPr>
        <w:t>в Приложении № 2 к Техническому заданию.</w:t>
      </w:r>
    </w:p>
    <w:p w14:paraId="13615253" w14:textId="77777777" w:rsidR="00861B76" w:rsidRPr="00482C72" w:rsidRDefault="00861B76" w:rsidP="00482C72">
      <w:pPr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>Код ОКПД 2: 13.92.22.120 - Навесы и маркизы (шторы от солнца),</w:t>
      </w:r>
    </w:p>
    <w:p w14:paraId="77E28ED8" w14:textId="6BE24860" w:rsidR="00EE3ECD" w:rsidRPr="00482C72" w:rsidRDefault="00861B76" w:rsidP="00482C72">
      <w:pPr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>КТРУ: 13.92.22.120-00000017- Жалюзи оконные.</w:t>
      </w:r>
    </w:p>
    <w:p w14:paraId="55060631" w14:textId="16D4977E" w:rsidR="00B61EA4" w:rsidRPr="00482C72" w:rsidRDefault="00B61EA4" w:rsidP="00482C72">
      <w:pPr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b/>
          <w:sz w:val="24"/>
          <w:szCs w:val="24"/>
          <w:lang w:eastAsia="ru-RU"/>
        </w:rPr>
        <w:t>3</w:t>
      </w:r>
      <w:r w:rsidRPr="00482C72">
        <w:rPr>
          <w:rFonts w:eastAsia="Times New Roman"/>
          <w:sz w:val="24"/>
          <w:szCs w:val="24"/>
          <w:lang w:eastAsia="ru-RU"/>
        </w:rPr>
        <w:t xml:space="preserve">. </w:t>
      </w:r>
      <w:r w:rsidRPr="00482C72">
        <w:rPr>
          <w:rFonts w:eastAsia="Times New Roman"/>
          <w:b/>
          <w:sz w:val="24"/>
          <w:szCs w:val="24"/>
          <w:lang w:eastAsia="ru-RU"/>
        </w:rPr>
        <w:t xml:space="preserve">Перечень и количество поставляемого Товара: </w:t>
      </w:r>
      <w:r w:rsidR="006E6A03" w:rsidRPr="00482C72">
        <w:rPr>
          <w:rFonts w:eastAsia="Times New Roman"/>
          <w:sz w:val="24"/>
          <w:szCs w:val="24"/>
          <w:lang w:eastAsia="ru-RU"/>
        </w:rPr>
        <w:t xml:space="preserve">общее количество поставляемого товара по 2 (двум) номенклатурным позициям в соответствии с Приложением № 1 </w:t>
      </w:r>
      <w:r w:rsidR="006E6A03" w:rsidRPr="00482C72">
        <w:rPr>
          <w:rFonts w:eastAsia="Times New Roman"/>
          <w:sz w:val="24"/>
          <w:szCs w:val="24"/>
          <w:lang w:eastAsia="ru-RU"/>
        </w:rPr>
        <w:br/>
        <w:t xml:space="preserve">к Техническому заданию «Спецификация на поставку </w:t>
      </w:r>
      <w:r w:rsidR="00861B76" w:rsidRPr="00482C72">
        <w:rPr>
          <w:rFonts w:eastAsia="Times New Roman"/>
          <w:sz w:val="24"/>
          <w:szCs w:val="24"/>
          <w:lang w:eastAsia="ru-RU"/>
        </w:rPr>
        <w:t>жалюзи</w:t>
      </w:r>
      <w:r w:rsidR="006E6A03" w:rsidRPr="00482C72">
        <w:rPr>
          <w:rFonts w:eastAsia="Times New Roman"/>
          <w:sz w:val="24"/>
          <w:szCs w:val="24"/>
          <w:lang w:eastAsia="ru-RU"/>
        </w:rPr>
        <w:t xml:space="preserve"> для нужд ИПУ РАН»,</w:t>
      </w:r>
      <w:r w:rsidR="00861B76" w:rsidRPr="00482C72">
        <w:rPr>
          <w:rFonts w:eastAsia="Times New Roman"/>
          <w:sz w:val="24"/>
          <w:szCs w:val="24"/>
          <w:lang w:eastAsia="ru-RU"/>
        </w:rPr>
        <w:t xml:space="preserve"> </w:t>
      </w:r>
      <w:r w:rsidR="006E6A03" w:rsidRPr="00482C72">
        <w:rPr>
          <w:rFonts w:eastAsia="Times New Roman"/>
          <w:sz w:val="24"/>
          <w:szCs w:val="24"/>
          <w:lang w:eastAsia="ru-RU"/>
        </w:rPr>
        <w:t>являющимся его неотъемлемой частью</w:t>
      </w:r>
      <w:r w:rsidR="002909B9" w:rsidRPr="00482C72">
        <w:rPr>
          <w:rFonts w:eastAsia="Times New Roman"/>
          <w:sz w:val="24"/>
          <w:szCs w:val="24"/>
          <w:lang w:eastAsia="ru-RU"/>
        </w:rPr>
        <w:t>.</w:t>
      </w:r>
      <w:r w:rsidRPr="00482C72">
        <w:rPr>
          <w:rFonts w:eastAsia="Times New Roman"/>
          <w:sz w:val="24"/>
          <w:szCs w:val="24"/>
          <w:lang w:eastAsia="ru-RU"/>
        </w:rPr>
        <w:t xml:space="preserve"> </w:t>
      </w:r>
    </w:p>
    <w:p w14:paraId="63285B84" w14:textId="3CA24F09" w:rsidR="00B61EA4" w:rsidRPr="00482C72" w:rsidRDefault="00B61EA4" w:rsidP="00482C72">
      <w:pPr>
        <w:suppressAutoHyphens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b/>
          <w:sz w:val="24"/>
          <w:szCs w:val="24"/>
          <w:lang w:eastAsia="ar-SA"/>
        </w:rPr>
        <w:t>4. Общие требования к поставке товара, требования по объему гарантий качества, требования по сроку гарантий качества на результаты закупки:</w:t>
      </w:r>
    </w:p>
    <w:p w14:paraId="4B175A49" w14:textId="53AAFE51" w:rsidR="006E6A03" w:rsidRPr="00482C72" w:rsidRDefault="006E6A03" w:rsidP="00482C72">
      <w:pPr>
        <w:suppressAutoHyphens/>
        <w:spacing w:after="0" w:line="240" w:lineRule="auto"/>
        <w:ind w:firstLine="567"/>
        <w:jc w:val="both"/>
        <w:rPr>
          <w:rFonts w:eastAsia="Times New Roman"/>
          <w:kern w:val="1"/>
          <w:sz w:val="24"/>
          <w:szCs w:val="24"/>
          <w:lang w:eastAsia="ru-RU"/>
        </w:rPr>
      </w:pPr>
      <w:r w:rsidRPr="00482C72">
        <w:rPr>
          <w:rFonts w:eastAsia="Times New Roman"/>
          <w:kern w:val="1"/>
          <w:sz w:val="24"/>
          <w:szCs w:val="24"/>
          <w:lang w:eastAsia="ru-RU"/>
        </w:rPr>
        <w:t xml:space="preserve">Поставляемый Товар должен принадлежать Поставщику на праве собственности, быть свободным от прав третьих лиц, произведен на территории Российской Федерации или ввезен </w:t>
      </w:r>
      <w:r w:rsidRPr="00482C72">
        <w:rPr>
          <w:rFonts w:eastAsia="Times New Roman"/>
          <w:kern w:val="1"/>
          <w:sz w:val="24"/>
          <w:szCs w:val="24"/>
          <w:lang w:eastAsia="ru-RU"/>
        </w:rPr>
        <w:br/>
        <w:t>на ее территорию с соблюдением всех установленных законодательством Российской Федерации требований, не являться предметом ареста и не должен быть заложен.</w:t>
      </w:r>
    </w:p>
    <w:p w14:paraId="59EF8D4B" w14:textId="28BA718B" w:rsidR="006E6A03" w:rsidRPr="00482C72" w:rsidRDefault="002A2532" w:rsidP="002A2532">
      <w:pPr>
        <w:suppressAutoHyphens/>
        <w:spacing w:after="0" w:line="240" w:lineRule="auto"/>
        <w:ind w:firstLine="567"/>
        <w:jc w:val="both"/>
        <w:rPr>
          <w:rFonts w:eastAsia="Times New Roman"/>
          <w:kern w:val="1"/>
          <w:sz w:val="24"/>
          <w:szCs w:val="24"/>
          <w:lang w:eastAsia="ru-RU"/>
        </w:rPr>
      </w:pPr>
      <w:r w:rsidRPr="002A2532">
        <w:rPr>
          <w:rFonts w:eastAsia="Times New Roman"/>
          <w:kern w:val="1"/>
          <w:sz w:val="24"/>
          <w:szCs w:val="24"/>
          <w:lang w:eastAsia="ru-RU"/>
        </w:rPr>
        <w:t xml:space="preserve">Поставляемый Товар должен быть новым товаром, который не был в употреблении, </w:t>
      </w:r>
      <w:r>
        <w:rPr>
          <w:rFonts w:eastAsia="Times New Roman"/>
          <w:kern w:val="1"/>
          <w:sz w:val="24"/>
          <w:szCs w:val="24"/>
          <w:lang w:eastAsia="ru-RU"/>
        </w:rPr>
        <w:br/>
      </w:r>
      <w:r w:rsidRPr="002A2532">
        <w:rPr>
          <w:rFonts w:eastAsia="Times New Roman"/>
          <w:kern w:val="1"/>
          <w:sz w:val="24"/>
          <w:szCs w:val="24"/>
          <w:lang w:eastAsia="ru-RU"/>
        </w:rPr>
        <w:t>у которого не были восстановлены потребительские свойства, изготовлен в соответствии                     со стандартами качества</w:t>
      </w:r>
      <w:r w:rsidR="006E6A03" w:rsidRPr="00482C72">
        <w:rPr>
          <w:rFonts w:eastAsia="Times New Roman"/>
          <w:kern w:val="1"/>
          <w:sz w:val="24"/>
          <w:szCs w:val="24"/>
          <w:lang w:eastAsia="ru-RU"/>
        </w:rPr>
        <w:t>.</w:t>
      </w:r>
    </w:p>
    <w:p w14:paraId="3C402EAA" w14:textId="7E79B6C1" w:rsidR="00D47568" w:rsidRDefault="00D47568" w:rsidP="00482C72">
      <w:pPr>
        <w:tabs>
          <w:tab w:val="left" w:pos="567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ru-RU"/>
        </w:rPr>
        <w:tab/>
      </w:r>
      <w:r w:rsidR="00482C72" w:rsidRPr="00482C72">
        <w:rPr>
          <w:rFonts w:eastAsia="Times New Roman"/>
          <w:b/>
          <w:sz w:val="24"/>
          <w:szCs w:val="24"/>
          <w:lang w:eastAsia="ru-RU"/>
        </w:rPr>
        <w:t>4.1. Особенности/уточнения</w:t>
      </w:r>
      <w:r w:rsidR="008B56C8" w:rsidRPr="008B56C8">
        <w:t xml:space="preserve"> </w:t>
      </w:r>
      <w:r w:rsidR="008B56C8" w:rsidRPr="008B56C8">
        <w:rPr>
          <w:rFonts w:eastAsia="Times New Roman"/>
          <w:b/>
          <w:sz w:val="24"/>
          <w:szCs w:val="24"/>
          <w:lang w:eastAsia="ru-RU"/>
        </w:rPr>
        <w:t>требований к поставке:</w:t>
      </w:r>
      <w:r w:rsidR="00482C72" w:rsidRPr="00482C72">
        <w:rPr>
          <w:rFonts w:eastAsia="Calibri"/>
          <w:sz w:val="24"/>
          <w:szCs w:val="24"/>
        </w:rPr>
        <w:t xml:space="preserve"> </w:t>
      </w:r>
    </w:p>
    <w:p w14:paraId="4F25028A" w14:textId="4AB7873C" w:rsidR="00482C72" w:rsidRPr="00482C72" w:rsidRDefault="008B56C8" w:rsidP="00482C72">
      <w:pPr>
        <w:tabs>
          <w:tab w:val="left" w:pos="567"/>
        </w:tabs>
        <w:spacing w:after="0" w:line="240" w:lineRule="auto"/>
        <w:jc w:val="both"/>
        <w:rPr>
          <w:rFonts w:eastAsia="Calibri"/>
          <w:sz w:val="24"/>
          <w:szCs w:val="24"/>
        </w:rPr>
      </w:pPr>
      <w:r w:rsidRPr="008B56C8">
        <w:rPr>
          <w:rFonts w:eastAsia="Calibri"/>
          <w:sz w:val="24"/>
          <w:szCs w:val="24"/>
        </w:rPr>
        <w:t xml:space="preserve">          По результатам проведенных замеров возможна незначительная корректировка размера поставляемого Товара с целью обеспечения правильного монтажа на перекрытия оконного проема.</w:t>
      </w:r>
      <w:r w:rsidR="00482C72" w:rsidRPr="00482C72">
        <w:rPr>
          <w:rFonts w:eastAsia="Calibri"/>
          <w:sz w:val="24"/>
          <w:szCs w:val="24"/>
        </w:rPr>
        <w:t xml:space="preserve"> </w:t>
      </w:r>
    </w:p>
    <w:p w14:paraId="59DF4711" w14:textId="77777777" w:rsidR="00482C72" w:rsidRPr="00482C72" w:rsidRDefault="00482C72" w:rsidP="00482C72">
      <w:pPr>
        <w:tabs>
          <w:tab w:val="left" w:pos="567"/>
        </w:tabs>
        <w:spacing w:after="0" w:line="240" w:lineRule="auto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ab/>
        <w:t>Параметры установки жалюзи по местам согласовываются и уточняются при предварительном замере в соответствии с размерами окна.</w:t>
      </w:r>
    </w:p>
    <w:p w14:paraId="76D3F60E" w14:textId="5B264E97" w:rsidR="002A2532" w:rsidRPr="002A2532" w:rsidRDefault="002A2532" w:rsidP="008B56C8">
      <w:pPr>
        <w:tabs>
          <w:tab w:val="left" w:pos="567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ab/>
      </w:r>
      <w:r w:rsidR="008B56C8" w:rsidRPr="008B56C8">
        <w:rPr>
          <w:rFonts w:eastAsia="Times New Roman"/>
          <w:sz w:val="24"/>
          <w:szCs w:val="24"/>
          <w:lang w:eastAsia="ru-RU"/>
        </w:rPr>
        <w:t xml:space="preserve">Порядок выбора конкретного цвета Товара по позиции 1 «Жалюзи оконные» (кол-во 12 шт.) определяется при проведении предварительном замера окон в помещениях Заказчика, исходя </w:t>
      </w:r>
      <w:r w:rsidR="00371706">
        <w:rPr>
          <w:rFonts w:eastAsia="Times New Roman"/>
          <w:sz w:val="24"/>
          <w:szCs w:val="24"/>
          <w:lang w:eastAsia="ru-RU"/>
        </w:rPr>
        <w:br/>
      </w:r>
      <w:r w:rsidR="008B56C8" w:rsidRPr="008B56C8">
        <w:rPr>
          <w:rFonts w:eastAsia="Times New Roman"/>
          <w:sz w:val="24"/>
          <w:szCs w:val="24"/>
          <w:lang w:eastAsia="ru-RU"/>
        </w:rPr>
        <w:t xml:space="preserve">из уровня его освещенности и обеспечения единого стилевого оформления помещений </w:t>
      </w:r>
      <w:r w:rsidR="008B56C8">
        <w:rPr>
          <w:rFonts w:eastAsia="Times New Roman"/>
          <w:sz w:val="24"/>
          <w:szCs w:val="24"/>
          <w:lang w:eastAsia="ru-RU"/>
        </w:rPr>
        <w:t>З</w:t>
      </w:r>
      <w:r w:rsidR="008B56C8" w:rsidRPr="008B56C8">
        <w:rPr>
          <w:rFonts w:eastAsia="Times New Roman"/>
          <w:sz w:val="24"/>
          <w:szCs w:val="24"/>
          <w:lang w:eastAsia="ru-RU"/>
        </w:rPr>
        <w:t>аказчика</w:t>
      </w:r>
      <w:r w:rsidR="008B56C8">
        <w:rPr>
          <w:rFonts w:eastAsia="Times New Roman"/>
          <w:sz w:val="24"/>
          <w:szCs w:val="24"/>
          <w:lang w:eastAsia="ru-RU"/>
        </w:rPr>
        <w:t>.</w:t>
      </w:r>
    </w:p>
    <w:p w14:paraId="65B63655" w14:textId="7641CCA4" w:rsidR="00482C72" w:rsidRPr="00482C72" w:rsidRDefault="00D47568" w:rsidP="00482C72">
      <w:pPr>
        <w:tabs>
          <w:tab w:val="left" w:pos="567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ab/>
      </w:r>
      <w:r w:rsidR="00482C72" w:rsidRPr="00482C72">
        <w:rPr>
          <w:rFonts w:eastAsia="Times New Roman"/>
          <w:b/>
          <w:sz w:val="24"/>
          <w:szCs w:val="24"/>
          <w:lang w:eastAsia="ru-RU"/>
        </w:rPr>
        <w:t>Монтаж Товара должен осуществляться Поставщиком в условиях действующего Объекта Заказчика с использованием собственного оборудования, инструментов, из своих материалов и за счет Поставщика, собственными средствами либо привлеченными силами и средствами</w:t>
      </w:r>
      <w:r w:rsidR="00482C72" w:rsidRPr="00482C72">
        <w:rPr>
          <w:rFonts w:eastAsia="Times New Roman"/>
          <w:sz w:val="24"/>
          <w:szCs w:val="24"/>
          <w:lang w:eastAsia="ru-RU"/>
        </w:rPr>
        <w:t>.</w:t>
      </w:r>
    </w:p>
    <w:p w14:paraId="1A4F4EF2" w14:textId="77777777" w:rsidR="00482C72" w:rsidRPr="00482C72" w:rsidRDefault="00482C72" w:rsidP="00482C72">
      <w:pPr>
        <w:tabs>
          <w:tab w:val="left" w:pos="567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ab/>
        <w:t>Работы по монтажу должны быть проведены без нарушения функционального назначения здания (без отселения и нарушения графика и ритма работы сотрудников) в часы, согласованные с Заказчиком.</w:t>
      </w:r>
    </w:p>
    <w:p w14:paraId="6F945B40" w14:textId="264BBB61" w:rsidR="00482C72" w:rsidRPr="00482C72" w:rsidRDefault="00482C72" w:rsidP="00482C72">
      <w:pPr>
        <w:tabs>
          <w:tab w:val="left" w:pos="709"/>
        </w:tabs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Перед монтажом необходимо выполнить все подготовительные работы, в том числе согласовать с Заказчиком окончательное место установки Товара.</w:t>
      </w:r>
    </w:p>
    <w:p w14:paraId="3D1553EF" w14:textId="77777777" w:rsidR="00D47568" w:rsidRDefault="00482C72" w:rsidP="00D47568">
      <w:pPr>
        <w:tabs>
          <w:tab w:val="left" w:pos="709"/>
        </w:tabs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>Размеры кронштейнов</w:t>
      </w:r>
      <w:r w:rsidRPr="00482C72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</w:t>
      </w:r>
      <w:r w:rsidRPr="00482C72">
        <w:rPr>
          <w:rFonts w:eastAsia="Times New Roman"/>
          <w:sz w:val="24"/>
          <w:szCs w:val="24"/>
          <w:lang w:eastAsia="ru-RU"/>
        </w:rPr>
        <w:t>с выносом и</w:t>
      </w:r>
      <w:r w:rsidRPr="00482C72">
        <w:rPr>
          <w:rFonts w:ascii="Liberation Serif" w:eastAsia="SimSun" w:hAnsi="Liberation Serif" w:cs="Mangal"/>
          <w:kern w:val="2"/>
          <w:sz w:val="24"/>
          <w:szCs w:val="24"/>
          <w:lang w:eastAsia="zh-CN" w:bidi="hi-IN"/>
        </w:rPr>
        <w:t xml:space="preserve"> </w:t>
      </w:r>
      <w:r w:rsidRPr="00482C72">
        <w:rPr>
          <w:rFonts w:eastAsia="Times New Roman"/>
          <w:sz w:val="24"/>
          <w:szCs w:val="24"/>
          <w:lang w:eastAsia="ru-RU"/>
        </w:rPr>
        <w:t>параметры установки согласовываются и уточняются                                            при предварительном замере в соответствии с размерами подоконников.</w:t>
      </w:r>
    </w:p>
    <w:p w14:paraId="5A0857BE" w14:textId="3F7D182D" w:rsidR="002A2532" w:rsidRPr="00D47568" w:rsidRDefault="00482C72" w:rsidP="00D47568">
      <w:pPr>
        <w:tabs>
          <w:tab w:val="left" w:pos="709"/>
        </w:tabs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Calibri"/>
          <w:b/>
          <w:sz w:val="24"/>
          <w:szCs w:val="24"/>
        </w:rPr>
        <w:t>4.2.</w:t>
      </w:r>
      <w:r w:rsidRPr="00482C72">
        <w:rPr>
          <w:rFonts w:eastAsia="Calibri"/>
          <w:sz w:val="24"/>
          <w:szCs w:val="24"/>
        </w:rPr>
        <w:t xml:space="preserve"> В комплект поставляемого Товара должны входить все комплектующие, необходимые для его сборки и монтажа.</w:t>
      </w:r>
    </w:p>
    <w:p w14:paraId="3C1DB3F0" w14:textId="0D1AF43C" w:rsidR="00482C72" w:rsidRPr="00482C72" w:rsidRDefault="002A2532" w:rsidP="002A2532">
      <w:pPr>
        <w:tabs>
          <w:tab w:val="left" w:pos="567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ab/>
      </w:r>
      <w:r w:rsidR="00482C72" w:rsidRPr="00482C72">
        <w:rPr>
          <w:rFonts w:eastAsia="Calibri"/>
          <w:b/>
          <w:sz w:val="24"/>
          <w:szCs w:val="24"/>
        </w:rPr>
        <w:t xml:space="preserve">Комплектация вертикальных жалюзи: </w:t>
      </w:r>
    </w:p>
    <w:p w14:paraId="5A8CC67E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 xml:space="preserve">1. Карниз (Профиль алюминиевый)                 </w:t>
      </w:r>
    </w:p>
    <w:p w14:paraId="65A7B47A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lastRenderedPageBreak/>
        <w:t>2. Стержень поворотный</w:t>
      </w:r>
    </w:p>
    <w:p w14:paraId="6DC38AF4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3. Колечко на стержень</w:t>
      </w:r>
    </w:p>
    <w:p w14:paraId="01B69C4B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4. Бегунок 3-го поколения</w:t>
      </w:r>
    </w:p>
    <w:p w14:paraId="5596A137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5. Дистанция</w:t>
      </w:r>
    </w:p>
    <w:p w14:paraId="0EB3AF20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6. Ограничитель дистанции</w:t>
      </w:r>
    </w:p>
    <w:p w14:paraId="1E521793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7. Механизм управления</w:t>
      </w:r>
    </w:p>
    <w:p w14:paraId="4E5F17AD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8. Вставка</w:t>
      </w:r>
    </w:p>
    <w:p w14:paraId="311C274F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9. Шуруп для механизма</w:t>
      </w:r>
    </w:p>
    <w:p w14:paraId="201CC4EA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10. Держатель ламели</w:t>
      </w:r>
    </w:p>
    <w:p w14:paraId="0ABAF5DD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 xml:space="preserve">11. Грузик нижний </w:t>
      </w:r>
    </w:p>
    <w:p w14:paraId="4176E33F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12. Веревка</w:t>
      </w:r>
    </w:p>
    <w:p w14:paraId="08F8B810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13. Груз веревки комплект</w:t>
      </w:r>
    </w:p>
    <w:p w14:paraId="48B9FEED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14. Цепь нижняя</w:t>
      </w:r>
    </w:p>
    <w:p w14:paraId="22759E05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15. Замок цепи управления</w:t>
      </w:r>
    </w:p>
    <w:p w14:paraId="153BEA14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16. Стопор магнитный</w:t>
      </w:r>
    </w:p>
    <w:p w14:paraId="368FC6F3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17. Уголок к фиксатору веревки, металлический</w:t>
      </w:r>
    </w:p>
    <w:p w14:paraId="44D02F45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18. Фиксатор веревки</w:t>
      </w:r>
    </w:p>
    <w:p w14:paraId="01B23F7D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19. С-клип (держатель 1-го бегунка)</w:t>
      </w:r>
    </w:p>
    <w:p w14:paraId="2E3A5496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20. Крепеж (болт-гайка)</w:t>
      </w:r>
    </w:p>
    <w:p w14:paraId="0ECBBE7D" w14:textId="77777777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21. Кронштейн потолочный</w:t>
      </w:r>
    </w:p>
    <w:p w14:paraId="710EA519" w14:textId="77777777" w:rsidR="002A2532" w:rsidRDefault="00482C72" w:rsidP="002A2532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>22. Ламели</w:t>
      </w:r>
    </w:p>
    <w:p w14:paraId="6990ECA1" w14:textId="3D1CF546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ab/>
      </w:r>
      <w:r w:rsidR="00482C72" w:rsidRPr="00482C72">
        <w:rPr>
          <w:rFonts w:eastAsia="Calibri"/>
          <w:b/>
          <w:sz w:val="24"/>
          <w:szCs w:val="24"/>
        </w:rPr>
        <w:t>4.3. Описание конструкции:</w:t>
      </w:r>
    </w:p>
    <w:p w14:paraId="77D2C3BD" w14:textId="1AFA648F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Вертикальные жалюзи состоят из алюминиевого карниза с вертикальными ламелями шириной не менее 89,0 мм и не более 92,0 мм и толщиной не менее 0,3 мм и не более 0,4 мм.</w:t>
      </w:r>
    </w:p>
    <w:p w14:paraId="6BAC0F09" w14:textId="12F08B88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Вертикальные жалюзи сдвигаются влево/вправо, поворачиваются.</w:t>
      </w:r>
    </w:p>
    <w:p w14:paraId="42C9C355" w14:textId="3125A21F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 xml:space="preserve">Ламели крепятся к карнизу держателями. Снизу ламели скреплены между собой соединительной цепью. Устойчивость ламелей обеспечивается при помощи нижних грузиков, вшитых в нижний край тканевых ламелей. </w:t>
      </w:r>
    </w:p>
    <w:p w14:paraId="51575F7B" w14:textId="67A1F016" w:rsidR="00482C72" w:rsidRPr="00482C72" w:rsidRDefault="00482C7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b/>
          <w:sz w:val="24"/>
          <w:szCs w:val="24"/>
        </w:rPr>
      </w:pPr>
      <w:r w:rsidRPr="00482C72">
        <w:rPr>
          <w:rFonts w:eastAsia="Calibri"/>
          <w:b/>
          <w:sz w:val="24"/>
          <w:szCs w:val="24"/>
        </w:rPr>
        <w:t xml:space="preserve">         4.4. Виды жалюзи по форме, предусмотренные Контрактом: </w:t>
      </w:r>
    </w:p>
    <w:p w14:paraId="1FF6D617" w14:textId="155B358B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- Прямоугольные - вертикальные жалюзи крепятся к карнизу. Все ламели одной длины.</w:t>
      </w:r>
    </w:p>
    <w:p w14:paraId="5B7FF31D" w14:textId="6721D050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ab/>
      </w:r>
      <w:r w:rsidR="00482C72" w:rsidRPr="00482C72">
        <w:rPr>
          <w:rFonts w:eastAsia="Calibri"/>
          <w:b/>
          <w:sz w:val="24"/>
          <w:szCs w:val="24"/>
        </w:rPr>
        <w:t>4.5. Основные термины:</w:t>
      </w:r>
    </w:p>
    <w:p w14:paraId="569E99AB" w14:textId="17417D75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Ламели - полоски ткани или другого материала, составляющие полотно жалюзи.</w:t>
      </w:r>
    </w:p>
    <w:p w14:paraId="1D7A11CF" w14:textId="4676B6AA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Карниз - несущая часть, к которой крепят ламели.</w:t>
      </w:r>
    </w:p>
    <w:p w14:paraId="6F0A001F" w14:textId="534A6455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Потолочный кронштейн (скоба) - металлический крепежный элемент, который присоединяют либо к стеновым кронштейнам при помощи болта и гайки, либо крепят к потолку для присоединения карниза.</w:t>
      </w:r>
    </w:p>
    <w:p w14:paraId="6DB3A1DD" w14:textId="67F80324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Бегунки - составная часть вертикальных жалюзи, необходимая для передвижения, а также для поворота ламелей.</w:t>
      </w:r>
    </w:p>
    <w:p w14:paraId="1F559E30" w14:textId="218894DA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Нижний грузик - небольшая пластина, которую фиксируют в нижней части ламели для отвеса.</w:t>
      </w:r>
    </w:p>
    <w:p w14:paraId="32A25781" w14:textId="0FC32692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 xml:space="preserve">Цепь управления - служит для разворота ламелей вокруг своей оси на любой угол до </w:t>
      </w:r>
      <w:bookmarkStart w:id="3" w:name="_GoBack"/>
      <w:r w:rsidR="00482C72" w:rsidRPr="00482C72">
        <w:rPr>
          <w:rFonts w:eastAsia="Calibri"/>
          <w:sz w:val="24"/>
          <w:szCs w:val="24"/>
        </w:rPr>
        <w:t>180</w:t>
      </w:r>
      <w:bookmarkEnd w:id="3"/>
      <w:r w:rsidR="007F0D70">
        <w:rPr>
          <w:rFonts w:eastAsia="Calibri"/>
          <w:sz w:val="24"/>
          <w:szCs w:val="24"/>
          <w:vertAlign w:val="superscript"/>
        </w:rPr>
        <w:t>°</w:t>
      </w:r>
      <w:r w:rsidR="00482C72" w:rsidRPr="00482C72">
        <w:rPr>
          <w:rFonts w:eastAsia="Calibri"/>
          <w:sz w:val="24"/>
          <w:szCs w:val="24"/>
        </w:rPr>
        <w:t>.</w:t>
      </w:r>
    </w:p>
    <w:p w14:paraId="1903AEF5" w14:textId="4CAB6B6E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Веревка - служит для передвижения ламелей в одну или обе стороны.</w:t>
      </w:r>
    </w:p>
    <w:p w14:paraId="29112E8C" w14:textId="77777777" w:rsidR="002A253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Нижняя цепь - цепочка для соединения между собой ламелей в нижней части жалюзи.</w:t>
      </w:r>
    </w:p>
    <w:p w14:paraId="7ED2243B" w14:textId="13337E57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ab/>
      </w:r>
      <w:r w:rsidR="00482C72" w:rsidRPr="00482C72">
        <w:rPr>
          <w:rFonts w:eastAsia="Calibri"/>
          <w:b/>
          <w:sz w:val="24"/>
          <w:szCs w:val="24"/>
        </w:rPr>
        <w:t>4.6. Управление вертикальными жалюзи.</w:t>
      </w:r>
    </w:p>
    <w:p w14:paraId="3CC8BF0C" w14:textId="77777777" w:rsidR="002A253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Управление вертикальными жалюзи осуществляется с помощью веревки и управляющей цепи. Веревкой регулируется движение ламелей вдоль карниза, а управляющей цепью – их разворот. Управляющая цепь позволяет поворачивать ламели жалюзи на 180</w:t>
      </w:r>
      <w:r w:rsidR="00482C72" w:rsidRPr="00482C72">
        <w:rPr>
          <w:rFonts w:eastAsia="Calibri"/>
          <w:sz w:val="24"/>
          <w:szCs w:val="24"/>
          <w:vertAlign w:val="superscript"/>
        </w:rPr>
        <w:t>0</w:t>
      </w:r>
      <w:r w:rsidR="00482C72" w:rsidRPr="00482C72">
        <w:rPr>
          <w:rFonts w:eastAsia="Calibri"/>
          <w:sz w:val="24"/>
          <w:szCs w:val="24"/>
        </w:rPr>
        <w:t>. Верёвка сдвигает ламели</w:t>
      </w:r>
      <w:r w:rsidR="007F0D70">
        <w:rPr>
          <w:rFonts w:eastAsia="Calibri"/>
          <w:sz w:val="24"/>
          <w:szCs w:val="24"/>
        </w:rPr>
        <w:t xml:space="preserve"> </w:t>
      </w:r>
      <w:r w:rsidR="00482C72" w:rsidRPr="00482C72">
        <w:rPr>
          <w:rFonts w:eastAsia="Calibri"/>
          <w:sz w:val="24"/>
          <w:szCs w:val="24"/>
        </w:rPr>
        <w:t>в зависимости от типа управления.</w:t>
      </w:r>
    </w:p>
    <w:p w14:paraId="44C70FFF" w14:textId="7C56084C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ab/>
      </w:r>
      <w:r w:rsidR="00482C72" w:rsidRPr="00482C72">
        <w:rPr>
          <w:rFonts w:eastAsia="Calibri"/>
          <w:b/>
          <w:sz w:val="24"/>
          <w:szCs w:val="24"/>
        </w:rPr>
        <w:t>Типы управления вертикальными жалюзи:</w:t>
      </w:r>
    </w:p>
    <w:p w14:paraId="23BD72EB" w14:textId="0B893CC1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1. Ламели двигаются в сторону веревки управления.</w:t>
      </w:r>
    </w:p>
    <w:p w14:paraId="35EE6D93" w14:textId="2AEC7661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2. Ламели двигаются от центра в стороны.</w:t>
      </w:r>
    </w:p>
    <w:p w14:paraId="16EE6FD4" w14:textId="4C863EE7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>3. Ламели двигаются в сторону, противоположную веревке управления.</w:t>
      </w:r>
    </w:p>
    <w:p w14:paraId="7158CEC0" w14:textId="6976302D" w:rsidR="00482C72" w:rsidRPr="00482C72" w:rsidRDefault="002A2532" w:rsidP="002A2532">
      <w:pPr>
        <w:tabs>
          <w:tab w:val="left" w:pos="567"/>
          <w:tab w:val="left" w:pos="1134"/>
        </w:tabs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 w:rsidR="00482C72" w:rsidRPr="00482C72">
        <w:rPr>
          <w:rFonts w:eastAsia="Calibri"/>
          <w:sz w:val="24"/>
          <w:szCs w:val="24"/>
        </w:rPr>
        <w:t xml:space="preserve">Тип управления ламели согласовывается и уточняется при предварительном замере </w:t>
      </w:r>
      <w:r>
        <w:rPr>
          <w:rFonts w:eastAsia="Calibri"/>
          <w:sz w:val="24"/>
          <w:szCs w:val="24"/>
        </w:rPr>
        <w:br/>
      </w:r>
      <w:r w:rsidR="00482C72" w:rsidRPr="00482C72">
        <w:rPr>
          <w:rFonts w:eastAsia="Calibri"/>
          <w:sz w:val="24"/>
          <w:szCs w:val="24"/>
        </w:rPr>
        <w:t>в соответствии с конструкцией открывающейся оконной створки.</w:t>
      </w:r>
    </w:p>
    <w:p w14:paraId="770082A0" w14:textId="28BDB184" w:rsidR="00482C72" w:rsidRPr="00482C72" w:rsidRDefault="002A2532" w:rsidP="002A2532">
      <w:pPr>
        <w:tabs>
          <w:tab w:val="left" w:pos="567"/>
        </w:tabs>
        <w:spacing w:after="0" w:line="240" w:lineRule="auto"/>
        <w:jc w:val="both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lastRenderedPageBreak/>
        <w:tab/>
      </w:r>
      <w:r w:rsidR="00482C72" w:rsidRPr="00482C72">
        <w:rPr>
          <w:rFonts w:eastAsia="Times New Roman"/>
          <w:b/>
          <w:sz w:val="24"/>
          <w:szCs w:val="24"/>
          <w:lang w:eastAsia="ru-RU"/>
        </w:rPr>
        <w:t xml:space="preserve">Поставка Товара (включая </w:t>
      </w:r>
      <w:r w:rsidR="007F0D70">
        <w:rPr>
          <w:rFonts w:eastAsia="Times New Roman" w:hint="eastAsia"/>
          <w:b/>
          <w:sz w:val="24"/>
          <w:szCs w:val="24"/>
          <w:lang w:eastAsia="ru-RU"/>
        </w:rPr>
        <w:t>д</w:t>
      </w:r>
      <w:r w:rsidR="007F0D70">
        <w:rPr>
          <w:rFonts w:eastAsia="Times New Roman"/>
          <w:b/>
          <w:sz w:val="24"/>
          <w:szCs w:val="24"/>
          <w:lang w:eastAsia="ru-RU"/>
        </w:rPr>
        <w:t>оставку</w:t>
      </w:r>
      <w:r w:rsidR="00482C72" w:rsidRPr="00482C72">
        <w:rPr>
          <w:rFonts w:eastAsia="Times New Roman" w:hint="eastAsia"/>
          <w:b/>
          <w:sz w:val="24"/>
          <w:szCs w:val="24"/>
          <w:lang w:eastAsia="ru-RU"/>
        </w:rPr>
        <w:t xml:space="preserve"> и погрузо-разгрузочные работы</w:t>
      </w:r>
      <w:r w:rsidR="00482C72" w:rsidRPr="00482C72">
        <w:rPr>
          <w:rFonts w:eastAsia="Times New Roman"/>
          <w:b/>
          <w:sz w:val="24"/>
          <w:szCs w:val="24"/>
          <w:lang w:eastAsia="ru-RU"/>
        </w:rPr>
        <w:t>, замеры, демонтаж</w:t>
      </w:r>
      <w:r w:rsidR="007F0D70">
        <w:rPr>
          <w:rFonts w:eastAsia="Times New Roman"/>
          <w:b/>
          <w:sz w:val="24"/>
          <w:szCs w:val="24"/>
          <w:lang w:eastAsia="ru-RU"/>
        </w:rPr>
        <w:t xml:space="preserve"> </w:t>
      </w:r>
      <w:r w:rsidR="00482C72" w:rsidRPr="00482C72">
        <w:rPr>
          <w:rFonts w:eastAsia="Times New Roman"/>
          <w:b/>
          <w:sz w:val="24"/>
          <w:szCs w:val="24"/>
          <w:lang w:eastAsia="ru-RU"/>
        </w:rPr>
        <w:t>и монтаж) осуществляется силами и за счет Поставщика по адресу: г. Москва, ул. Профсоюзная, д. 65, строение 2, ИПУ РАН.</w:t>
      </w:r>
    </w:p>
    <w:p w14:paraId="69A01D19" w14:textId="017F078E" w:rsidR="00482C72" w:rsidRPr="00482C72" w:rsidRDefault="002A2532" w:rsidP="002A2532">
      <w:pPr>
        <w:tabs>
          <w:tab w:val="left" w:pos="567"/>
        </w:tabs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ar-SA"/>
        </w:rPr>
        <w:tab/>
      </w:r>
      <w:r w:rsidR="00482C72" w:rsidRPr="00482C72">
        <w:rPr>
          <w:rFonts w:eastAsia="Calibri"/>
          <w:sz w:val="24"/>
          <w:szCs w:val="24"/>
          <w:lang w:eastAsia="ar-SA"/>
        </w:rPr>
        <w:t xml:space="preserve">Поставщик обязан согласовать с Заказчиком точное время и конкретную дату поставки. Поставка Товара должна осуществляться </w:t>
      </w:r>
      <w:r w:rsidR="00482C72" w:rsidRPr="00482C72">
        <w:rPr>
          <w:rFonts w:eastAsia="Calibri"/>
          <w:b/>
          <w:sz w:val="24"/>
          <w:szCs w:val="24"/>
          <w:lang w:eastAsia="ar-SA"/>
        </w:rPr>
        <w:t xml:space="preserve">в рабочие дни с 9 ч. 30 мин по 18 ч. 15 мин. </w:t>
      </w:r>
      <w:r w:rsidR="007F0D70">
        <w:rPr>
          <w:rFonts w:eastAsia="Calibri"/>
          <w:b/>
          <w:sz w:val="24"/>
          <w:szCs w:val="24"/>
          <w:lang w:eastAsia="ar-SA"/>
        </w:rPr>
        <w:br/>
      </w:r>
      <w:r w:rsidR="00482C72" w:rsidRPr="00482C72">
        <w:rPr>
          <w:rFonts w:eastAsia="Calibri"/>
          <w:b/>
          <w:sz w:val="24"/>
          <w:szCs w:val="24"/>
          <w:lang w:eastAsia="ar-SA"/>
        </w:rPr>
        <w:t>с понедельника по четверг, с 9 ч. 30 мин по 17 ч. 00 мин. - пятница</w:t>
      </w:r>
      <w:r w:rsidR="00482C72" w:rsidRPr="00482C72">
        <w:rPr>
          <w:rFonts w:eastAsia="Calibri"/>
          <w:sz w:val="24"/>
          <w:szCs w:val="24"/>
          <w:lang w:eastAsia="ar-SA"/>
        </w:rPr>
        <w:t xml:space="preserve"> с соблюдением Поставщиком Правил внутреннего трудового распорядка Заказчика.</w:t>
      </w:r>
      <w:r w:rsidR="00482C72" w:rsidRPr="00482C72">
        <w:rPr>
          <w:rFonts w:eastAsia="Calibri"/>
          <w:sz w:val="24"/>
          <w:szCs w:val="24"/>
          <w:lang w:eastAsia="zh-CN"/>
        </w:rPr>
        <w:t xml:space="preserve"> </w:t>
      </w:r>
    </w:p>
    <w:p w14:paraId="3E89345B" w14:textId="588A24A1" w:rsidR="00482C72" w:rsidRPr="00482C72" w:rsidRDefault="00482C72" w:rsidP="002A2532">
      <w:pPr>
        <w:tabs>
          <w:tab w:val="left" w:pos="567"/>
        </w:tabs>
        <w:suppressAutoHyphens/>
        <w:overflowPunct w:val="0"/>
        <w:spacing w:after="0" w:line="240" w:lineRule="auto"/>
        <w:ind w:firstLine="567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 w:rsidRPr="00482C72">
        <w:rPr>
          <w:rFonts w:eastAsia="Times New Roman"/>
          <w:kern w:val="2"/>
          <w:sz w:val="24"/>
          <w:szCs w:val="24"/>
          <w:lang w:eastAsia="ar-SA" w:bidi="hi-IN"/>
        </w:rPr>
        <w:t>Качество поставляемого Товара должно соответствовать стандартам (техническим условиям)</w:t>
      </w:r>
      <w:r w:rsidR="007F0D70">
        <w:rPr>
          <w:rFonts w:eastAsia="Times New Roman"/>
          <w:kern w:val="2"/>
          <w:sz w:val="24"/>
          <w:szCs w:val="24"/>
          <w:lang w:eastAsia="ar-SA" w:bidi="hi-IN"/>
        </w:rPr>
        <w:t xml:space="preserve"> 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>и обязательным требованиям, установленными нормативно-техническим актами (СанПиНы, ОСТы, ГОСТы, ТУ, Технические регламенты), другими правилами, подлежащими применению в соответствии с Федеральным законом от 27.12.2002 № 184-ФЗ «О техническом регулировании» и иным стандартам, согласованным Сторонами в Техническом задании и/или Спецификации.</w:t>
      </w:r>
    </w:p>
    <w:p w14:paraId="30AA4C98" w14:textId="77777777" w:rsidR="00482C72" w:rsidRPr="00482C72" w:rsidRDefault="00482C72" w:rsidP="002A2532">
      <w:pPr>
        <w:tabs>
          <w:tab w:val="left" w:pos="567"/>
        </w:tabs>
        <w:suppressAutoHyphens/>
        <w:overflowPunct w:val="0"/>
        <w:spacing w:after="0" w:line="240" w:lineRule="auto"/>
        <w:ind w:firstLine="567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 w:rsidRPr="00482C72">
        <w:rPr>
          <w:rFonts w:eastAsia="Times New Roman"/>
          <w:kern w:val="2"/>
          <w:sz w:val="24"/>
          <w:szCs w:val="24"/>
          <w:lang w:eastAsia="ar-SA" w:bidi="hi-IN"/>
        </w:rPr>
        <w:t>Товар должен поставляться в упаковке и/или таре, обеспечивающей его сохранность, при перевозке тем видом транспорта, который используется для доставки Товара Заказчику, погрузо-разгрузочных работах и хранении в условиях воздействия климатических факторов (температура, влажность, осадки), соответствующих тому времени года, в которое осуществляется поставка.</w:t>
      </w:r>
    </w:p>
    <w:p w14:paraId="10492C47" w14:textId="015192CE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Требования к упаковке Товара должны соответствовать Решению Комиссии Таможенного союза от 16.08.2011 № 769 «О принятии технического регламента Таможенного союза </w:t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br/>
        <w:t>«О безопасности упаковки», ГОСТ 17527-2020 «Межгосударственный стандарт. Упаковка. Термины и определения».</w:t>
      </w:r>
    </w:p>
    <w:p w14:paraId="62345717" w14:textId="31798F80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На упаковке (таре) должна быть маркировка Товара и тары (упаковки) Товара, в том числе транспортной, необходимая для идентификации грузоотправителя (Поставщика) </w:t>
      </w:r>
      <w:r w:rsidR="007F0D70">
        <w:rPr>
          <w:rFonts w:eastAsia="Times New Roman"/>
          <w:kern w:val="2"/>
          <w:sz w:val="24"/>
          <w:szCs w:val="24"/>
          <w:lang w:eastAsia="ar-SA" w:bidi="hi-IN"/>
        </w:rPr>
        <w:br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и грузополучателя (Заказчика), а также содержащая информацию об условиях перевозки, погрузо-разгрузочных работ и хранении Товара. Маркировка Товара должна содержать также информацию о наименовании, виде Товара, наименовании фирмы-изготовителя, юридическом адресе изготовителя, </w:t>
      </w:r>
      <w:r w:rsidR="00482C72" w:rsidRPr="00482C72">
        <w:rPr>
          <w:rFonts w:eastAsia="Times New Roman"/>
          <w:bCs/>
          <w:kern w:val="2"/>
          <w:sz w:val="24"/>
          <w:szCs w:val="24"/>
          <w:lang w:eastAsia="ar-SA" w:bidi="hi-IN"/>
        </w:rPr>
        <w:t>гарантийном сроке на Товар и дате изготовления Товара</w:t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>.</w:t>
      </w:r>
    </w:p>
    <w:p w14:paraId="00A351A8" w14:textId="77777777" w:rsidR="002A253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>Поставщик гарантирует качество и безопасность поставляемого Товара в соответствии                                         с действующими стандартами, утвержденными на соответствующий вид Товара, и наличием сертификатов, обязательных для Товара, оформленных в соответствии с российскими стандартами. Бирки и наклейки на упаковках должны быть четкими, чистыми и хорошо читаемыми. Производственные коды на Товаре должны совпадать с производственными кодами на упаковке.</w:t>
      </w:r>
    </w:p>
    <w:p w14:paraId="03E5F77A" w14:textId="14803F46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="00482C72" w:rsidRPr="00482C72">
        <w:rPr>
          <w:rFonts w:eastAsia="Times New Roman"/>
          <w:sz w:val="24"/>
          <w:szCs w:val="24"/>
          <w:lang w:eastAsia="zh-CN"/>
        </w:rPr>
        <w:t xml:space="preserve">В случае форс-мажорных обстоятельств, замедляющих ход исполнения условий Контракта против установленного срока, Поставщик обязан немедленно поставить в известность Заказчика. </w:t>
      </w:r>
    </w:p>
    <w:p w14:paraId="2853BE4A" w14:textId="3FC79D43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="00482C72" w:rsidRPr="00482C72">
        <w:rPr>
          <w:rFonts w:eastAsia="Times New Roman"/>
          <w:sz w:val="24"/>
          <w:szCs w:val="24"/>
          <w:lang w:eastAsia="zh-CN"/>
        </w:rPr>
        <w:t>Срок и объем гарантии на поставляемый Товар должен быть не менее 12 месяцев с даты подписания Документа о приемке.</w:t>
      </w:r>
    </w:p>
    <w:p w14:paraId="10A261C0" w14:textId="77777777" w:rsidR="002E0822" w:rsidRPr="002E0822" w:rsidRDefault="002A2532" w:rsidP="002E082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ab/>
      </w:r>
      <w:r w:rsidR="002E0822" w:rsidRPr="002E0822">
        <w:rPr>
          <w:rFonts w:eastAsia="Times New Roman"/>
          <w:sz w:val="24"/>
          <w:szCs w:val="24"/>
          <w:lang w:eastAsia="zh-CN"/>
        </w:rPr>
        <w:t>В случае если в течение гарантийного срока на Товар будут обнаружены недостатки Товара, возникшие в результате его некачественного изготовления, или Товар не будет соответствовать условиям Контракта, Поставщик обязан за свой счет заменить Товар в срок не более 20 (двадцати) дней с даты получения письменного требования (уведомления) Заказчика.</w:t>
      </w:r>
    </w:p>
    <w:p w14:paraId="3F390C1D" w14:textId="40EE4A3A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b/>
          <w:kern w:val="2"/>
          <w:sz w:val="24"/>
          <w:szCs w:val="24"/>
          <w:lang w:eastAsia="ar-SA" w:bidi="hi-IN"/>
        </w:rPr>
      </w:pPr>
      <w:r>
        <w:rPr>
          <w:rFonts w:eastAsia="Times New Roman"/>
          <w:b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b/>
          <w:kern w:val="2"/>
          <w:sz w:val="24"/>
          <w:szCs w:val="24"/>
          <w:lang w:eastAsia="ar-SA" w:bidi="hi-IN"/>
        </w:rPr>
        <w:t>Поставщик предоставляет Заказчику гарантии производителя (изготовителя), оформленные соответствующими гарантийными талонами или аналогичными документами, подтверждающими качество материалов, используемых для изготовления Товара, а также надлежащее качество Товара.</w:t>
      </w:r>
    </w:p>
    <w:p w14:paraId="0A9281DD" w14:textId="039FA4CC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18CC025" w14:textId="783A7844" w:rsidR="00482C72" w:rsidRPr="00482C72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Поставляемый Товар </w:t>
      </w:r>
      <w:r w:rsidR="002E0822">
        <w:rPr>
          <w:rFonts w:eastAsia="Times New Roman"/>
          <w:kern w:val="2"/>
          <w:sz w:val="24"/>
          <w:szCs w:val="24"/>
          <w:lang w:eastAsia="ar-SA" w:bidi="hi-IN"/>
        </w:rPr>
        <w:t>должен быть экологически чистым, безопасным</w:t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 для здоровья человека.</w:t>
      </w:r>
    </w:p>
    <w:p w14:paraId="74E8F6F7" w14:textId="752F108D" w:rsidR="007F0D70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Times New Roman"/>
          <w:kern w:val="2"/>
          <w:sz w:val="24"/>
          <w:szCs w:val="24"/>
          <w:lang w:eastAsia="ar-SA" w:bidi="hi-IN"/>
        </w:rPr>
        <w:tab/>
      </w:r>
      <w:r w:rsidR="00482C72" w:rsidRPr="00482C72">
        <w:rPr>
          <w:rFonts w:eastAsia="Times New Roman"/>
          <w:kern w:val="2"/>
          <w:sz w:val="24"/>
          <w:szCs w:val="24"/>
          <w:lang w:eastAsia="ar-SA" w:bidi="hi-IN"/>
        </w:rPr>
        <w:t>Поставляемый Товар должен соответствовать требованиям, установленным ГОСТ, СанПиН, другим нормам и правилам для данного вида Товара.</w:t>
      </w:r>
    </w:p>
    <w:p w14:paraId="149FF99B" w14:textId="530FB5F0" w:rsidR="00482C72" w:rsidRPr="007F0D70" w:rsidRDefault="002A2532" w:rsidP="002A2532">
      <w:pPr>
        <w:tabs>
          <w:tab w:val="left" w:pos="567"/>
        </w:tabs>
        <w:suppressAutoHyphens/>
        <w:overflowPunct w:val="0"/>
        <w:spacing w:after="0" w:line="240" w:lineRule="auto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>
        <w:rPr>
          <w:rFonts w:eastAsia="Calibri"/>
          <w:sz w:val="24"/>
          <w:szCs w:val="24"/>
          <w:lang w:eastAsia="ar-SA"/>
        </w:rPr>
        <w:tab/>
      </w:r>
      <w:r w:rsidR="00482C72" w:rsidRPr="00482C72">
        <w:rPr>
          <w:rFonts w:eastAsia="Calibri"/>
          <w:sz w:val="24"/>
          <w:szCs w:val="24"/>
          <w:lang w:eastAsia="ar-SA"/>
        </w:rPr>
        <w:t xml:space="preserve">Поставляемый Товар должен быть надлежащего качества, подтвержденного сертификатами соответствия системы сертификации Росстандарта или декларациями </w:t>
      </w:r>
      <w:r w:rsidR="00482C72" w:rsidRPr="00482C72">
        <w:rPr>
          <w:rFonts w:eastAsia="Calibri"/>
          <w:sz w:val="24"/>
          <w:szCs w:val="24"/>
          <w:lang w:eastAsia="ar-SA"/>
        </w:rPr>
        <w:br/>
        <w:t xml:space="preserve">о соответствии, санитарно-эпидемиологическими заключениями Федеральной службы                        </w:t>
      </w:r>
      <w:r w:rsidR="00482C72" w:rsidRPr="00482C72">
        <w:rPr>
          <w:rFonts w:eastAsia="Calibri"/>
          <w:sz w:val="24"/>
          <w:szCs w:val="24"/>
          <w:lang w:eastAsia="ar-SA"/>
        </w:rPr>
        <w:lastRenderedPageBreak/>
        <w:t>по надзору в сфере защит</w:t>
      </w:r>
      <w:r w:rsidR="002E0822">
        <w:rPr>
          <w:rFonts w:eastAsia="Calibri"/>
          <w:sz w:val="24"/>
          <w:szCs w:val="24"/>
          <w:lang w:eastAsia="ar-SA"/>
        </w:rPr>
        <w:t>ы</w:t>
      </w:r>
      <w:r w:rsidR="00482C72" w:rsidRPr="00482C72">
        <w:rPr>
          <w:rFonts w:eastAsia="Calibri"/>
          <w:sz w:val="24"/>
          <w:szCs w:val="24"/>
          <w:lang w:eastAsia="ar-SA"/>
        </w:rPr>
        <w:t xml:space="preserve"> прав потребителей (если законодательством Российской Федерации установлены обязательные требования к сертификации данного вида Товара).</w:t>
      </w:r>
    </w:p>
    <w:p w14:paraId="7308A81B" w14:textId="77777777" w:rsidR="00482C72" w:rsidRPr="00482C72" w:rsidRDefault="00482C72" w:rsidP="002A2532">
      <w:pPr>
        <w:tabs>
          <w:tab w:val="left" w:pos="567"/>
        </w:tabs>
        <w:overflowPunct w:val="0"/>
        <w:spacing w:after="0" w:line="240" w:lineRule="auto"/>
        <w:ind w:firstLine="567"/>
        <w:jc w:val="both"/>
        <w:rPr>
          <w:rFonts w:eastAsia="Calibri"/>
          <w:sz w:val="24"/>
          <w:szCs w:val="24"/>
          <w:lang w:eastAsia="ar-SA"/>
        </w:rPr>
      </w:pP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>Поставляемый Товар должен соответствовать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 требованиям: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 xml:space="preserve"> 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 </w:t>
      </w:r>
    </w:p>
    <w:p w14:paraId="636DFFB7" w14:textId="5EF834A6" w:rsidR="00482C72" w:rsidRPr="00482C72" w:rsidRDefault="00482C72" w:rsidP="002A2532">
      <w:pPr>
        <w:tabs>
          <w:tab w:val="left" w:pos="567"/>
        </w:tabs>
        <w:overflowPunct w:val="0"/>
        <w:spacing w:after="0" w:line="240" w:lineRule="auto"/>
        <w:ind w:firstLine="567"/>
        <w:jc w:val="both"/>
        <w:rPr>
          <w:rFonts w:eastAsia="Calibri"/>
          <w:sz w:val="24"/>
          <w:szCs w:val="24"/>
          <w:lang w:eastAsia="ar-SA"/>
        </w:rPr>
      </w:pPr>
      <w:r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- 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>ГОСТ Р 54863-2011</w:t>
      </w:r>
      <w:r w:rsidRPr="00482C72">
        <w:rPr>
          <w:rFonts w:ascii="Liberation Serif" w:eastAsia="SimSun" w:hAnsi="Liberation Serif" w:cs="Mangal" w:hint="eastAsia"/>
          <w:kern w:val="2"/>
          <w:sz w:val="24"/>
          <w:szCs w:val="24"/>
          <w:lang w:eastAsia="zh-CN" w:bidi="hi-IN"/>
        </w:rPr>
        <w:t xml:space="preserve"> 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>«Жалюзи и ставни.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 xml:space="preserve"> 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>Определение дополнительного термического сопротивления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>»;</w:t>
      </w:r>
    </w:p>
    <w:p w14:paraId="0DF7FD54" w14:textId="065AB911" w:rsidR="00482C72" w:rsidRPr="00482C72" w:rsidRDefault="00482C72" w:rsidP="002A2532">
      <w:pPr>
        <w:tabs>
          <w:tab w:val="left" w:pos="567"/>
        </w:tabs>
        <w:overflowPunct w:val="0"/>
        <w:spacing w:after="0" w:line="240" w:lineRule="auto"/>
        <w:ind w:firstLine="567"/>
        <w:jc w:val="both"/>
        <w:rPr>
          <w:rFonts w:eastAsia="Times New Roman"/>
          <w:kern w:val="2"/>
          <w:sz w:val="24"/>
          <w:szCs w:val="24"/>
          <w:lang w:eastAsia="ar-SA" w:bidi="hi-IN"/>
        </w:rPr>
      </w:pPr>
      <w:r w:rsidRPr="00482C72">
        <w:rPr>
          <w:rFonts w:eastAsia="Times New Roman"/>
          <w:kern w:val="2"/>
          <w:sz w:val="24"/>
          <w:szCs w:val="24"/>
          <w:lang w:eastAsia="ar-SA" w:bidi="hi-IN"/>
        </w:rPr>
        <w:t>- 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>ГОСТ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> 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 xml:space="preserve">33125-2014 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>«</w:t>
      </w:r>
      <w:r w:rsidRPr="00482C72">
        <w:rPr>
          <w:rFonts w:eastAsia="Times New Roman" w:hint="eastAsia"/>
          <w:kern w:val="2"/>
          <w:sz w:val="24"/>
          <w:szCs w:val="24"/>
          <w:lang w:eastAsia="ar-SA" w:bidi="hi-IN"/>
        </w:rPr>
        <w:t>Устройства солнцезащитные. Технические условия</w:t>
      </w:r>
      <w:r w:rsidRPr="00482C72">
        <w:rPr>
          <w:rFonts w:eastAsia="Times New Roman"/>
          <w:kern w:val="2"/>
          <w:sz w:val="24"/>
          <w:szCs w:val="24"/>
          <w:lang w:eastAsia="ar-SA" w:bidi="hi-IN"/>
        </w:rPr>
        <w:t>».</w:t>
      </w:r>
    </w:p>
    <w:p w14:paraId="5A40152F" w14:textId="664B1C21" w:rsidR="00B61EA4" w:rsidRPr="00482C72" w:rsidRDefault="00B61EA4" w:rsidP="002A2532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Calibri"/>
          <w:b/>
          <w:sz w:val="24"/>
          <w:szCs w:val="24"/>
          <w:lang w:eastAsia="ru-RU"/>
        </w:rPr>
        <w:t>5. Сроки выполнения работ, оказания услуг и поставки товара, календарные сроки начала и завершения поставок, периоды выполнения условий контракта</w:t>
      </w:r>
      <w:r w:rsidRPr="00482C72">
        <w:rPr>
          <w:rFonts w:eastAsia="Times New Roman"/>
          <w:b/>
          <w:sz w:val="24"/>
          <w:szCs w:val="24"/>
          <w:lang w:eastAsia="ru-RU"/>
        </w:rPr>
        <w:t>:</w:t>
      </w:r>
    </w:p>
    <w:p w14:paraId="40109BB6" w14:textId="77777777" w:rsidR="00861B76" w:rsidRPr="00482C72" w:rsidRDefault="00861B76" w:rsidP="002A2532">
      <w:pPr>
        <w:tabs>
          <w:tab w:val="left" w:pos="567"/>
        </w:tabs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>Срок поставки Товара (включая замеры, демонтаж и монтаж) до истечения 21 (двадцати одного) рабочего дня с даты заключения Контракта.</w:t>
      </w:r>
    </w:p>
    <w:p w14:paraId="406E8180" w14:textId="2644FFA8" w:rsidR="00B61EA4" w:rsidRPr="00482C72" w:rsidRDefault="00B61EA4" w:rsidP="002A2532">
      <w:pPr>
        <w:tabs>
          <w:tab w:val="left" w:pos="567"/>
        </w:tabs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zh-CN"/>
        </w:rPr>
      </w:pPr>
      <w:r w:rsidRPr="00482C72">
        <w:rPr>
          <w:rFonts w:eastAsia="Calibri"/>
          <w:b/>
          <w:sz w:val="24"/>
          <w:szCs w:val="24"/>
          <w:lang w:eastAsia="ru-RU"/>
        </w:rPr>
        <w:t>6. </w:t>
      </w:r>
      <w:r w:rsidRPr="00482C72">
        <w:rPr>
          <w:rFonts w:eastAsia="Calibri"/>
          <w:b/>
          <w:sz w:val="24"/>
          <w:szCs w:val="24"/>
          <w:lang w:eastAsia="zh-CN"/>
        </w:rPr>
        <w:t>Порядок выполнения работ, оказания услуг, поставки товара, этапы, последовательность, график, порядок поэтапной выплаты авансирования, а также поэтапной оплаты исполненных условий контракта</w:t>
      </w:r>
      <w:r w:rsidRPr="00482C72">
        <w:rPr>
          <w:rFonts w:eastAsia="Times New Roman"/>
          <w:b/>
          <w:sz w:val="24"/>
          <w:szCs w:val="24"/>
          <w:lang w:eastAsia="zh-CN"/>
        </w:rPr>
        <w:t xml:space="preserve">: </w:t>
      </w:r>
      <w:r w:rsidRPr="00482C72">
        <w:rPr>
          <w:rFonts w:eastAsia="Times New Roman"/>
          <w:sz w:val="24"/>
          <w:szCs w:val="24"/>
          <w:lang w:eastAsia="zh-CN"/>
        </w:rPr>
        <w:t xml:space="preserve">в соответствии с условиями Контракта.  </w:t>
      </w:r>
    </w:p>
    <w:p w14:paraId="6A6AF12D" w14:textId="163F7565" w:rsidR="00B61EA4" w:rsidRPr="00482C72" w:rsidRDefault="00B61EA4" w:rsidP="002A2532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ar-SA"/>
        </w:rPr>
      </w:pPr>
      <w:r w:rsidRPr="00482C72">
        <w:rPr>
          <w:rFonts w:eastAsia="Times New Roman"/>
          <w:b/>
          <w:sz w:val="24"/>
          <w:szCs w:val="24"/>
          <w:lang w:eastAsia="ru-RU"/>
        </w:rPr>
        <w:t>7. Качественные и количественные характеристики поставляемого товара, выполняемых работ, оказываемых услуг:</w:t>
      </w:r>
      <w:r w:rsidRPr="00482C72">
        <w:rPr>
          <w:rFonts w:eastAsia="Times New Roman"/>
          <w:sz w:val="24"/>
          <w:szCs w:val="24"/>
          <w:lang w:eastAsia="ar-SA"/>
        </w:rPr>
        <w:t xml:space="preserve"> </w:t>
      </w:r>
    </w:p>
    <w:p w14:paraId="2D7233E9" w14:textId="2AF28285" w:rsidR="00B61EA4" w:rsidRPr="00482C72" w:rsidRDefault="00C92F37" w:rsidP="002A2532">
      <w:pPr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eastAsia="Calibri"/>
          <w:b/>
          <w:sz w:val="24"/>
          <w:szCs w:val="24"/>
          <w:lang w:eastAsia="ar-SA"/>
        </w:rPr>
      </w:pPr>
      <w:r w:rsidRPr="00482C72">
        <w:rPr>
          <w:rFonts w:eastAsia="Times New Roman"/>
          <w:sz w:val="24"/>
          <w:szCs w:val="24"/>
          <w:lang w:eastAsia="ru-RU"/>
        </w:rPr>
        <w:t xml:space="preserve">Согласно требованиям Технического задания, Сведений о качестве, технических характеристиках товара, его безопасности, функциональных характеристиках (потребительских свойствах) товара (Приложение № 2 к Техническому заданию) и Спецификации на поставку </w:t>
      </w:r>
      <w:r w:rsidR="00861B76" w:rsidRPr="00482C72">
        <w:rPr>
          <w:rFonts w:eastAsia="Times New Roman"/>
          <w:sz w:val="24"/>
          <w:szCs w:val="24"/>
          <w:lang w:eastAsia="ru-RU"/>
        </w:rPr>
        <w:t>жалюзи</w:t>
      </w:r>
      <w:r w:rsidR="006E6A03" w:rsidRPr="00482C72">
        <w:rPr>
          <w:rFonts w:eastAsia="Times New Roman"/>
          <w:sz w:val="24"/>
          <w:szCs w:val="24"/>
          <w:lang w:eastAsia="ru-RU"/>
        </w:rPr>
        <w:t xml:space="preserve"> для нужд ИПУ РАН </w:t>
      </w:r>
      <w:r w:rsidRPr="00482C72">
        <w:rPr>
          <w:rFonts w:eastAsia="Times New Roman"/>
          <w:sz w:val="24"/>
          <w:szCs w:val="24"/>
          <w:lang w:eastAsia="ru-RU"/>
        </w:rPr>
        <w:t>(Приложение № 1 к Техническому заданию)</w:t>
      </w:r>
      <w:r w:rsidR="00EB2870" w:rsidRPr="00482C72">
        <w:rPr>
          <w:rFonts w:eastAsia="Times New Roman"/>
          <w:sz w:val="24"/>
          <w:szCs w:val="24"/>
          <w:lang w:eastAsia="ru-RU"/>
        </w:rPr>
        <w:t>.</w:t>
      </w:r>
    </w:p>
    <w:p w14:paraId="1ACB1AE3" w14:textId="0EC4A6F4" w:rsidR="000368F4" w:rsidRDefault="000368F4" w:rsidP="00482C72">
      <w:pPr>
        <w:widowControl w:val="0"/>
        <w:suppressAutoHyphens/>
        <w:autoSpaceDE w:val="0"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294597E3" w14:textId="6DE0B09C" w:rsidR="007F0D70" w:rsidRDefault="007F0D70" w:rsidP="00482C72">
      <w:pPr>
        <w:widowControl w:val="0"/>
        <w:suppressAutoHyphens/>
        <w:autoSpaceDE w:val="0"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5FE44602" w14:textId="77777777" w:rsidR="007F0D70" w:rsidRPr="00482C72" w:rsidRDefault="007F0D70" w:rsidP="00482C72">
      <w:pPr>
        <w:widowControl w:val="0"/>
        <w:suppressAutoHyphens/>
        <w:autoSpaceDE w:val="0"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19847807" w14:textId="4A2C266E" w:rsidR="00B61EA4" w:rsidRPr="00482C72" w:rsidRDefault="00B61EA4" w:rsidP="00482C72">
      <w:pPr>
        <w:widowControl w:val="0"/>
        <w:suppressAutoHyphens/>
        <w:autoSpaceDE w:val="0"/>
        <w:spacing w:after="0" w:line="240" w:lineRule="auto"/>
        <w:rPr>
          <w:rFonts w:eastAsia="Calibri"/>
          <w:sz w:val="24"/>
          <w:szCs w:val="24"/>
          <w:lang w:eastAsia="ar-SA"/>
        </w:rPr>
      </w:pPr>
      <w:r w:rsidRPr="00482C72">
        <w:rPr>
          <w:rFonts w:eastAsia="Times New Roman"/>
          <w:sz w:val="24"/>
          <w:szCs w:val="24"/>
          <w:lang w:eastAsia="zh-CN"/>
        </w:rPr>
        <w:t>Заведующий ОМТС</w:t>
      </w:r>
      <w:r w:rsidRPr="00482C7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                                                            С.В. Матвеева</w:t>
      </w:r>
    </w:p>
    <w:p w14:paraId="31B0DACA" w14:textId="77777777" w:rsidR="00861B76" w:rsidRPr="00482C72" w:rsidRDefault="00861B76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1AED4BF8" w14:textId="77777777" w:rsidR="00861B76" w:rsidRPr="00482C72" w:rsidRDefault="00861B76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2D8615A9" w14:textId="77777777" w:rsidR="00861B76" w:rsidRPr="00482C72" w:rsidRDefault="00861B76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065BC8A6" w14:textId="77777777" w:rsidR="00861B76" w:rsidRPr="00482C72" w:rsidRDefault="00861B76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058BEBA0" w14:textId="77777777" w:rsidR="00861B76" w:rsidRPr="00482C72" w:rsidRDefault="00861B76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334DBFF" w14:textId="77777777" w:rsidR="00861B76" w:rsidRPr="00482C72" w:rsidRDefault="00861B76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71113257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17C3198D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5787076D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EE0A9D4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1DC6E5E0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D7150CE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3E2F5D49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25554779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477F71CC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75446936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7EE8511E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20FBCD4D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4BEA413B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390E43BC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2194748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1CFA016A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4801D975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432A55BB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711E48FB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0851DB2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0D6E3E70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05F05DA9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1BD1CBE1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10C136C1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412230DA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AF6CA76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44A1CFF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CA8264E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9677BCF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6D0F65CF" w14:textId="77777777" w:rsidR="007F0D70" w:rsidRDefault="007F0D70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</w:p>
    <w:p w14:paraId="4447E95E" w14:textId="555C34C0" w:rsidR="0050357D" w:rsidRPr="00482C72" w:rsidRDefault="00DE6398" w:rsidP="00482C72">
      <w:pPr>
        <w:suppressAutoHyphens/>
        <w:spacing w:after="0" w:line="240" w:lineRule="auto"/>
        <w:contextualSpacing/>
        <w:jc w:val="right"/>
        <w:rPr>
          <w:rFonts w:eastAsia="Calibri"/>
          <w:sz w:val="24"/>
          <w:szCs w:val="24"/>
          <w:lang w:eastAsia="ar-SA"/>
        </w:rPr>
      </w:pPr>
      <w:r w:rsidRPr="00482C72">
        <w:rPr>
          <w:rFonts w:eastAsia="Calibri"/>
          <w:sz w:val="24"/>
          <w:szCs w:val="24"/>
          <w:lang w:eastAsia="ar-SA"/>
        </w:rPr>
        <w:t>Приложение № 1</w:t>
      </w:r>
    </w:p>
    <w:p w14:paraId="07514AE2" w14:textId="7BA7433B" w:rsidR="00135281" w:rsidRPr="00482C72" w:rsidRDefault="00DE6398" w:rsidP="00482C72">
      <w:pPr>
        <w:spacing w:after="0" w:line="240" w:lineRule="auto"/>
        <w:ind w:hanging="850"/>
        <w:contextualSpacing/>
        <w:jc w:val="right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Calibri"/>
          <w:sz w:val="24"/>
          <w:szCs w:val="24"/>
          <w:lang w:eastAsia="ar-SA"/>
        </w:rPr>
        <w:t>к Техническому заданию</w:t>
      </w:r>
      <w:r w:rsidR="0050357D" w:rsidRPr="00482C72">
        <w:rPr>
          <w:rFonts w:eastAsia="Calibri"/>
          <w:sz w:val="24"/>
          <w:szCs w:val="24"/>
          <w:lang w:eastAsia="ar-SA"/>
        </w:rPr>
        <w:t xml:space="preserve"> </w:t>
      </w:r>
      <w:r w:rsidR="0050357D" w:rsidRPr="00482C72">
        <w:rPr>
          <w:rFonts w:eastAsia="Calibri"/>
          <w:sz w:val="24"/>
          <w:szCs w:val="24"/>
          <w:lang w:eastAsia="ar-SA"/>
        </w:rPr>
        <w:br/>
      </w:r>
      <w:bookmarkStart w:id="4" w:name="_Hlk228309908"/>
      <w:r w:rsidR="00135281" w:rsidRPr="00482C72">
        <w:rPr>
          <w:rFonts w:eastAsia="Calibri"/>
          <w:sz w:val="24"/>
          <w:szCs w:val="24"/>
          <w:lang w:eastAsia="ar-SA"/>
        </w:rPr>
        <w:t xml:space="preserve">на поставку </w:t>
      </w:r>
      <w:bookmarkEnd w:id="4"/>
      <w:r w:rsidR="00861B76" w:rsidRPr="00482C72">
        <w:rPr>
          <w:rFonts w:eastAsia="Calibri"/>
          <w:sz w:val="24"/>
          <w:szCs w:val="24"/>
          <w:lang w:eastAsia="ar-SA"/>
        </w:rPr>
        <w:t>жалюзи</w:t>
      </w:r>
      <w:r w:rsidR="006E6A03" w:rsidRPr="00482C72">
        <w:rPr>
          <w:rFonts w:eastAsia="Calibri"/>
          <w:sz w:val="24"/>
          <w:szCs w:val="24"/>
          <w:lang w:eastAsia="ar-SA"/>
        </w:rPr>
        <w:t xml:space="preserve"> для нужд ИПУ РАН</w:t>
      </w:r>
    </w:p>
    <w:p w14:paraId="1600EA22" w14:textId="3C22D924" w:rsidR="00135281" w:rsidRPr="00482C72" w:rsidRDefault="00135281" w:rsidP="00482C7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1FF11C29" w14:textId="7FD221D0" w:rsidR="00135281" w:rsidRPr="00482C72" w:rsidRDefault="00135281" w:rsidP="00482C7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3B682F5C" w14:textId="7D9C414C" w:rsidR="00135281" w:rsidRDefault="00135281" w:rsidP="00482C7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6E81FC3D" w14:textId="0BB6A547" w:rsidR="006A53D9" w:rsidRDefault="006A53D9" w:rsidP="00482C7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78EF44AB" w14:textId="0E2A56F3" w:rsidR="006A53D9" w:rsidRDefault="006A53D9" w:rsidP="00482C7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14:paraId="09566174" w14:textId="77777777" w:rsidR="006A53D9" w:rsidRPr="00482C72" w:rsidRDefault="006A53D9" w:rsidP="00482C72">
      <w:pPr>
        <w:suppressAutoHyphens/>
        <w:spacing w:after="0" w:line="240" w:lineRule="auto"/>
        <w:jc w:val="both"/>
        <w:rPr>
          <w:rFonts w:eastAsia="Times New Roman"/>
          <w:vanish/>
          <w:sz w:val="24"/>
          <w:szCs w:val="24"/>
          <w:lang w:eastAsia="ru-RU"/>
        </w:rPr>
      </w:pPr>
    </w:p>
    <w:p w14:paraId="54B27A8B" w14:textId="77777777" w:rsidR="00135281" w:rsidRPr="00482C72" w:rsidRDefault="00135281" w:rsidP="00482C72">
      <w:pPr>
        <w:suppressAutoHyphens/>
        <w:spacing w:after="0" w:line="240" w:lineRule="auto"/>
        <w:contextualSpacing/>
        <w:jc w:val="center"/>
        <w:rPr>
          <w:rFonts w:eastAsia="Calibri"/>
          <w:b/>
          <w:sz w:val="24"/>
          <w:szCs w:val="24"/>
          <w:lang w:eastAsia="ru-RU"/>
        </w:rPr>
      </w:pPr>
      <w:r w:rsidRPr="00482C72">
        <w:rPr>
          <w:rFonts w:eastAsia="Calibri"/>
          <w:b/>
          <w:sz w:val="24"/>
          <w:szCs w:val="24"/>
          <w:lang w:eastAsia="ru-RU"/>
        </w:rPr>
        <w:t>СПЕЦИФИКАЦИЯ</w:t>
      </w:r>
    </w:p>
    <w:p w14:paraId="5E141A69" w14:textId="2196A132" w:rsidR="00135281" w:rsidRPr="00482C72" w:rsidRDefault="00135281" w:rsidP="00482C72">
      <w:pPr>
        <w:suppressAutoHyphens/>
        <w:spacing w:after="0" w:line="240" w:lineRule="auto"/>
        <w:jc w:val="center"/>
        <w:rPr>
          <w:rFonts w:eastAsia="Calibri"/>
          <w:sz w:val="24"/>
          <w:szCs w:val="24"/>
        </w:rPr>
      </w:pPr>
      <w:r w:rsidRPr="00482C72">
        <w:rPr>
          <w:rFonts w:eastAsia="Calibri"/>
          <w:sz w:val="24"/>
          <w:szCs w:val="24"/>
        </w:rPr>
        <w:t xml:space="preserve">на поставку </w:t>
      </w:r>
      <w:r w:rsidR="00861B76" w:rsidRPr="00482C72">
        <w:rPr>
          <w:rFonts w:eastAsia="Calibri"/>
          <w:sz w:val="24"/>
          <w:szCs w:val="24"/>
          <w:lang w:eastAsia="zh-CN"/>
        </w:rPr>
        <w:t>жалюзи</w:t>
      </w:r>
      <w:r w:rsidR="006E6A03" w:rsidRPr="00482C72">
        <w:rPr>
          <w:rFonts w:eastAsia="Calibri"/>
          <w:sz w:val="24"/>
          <w:szCs w:val="24"/>
          <w:lang w:eastAsia="zh-CN"/>
        </w:rPr>
        <w:t xml:space="preserve"> для нужд ИПУ РАН</w:t>
      </w:r>
    </w:p>
    <w:p w14:paraId="444607E9" w14:textId="77777777" w:rsidR="00135281" w:rsidRPr="00482C72" w:rsidRDefault="00135281" w:rsidP="00482C72">
      <w:pPr>
        <w:suppressAutoHyphens/>
        <w:spacing w:after="0" w:line="240" w:lineRule="auto"/>
        <w:rPr>
          <w:rFonts w:eastAsia="Calibri"/>
          <w:sz w:val="24"/>
          <w:szCs w:val="24"/>
        </w:rPr>
      </w:pPr>
    </w:p>
    <w:tbl>
      <w:tblPr>
        <w:tblW w:w="100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1"/>
        <w:gridCol w:w="6070"/>
        <w:gridCol w:w="1559"/>
        <w:gridCol w:w="1524"/>
      </w:tblGrid>
      <w:tr w:rsidR="00135281" w:rsidRPr="00482C72" w14:paraId="2711841D" w14:textId="77777777" w:rsidTr="00861B76">
        <w:trPr>
          <w:trHeight w:val="913"/>
        </w:trPr>
        <w:tc>
          <w:tcPr>
            <w:tcW w:w="871" w:type="dxa"/>
            <w:vAlign w:val="center"/>
          </w:tcPr>
          <w:p w14:paraId="4DAA4059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№</w:t>
            </w:r>
          </w:p>
          <w:p w14:paraId="177373D8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070" w:type="dxa"/>
            <w:vAlign w:val="center"/>
          </w:tcPr>
          <w:p w14:paraId="432FF352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14:paraId="21966011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Наименование оборудования</w:t>
            </w:r>
          </w:p>
          <w:p w14:paraId="20F02666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37FDCFB4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524" w:type="dxa"/>
            <w:vAlign w:val="center"/>
          </w:tcPr>
          <w:p w14:paraId="1F15EC28" w14:textId="77777777" w:rsidR="00135281" w:rsidRPr="00482C72" w:rsidRDefault="00135281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861B76" w:rsidRPr="00482C72" w14:paraId="0A7B5E43" w14:textId="77777777" w:rsidTr="00861B76">
        <w:trPr>
          <w:trHeight w:val="525"/>
        </w:trPr>
        <w:tc>
          <w:tcPr>
            <w:tcW w:w="871" w:type="dxa"/>
            <w:vAlign w:val="center"/>
          </w:tcPr>
          <w:p w14:paraId="66060E3F" w14:textId="7B043009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70" w:type="dxa"/>
            <w:vAlign w:val="center"/>
          </w:tcPr>
          <w:p w14:paraId="115D6C31" w14:textId="0F982972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Жалюзи оконные</w:t>
            </w:r>
          </w:p>
        </w:tc>
        <w:tc>
          <w:tcPr>
            <w:tcW w:w="1559" w:type="dxa"/>
            <w:vAlign w:val="center"/>
          </w:tcPr>
          <w:p w14:paraId="480C5D75" w14:textId="0F4514C9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524" w:type="dxa"/>
            <w:vAlign w:val="center"/>
          </w:tcPr>
          <w:p w14:paraId="1D6A1A30" w14:textId="3CC4045B" w:rsidR="00861B76" w:rsidRPr="00482C72" w:rsidRDefault="00861B76" w:rsidP="00482C72">
            <w:pPr>
              <w:tabs>
                <w:tab w:val="left" w:pos="138"/>
              </w:tabs>
              <w:spacing w:after="0" w:line="240" w:lineRule="auto"/>
              <w:contextualSpacing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861B76" w:rsidRPr="00482C72" w14:paraId="7B4318D6" w14:textId="77777777" w:rsidTr="00861B76">
        <w:trPr>
          <w:trHeight w:val="525"/>
        </w:trPr>
        <w:tc>
          <w:tcPr>
            <w:tcW w:w="871" w:type="dxa"/>
            <w:vAlign w:val="center"/>
          </w:tcPr>
          <w:p w14:paraId="75A51CF4" w14:textId="47AA806A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70" w:type="dxa"/>
            <w:vAlign w:val="center"/>
          </w:tcPr>
          <w:p w14:paraId="5A54B460" w14:textId="5B27B2A7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Жалюзи оконные</w:t>
            </w:r>
          </w:p>
        </w:tc>
        <w:tc>
          <w:tcPr>
            <w:tcW w:w="1559" w:type="dxa"/>
            <w:vAlign w:val="center"/>
          </w:tcPr>
          <w:p w14:paraId="7E98AAE7" w14:textId="484C9127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524" w:type="dxa"/>
            <w:vAlign w:val="center"/>
          </w:tcPr>
          <w:p w14:paraId="41E14C90" w14:textId="330C8EC7" w:rsidR="00861B76" w:rsidRPr="00482C72" w:rsidRDefault="00861B76" w:rsidP="00482C72">
            <w:pPr>
              <w:tabs>
                <w:tab w:val="left" w:pos="138"/>
              </w:tabs>
              <w:spacing w:after="0" w:line="240" w:lineRule="auto"/>
              <w:contextualSpacing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861B76" w:rsidRPr="00482C72" w14:paraId="11A7A70E" w14:textId="77777777" w:rsidTr="00861B76">
        <w:trPr>
          <w:trHeight w:val="525"/>
        </w:trPr>
        <w:tc>
          <w:tcPr>
            <w:tcW w:w="871" w:type="dxa"/>
            <w:vAlign w:val="center"/>
          </w:tcPr>
          <w:p w14:paraId="3FA49DC7" w14:textId="03CE2FB4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70" w:type="dxa"/>
            <w:vAlign w:val="center"/>
          </w:tcPr>
          <w:p w14:paraId="2945A9F8" w14:textId="1808C3D7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Жалюзи оконные</w:t>
            </w:r>
          </w:p>
        </w:tc>
        <w:tc>
          <w:tcPr>
            <w:tcW w:w="1559" w:type="dxa"/>
            <w:vAlign w:val="center"/>
          </w:tcPr>
          <w:p w14:paraId="70965E4A" w14:textId="234DD278" w:rsidR="00861B76" w:rsidRPr="00482C72" w:rsidRDefault="00861B76" w:rsidP="00482C72">
            <w:pPr>
              <w:suppressAutoHyphens/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524" w:type="dxa"/>
            <w:vAlign w:val="center"/>
          </w:tcPr>
          <w:p w14:paraId="53AC3CDC" w14:textId="7B900461" w:rsidR="00861B76" w:rsidRPr="00482C72" w:rsidRDefault="00861B76" w:rsidP="00482C72">
            <w:pPr>
              <w:tabs>
                <w:tab w:val="left" w:pos="138"/>
              </w:tabs>
              <w:spacing w:after="0" w:line="240" w:lineRule="auto"/>
              <w:contextualSpacing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482C72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14:paraId="2600343C" w14:textId="77777777" w:rsidR="00135281" w:rsidRPr="00482C72" w:rsidRDefault="00135281" w:rsidP="00482C72">
      <w:pPr>
        <w:suppressAutoHyphens/>
        <w:spacing w:after="0" w:line="240" w:lineRule="auto"/>
        <w:jc w:val="center"/>
        <w:rPr>
          <w:rFonts w:eastAsia="Times New Roman"/>
          <w:snapToGrid w:val="0"/>
          <w:sz w:val="24"/>
          <w:szCs w:val="24"/>
          <w:lang w:eastAsia="ru-RU"/>
        </w:rPr>
      </w:pPr>
    </w:p>
    <w:p w14:paraId="70E0B710" w14:textId="004FC459" w:rsidR="00135281" w:rsidRPr="00482C72" w:rsidRDefault="00135281" w:rsidP="00482C72">
      <w:pPr>
        <w:widowControl w:val="0"/>
        <w:suppressAutoHyphens/>
        <w:autoSpaceDE w:val="0"/>
        <w:spacing w:after="0" w:line="240" w:lineRule="auto"/>
        <w:jc w:val="both"/>
        <w:rPr>
          <w:rFonts w:eastAsia="Calibri"/>
          <w:sz w:val="24"/>
          <w:szCs w:val="24"/>
          <w:lang w:eastAsia="ar-SA"/>
        </w:rPr>
      </w:pPr>
    </w:p>
    <w:p w14:paraId="0F2C400F" w14:textId="77777777" w:rsidR="008033A2" w:rsidRPr="00482C72" w:rsidRDefault="008033A2" w:rsidP="00482C72">
      <w:pPr>
        <w:widowControl w:val="0"/>
        <w:suppressAutoHyphens/>
        <w:autoSpaceDE w:val="0"/>
        <w:spacing w:after="0" w:line="240" w:lineRule="auto"/>
        <w:jc w:val="both"/>
        <w:rPr>
          <w:rFonts w:eastAsia="Calibri"/>
          <w:sz w:val="24"/>
          <w:szCs w:val="24"/>
          <w:lang w:eastAsia="ar-SA"/>
        </w:rPr>
      </w:pPr>
    </w:p>
    <w:p w14:paraId="12C986F7" w14:textId="75A077CB" w:rsidR="00EE3ECD" w:rsidRPr="00482C72" w:rsidRDefault="00861B76" w:rsidP="00482C72">
      <w:pPr>
        <w:widowControl w:val="0"/>
        <w:autoSpaceDE w:val="0"/>
        <w:spacing w:after="0" w:line="240" w:lineRule="auto"/>
        <w:rPr>
          <w:rFonts w:eastAsia="Calibri"/>
          <w:sz w:val="24"/>
          <w:szCs w:val="24"/>
          <w:lang w:eastAsia="ar-SA"/>
        </w:rPr>
      </w:pPr>
      <w:bookmarkStart w:id="5" w:name="_Hlk238571698"/>
      <w:r w:rsidRPr="00482C72">
        <w:rPr>
          <w:rFonts w:eastAsia="Times New Roman"/>
          <w:sz w:val="24"/>
          <w:szCs w:val="24"/>
          <w:lang w:eastAsia="ru-RU"/>
        </w:rPr>
        <w:t xml:space="preserve">Заведующий АХО                                                                                                          И.С. </w:t>
      </w:r>
      <w:proofErr w:type="spellStart"/>
      <w:r w:rsidRPr="00482C72">
        <w:rPr>
          <w:rFonts w:eastAsia="Times New Roman"/>
          <w:sz w:val="24"/>
          <w:szCs w:val="24"/>
          <w:lang w:eastAsia="ru-RU"/>
        </w:rPr>
        <w:t>Чумачкова</w:t>
      </w:r>
      <w:proofErr w:type="spellEnd"/>
    </w:p>
    <w:bookmarkEnd w:id="5"/>
    <w:p w14:paraId="697F01AA" w14:textId="14FBB05E" w:rsidR="00A7096D" w:rsidRPr="00482C72" w:rsidRDefault="00A7096D" w:rsidP="00482C72">
      <w:pPr>
        <w:suppressAutoHyphens/>
        <w:spacing w:after="0" w:line="240" w:lineRule="auto"/>
        <w:contextualSpacing/>
        <w:jc w:val="right"/>
        <w:rPr>
          <w:sz w:val="24"/>
          <w:szCs w:val="24"/>
        </w:rPr>
      </w:pPr>
    </w:p>
    <w:p w14:paraId="78EF777F" w14:textId="77777777" w:rsidR="00F30344" w:rsidRPr="00482C72" w:rsidRDefault="00F30344" w:rsidP="00482C72">
      <w:pPr>
        <w:spacing w:after="0" w:line="240" w:lineRule="auto"/>
        <w:jc w:val="both"/>
        <w:rPr>
          <w:sz w:val="24"/>
          <w:szCs w:val="24"/>
        </w:rPr>
        <w:sectPr w:rsidR="00F30344" w:rsidRPr="00482C72" w:rsidSect="006E6A03">
          <w:footerReference w:type="default" r:id="rId7"/>
          <w:footerReference w:type="first" r:id="rId8"/>
          <w:pgSz w:w="11906" w:h="16838"/>
          <w:pgMar w:top="567" w:right="851" w:bottom="567" w:left="1134" w:header="454" w:footer="454" w:gutter="0"/>
          <w:cols w:space="708"/>
          <w:titlePg/>
          <w:docGrid w:linePitch="381"/>
        </w:sectPr>
      </w:pPr>
    </w:p>
    <w:p w14:paraId="5C5F6FC7" w14:textId="77777777" w:rsidR="00580158" w:rsidRPr="00482C72" w:rsidRDefault="00A7096D" w:rsidP="00482C72">
      <w:pPr>
        <w:spacing w:after="0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lastRenderedPageBreak/>
        <w:t>Приложение № 2</w:t>
      </w:r>
    </w:p>
    <w:p w14:paraId="01D346E0" w14:textId="77777777" w:rsidR="002A2532" w:rsidRDefault="00A7096D" w:rsidP="00482C72">
      <w:pPr>
        <w:spacing w:after="0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>к Техническому заданию</w:t>
      </w:r>
    </w:p>
    <w:p w14:paraId="2F73D922" w14:textId="3A593207" w:rsidR="00EA75DB" w:rsidRPr="00482C72" w:rsidRDefault="00B61EA4" w:rsidP="00482C72">
      <w:pPr>
        <w:spacing w:after="0" w:line="240" w:lineRule="auto"/>
        <w:jc w:val="right"/>
        <w:rPr>
          <w:rFonts w:eastAsia="Times New Roman"/>
          <w:sz w:val="24"/>
          <w:szCs w:val="24"/>
          <w:lang w:eastAsia="ru-RU"/>
        </w:rPr>
      </w:pPr>
      <w:r w:rsidRPr="00482C72">
        <w:rPr>
          <w:rFonts w:eastAsia="Times New Roman"/>
          <w:sz w:val="24"/>
          <w:szCs w:val="24"/>
          <w:lang w:eastAsia="ru-RU"/>
        </w:rPr>
        <w:t xml:space="preserve">на </w:t>
      </w:r>
      <w:r w:rsidR="00135281" w:rsidRPr="00482C72">
        <w:rPr>
          <w:rFonts w:eastAsia="Times New Roman"/>
          <w:sz w:val="24"/>
          <w:szCs w:val="24"/>
          <w:lang w:eastAsia="ru-RU"/>
        </w:rPr>
        <w:t>поставку</w:t>
      </w:r>
      <w:r w:rsidR="00580158" w:rsidRPr="00482C72">
        <w:rPr>
          <w:rFonts w:eastAsia="Times New Roman"/>
          <w:sz w:val="24"/>
          <w:szCs w:val="24"/>
          <w:lang w:eastAsia="ru-RU"/>
        </w:rPr>
        <w:t xml:space="preserve"> </w:t>
      </w:r>
      <w:r w:rsidR="002A2532">
        <w:rPr>
          <w:rFonts w:eastAsia="Times New Roman"/>
          <w:sz w:val="24"/>
          <w:szCs w:val="24"/>
          <w:lang w:eastAsia="ru-RU"/>
        </w:rPr>
        <w:t xml:space="preserve">жалюзи </w:t>
      </w:r>
      <w:r w:rsidR="006E6A03" w:rsidRPr="00482C72">
        <w:rPr>
          <w:rFonts w:eastAsia="Times New Roman"/>
          <w:sz w:val="24"/>
          <w:szCs w:val="24"/>
          <w:lang w:eastAsia="ru-RU"/>
        </w:rPr>
        <w:t>для нужд ИПУ РАН</w:t>
      </w:r>
    </w:p>
    <w:p w14:paraId="6ACEFF3C" w14:textId="77777777" w:rsidR="00B61EA4" w:rsidRPr="00482C72" w:rsidRDefault="00B61EA4" w:rsidP="00482C72">
      <w:pPr>
        <w:spacing w:after="0" w:line="240" w:lineRule="auto"/>
        <w:jc w:val="center"/>
        <w:rPr>
          <w:rFonts w:eastAsia="Times New Roman"/>
          <w:sz w:val="24"/>
          <w:szCs w:val="24"/>
        </w:rPr>
      </w:pPr>
    </w:p>
    <w:p w14:paraId="55159294" w14:textId="7D1517E2" w:rsidR="000368F4" w:rsidRPr="00482C72" w:rsidRDefault="000368F4" w:rsidP="00482C72">
      <w:pPr>
        <w:suppressAutoHyphens/>
        <w:spacing w:after="0" w:line="240" w:lineRule="auto"/>
        <w:jc w:val="center"/>
        <w:rPr>
          <w:rFonts w:eastAsia="Times New Roman"/>
          <w:sz w:val="24"/>
          <w:szCs w:val="24"/>
        </w:rPr>
      </w:pPr>
      <w:r w:rsidRPr="00482C72">
        <w:rPr>
          <w:rFonts w:eastAsia="Times New Roman"/>
          <w:sz w:val="24"/>
          <w:szCs w:val="24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</w:t>
      </w:r>
    </w:p>
    <w:p w14:paraId="2D42346F" w14:textId="5FE25F90" w:rsidR="006E6A03" w:rsidRPr="00482C72" w:rsidRDefault="006E6A03" w:rsidP="00482C72">
      <w:pPr>
        <w:suppressAutoHyphens/>
        <w:spacing w:after="0" w:line="240" w:lineRule="auto"/>
        <w:jc w:val="center"/>
        <w:rPr>
          <w:rFonts w:eastAsia="Times New Roman"/>
          <w:sz w:val="24"/>
          <w:szCs w:val="24"/>
        </w:rPr>
      </w:pPr>
    </w:p>
    <w:tbl>
      <w:tblPr>
        <w:tblW w:w="15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262"/>
        <w:gridCol w:w="2552"/>
        <w:gridCol w:w="2835"/>
        <w:gridCol w:w="2693"/>
        <w:gridCol w:w="2268"/>
        <w:gridCol w:w="2410"/>
      </w:tblGrid>
      <w:tr w:rsidR="006A53D9" w:rsidRPr="00C809D7" w14:paraId="1E1C7AF4" w14:textId="77777777" w:rsidTr="006A53D9">
        <w:trPr>
          <w:trHeight w:val="680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2EED" w14:textId="77777777" w:rsidR="00C809D7" w:rsidRPr="00C809D7" w:rsidRDefault="00C809D7" w:rsidP="00C809D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21B9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AF1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Указание на товарный знак (производитель, страна происхождения товара)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0722" w14:textId="4FC9AAE9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5698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Обоснование необходимости использования дополнительной информации</w:t>
            </w:r>
          </w:p>
        </w:tc>
        <w:tc>
          <w:tcPr>
            <w:tcW w:w="2410" w:type="dxa"/>
            <w:vMerge w:val="restart"/>
            <w:shd w:val="clear" w:color="000000" w:fill="FFFFFF"/>
            <w:vAlign w:val="center"/>
          </w:tcPr>
          <w:p w14:paraId="310EC15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bCs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bCs/>
                <w:color w:val="000000"/>
                <w:kern w:val="2"/>
                <w:sz w:val="24"/>
                <w:szCs w:val="24"/>
                <w:lang w:eastAsia="zh-CN" w:bidi="hi-IN"/>
              </w:rPr>
              <w:t>Инструкция по заполнению характеристики в заявке</w:t>
            </w:r>
          </w:p>
        </w:tc>
      </w:tr>
      <w:tr w:rsidR="00C809D7" w:rsidRPr="00C809D7" w14:paraId="7E567506" w14:textId="77777777" w:rsidTr="006A53D9">
        <w:trPr>
          <w:trHeight w:val="127"/>
          <w:jc w:val="center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B3A3" w14:textId="77777777" w:rsidR="00C809D7" w:rsidRPr="00C809D7" w:rsidRDefault="00C809D7" w:rsidP="00C809D7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5B9F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895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0A1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721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Требуемое значение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B6BC2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7E5E2FA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C809D7" w:rsidRPr="00C809D7" w14:paraId="6D862B9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824"/>
        </w:trPr>
        <w:tc>
          <w:tcPr>
            <w:tcW w:w="568" w:type="dxa"/>
            <w:vMerge w:val="restart"/>
            <w:shd w:val="clear" w:color="000000" w:fill="FFFFFF"/>
            <w:hideMark/>
          </w:tcPr>
          <w:p w14:paraId="55D46E4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kern w:val="2"/>
                <w:sz w:val="24"/>
                <w:szCs w:val="24"/>
                <w:lang w:eastAsia="ru-RU" w:bidi="hi-IN"/>
              </w:rPr>
              <w:t>1</w:t>
            </w:r>
          </w:p>
        </w:tc>
        <w:tc>
          <w:tcPr>
            <w:tcW w:w="2262" w:type="dxa"/>
            <w:vMerge w:val="restart"/>
            <w:shd w:val="clear" w:color="000000" w:fill="FFFFFF"/>
          </w:tcPr>
          <w:p w14:paraId="5197607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Жалюзи оконные</w:t>
            </w:r>
          </w:p>
          <w:p w14:paraId="375C00A2" w14:textId="671FCE4E" w:rsidR="00C809D7" w:rsidRPr="00C809D7" w:rsidRDefault="006A53D9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 xml:space="preserve">Код </w:t>
            </w:r>
            <w:r w:rsidR="00C809D7" w:rsidRPr="00C809D7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ОКПД 2: 13.92.22.120 Навесы и маркизы (шторы от солнца)</w:t>
            </w:r>
          </w:p>
          <w:p w14:paraId="5F910D0F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КТРУ: 13.92.22.120-00000017- Жалюзи оконные</w:t>
            </w:r>
          </w:p>
          <w:p w14:paraId="5AAED9D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00E8857F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58E838" wp14:editId="61D15E65">
                  <wp:extent cx="2103170" cy="75184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441" cy="785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5611E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Times New Roman" w:hAnsi="Liberation Serif" w:cs="Mangal"/>
                <w:kern w:val="2"/>
                <w:sz w:val="24"/>
                <w:szCs w:val="24"/>
                <w:lang w:eastAsia="zh-CN" w:bidi="hi-IN"/>
              </w:rPr>
              <w:t xml:space="preserve"> (изображение является примером и не несет отсылки на производителя)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14:paraId="47FACB8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C6F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Антибактериальная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ED0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5CBF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BE386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469516E0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66"/>
        </w:trPr>
        <w:tc>
          <w:tcPr>
            <w:tcW w:w="568" w:type="dxa"/>
            <w:vMerge/>
            <w:shd w:val="clear" w:color="000000" w:fill="FFFFFF"/>
          </w:tcPr>
          <w:p w14:paraId="4F443DB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07FF7B5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6F2C138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B24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Вид жалюзи по форме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641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прямоугольные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2AE7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4AE08C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28202A2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234"/>
        </w:trPr>
        <w:tc>
          <w:tcPr>
            <w:tcW w:w="568" w:type="dxa"/>
            <w:vMerge/>
            <w:shd w:val="clear" w:color="000000" w:fill="FFFFFF"/>
          </w:tcPr>
          <w:p w14:paraId="609B7C2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47F773E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7B276A6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84F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Вид материала ламелей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2E0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ткань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D84F9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71FDB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522401B0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250"/>
        </w:trPr>
        <w:tc>
          <w:tcPr>
            <w:tcW w:w="568" w:type="dxa"/>
            <w:vMerge/>
            <w:shd w:val="clear" w:color="000000" w:fill="FFFFFF"/>
          </w:tcPr>
          <w:p w14:paraId="74FEFD7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754F183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76601F2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6DFC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Водоотталкивающая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488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E712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774A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6726A290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280"/>
        </w:trPr>
        <w:tc>
          <w:tcPr>
            <w:tcW w:w="568" w:type="dxa"/>
            <w:vMerge/>
            <w:shd w:val="clear" w:color="000000" w:fill="FFFFFF"/>
          </w:tcPr>
          <w:p w14:paraId="4A61ABE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200CBD7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23CE7F4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FEA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Грязеотталкивающая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B63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B1D3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3D710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2E726D56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579"/>
        </w:trPr>
        <w:tc>
          <w:tcPr>
            <w:tcW w:w="568" w:type="dxa"/>
            <w:vMerge/>
            <w:shd w:val="clear" w:color="000000" w:fill="FFFFFF"/>
          </w:tcPr>
          <w:p w14:paraId="503759E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76812A3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543C7EE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58E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Способ открывания/закрывания жалюзи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581C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ручной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0352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37F2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076ED979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568" w:type="dxa"/>
            <w:vMerge/>
            <w:shd w:val="clear" w:color="000000" w:fill="FFFFFF"/>
          </w:tcPr>
          <w:p w14:paraId="76D9587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0B24312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067EE10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183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Способ установки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C86F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потолочный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033F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DB7C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043C5DC5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56"/>
        </w:trPr>
        <w:tc>
          <w:tcPr>
            <w:tcW w:w="568" w:type="dxa"/>
            <w:vMerge/>
            <w:shd w:val="clear" w:color="000000" w:fill="FFFFFF"/>
          </w:tcPr>
          <w:p w14:paraId="4299BDF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1F1A743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54EA467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0CB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Сырьевой состав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AFA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синтетический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1C56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9ECD7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608EE611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50"/>
        </w:trPr>
        <w:tc>
          <w:tcPr>
            <w:tcW w:w="568" w:type="dxa"/>
            <w:vMerge/>
            <w:shd w:val="clear" w:color="000000" w:fill="FFFFFF"/>
          </w:tcPr>
          <w:p w14:paraId="1AE6006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04A9F48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07162CE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F95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Тип жалюзи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E48F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387C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D4AE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11337A85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651D00D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24B5990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65BBD35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B259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Высота изделия,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FE1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036C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размерами окна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A2C38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0D80A1B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7EEFF27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5634C6B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1B9643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F2E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Ширина изделия,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DFC9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2850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852A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размерами окна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68909C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1D873FD1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1AC9AD4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46081EB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08ED0E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353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Светонепроницаемость, 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40A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≥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50 и </w:t>
            </w:r>
            <w:proofErr w:type="gramStart"/>
            <w:r w:rsidRPr="00C809D7">
              <w:rPr>
                <w:rFonts w:eastAsia="Times New Roman"/>
                <w:sz w:val="24"/>
                <w:szCs w:val="24"/>
                <w:lang w:eastAsia="ru-RU"/>
              </w:rPr>
              <w:t>&lt; 55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A1D7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Для защиты от солнечного света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D95B1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2F9627FB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68A807F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1145B2A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39E334B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22FA" w14:textId="77777777" w:rsidR="00C809D7" w:rsidRPr="008B56C8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8B56C8">
              <w:rPr>
                <w:rFonts w:eastAsia="Times New Roman"/>
                <w:sz w:val="24"/>
                <w:szCs w:val="24"/>
                <w:lang w:eastAsia="ru-RU"/>
              </w:rPr>
              <w:t>Цвет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AA22" w14:textId="2AC7A867" w:rsidR="00C809D7" w:rsidRPr="008B56C8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8B56C8">
              <w:rPr>
                <w:rFonts w:eastAsia="Times New Roman"/>
                <w:sz w:val="24"/>
                <w:szCs w:val="24"/>
                <w:lang w:eastAsia="ru-RU"/>
              </w:rPr>
              <w:t>Белый, серый, бежевый, кремовый, персик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F6B69" w14:textId="549A7A5B" w:rsidR="00C809D7" w:rsidRPr="008B56C8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8B56C8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Необходимо для обеспечения единого стилевого оформления помещений заказчика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8475A" w14:textId="77777777" w:rsidR="00C809D7" w:rsidRPr="008B56C8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8B56C8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32CFBD76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2E888B5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4755990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39DCDCB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284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Тип 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16CB" w14:textId="2602C3B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ламели двигаются в сторону веревки управления</w:t>
            </w:r>
            <w:r w:rsidR="008B56C8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ламели двигаются от центра в стороны</w:t>
            </w:r>
            <w:r w:rsidR="008B56C8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ламели двигаются в сторону, противоположную веревке 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E4C0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конструкцией открывающейся оконной створки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97A63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Участник закупки указывает в заявке все значения характеристики</w:t>
            </w:r>
          </w:p>
        </w:tc>
      </w:tr>
      <w:tr w:rsidR="00C809D7" w:rsidRPr="00C809D7" w14:paraId="1BB538E9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824"/>
        </w:trPr>
        <w:tc>
          <w:tcPr>
            <w:tcW w:w="568" w:type="dxa"/>
            <w:vMerge w:val="restart"/>
            <w:shd w:val="clear" w:color="000000" w:fill="FFFFFF"/>
            <w:hideMark/>
          </w:tcPr>
          <w:p w14:paraId="66A414A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kern w:val="2"/>
                <w:sz w:val="24"/>
                <w:szCs w:val="24"/>
                <w:lang w:eastAsia="ru-RU" w:bidi="hi-IN"/>
              </w:rPr>
              <w:t>2</w:t>
            </w:r>
          </w:p>
        </w:tc>
        <w:tc>
          <w:tcPr>
            <w:tcW w:w="2262" w:type="dxa"/>
            <w:vMerge w:val="restart"/>
            <w:shd w:val="clear" w:color="000000" w:fill="FFFFFF"/>
          </w:tcPr>
          <w:p w14:paraId="3FB8709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Жалюзи оконные</w:t>
            </w:r>
          </w:p>
          <w:p w14:paraId="21C4B769" w14:textId="0F28ADD9" w:rsidR="00C809D7" w:rsidRPr="00C809D7" w:rsidRDefault="006A53D9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 xml:space="preserve">Код </w:t>
            </w:r>
            <w:r w:rsidR="00C809D7" w:rsidRPr="00C809D7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ОКПД 2: 13.92.22.120 Навесы и маркизы (шторы от солнца)</w:t>
            </w:r>
          </w:p>
          <w:p w14:paraId="12BD0D7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КТРУ: 13.92.22.120-00000017- Жалюзи оконные</w:t>
            </w:r>
          </w:p>
          <w:p w14:paraId="79BA4B4B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7AE77DD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1F2F6B" wp14:editId="1F6AF6D6">
                  <wp:extent cx="2103170" cy="7518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441" cy="785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D4B72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Times New Roman" w:hAnsi="Liberation Serif" w:cs="Mangal"/>
                <w:kern w:val="2"/>
                <w:sz w:val="24"/>
                <w:szCs w:val="24"/>
                <w:lang w:eastAsia="zh-CN" w:bidi="hi-IN"/>
              </w:rPr>
              <w:t xml:space="preserve"> (изображение является примером и не несет отсылки на производителя)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14:paraId="0482C5E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295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Антибактериальная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33E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23F9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8E789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1DA9800D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66"/>
        </w:trPr>
        <w:tc>
          <w:tcPr>
            <w:tcW w:w="568" w:type="dxa"/>
            <w:vMerge/>
            <w:shd w:val="clear" w:color="000000" w:fill="FFFFFF"/>
          </w:tcPr>
          <w:p w14:paraId="1255066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2E298D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2A0F707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3E3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Вид жалюзи по форме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461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прямоугольные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A22C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A5834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514BB50A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46"/>
        </w:trPr>
        <w:tc>
          <w:tcPr>
            <w:tcW w:w="568" w:type="dxa"/>
            <w:vMerge/>
            <w:shd w:val="clear" w:color="000000" w:fill="FFFFFF"/>
          </w:tcPr>
          <w:p w14:paraId="0AA23CF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0D0A1CE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5802F0A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103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Вид материала ламелей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C38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ткань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5622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24653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53807F78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840"/>
        </w:trPr>
        <w:tc>
          <w:tcPr>
            <w:tcW w:w="568" w:type="dxa"/>
            <w:vMerge/>
            <w:shd w:val="clear" w:color="000000" w:fill="FFFFFF"/>
          </w:tcPr>
          <w:p w14:paraId="606D141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53A9109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17EF822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A6B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Водоотталкивающая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181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F6210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D25D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7FB8D25C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03A6EF7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363C9B8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E26EC2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357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Грязеотталкивающая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D60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C688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73C0C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23B4FDF7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127"/>
        </w:trPr>
        <w:tc>
          <w:tcPr>
            <w:tcW w:w="568" w:type="dxa"/>
            <w:vMerge/>
            <w:shd w:val="clear" w:color="000000" w:fill="FFFFFF"/>
          </w:tcPr>
          <w:p w14:paraId="706B1BB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581324E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717BA1A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BD6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Способ открывания/закрывания жалюзи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4A6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ручной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EF1C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7D807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77BB5AF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568" w:type="dxa"/>
            <w:vMerge/>
            <w:shd w:val="clear" w:color="000000" w:fill="FFFFFF"/>
          </w:tcPr>
          <w:p w14:paraId="717FA5D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4909903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0EEEF59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404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Способ установки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B3E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потолочный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453A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FAAC9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75008D0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56"/>
        </w:trPr>
        <w:tc>
          <w:tcPr>
            <w:tcW w:w="568" w:type="dxa"/>
            <w:vMerge/>
            <w:shd w:val="clear" w:color="000000" w:fill="FFFFFF"/>
          </w:tcPr>
          <w:p w14:paraId="699EA91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06C91FD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6CD717B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234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Сырьевой состав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2F84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синтетический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51BB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841AA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4EEFAE23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257"/>
        </w:trPr>
        <w:tc>
          <w:tcPr>
            <w:tcW w:w="568" w:type="dxa"/>
            <w:vMerge/>
            <w:shd w:val="clear" w:color="000000" w:fill="FFFFFF"/>
          </w:tcPr>
          <w:p w14:paraId="313037F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21E0BFF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46309B5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AFE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Тип жалюзи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F899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5BB4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CDB6E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4C46816B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5BF8613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2B62F0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02380F2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9B6D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Высота изделия,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0D82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D730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размерами окна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425F1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003BEA31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47DFC91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F31CA9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6437251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53A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Ширина изделия,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F526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914C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размерами окна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00F6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44E77617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1594126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C91B40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2CB4F3A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274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Светонепроницаемость, 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B23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≥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50 и </w:t>
            </w:r>
            <w:proofErr w:type="gramStart"/>
            <w:r w:rsidRPr="00C809D7">
              <w:rPr>
                <w:rFonts w:eastAsia="Times New Roman"/>
                <w:sz w:val="24"/>
                <w:szCs w:val="24"/>
                <w:lang w:eastAsia="ru-RU"/>
              </w:rPr>
              <w:t>&lt; 55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61BC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Для защиты от солнечного света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38BC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6EEC64AD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7EAA2DC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1AB8BA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0D18730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E80C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Цвет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0150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Белый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C5D2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Для поддержания единообразия в помещениях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E6D8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7F292B9C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7DDF274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74F28DF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183CCEA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2CF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Тип 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D858" w14:textId="7816B2B4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ламели двигаются в сторону веревки управления</w:t>
            </w:r>
            <w:r w:rsidR="008B56C8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ламели двигаются от центра в стороны</w:t>
            </w:r>
            <w:r w:rsidR="008B56C8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ламели двигаются в сторону, противоположную веревке 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2E79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конструкцией открывающейся оконной створки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BD72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Участник закупки указывает в заявке все значения характеристики</w:t>
            </w:r>
          </w:p>
        </w:tc>
      </w:tr>
      <w:tr w:rsidR="00C809D7" w:rsidRPr="00C809D7" w14:paraId="46E9198F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824"/>
        </w:trPr>
        <w:tc>
          <w:tcPr>
            <w:tcW w:w="568" w:type="dxa"/>
            <w:vMerge w:val="restart"/>
            <w:shd w:val="clear" w:color="000000" w:fill="FFFFFF"/>
            <w:hideMark/>
          </w:tcPr>
          <w:p w14:paraId="697AEE0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kern w:val="2"/>
                <w:sz w:val="24"/>
                <w:szCs w:val="24"/>
                <w:lang w:eastAsia="ru-RU" w:bidi="hi-IN"/>
              </w:rPr>
              <w:t>3</w:t>
            </w:r>
          </w:p>
        </w:tc>
        <w:tc>
          <w:tcPr>
            <w:tcW w:w="2262" w:type="dxa"/>
            <w:vMerge w:val="restart"/>
            <w:shd w:val="clear" w:color="000000" w:fill="FFFFFF"/>
          </w:tcPr>
          <w:p w14:paraId="2C0AE4E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Жалюзи оконные</w:t>
            </w:r>
          </w:p>
          <w:p w14:paraId="38FC41A4" w14:textId="05DB86F5" w:rsidR="00C809D7" w:rsidRPr="00C809D7" w:rsidRDefault="006A53D9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 xml:space="preserve">Код </w:t>
            </w:r>
            <w:r w:rsidR="00C809D7" w:rsidRPr="00C809D7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ОКПД 2: 13.92.22.120 Навесы и маркизы (шторы от солнца)</w:t>
            </w:r>
          </w:p>
          <w:p w14:paraId="406F149C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bCs/>
                <w:i/>
                <w:sz w:val="24"/>
                <w:szCs w:val="24"/>
                <w:lang w:eastAsia="ru-RU"/>
              </w:rPr>
              <w:t>КТРУ: 13.92.22.120-00000017- Жалюзи оконные</w:t>
            </w:r>
          </w:p>
          <w:p w14:paraId="00766AF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59F1FB0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8C36D9" wp14:editId="4F210B22">
                  <wp:extent cx="2103170" cy="7518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441" cy="785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37A34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Times New Roman" w:hAnsi="Liberation Serif" w:cs="Mangal"/>
                <w:kern w:val="2"/>
                <w:sz w:val="24"/>
                <w:szCs w:val="24"/>
                <w:lang w:eastAsia="zh-CN" w:bidi="hi-IN"/>
              </w:rPr>
              <w:t xml:space="preserve"> (изображение является примером и не несет отсылки на производителя)</w:t>
            </w:r>
          </w:p>
        </w:tc>
        <w:tc>
          <w:tcPr>
            <w:tcW w:w="2552" w:type="dxa"/>
            <w:vMerge w:val="restart"/>
            <w:shd w:val="clear" w:color="000000" w:fill="FFFFFF"/>
          </w:tcPr>
          <w:p w14:paraId="787F52B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858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Антибактериальная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5B0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ECF9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8DE076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058A45E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66"/>
        </w:trPr>
        <w:tc>
          <w:tcPr>
            <w:tcW w:w="568" w:type="dxa"/>
            <w:vMerge/>
            <w:shd w:val="clear" w:color="000000" w:fill="FFFFFF"/>
          </w:tcPr>
          <w:p w14:paraId="7786652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79E4749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left="-106"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C58DD6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B21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Вид жалюзи по форме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429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прямоугольные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A484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E4046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6E25D10C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46"/>
        </w:trPr>
        <w:tc>
          <w:tcPr>
            <w:tcW w:w="568" w:type="dxa"/>
            <w:vMerge/>
            <w:shd w:val="clear" w:color="000000" w:fill="FFFFFF"/>
          </w:tcPr>
          <w:p w14:paraId="24A972C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13A4584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22DAEFB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E0A1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Вид материала ламелей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587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ткань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4258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1CA2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3432B602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840"/>
        </w:trPr>
        <w:tc>
          <w:tcPr>
            <w:tcW w:w="568" w:type="dxa"/>
            <w:vMerge/>
            <w:shd w:val="clear" w:color="000000" w:fill="FFFFFF"/>
          </w:tcPr>
          <w:p w14:paraId="3BD1BC1C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782A623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0D062B2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1F82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Водоотталкивающая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A6FA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7CF7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4ED44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6E5D213D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187D3B2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175210A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255518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60E2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Грязеотталкивающая пропитка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9F96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E2F6F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86FF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53A79CD4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1127"/>
        </w:trPr>
        <w:tc>
          <w:tcPr>
            <w:tcW w:w="568" w:type="dxa"/>
            <w:vMerge/>
            <w:shd w:val="clear" w:color="000000" w:fill="FFFFFF"/>
          </w:tcPr>
          <w:p w14:paraId="05D1035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3E79127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5C6497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BCE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Способ открывания/закрывания жалюзи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3C1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ручной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7623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3F2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04079F39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568" w:type="dxa"/>
            <w:vMerge/>
            <w:shd w:val="clear" w:color="000000" w:fill="FFFFFF"/>
          </w:tcPr>
          <w:p w14:paraId="6038580A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C966E7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6218CE9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EDA3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Способ установки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E794E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потолочный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BB30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8FA05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23012397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56"/>
        </w:trPr>
        <w:tc>
          <w:tcPr>
            <w:tcW w:w="568" w:type="dxa"/>
            <w:vMerge/>
            <w:shd w:val="clear" w:color="000000" w:fill="FFFFFF"/>
          </w:tcPr>
          <w:p w14:paraId="3374113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06C55E1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5CB6B26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04E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Сырьевой состав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380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синтетический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0F6E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6C54E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39A1C995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550"/>
        </w:trPr>
        <w:tc>
          <w:tcPr>
            <w:tcW w:w="568" w:type="dxa"/>
            <w:vMerge/>
            <w:shd w:val="clear" w:color="000000" w:fill="FFFFFF"/>
          </w:tcPr>
          <w:p w14:paraId="7DBF284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29781BA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tcBorders>
              <w:right w:val="single" w:sz="4" w:space="0" w:color="auto"/>
            </w:tcBorders>
            <w:shd w:val="clear" w:color="000000" w:fill="FFFFFF"/>
          </w:tcPr>
          <w:p w14:paraId="7FC8DD6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CA87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Тип жалюзи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7EA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вертикальные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FC2F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kern w:val="2"/>
                <w:sz w:val="24"/>
                <w:szCs w:val="24"/>
                <w:lang w:val="en-US" w:eastAsia="zh-CN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В 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соответствии</w:t>
            </w:r>
            <w:r w:rsidRPr="00C809D7">
              <w:rPr>
                <w:rFonts w:eastAsia="SimSun"/>
                <w:i/>
                <w:kern w:val="2"/>
                <w:sz w:val="24"/>
                <w:szCs w:val="24"/>
                <w:lang w:val="en-US" w:eastAsia="ru-RU" w:bidi="hi-IN"/>
              </w:rPr>
              <w:t xml:space="preserve"> с 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6B31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0681A33E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0EBF2A8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56CE546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487EBF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938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Высота изделия,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A27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7B10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размерами окна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6E8F7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12A4FACD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3660360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240650D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2158F458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A770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Ширина изделия,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5ADD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2900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D974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размерами окна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516539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0E04D451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5E363BB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19D28D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65342EF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E34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Светонепроницаемость, 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6A0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 w:hint="eastAsia"/>
                <w:sz w:val="24"/>
                <w:szCs w:val="24"/>
                <w:lang w:eastAsia="ru-RU"/>
              </w:rPr>
              <w:t>≥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50 и </w:t>
            </w:r>
            <w:proofErr w:type="gramStart"/>
            <w:r w:rsidRPr="00C809D7">
              <w:rPr>
                <w:rFonts w:eastAsia="Times New Roman"/>
                <w:sz w:val="24"/>
                <w:szCs w:val="24"/>
                <w:lang w:eastAsia="ru-RU"/>
              </w:rPr>
              <w:t>&lt; 55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50057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Для защиты от солнечного света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2AFBA5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Times New Roman"/>
                <w:i/>
                <w:sz w:val="24"/>
                <w:szCs w:val="24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C809D7" w:rsidRPr="00C809D7" w14:paraId="1D9ED753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6A51E610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62F3EE52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430A98F4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854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Цвет ткани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5045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Белый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3EFD3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Для поддержания единообразия в помещениях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4110B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</w:tr>
      <w:tr w:rsidR="00C809D7" w:rsidRPr="00C809D7" w14:paraId="0D5155E5" w14:textId="77777777" w:rsidTr="006A53D9">
        <w:tblPrEx>
          <w:jc w:val="left"/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568" w:type="dxa"/>
            <w:vMerge/>
            <w:shd w:val="clear" w:color="000000" w:fill="FFFFFF"/>
          </w:tcPr>
          <w:p w14:paraId="71B7419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262" w:type="dxa"/>
            <w:vMerge/>
            <w:shd w:val="clear" w:color="000000" w:fill="FFFFFF"/>
          </w:tcPr>
          <w:p w14:paraId="1E5D72FD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552" w:type="dxa"/>
            <w:vMerge/>
            <w:shd w:val="clear" w:color="000000" w:fill="FFFFFF"/>
          </w:tcPr>
          <w:p w14:paraId="02112211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kern w:val="2"/>
                <w:sz w:val="24"/>
                <w:szCs w:val="24"/>
                <w:lang w:eastAsia="ru-RU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8498" w14:textId="77777777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Тип 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FB1AF" w14:textId="43CA1C85" w:rsidR="00C809D7" w:rsidRPr="00C809D7" w:rsidRDefault="00C809D7" w:rsidP="00C809D7">
            <w:pPr>
              <w:tabs>
                <w:tab w:val="left" w:pos="1727"/>
                <w:tab w:val="left" w:pos="2174"/>
              </w:tabs>
              <w:spacing w:after="0" w:line="240" w:lineRule="auto"/>
              <w:ind w:right="34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C809D7">
              <w:rPr>
                <w:rFonts w:eastAsia="Times New Roman"/>
                <w:sz w:val="24"/>
                <w:szCs w:val="24"/>
                <w:lang w:eastAsia="ru-RU"/>
              </w:rPr>
              <w:t>ламели двигаются в сторону веревки управления</w:t>
            </w:r>
            <w:r w:rsidR="008B56C8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ламели двигаются от центра в стороны</w:t>
            </w:r>
            <w:r w:rsidR="008B56C8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Pr="00C809D7">
              <w:rPr>
                <w:rFonts w:eastAsia="Times New Roman"/>
                <w:sz w:val="24"/>
                <w:szCs w:val="24"/>
                <w:lang w:eastAsia="ru-RU"/>
              </w:rPr>
              <w:t xml:space="preserve"> ламели двигаются в сторону, противоположную веревке 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2232E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  <w:t>В соответствии с конструкцией открывающейся оконной створки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C86EF" w14:textId="77777777" w:rsidR="00C809D7" w:rsidRPr="00C809D7" w:rsidRDefault="00C809D7" w:rsidP="00C809D7">
            <w:pPr>
              <w:overflowPunct w:val="0"/>
              <w:spacing w:after="0" w:line="240" w:lineRule="auto"/>
              <w:jc w:val="center"/>
              <w:rPr>
                <w:rFonts w:eastAsia="SimSun"/>
                <w:i/>
                <w:kern w:val="2"/>
                <w:sz w:val="24"/>
                <w:szCs w:val="24"/>
                <w:lang w:eastAsia="ru-RU" w:bidi="hi-IN"/>
              </w:rPr>
            </w:pPr>
            <w:r w:rsidRPr="00C809D7">
              <w:rPr>
                <w:rFonts w:ascii="Liberation Serif" w:eastAsia="SimSun" w:hAnsi="Liberation Serif" w:cs="Mangal"/>
                <w:i/>
                <w:kern w:val="2"/>
                <w:sz w:val="24"/>
                <w:szCs w:val="24"/>
                <w:lang w:eastAsia="zh-CN" w:bidi="hi-IN"/>
              </w:rPr>
              <w:t>Участник закупки указывает в заявке все значения характеристики</w:t>
            </w:r>
          </w:p>
        </w:tc>
      </w:tr>
    </w:tbl>
    <w:p w14:paraId="0A78FDF8" w14:textId="5EB3C0B9" w:rsidR="006E6A03" w:rsidRPr="00482C72" w:rsidRDefault="006E6A03" w:rsidP="00482C72">
      <w:pPr>
        <w:suppressAutoHyphens/>
        <w:spacing w:after="0" w:line="240" w:lineRule="auto"/>
        <w:jc w:val="both"/>
        <w:rPr>
          <w:rFonts w:eastAsia="Times New Roman"/>
          <w:sz w:val="24"/>
          <w:szCs w:val="24"/>
        </w:rPr>
      </w:pPr>
    </w:p>
    <w:p w14:paraId="30F56ACD" w14:textId="77777777" w:rsidR="006E6A03" w:rsidRPr="00482C72" w:rsidRDefault="006E6A03" w:rsidP="00482C72">
      <w:pPr>
        <w:suppressAutoHyphens/>
        <w:spacing w:after="0" w:line="240" w:lineRule="auto"/>
        <w:jc w:val="center"/>
        <w:rPr>
          <w:rFonts w:eastAsia="Times New Roman"/>
          <w:sz w:val="24"/>
          <w:szCs w:val="24"/>
        </w:rPr>
      </w:pPr>
    </w:p>
    <w:p w14:paraId="72B6C20D" w14:textId="05771307" w:rsidR="000368F4" w:rsidRPr="00482C72" w:rsidRDefault="000368F4" w:rsidP="00482C7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r w:rsidRPr="00482C72">
        <w:rPr>
          <w:rFonts w:eastAsia="Times New Roman"/>
          <w:sz w:val="24"/>
          <w:szCs w:val="24"/>
          <w:lang w:eastAsia="zh-CN"/>
        </w:rPr>
        <w:t>Форму подготовил:</w:t>
      </w:r>
    </w:p>
    <w:p w14:paraId="71AC92A1" w14:textId="2F0ED2B4" w:rsidR="002730E5" w:rsidRPr="00482C72" w:rsidRDefault="00C809D7" w:rsidP="00482C7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Заместитель з</w:t>
      </w:r>
      <w:r w:rsidR="002730E5" w:rsidRPr="00482C72">
        <w:rPr>
          <w:rFonts w:eastAsia="Times New Roman"/>
          <w:sz w:val="24"/>
          <w:szCs w:val="24"/>
          <w:lang w:eastAsia="zh-CN"/>
        </w:rPr>
        <w:t>аведующ</w:t>
      </w:r>
      <w:r>
        <w:rPr>
          <w:rFonts w:eastAsia="Times New Roman"/>
          <w:sz w:val="24"/>
          <w:szCs w:val="24"/>
          <w:lang w:eastAsia="zh-CN"/>
        </w:rPr>
        <w:t>его</w:t>
      </w:r>
      <w:r w:rsidR="002730E5" w:rsidRPr="00482C72">
        <w:rPr>
          <w:rFonts w:eastAsia="Times New Roman"/>
          <w:sz w:val="24"/>
          <w:szCs w:val="24"/>
          <w:lang w:eastAsia="zh-CN"/>
        </w:rPr>
        <w:t xml:space="preserve"> ОМТС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zh-CN"/>
        </w:rPr>
        <w:tab/>
      </w:r>
      <w:r w:rsidR="006132B6">
        <w:rPr>
          <w:rFonts w:eastAsia="Times New Roman"/>
          <w:sz w:val="24"/>
          <w:szCs w:val="24"/>
          <w:lang w:eastAsia="zh-CN"/>
        </w:rPr>
        <w:t xml:space="preserve">       </w:t>
      </w:r>
      <w:r>
        <w:rPr>
          <w:rFonts w:eastAsia="Times New Roman"/>
          <w:sz w:val="24"/>
          <w:szCs w:val="24"/>
          <w:lang w:eastAsia="zh-CN"/>
        </w:rPr>
        <w:t>Т.В. Омельченко</w:t>
      </w:r>
      <w:r w:rsidR="002730E5" w:rsidRPr="00482C72">
        <w:rPr>
          <w:rFonts w:eastAsia="Times New Roman"/>
          <w:sz w:val="24"/>
          <w:szCs w:val="24"/>
          <w:lang w:eastAsia="zh-CN"/>
        </w:rPr>
        <w:t xml:space="preserve"> </w:t>
      </w:r>
    </w:p>
    <w:p w14:paraId="04823197" w14:textId="5E49EE07" w:rsidR="002730E5" w:rsidRDefault="002730E5" w:rsidP="00482C7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553D6E83" w14:textId="77777777" w:rsidR="00D47568" w:rsidRPr="00482C72" w:rsidRDefault="00D47568" w:rsidP="00482C7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14:paraId="11B50E27" w14:textId="77777777" w:rsidR="002730E5" w:rsidRPr="00482C72" w:rsidRDefault="002730E5" w:rsidP="00482C7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r w:rsidRPr="00482C72">
        <w:rPr>
          <w:rFonts w:eastAsia="Times New Roman"/>
          <w:sz w:val="24"/>
          <w:szCs w:val="24"/>
          <w:lang w:eastAsia="zh-CN"/>
        </w:rPr>
        <w:t>Согласовано:</w:t>
      </w:r>
    </w:p>
    <w:p w14:paraId="6134B505" w14:textId="1E315DC9" w:rsidR="000368F4" w:rsidRPr="00482C72" w:rsidRDefault="00C809D7" w:rsidP="00C809D7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r w:rsidRPr="00C809D7">
        <w:rPr>
          <w:rFonts w:eastAsia="Times New Roman"/>
          <w:sz w:val="24"/>
          <w:szCs w:val="24"/>
          <w:lang w:eastAsia="zh-CN"/>
        </w:rPr>
        <w:t xml:space="preserve">Заведующий АХО         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>
        <w:rPr>
          <w:rFonts w:eastAsia="Times New Roman"/>
          <w:sz w:val="24"/>
          <w:szCs w:val="24"/>
          <w:lang w:eastAsia="zh-CN"/>
        </w:rPr>
        <w:tab/>
      </w:r>
      <w:r w:rsidR="006132B6">
        <w:rPr>
          <w:rFonts w:eastAsia="Times New Roman"/>
          <w:sz w:val="24"/>
          <w:szCs w:val="24"/>
          <w:lang w:eastAsia="zh-CN"/>
        </w:rPr>
        <w:t xml:space="preserve">        </w:t>
      </w:r>
      <w:r w:rsidRPr="00C809D7">
        <w:rPr>
          <w:rFonts w:eastAsia="Times New Roman"/>
          <w:sz w:val="24"/>
          <w:szCs w:val="24"/>
          <w:lang w:eastAsia="zh-CN"/>
        </w:rPr>
        <w:t xml:space="preserve">И.С. </w:t>
      </w:r>
      <w:proofErr w:type="spellStart"/>
      <w:r w:rsidRPr="00C809D7">
        <w:rPr>
          <w:rFonts w:eastAsia="Times New Roman"/>
          <w:sz w:val="24"/>
          <w:szCs w:val="24"/>
          <w:lang w:eastAsia="zh-CN"/>
        </w:rPr>
        <w:t>Чумачкова</w:t>
      </w:r>
      <w:proofErr w:type="spellEnd"/>
    </w:p>
    <w:sectPr w:rsidR="000368F4" w:rsidRPr="00482C72" w:rsidSect="00592B0B">
      <w:pgSz w:w="16838" w:h="11906" w:orient="landscape"/>
      <w:pgMar w:top="567" w:right="567" w:bottom="567" w:left="567" w:header="709" w:footer="34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3D6F5" w14:textId="77777777" w:rsidR="0038468C" w:rsidRDefault="0038468C" w:rsidP="00DE6398">
      <w:pPr>
        <w:spacing w:after="0" w:line="240" w:lineRule="auto"/>
      </w:pPr>
      <w:r>
        <w:separator/>
      </w:r>
    </w:p>
  </w:endnote>
  <w:endnote w:type="continuationSeparator" w:id="0">
    <w:p w14:paraId="36BE97C9" w14:textId="77777777" w:rsidR="0038468C" w:rsidRDefault="0038468C" w:rsidP="00DE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</w:rPr>
      <w:id w:val="-15324078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58A402DB" w14:textId="77777777" w:rsidR="00DE6398" w:rsidRPr="00B66ED7" w:rsidRDefault="00DE6398" w:rsidP="00DE6398">
        <w:pPr>
          <w:pStyle w:val="a5"/>
          <w:jc w:val="center"/>
          <w:rPr>
            <w:rFonts w:ascii="Arial" w:hAnsi="Arial" w:cs="Arial"/>
            <w:sz w:val="20"/>
            <w:szCs w:val="20"/>
          </w:rPr>
        </w:pPr>
        <w:r w:rsidRPr="00B66ED7">
          <w:rPr>
            <w:rFonts w:ascii="Arial" w:hAnsi="Arial" w:cs="Arial"/>
            <w:sz w:val="20"/>
            <w:szCs w:val="20"/>
          </w:rPr>
          <w:fldChar w:fldCharType="begin"/>
        </w:r>
        <w:r w:rsidRPr="00B66ED7">
          <w:rPr>
            <w:rFonts w:ascii="Arial" w:hAnsi="Arial" w:cs="Arial"/>
            <w:sz w:val="20"/>
            <w:szCs w:val="20"/>
          </w:rPr>
          <w:instrText>PAGE   \* MERGEFORMAT</w:instrText>
        </w:r>
        <w:r w:rsidRPr="00B66ED7">
          <w:rPr>
            <w:rFonts w:ascii="Arial" w:hAnsi="Arial" w:cs="Arial"/>
            <w:sz w:val="20"/>
            <w:szCs w:val="20"/>
          </w:rPr>
          <w:fldChar w:fldCharType="separate"/>
        </w:r>
        <w:r w:rsidR="002E0822">
          <w:rPr>
            <w:rFonts w:ascii="Arial" w:hAnsi="Arial" w:cs="Arial"/>
            <w:noProof/>
            <w:sz w:val="20"/>
            <w:szCs w:val="20"/>
          </w:rPr>
          <w:t>11</w:t>
        </w:r>
        <w:r w:rsidRPr="00B66ED7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E39B4" w14:textId="02920186" w:rsidR="002730E5" w:rsidRPr="002730E5" w:rsidRDefault="002730E5" w:rsidP="002730E5">
    <w:pPr>
      <w:pStyle w:val="a5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59FCE" w14:textId="77777777" w:rsidR="0038468C" w:rsidRDefault="0038468C" w:rsidP="00DE6398">
      <w:pPr>
        <w:spacing w:after="0" w:line="240" w:lineRule="auto"/>
      </w:pPr>
      <w:r>
        <w:separator/>
      </w:r>
    </w:p>
  </w:footnote>
  <w:footnote w:type="continuationSeparator" w:id="0">
    <w:p w14:paraId="7BD47AE9" w14:textId="77777777" w:rsidR="0038468C" w:rsidRDefault="0038468C" w:rsidP="00DE6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35C86"/>
    <w:multiLevelType w:val="multilevel"/>
    <w:tmpl w:val="7368D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820A0"/>
    <w:multiLevelType w:val="hybridMultilevel"/>
    <w:tmpl w:val="15F6E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42593"/>
    <w:multiLevelType w:val="hybridMultilevel"/>
    <w:tmpl w:val="38C43846"/>
    <w:lvl w:ilvl="0" w:tplc="3C1A00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5E08"/>
    <w:multiLevelType w:val="hybridMultilevel"/>
    <w:tmpl w:val="3D043B8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331" w:hanging="360"/>
      </w:pPr>
    </w:lvl>
    <w:lvl w:ilvl="2" w:tplc="0419001B" w:tentative="1">
      <w:start w:val="1"/>
      <w:numFmt w:val="lowerRoman"/>
      <w:lvlText w:val="%3."/>
      <w:lvlJc w:val="right"/>
      <w:pPr>
        <w:ind w:left="2051" w:hanging="180"/>
      </w:pPr>
    </w:lvl>
    <w:lvl w:ilvl="3" w:tplc="0419000F" w:tentative="1">
      <w:start w:val="1"/>
      <w:numFmt w:val="decimal"/>
      <w:lvlText w:val="%4."/>
      <w:lvlJc w:val="left"/>
      <w:pPr>
        <w:ind w:left="2771" w:hanging="360"/>
      </w:pPr>
    </w:lvl>
    <w:lvl w:ilvl="4" w:tplc="04190019" w:tentative="1">
      <w:start w:val="1"/>
      <w:numFmt w:val="lowerLetter"/>
      <w:lvlText w:val="%5."/>
      <w:lvlJc w:val="left"/>
      <w:pPr>
        <w:ind w:left="3491" w:hanging="360"/>
      </w:pPr>
    </w:lvl>
    <w:lvl w:ilvl="5" w:tplc="0419001B" w:tentative="1">
      <w:start w:val="1"/>
      <w:numFmt w:val="lowerRoman"/>
      <w:lvlText w:val="%6."/>
      <w:lvlJc w:val="right"/>
      <w:pPr>
        <w:ind w:left="4211" w:hanging="180"/>
      </w:pPr>
    </w:lvl>
    <w:lvl w:ilvl="6" w:tplc="0419000F" w:tentative="1">
      <w:start w:val="1"/>
      <w:numFmt w:val="decimal"/>
      <w:lvlText w:val="%7."/>
      <w:lvlJc w:val="left"/>
      <w:pPr>
        <w:ind w:left="4931" w:hanging="360"/>
      </w:pPr>
    </w:lvl>
    <w:lvl w:ilvl="7" w:tplc="04190019" w:tentative="1">
      <w:start w:val="1"/>
      <w:numFmt w:val="lowerLetter"/>
      <w:lvlText w:val="%8."/>
      <w:lvlJc w:val="left"/>
      <w:pPr>
        <w:ind w:left="5651" w:hanging="360"/>
      </w:pPr>
    </w:lvl>
    <w:lvl w:ilvl="8" w:tplc="041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4">
    <w:nsid w:val="22D91C0C"/>
    <w:multiLevelType w:val="hybridMultilevel"/>
    <w:tmpl w:val="701E9FC0"/>
    <w:lvl w:ilvl="0" w:tplc="5010D07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D72484"/>
    <w:multiLevelType w:val="hybridMultilevel"/>
    <w:tmpl w:val="438EF50E"/>
    <w:lvl w:ilvl="0" w:tplc="0419000F">
      <w:start w:val="1"/>
      <w:numFmt w:val="decimal"/>
      <w:lvlText w:val="%1."/>
      <w:lvlJc w:val="left"/>
      <w:pPr>
        <w:ind w:left="670" w:hanging="360"/>
      </w:pPr>
    </w:lvl>
    <w:lvl w:ilvl="1" w:tplc="04190019" w:tentative="1">
      <w:start w:val="1"/>
      <w:numFmt w:val="lowerLetter"/>
      <w:lvlText w:val="%2."/>
      <w:lvlJc w:val="left"/>
      <w:pPr>
        <w:ind w:left="1390" w:hanging="360"/>
      </w:pPr>
    </w:lvl>
    <w:lvl w:ilvl="2" w:tplc="0419001B" w:tentative="1">
      <w:start w:val="1"/>
      <w:numFmt w:val="lowerRoman"/>
      <w:lvlText w:val="%3."/>
      <w:lvlJc w:val="right"/>
      <w:pPr>
        <w:ind w:left="2110" w:hanging="180"/>
      </w:pPr>
    </w:lvl>
    <w:lvl w:ilvl="3" w:tplc="0419000F" w:tentative="1">
      <w:start w:val="1"/>
      <w:numFmt w:val="decimal"/>
      <w:lvlText w:val="%4."/>
      <w:lvlJc w:val="left"/>
      <w:pPr>
        <w:ind w:left="2830" w:hanging="360"/>
      </w:pPr>
    </w:lvl>
    <w:lvl w:ilvl="4" w:tplc="04190019" w:tentative="1">
      <w:start w:val="1"/>
      <w:numFmt w:val="lowerLetter"/>
      <w:lvlText w:val="%5."/>
      <w:lvlJc w:val="left"/>
      <w:pPr>
        <w:ind w:left="3550" w:hanging="360"/>
      </w:pPr>
    </w:lvl>
    <w:lvl w:ilvl="5" w:tplc="0419001B" w:tentative="1">
      <w:start w:val="1"/>
      <w:numFmt w:val="lowerRoman"/>
      <w:lvlText w:val="%6."/>
      <w:lvlJc w:val="right"/>
      <w:pPr>
        <w:ind w:left="4270" w:hanging="180"/>
      </w:pPr>
    </w:lvl>
    <w:lvl w:ilvl="6" w:tplc="0419000F" w:tentative="1">
      <w:start w:val="1"/>
      <w:numFmt w:val="decimal"/>
      <w:lvlText w:val="%7."/>
      <w:lvlJc w:val="left"/>
      <w:pPr>
        <w:ind w:left="4990" w:hanging="360"/>
      </w:pPr>
    </w:lvl>
    <w:lvl w:ilvl="7" w:tplc="04190019" w:tentative="1">
      <w:start w:val="1"/>
      <w:numFmt w:val="lowerLetter"/>
      <w:lvlText w:val="%8."/>
      <w:lvlJc w:val="left"/>
      <w:pPr>
        <w:ind w:left="5710" w:hanging="360"/>
      </w:pPr>
    </w:lvl>
    <w:lvl w:ilvl="8" w:tplc="0419001B" w:tentative="1">
      <w:start w:val="1"/>
      <w:numFmt w:val="lowerRoman"/>
      <w:lvlText w:val="%9."/>
      <w:lvlJc w:val="right"/>
      <w:pPr>
        <w:ind w:left="6430" w:hanging="180"/>
      </w:pPr>
    </w:lvl>
  </w:abstractNum>
  <w:abstractNum w:abstractNumId="6">
    <w:nsid w:val="32442068"/>
    <w:multiLevelType w:val="multilevel"/>
    <w:tmpl w:val="D6F4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DB3747"/>
    <w:multiLevelType w:val="hybridMultilevel"/>
    <w:tmpl w:val="3B2ED56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DE5232"/>
    <w:multiLevelType w:val="hybridMultilevel"/>
    <w:tmpl w:val="02FCC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22052B"/>
    <w:multiLevelType w:val="multilevel"/>
    <w:tmpl w:val="FEAC9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062B98"/>
    <w:multiLevelType w:val="multilevel"/>
    <w:tmpl w:val="2AC0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D46C6A"/>
    <w:multiLevelType w:val="hybridMultilevel"/>
    <w:tmpl w:val="84342B90"/>
    <w:lvl w:ilvl="0" w:tplc="551681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1598F"/>
    <w:multiLevelType w:val="hybridMultilevel"/>
    <w:tmpl w:val="28885F5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6696688F"/>
    <w:multiLevelType w:val="multilevel"/>
    <w:tmpl w:val="00448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337256"/>
    <w:multiLevelType w:val="multilevel"/>
    <w:tmpl w:val="4AD06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0"/>
  </w:num>
  <w:num w:numId="8">
    <w:abstractNumId w:val="13"/>
  </w:num>
  <w:num w:numId="9">
    <w:abstractNumId w:val="14"/>
  </w:num>
  <w:num w:numId="10">
    <w:abstractNumId w:val="9"/>
  </w:num>
  <w:num w:numId="11">
    <w:abstractNumId w:val="10"/>
  </w:num>
  <w:num w:numId="12">
    <w:abstractNumId w:val="6"/>
  </w:num>
  <w:num w:numId="13">
    <w:abstractNumId w:val="8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55"/>
    <w:rsid w:val="000368F4"/>
    <w:rsid w:val="00135281"/>
    <w:rsid w:val="00191515"/>
    <w:rsid w:val="001A52F8"/>
    <w:rsid w:val="00231234"/>
    <w:rsid w:val="00265B1E"/>
    <w:rsid w:val="002730E5"/>
    <w:rsid w:val="00276B24"/>
    <w:rsid w:val="002909B9"/>
    <w:rsid w:val="00292FB6"/>
    <w:rsid w:val="002A2532"/>
    <w:rsid w:val="002B1D37"/>
    <w:rsid w:val="002E0822"/>
    <w:rsid w:val="00353E38"/>
    <w:rsid w:val="00360659"/>
    <w:rsid w:val="00371706"/>
    <w:rsid w:val="0038468C"/>
    <w:rsid w:val="0038657B"/>
    <w:rsid w:val="003B7F67"/>
    <w:rsid w:val="003E40C6"/>
    <w:rsid w:val="00410362"/>
    <w:rsid w:val="00414261"/>
    <w:rsid w:val="00425566"/>
    <w:rsid w:val="00426634"/>
    <w:rsid w:val="00463312"/>
    <w:rsid w:val="00471AD7"/>
    <w:rsid w:val="004812CD"/>
    <w:rsid w:val="00482C72"/>
    <w:rsid w:val="004E0308"/>
    <w:rsid w:val="00502A42"/>
    <w:rsid w:val="0050357D"/>
    <w:rsid w:val="00580158"/>
    <w:rsid w:val="00592B0B"/>
    <w:rsid w:val="005A4874"/>
    <w:rsid w:val="005F0D88"/>
    <w:rsid w:val="006132B6"/>
    <w:rsid w:val="00622345"/>
    <w:rsid w:val="00652CA7"/>
    <w:rsid w:val="00654E66"/>
    <w:rsid w:val="00676FA9"/>
    <w:rsid w:val="006A53D9"/>
    <w:rsid w:val="006D0CD5"/>
    <w:rsid w:val="006E6A03"/>
    <w:rsid w:val="007926D6"/>
    <w:rsid w:val="007F0D70"/>
    <w:rsid w:val="008033A2"/>
    <w:rsid w:val="00814386"/>
    <w:rsid w:val="00846A55"/>
    <w:rsid w:val="00853FBA"/>
    <w:rsid w:val="00861B76"/>
    <w:rsid w:val="008B56C8"/>
    <w:rsid w:val="008C63B6"/>
    <w:rsid w:val="009434B1"/>
    <w:rsid w:val="009A11C6"/>
    <w:rsid w:val="009D0C34"/>
    <w:rsid w:val="009D78CB"/>
    <w:rsid w:val="009E3250"/>
    <w:rsid w:val="009F5624"/>
    <w:rsid w:val="00A60992"/>
    <w:rsid w:val="00A7096D"/>
    <w:rsid w:val="00AB146F"/>
    <w:rsid w:val="00AD32BA"/>
    <w:rsid w:val="00AE11C4"/>
    <w:rsid w:val="00AE340E"/>
    <w:rsid w:val="00B301D5"/>
    <w:rsid w:val="00B31CF2"/>
    <w:rsid w:val="00B61EA4"/>
    <w:rsid w:val="00B66ED7"/>
    <w:rsid w:val="00B92122"/>
    <w:rsid w:val="00BD27EF"/>
    <w:rsid w:val="00BE380B"/>
    <w:rsid w:val="00C11AFD"/>
    <w:rsid w:val="00C3526E"/>
    <w:rsid w:val="00C809D7"/>
    <w:rsid w:val="00C90E17"/>
    <w:rsid w:val="00C92C44"/>
    <w:rsid w:val="00C92F37"/>
    <w:rsid w:val="00CF4DCB"/>
    <w:rsid w:val="00D1606D"/>
    <w:rsid w:val="00D20E7D"/>
    <w:rsid w:val="00D217DF"/>
    <w:rsid w:val="00D47568"/>
    <w:rsid w:val="00DC787F"/>
    <w:rsid w:val="00DE6398"/>
    <w:rsid w:val="00E33A0E"/>
    <w:rsid w:val="00E474AF"/>
    <w:rsid w:val="00E5073E"/>
    <w:rsid w:val="00EA75DB"/>
    <w:rsid w:val="00EB2870"/>
    <w:rsid w:val="00EE1431"/>
    <w:rsid w:val="00EE3ECD"/>
    <w:rsid w:val="00EF4D2A"/>
    <w:rsid w:val="00F30344"/>
    <w:rsid w:val="00FA607B"/>
    <w:rsid w:val="00FB5AC5"/>
    <w:rsid w:val="00FB5C18"/>
    <w:rsid w:val="00FB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C8DC"/>
  <w15:docId w15:val="{75006979-3F17-4C07-9C38-FF6147CF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398"/>
  </w:style>
  <w:style w:type="paragraph" w:styleId="1">
    <w:name w:val="heading 1"/>
    <w:basedOn w:val="a"/>
    <w:link w:val="10"/>
    <w:uiPriority w:val="9"/>
    <w:qFormat/>
    <w:rsid w:val="00F30344"/>
    <w:pPr>
      <w:spacing w:before="100" w:beforeAutospacing="1" w:after="100" w:afterAutospacing="1" w:line="240" w:lineRule="auto"/>
      <w:outlineLvl w:val="0"/>
    </w:pPr>
    <w:rPr>
      <w:rFonts w:ascii="Calibri" w:eastAsia="Calibri" w:hAnsi="Calibri"/>
      <w:b/>
      <w:kern w:val="1"/>
      <w:sz w:val="36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unhideWhenUsed/>
    <w:qFormat/>
    <w:rsid w:val="00F30344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Cs w:val="28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0344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6398"/>
  </w:style>
  <w:style w:type="paragraph" w:styleId="a5">
    <w:name w:val="footer"/>
    <w:basedOn w:val="a"/>
    <w:link w:val="a6"/>
    <w:uiPriority w:val="99"/>
    <w:unhideWhenUsed/>
    <w:rsid w:val="00DE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6398"/>
  </w:style>
  <w:style w:type="table" w:customStyle="1" w:styleId="11">
    <w:name w:val="Сетка таблицы1"/>
    <w:basedOn w:val="a1"/>
    <w:next w:val="a7"/>
    <w:rsid w:val="00B66ED7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B66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Bullet List,FooterText,numbered,Paragraphe de liste1,lp1,List Paragraph1,Listenabsatz,リスト段落,Paragrafo elenco,Bulletr List Paragraph,列出段落1,List Paragraph2,List Paragraph21,Listeafsnit1,Parágrafo da Lista1,リスト段落1,Párrafo de lista1,列出段落2"/>
    <w:basedOn w:val="a"/>
    <w:link w:val="a9"/>
    <w:uiPriority w:val="34"/>
    <w:qFormat/>
    <w:rsid w:val="00231234"/>
    <w:pPr>
      <w:ind w:left="720"/>
      <w:contextualSpacing/>
    </w:pPr>
  </w:style>
  <w:style w:type="character" w:customStyle="1" w:styleId="lots-wrap-contentbodyval2">
    <w:name w:val="lots-wrap-content__body__val2"/>
    <w:basedOn w:val="a0"/>
    <w:rsid w:val="00231234"/>
  </w:style>
  <w:style w:type="paragraph" w:styleId="aa">
    <w:name w:val="Balloon Text"/>
    <w:basedOn w:val="a"/>
    <w:link w:val="ab"/>
    <w:uiPriority w:val="99"/>
    <w:semiHidden/>
    <w:unhideWhenUsed/>
    <w:rsid w:val="00353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53E3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30344"/>
    <w:rPr>
      <w:rFonts w:ascii="Calibri" w:eastAsia="Calibri" w:hAnsi="Calibri"/>
      <w:b/>
      <w:kern w:val="1"/>
      <w:sz w:val="36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F30344"/>
    <w:rPr>
      <w:rFonts w:ascii="Cambria" w:eastAsia="Times New Roman" w:hAnsi="Cambria"/>
      <w:b/>
      <w:bCs/>
      <w:i/>
      <w:iCs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F30344"/>
    <w:rPr>
      <w:rFonts w:ascii="Cambria" w:eastAsia="Times New Roman" w:hAnsi="Cambria"/>
      <w:color w:val="243F60"/>
      <w:sz w:val="24"/>
      <w:szCs w:val="24"/>
      <w:lang w:eastAsia="zh-CN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30344"/>
    <w:pPr>
      <w:keepNext/>
      <w:keepLines/>
      <w:suppressAutoHyphens/>
      <w:spacing w:before="40" w:after="0" w:line="240" w:lineRule="auto"/>
      <w:outlineLvl w:val="2"/>
    </w:pPr>
    <w:rPr>
      <w:rFonts w:ascii="Cambria" w:eastAsia="Times New Roman" w:hAnsi="Cambria"/>
      <w:color w:val="243F60"/>
      <w:sz w:val="24"/>
      <w:szCs w:val="24"/>
      <w:lang w:eastAsia="zh-CN"/>
    </w:rPr>
  </w:style>
  <w:style w:type="numbering" w:customStyle="1" w:styleId="12">
    <w:name w:val="Нет списка1"/>
    <w:next w:val="a2"/>
    <w:uiPriority w:val="99"/>
    <w:semiHidden/>
    <w:unhideWhenUsed/>
    <w:rsid w:val="00F30344"/>
  </w:style>
  <w:style w:type="paragraph" w:customStyle="1" w:styleId="Style1">
    <w:name w:val="Style 1"/>
    <w:uiPriority w:val="99"/>
    <w:rsid w:val="00F3034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val="en-US" w:eastAsia="ru-RU"/>
    </w:rPr>
  </w:style>
  <w:style w:type="character" w:customStyle="1" w:styleId="CharacterStyle1">
    <w:name w:val="Character Style 1"/>
    <w:uiPriority w:val="99"/>
    <w:rsid w:val="00F30344"/>
    <w:rPr>
      <w:rFonts w:ascii="Tahoma" w:hAnsi="Tahoma" w:cs="Tahoma"/>
      <w:sz w:val="26"/>
      <w:szCs w:val="26"/>
    </w:rPr>
  </w:style>
  <w:style w:type="paragraph" w:styleId="ac">
    <w:name w:val="No Spacing"/>
    <w:uiPriority w:val="1"/>
    <w:qFormat/>
    <w:rsid w:val="00F3034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val="en-US" w:eastAsia="ru-RU"/>
    </w:rPr>
  </w:style>
  <w:style w:type="paragraph" w:customStyle="1" w:styleId="Style2">
    <w:name w:val="Style 2"/>
    <w:uiPriority w:val="99"/>
    <w:rsid w:val="00F30344"/>
    <w:pPr>
      <w:widowControl w:val="0"/>
      <w:autoSpaceDE w:val="0"/>
      <w:autoSpaceDN w:val="0"/>
      <w:spacing w:after="0" w:line="213" w:lineRule="auto"/>
      <w:ind w:left="360"/>
    </w:pPr>
    <w:rPr>
      <w:rFonts w:ascii="Tahoma" w:eastAsia="Times New Roman" w:hAnsi="Tahoma" w:cs="Tahoma"/>
      <w:sz w:val="26"/>
      <w:szCs w:val="26"/>
      <w:lang w:val="en-US" w:eastAsia="ru-RU"/>
    </w:rPr>
  </w:style>
  <w:style w:type="paragraph" w:customStyle="1" w:styleId="p4">
    <w:name w:val="p4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1">
    <w:name w:val="s1"/>
    <w:basedOn w:val="a0"/>
    <w:rsid w:val="00F30344"/>
  </w:style>
  <w:style w:type="character" w:customStyle="1" w:styleId="apple-converted-space">
    <w:name w:val="apple-converted-space"/>
    <w:basedOn w:val="a0"/>
    <w:rsid w:val="00F30344"/>
  </w:style>
  <w:style w:type="character" w:customStyle="1" w:styleId="s3">
    <w:name w:val="s3"/>
    <w:basedOn w:val="a0"/>
    <w:rsid w:val="00F30344"/>
  </w:style>
  <w:style w:type="paragraph" w:customStyle="1" w:styleId="p3">
    <w:name w:val="p3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0">
    <w:name w:val="p20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10">
    <w:name w:val="p10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1">
    <w:name w:val="p21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2">
    <w:name w:val="p22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3">
    <w:name w:val="p23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4">
    <w:name w:val="p24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5">
    <w:name w:val="p25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10">
    <w:name w:val="s10"/>
    <w:basedOn w:val="a0"/>
    <w:rsid w:val="00F30344"/>
  </w:style>
  <w:style w:type="character" w:customStyle="1" w:styleId="s11">
    <w:name w:val="s11"/>
    <w:basedOn w:val="a0"/>
    <w:rsid w:val="00F30344"/>
  </w:style>
  <w:style w:type="paragraph" w:customStyle="1" w:styleId="p5">
    <w:name w:val="p5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2">
    <w:name w:val="p2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13">
    <w:name w:val="s13"/>
    <w:basedOn w:val="a0"/>
    <w:rsid w:val="00F30344"/>
  </w:style>
  <w:style w:type="character" w:customStyle="1" w:styleId="s2">
    <w:name w:val="s2"/>
    <w:basedOn w:val="a0"/>
    <w:rsid w:val="00F30344"/>
  </w:style>
  <w:style w:type="paragraph" w:customStyle="1" w:styleId="p6">
    <w:name w:val="p6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9">
    <w:name w:val="Абзац списка Знак"/>
    <w:aliases w:val="Bullet List Знак,FooterText Знак,numbered Знак,Paragraphe de liste1 Знак,lp1 Знак,List Paragraph1 Знак,Listenabsatz Знак,リスト段落 Знак,Paragrafo elenco Знак,Bulletr List Paragraph Знак,列出段落1 Знак,List Paragraph2 Знак,List Paragraph21 Знак"/>
    <w:link w:val="a8"/>
    <w:uiPriority w:val="34"/>
    <w:locked/>
    <w:rsid w:val="00F30344"/>
  </w:style>
  <w:style w:type="character" w:customStyle="1" w:styleId="full-description-container">
    <w:name w:val="full-description-container"/>
    <w:basedOn w:val="a0"/>
    <w:rsid w:val="00F30344"/>
  </w:style>
  <w:style w:type="paragraph" w:customStyle="1" w:styleId="text-muted">
    <w:name w:val="text-muted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text-sm">
    <w:name w:val="text-sm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10">
    <w:name w:val="Заголовок 1 Знак1"/>
    <w:basedOn w:val="a0"/>
    <w:uiPriority w:val="9"/>
    <w:rsid w:val="00F30344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unhideWhenUsed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F30344"/>
    <w:rPr>
      <w:rFonts w:eastAsia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F30344"/>
    <w:rPr>
      <w:b/>
      <w:bCs/>
    </w:rPr>
  </w:style>
  <w:style w:type="character" w:customStyle="1" w:styleId="thname">
    <w:name w:val="thname"/>
    <w:basedOn w:val="a0"/>
    <w:rsid w:val="00F30344"/>
  </w:style>
  <w:style w:type="character" w:customStyle="1" w:styleId="thvalue">
    <w:name w:val="thvalue"/>
    <w:basedOn w:val="a0"/>
    <w:rsid w:val="00F30344"/>
  </w:style>
  <w:style w:type="paragraph" w:customStyle="1" w:styleId="13">
    <w:name w:val="Без интервала1"/>
    <w:rsid w:val="00F30344"/>
    <w:pPr>
      <w:suppressAutoHyphens/>
      <w:spacing w:after="0" w:line="240" w:lineRule="auto"/>
    </w:pPr>
    <w:rPr>
      <w:rFonts w:ascii="Calibri" w:eastAsia="Calibri" w:hAnsi="Calibri" w:cs="Calibri"/>
      <w:sz w:val="22"/>
      <w:lang w:eastAsia="ar-SA"/>
    </w:rPr>
  </w:style>
  <w:style w:type="table" w:customStyle="1" w:styleId="111">
    <w:name w:val="Сетка таблицы11"/>
    <w:basedOn w:val="a1"/>
    <w:next w:val="a7"/>
    <w:uiPriority w:val="39"/>
    <w:rsid w:val="00F30344"/>
    <w:pPr>
      <w:spacing w:after="0" w:line="240" w:lineRule="auto"/>
    </w:pPr>
    <w:rPr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7"/>
    <w:uiPriority w:val="59"/>
    <w:rsid w:val="00F30344"/>
    <w:pPr>
      <w:spacing w:after="0" w:line="240" w:lineRule="auto"/>
    </w:pPr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F30344"/>
    <w:pPr>
      <w:spacing w:before="40" w:after="0" w:line="240" w:lineRule="auto"/>
      <w:jc w:val="center"/>
    </w:pPr>
    <w:rPr>
      <w:rFonts w:ascii="Arial" w:eastAsia="Times New Roman" w:hAnsi="Arial"/>
      <w:b/>
      <w:sz w:val="24"/>
      <w:szCs w:val="24"/>
      <w:lang w:eastAsia="ru-RU"/>
    </w:rPr>
  </w:style>
  <w:style w:type="character" w:customStyle="1" w:styleId="af1">
    <w:name w:val="Название Знак"/>
    <w:basedOn w:val="a0"/>
    <w:link w:val="af0"/>
    <w:rsid w:val="00F30344"/>
    <w:rPr>
      <w:rFonts w:ascii="Arial" w:eastAsia="Times New Roman" w:hAnsi="Arial"/>
      <w:b/>
      <w:sz w:val="24"/>
      <w:szCs w:val="24"/>
      <w:lang w:eastAsia="ru-RU"/>
    </w:rPr>
  </w:style>
  <w:style w:type="character" w:styleId="af2">
    <w:name w:val="Hyperlink"/>
    <w:basedOn w:val="a0"/>
    <w:uiPriority w:val="99"/>
    <w:semiHidden/>
    <w:unhideWhenUsed/>
    <w:rsid w:val="00F30344"/>
    <w:rPr>
      <w:color w:val="0000FF"/>
      <w:u w:val="single"/>
    </w:rPr>
  </w:style>
  <w:style w:type="paragraph" w:customStyle="1" w:styleId="western">
    <w:name w:val="western"/>
    <w:basedOn w:val="a"/>
    <w:rsid w:val="00F30344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paragraph" w:customStyle="1" w:styleId="font5">
    <w:name w:val="font5"/>
    <w:basedOn w:val="a"/>
    <w:rsid w:val="00F3034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F30344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72">
    <w:name w:val="xl72"/>
    <w:basedOn w:val="a"/>
    <w:rsid w:val="00F3034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F3034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F303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F3034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76">
    <w:name w:val="xl76"/>
    <w:basedOn w:val="a"/>
    <w:rsid w:val="00F30344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F30344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8">
    <w:name w:val="xl78"/>
    <w:basedOn w:val="a"/>
    <w:rsid w:val="00F3034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F3034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0">
    <w:name w:val="xl80"/>
    <w:basedOn w:val="a"/>
    <w:rsid w:val="00F3034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F3034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F3034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F30344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3034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F30344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F30344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F3034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F3034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F30344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3">
    <w:name w:val="xl93"/>
    <w:basedOn w:val="a"/>
    <w:rsid w:val="00F3034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4">
    <w:name w:val="xl94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5">
    <w:name w:val="xl95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6">
    <w:name w:val="xl96"/>
    <w:basedOn w:val="a"/>
    <w:rsid w:val="00F3034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7">
    <w:name w:val="xl97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8">
    <w:name w:val="xl98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9">
    <w:name w:val="xl99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00">
    <w:name w:val="xl100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01">
    <w:name w:val="xl101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02">
    <w:name w:val="xl102"/>
    <w:basedOn w:val="a"/>
    <w:rsid w:val="00F3034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03">
    <w:name w:val="xl103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F3034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10">
    <w:name w:val="xl110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F3034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F3034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F3034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17">
    <w:name w:val="xl117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18">
    <w:name w:val="xl118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19">
    <w:name w:val="xl119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20">
    <w:name w:val="xl120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26">
    <w:name w:val="xl126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27">
    <w:name w:val="xl127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28">
    <w:name w:val="xl128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29">
    <w:name w:val="xl129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0">
    <w:name w:val="xl130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1">
    <w:name w:val="xl131"/>
    <w:basedOn w:val="a"/>
    <w:rsid w:val="00F3034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2">
    <w:name w:val="xl132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3">
    <w:name w:val="xl133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4">
    <w:name w:val="xl134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5">
    <w:name w:val="xl135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6">
    <w:name w:val="xl136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B0F0"/>
      <w:sz w:val="24"/>
      <w:szCs w:val="24"/>
      <w:lang w:eastAsia="ru-RU"/>
    </w:rPr>
  </w:style>
  <w:style w:type="paragraph" w:customStyle="1" w:styleId="xl137">
    <w:name w:val="xl137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8">
    <w:name w:val="xl138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39">
    <w:name w:val="xl139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0">
    <w:name w:val="xl140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F3034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2">
    <w:name w:val="xl142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3">
    <w:name w:val="xl143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4">
    <w:name w:val="xl144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5">
    <w:name w:val="xl145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6">
    <w:name w:val="xl146"/>
    <w:basedOn w:val="a"/>
    <w:rsid w:val="00F30344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47">
    <w:name w:val="xl147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48">
    <w:name w:val="xl148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49">
    <w:name w:val="xl149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50">
    <w:name w:val="xl150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51">
    <w:name w:val="xl151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52">
    <w:name w:val="xl152"/>
    <w:basedOn w:val="a"/>
    <w:rsid w:val="00F3034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53">
    <w:name w:val="xl153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54">
    <w:name w:val="xl154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55">
    <w:name w:val="xl155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56">
    <w:name w:val="xl156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57">
    <w:name w:val="xl157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58">
    <w:name w:val="xl158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59">
    <w:name w:val="xl159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0">
    <w:name w:val="xl160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1">
    <w:name w:val="xl161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2">
    <w:name w:val="xl162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3">
    <w:name w:val="xl163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F30344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5">
    <w:name w:val="xl165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66">
    <w:name w:val="xl166"/>
    <w:basedOn w:val="a"/>
    <w:rsid w:val="00F30344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7">
    <w:name w:val="xl167"/>
    <w:basedOn w:val="a"/>
    <w:rsid w:val="00F30344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68">
    <w:name w:val="xl168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F3034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2">
    <w:name w:val="xl172"/>
    <w:basedOn w:val="a"/>
    <w:rsid w:val="00F3034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3">
    <w:name w:val="xl173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4">
    <w:name w:val="xl174"/>
    <w:basedOn w:val="a"/>
    <w:rsid w:val="00F3034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5">
    <w:name w:val="xl175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6">
    <w:name w:val="xl176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7">
    <w:name w:val="xl177"/>
    <w:basedOn w:val="a"/>
    <w:rsid w:val="00F3034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8">
    <w:name w:val="xl178"/>
    <w:basedOn w:val="a"/>
    <w:rsid w:val="00F3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79">
    <w:name w:val="xl179"/>
    <w:basedOn w:val="a"/>
    <w:rsid w:val="00F3034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80">
    <w:name w:val="xl180"/>
    <w:basedOn w:val="a"/>
    <w:rsid w:val="00F3034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81">
    <w:name w:val="xl181"/>
    <w:basedOn w:val="a"/>
    <w:rsid w:val="00F3034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82">
    <w:name w:val="xl182"/>
    <w:basedOn w:val="a"/>
    <w:rsid w:val="00F3034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F30344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24"/>
      <w:szCs w:val="24"/>
      <w:lang w:eastAsia="ru-RU"/>
    </w:rPr>
  </w:style>
  <w:style w:type="paragraph" w:customStyle="1" w:styleId="xl184">
    <w:name w:val="xl184"/>
    <w:basedOn w:val="a"/>
    <w:rsid w:val="00F3034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F3034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F30344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87">
    <w:name w:val="xl187"/>
    <w:basedOn w:val="a"/>
    <w:rsid w:val="00F30344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88">
    <w:name w:val="xl188"/>
    <w:basedOn w:val="a"/>
    <w:rsid w:val="00F3034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89">
    <w:name w:val="xl189"/>
    <w:basedOn w:val="a"/>
    <w:rsid w:val="00F30344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F3034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91">
    <w:name w:val="xl191"/>
    <w:basedOn w:val="a"/>
    <w:rsid w:val="00F3034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92">
    <w:name w:val="xl192"/>
    <w:basedOn w:val="a"/>
    <w:rsid w:val="00F30344"/>
    <w:pP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93">
    <w:name w:val="xl193"/>
    <w:basedOn w:val="a"/>
    <w:rsid w:val="00F30344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F3034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95">
    <w:name w:val="xl195"/>
    <w:basedOn w:val="a"/>
    <w:rsid w:val="00F3034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96">
    <w:name w:val="xl196"/>
    <w:basedOn w:val="a"/>
    <w:rsid w:val="00F30344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197">
    <w:name w:val="xl197"/>
    <w:basedOn w:val="a"/>
    <w:rsid w:val="00F3034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198">
    <w:name w:val="xl198"/>
    <w:basedOn w:val="a"/>
    <w:rsid w:val="00F30344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character" w:customStyle="1" w:styleId="ktru-propertycaption">
    <w:name w:val="ktru-property__caption"/>
    <w:basedOn w:val="a0"/>
    <w:rsid w:val="00F30344"/>
  </w:style>
  <w:style w:type="character" w:customStyle="1" w:styleId="310">
    <w:name w:val="Заголовок 3 Знак1"/>
    <w:basedOn w:val="a0"/>
    <w:uiPriority w:val="9"/>
    <w:semiHidden/>
    <w:rsid w:val="00F303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9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11</Pages>
  <Words>2861</Words>
  <Characters>16309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2026-09-01T12:23:00Z</cp:lastPrinted>
  <dcterms:created xsi:type="dcterms:W3CDTF">2026-05-19T14:18:00Z</dcterms:created>
  <dcterms:modified xsi:type="dcterms:W3CDTF">2026-09-01T12:26:00Z</dcterms:modified>
</cp:coreProperties>
</file>