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07DB06" w14:textId="77777777" w:rsidR="00DE6398" w:rsidRPr="002B1D37" w:rsidRDefault="00DE6398" w:rsidP="006E6A03">
      <w:pPr>
        <w:suppressAutoHyphens/>
        <w:spacing w:after="0" w:line="240" w:lineRule="auto"/>
        <w:ind w:left="5954" w:right="-284"/>
        <w:rPr>
          <w:rFonts w:eastAsia="Calibri" w:cs="Calibri"/>
          <w:sz w:val="24"/>
          <w:szCs w:val="24"/>
          <w:lang w:eastAsia="zh-CN"/>
        </w:rPr>
      </w:pPr>
      <w:r w:rsidRPr="002B1D37">
        <w:rPr>
          <w:rFonts w:eastAsia="Calibri" w:cs="Calibri"/>
          <w:sz w:val="24"/>
          <w:szCs w:val="24"/>
          <w:lang w:eastAsia="zh-CN"/>
        </w:rPr>
        <w:t xml:space="preserve">Приложение № 3 </w:t>
      </w:r>
    </w:p>
    <w:p w14:paraId="263270DE" w14:textId="72889DC5" w:rsidR="00D217DF" w:rsidRDefault="00DE6398" w:rsidP="006E6A03">
      <w:pPr>
        <w:suppressAutoHyphens/>
        <w:spacing w:after="0" w:line="240" w:lineRule="auto"/>
        <w:ind w:left="5954" w:right="-284"/>
        <w:rPr>
          <w:rFonts w:eastAsia="Calibri"/>
          <w:b/>
          <w:sz w:val="24"/>
          <w:szCs w:val="24"/>
          <w:lang w:eastAsia="ar-SA"/>
        </w:rPr>
      </w:pPr>
      <w:r w:rsidRPr="002B1D37">
        <w:rPr>
          <w:rFonts w:eastAsia="Calibri" w:cs="Calibri"/>
          <w:sz w:val="24"/>
          <w:szCs w:val="24"/>
          <w:lang w:eastAsia="zh-CN"/>
        </w:rPr>
        <w:t xml:space="preserve">к Извещению </w:t>
      </w:r>
      <w:r w:rsidRPr="002B1D37">
        <w:rPr>
          <w:rFonts w:eastAsia="Calibri" w:cs="Calibri"/>
          <w:bCs/>
          <w:sz w:val="24"/>
          <w:szCs w:val="24"/>
          <w:lang w:eastAsia="zh-CN"/>
        </w:rPr>
        <w:t xml:space="preserve">об осуществлении закупки при проведении </w:t>
      </w:r>
      <w:r w:rsidRPr="002B1D37">
        <w:rPr>
          <w:rFonts w:eastAsia="Calibri" w:cs="Calibri"/>
          <w:sz w:val="24"/>
          <w:szCs w:val="24"/>
          <w:lang w:eastAsia="zh-CN"/>
        </w:rPr>
        <w:t xml:space="preserve">электронного аукциона </w:t>
      </w:r>
      <w:r w:rsidR="00B92122" w:rsidRPr="00B92122">
        <w:rPr>
          <w:rFonts w:eastAsia="Calibri"/>
          <w:sz w:val="24"/>
          <w:szCs w:val="26"/>
          <w:lang w:eastAsia="ar-SA"/>
        </w:rPr>
        <w:t xml:space="preserve">на поставку </w:t>
      </w:r>
      <w:r w:rsidR="006E6A03" w:rsidRPr="006E6A03">
        <w:rPr>
          <w:rFonts w:eastAsia="Calibri" w:cstheme="minorBidi"/>
          <w:sz w:val="24"/>
          <w:szCs w:val="24"/>
        </w:rPr>
        <w:t>строительных материалов для нужд ИПУ РАН</w:t>
      </w:r>
    </w:p>
    <w:p w14:paraId="52728691" w14:textId="3A20C548" w:rsidR="00353E38" w:rsidRDefault="00353E38" w:rsidP="006E6A03">
      <w:pPr>
        <w:suppressAutoHyphens/>
        <w:spacing w:after="0" w:line="240" w:lineRule="auto"/>
        <w:ind w:left="5670" w:right="-284"/>
        <w:rPr>
          <w:rFonts w:eastAsia="Calibri"/>
          <w:b/>
          <w:sz w:val="24"/>
          <w:szCs w:val="24"/>
          <w:lang w:eastAsia="ar-SA"/>
        </w:rPr>
      </w:pPr>
    </w:p>
    <w:p w14:paraId="79EF7ADE" w14:textId="3FC176A0" w:rsidR="00DE6398" w:rsidRDefault="00DE6398" w:rsidP="006E6A03">
      <w:pPr>
        <w:suppressAutoHyphens/>
        <w:spacing w:after="0" w:line="240" w:lineRule="auto"/>
        <w:jc w:val="center"/>
        <w:rPr>
          <w:rFonts w:eastAsia="Calibri"/>
          <w:b/>
          <w:sz w:val="24"/>
          <w:szCs w:val="24"/>
          <w:lang w:eastAsia="ar-SA"/>
        </w:rPr>
      </w:pPr>
      <w:r w:rsidRPr="002B1D37">
        <w:rPr>
          <w:rFonts w:eastAsia="Calibri"/>
          <w:b/>
          <w:sz w:val="24"/>
          <w:szCs w:val="24"/>
          <w:lang w:eastAsia="ar-SA"/>
        </w:rPr>
        <w:t>ОПИСАНИЕ ОБЪЕКТА ЗАКУПКИ</w:t>
      </w:r>
    </w:p>
    <w:p w14:paraId="0EA13A33" w14:textId="06815682" w:rsidR="00353E38" w:rsidRPr="00135281" w:rsidRDefault="00353E38" w:rsidP="006E6A03">
      <w:pPr>
        <w:suppressAutoHyphens/>
        <w:spacing w:after="0" w:line="240" w:lineRule="auto"/>
        <w:jc w:val="center"/>
        <w:rPr>
          <w:rFonts w:eastAsia="Calibri"/>
          <w:sz w:val="24"/>
          <w:szCs w:val="24"/>
          <w:lang w:eastAsia="ar-SA"/>
        </w:rPr>
      </w:pPr>
      <w:r w:rsidRPr="00135281">
        <w:rPr>
          <w:rFonts w:eastAsia="Calibri"/>
          <w:sz w:val="24"/>
          <w:szCs w:val="24"/>
          <w:lang w:eastAsia="ar-SA"/>
        </w:rPr>
        <w:t>(Техническое задание)</w:t>
      </w:r>
    </w:p>
    <w:p w14:paraId="6AB3E95A" w14:textId="3CB7FE11" w:rsidR="00DE6398" w:rsidRDefault="00B92122" w:rsidP="006E6A03">
      <w:pPr>
        <w:suppressAutoHyphens/>
        <w:spacing w:after="0" w:line="240" w:lineRule="auto"/>
        <w:jc w:val="center"/>
        <w:rPr>
          <w:rFonts w:eastAsia="Calibri"/>
          <w:sz w:val="24"/>
          <w:szCs w:val="24"/>
          <w:lang w:eastAsia="ar-SA"/>
        </w:rPr>
      </w:pPr>
      <w:bookmarkStart w:id="0" w:name="_Hlk196398628"/>
      <w:r w:rsidRPr="00B92122">
        <w:rPr>
          <w:rFonts w:eastAsia="Calibri"/>
          <w:sz w:val="24"/>
          <w:szCs w:val="24"/>
          <w:lang w:eastAsia="ar-SA"/>
        </w:rPr>
        <w:t xml:space="preserve">на поставку </w:t>
      </w:r>
      <w:r w:rsidR="006E6A03" w:rsidRPr="006E6A03">
        <w:rPr>
          <w:rFonts w:eastAsia="Calibri"/>
          <w:sz w:val="24"/>
          <w:szCs w:val="24"/>
          <w:lang w:eastAsia="ar-SA"/>
        </w:rPr>
        <w:t>строительных материалов для нужд ИПУ РАН</w:t>
      </w:r>
    </w:p>
    <w:bookmarkEnd w:id="0"/>
    <w:p w14:paraId="69981D53" w14:textId="77777777" w:rsidR="00BD27EF" w:rsidRPr="006E6A03" w:rsidRDefault="00BD27EF" w:rsidP="006E6A03">
      <w:pPr>
        <w:suppressAutoHyphens/>
        <w:spacing w:after="0" w:line="240" w:lineRule="auto"/>
        <w:jc w:val="center"/>
        <w:rPr>
          <w:rFonts w:eastAsia="Calibri"/>
          <w:b/>
          <w:sz w:val="20"/>
          <w:szCs w:val="20"/>
          <w:lang w:eastAsia="ar-SA"/>
        </w:rPr>
      </w:pPr>
    </w:p>
    <w:p w14:paraId="130C111E" w14:textId="2F82E28C" w:rsidR="0050357D" w:rsidRPr="0050357D" w:rsidRDefault="0050357D" w:rsidP="006E6A03">
      <w:pPr>
        <w:spacing w:after="0" w:line="240" w:lineRule="auto"/>
        <w:ind w:firstLine="567"/>
        <w:jc w:val="both"/>
        <w:rPr>
          <w:rFonts w:eastAsia="Calibri"/>
          <w:b/>
          <w:sz w:val="24"/>
          <w:szCs w:val="24"/>
          <w:lang w:eastAsia="ar-SA"/>
        </w:rPr>
      </w:pPr>
      <w:r w:rsidRPr="0050357D">
        <w:rPr>
          <w:rFonts w:eastAsia="Calibri"/>
          <w:b/>
          <w:sz w:val="24"/>
          <w:szCs w:val="24"/>
          <w:lang w:eastAsia="ar-SA"/>
        </w:rPr>
        <w:t>1.</w:t>
      </w:r>
      <w:r w:rsidRPr="0050357D">
        <w:rPr>
          <w:rFonts w:eastAsia="Calibri"/>
          <w:sz w:val="24"/>
          <w:szCs w:val="24"/>
          <w:lang w:eastAsia="ar-SA"/>
        </w:rPr>
        <w:t xml:space="preserve"> </w:t>
      </w:r>
      <w:r w:rsidRPr="0050357D">
        <w:rPr>
          <w:rFonts w:eastAsia="Calibri"/>
          <w:b/>
          <w:sz w:val="24"/>
          <w:szCs w:val="24"/>
          <w:lang w:eastAsia="ar-SA"/>
        </w:rPr>
        <w:t xml:space="preserve">Объект закупки: </w:t>
      </w:r>
      <w:bookmarkStart w:id="1" w:name="_Hlk196398645"/>
      <w:r w:rsidR="00EA75DB" w:rsidRPr="00EA75DB">
        <w:rPr>
          <w:rFonts w:eastAsia="Calibri"/>
          <w:sz w:val="24"/>
          <w:szCs w:val="24"/>
          <w:lang w:eastAsia="ar-SA"/>
        </w:rPr>
        <w:t xml:space="preserve">поставка </w:t>
      </w:r>
      <w:bookmarkStart w:id="2" w:name="_Hlk236820565"/>
      <w:r w:rsidR="006E6A03" w:rsidRPr="006E6A03">
        <w:rPr>
          <w:rFonts w:eastAsia="Calibri"/>
          <w:sz w:val="24"/>
          <w:szCs w:val="24"/>
          <w:lang w:eastAsia="ar-SA"/>
        </w:rPr>
        <w:t xml:space="preserve">строительных материалов </w:t>
      </w:r>
      <w:bookmarkEnd w:id="2"/>
      <w:r w:rsidR="006E6A03" w:rsidRPr="006E6A03">
        <w:rPr>
          <w:rFonts w:eastAsia="Calibri"/>
          <w:sz w:val="24"/>
          <w:szCs w:val="24"/>
          <w:lang w:eastAsia="ar-SA"/>
        </w:rPr>
        <w:t>для нужд ИПУ РАН</w:t>
      </w:r>
      <w:r w:rsidR="004812CD" w:rsidRPr="004812CD">
        <w:rPr>
          <w:rFonts w:eastAsia="Calibri"/>
          <w:sz w:val="24"/>
          <w:szCs w:val="24"/>
          <w:lang w:eastAsia="ar-SA"/>
        </w:rPr>
        <w:t xml:space="preserve"> </w:t>
      </w:r>
      <w:r w:rsidR="00EA75DB" w:rsidRPr="00EA75DB">
        <w:rPr>
          <w:rFonts w:eastAsia="Calibri"/>
          <w:sz w:val="24"/>
          <w:szCs w:val="24"/>
          <w:lang w:eastAsia="ar-SA"/>
        </w:rPr>
        <w:t>(далее – Товар</w:t>
      </w:r>
      <w:r w:rsidRPr="0050357D">
        <w:rPr>
          <w:rFonts w:eastAsia="Calibri"/>
          <w:sz w:val="24"/>
          <w:szCs w:val="24"/>
          <w:shd w:val="clear" w:color="auto" w:fill="FFFFFF"/>
          <w:lang w:eastAsia="ar-SA"/>
        </w:rPr>
        <w:t>)</w:t>
      </w:r>
      <w:r w:rsidRPr="0050357D">
        <w:rPr>
          <w:rFonts w:eastAsia="Calibri"/>
          <w:sz w:val="24"/>
          <w:szCs w:val="24"/>
          <w:lang w:eastAsia="ar-SA"/>
        </w:rPr>
        <w:t>.</w:t>
      </w:r>
    </w:p>
    <w:bookmarkEnd w:id="1"/>
    <w:p w14:paraId="4E9E920A" w14:textId="77777777" w:rsidR="006E6A03" w:rsidRDefault="0050357D" w:rsidP="006E6A03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50357D">
        <w:rPr>
          <w:rFonts w:eastAsia="Calibri"/>
          <w:b/>
          <w:sz w:val="24"/>
          <w:szCs w:val="24"/>
          <w:lang w:eastAsia="ar-SA"/>
        </w:rPr>
        <w:t>2. Краткие характеристики поставляем</w:t>
      </w:r>
      <w:r w:rsidR="00AE11C4">
        <w:rPr>
          <w:rFonts w:eastAsia="Calibri"/>
          <w:b/>
          <w:sz w:val="24"/>
          <w:szCs w:val="24"/>
          <w:lang w:eastAsia="ar-SA"/>
        </w:rPr>
        <w:t>ого</w:t>
      </w:r>
      <w:r w:rsidRPr="0050357D">
        <w:rPr>
          <w:rFonts w:eastAsia="Calibri"/>
          <w:b/>
          <w:sz w:val="24"/>
          <w:szCs w:val="24"/>
          <w:lang w:eastAsia="ar-SA"/>
        </w:rPr>
        <w:t xml:space="preserve"> товар</w:t>
      </w:r>
      <w:r w:rsidR="00AE11C4">
        <w:rPr>
          <w:rFonts w:eastAsia="Calibri"/>
          <w:b/>
          <w:sz w:val="24"/>
          <w:szCs w:val="24"/>
          <w:lang w:eastAsia="ar-SA"/>
        </w:rPr>
        <w:t>а</w:t>
      </w:r>
      <w:r w:rsidRPr="0050357D">
        <w:rPr>
          <w:rFonts w:eastAsia="Calibri"/>
          <w:sz w:val="24"/>
          <w:szCs w:val="24"/>
          <w:lang w:eastAsia="ar-SA"/>
        </w:rPr>
        <w:t xml:space="preserve">: </w:t>
      </w:r>
      <w:r w:rsidR="006E6A03" w:rsidRPr="006E6A03">
        <w:rPr>
          <w:rFonts w:eastAsia="Times New Roman"/>
          <w:sz w:val="24"/>
          <w:szCs w:val="24"/>
          <w:lang w:eastAsia="ru-RU"/>
        </w:rPr>
        <w:t>в соответствии с Приложением № 2                 к Техническому заданию «Сведения о качестве, технических характеристиках товара,</w:t>
      </w:r>
      <w:r w:rsidR="006E6A03">
        <w:rPr>
          <w:rFonts w:eastAsia="Times New Roman"/>
          <w:sz w:val="24"/>
          <w:szCs w:val="24"/>
          <w:lang w:eastAsia="ru-RU"/>
        </w:rPr>
        <w:t xml:space="preserve"> </w:t>
      </w:r>
      <w:r w:rsidR="006E6A03" w:rsidRPr="006E6A03">
        <w:rPr>
          <w:rFonts w:eastAsia="Times New Roman"/>
          <w:sz w:val="24"/>
          <w:szCs w:val="24"/>
          <w:lang w:eastAsia="ru-RU"/>
        </w:rPr>
        <w:t>его безопасности, функциональных характеристиках (потребительских свойствах) товара».</w:t>
      </w:r>
      <w:r w:rsidR="006E6A03">
        <w:rPr>
          <w:rFonts w:eastAsia="Times New Roman"/>
          <w:sz w:val="24"/>
          <w:szCs w:val="24"/>
          <w:lang w:eastAsia="ru-RU"/>
        </w:rPr>
        <w:t xml:space="preserve"> </w:t>
      </w:r>
    </w:p>
    <w:p w14:paraId="548CC98C" w14:textId="34555DC7" w:rsidR="00C92F37" w:rsidRPr="00C92F37" w:rsidRDefault="006E6A03" w:rsidP="006E6A03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6E6A03">
        <w:rPr>
          <w:rFonts w:eastAsia="Times New Roman"/>
          <w:sz w:val="24"/>
          <w:szCs w:val="24"/>
          <w:lang w:eastAsia="ru-RU"/>
        </w:rPr>
        <w:t xml:space="preserve">Товар должен соответствовать или превышать требования Технического задания </w:t>
      </w:r>
      <w:r>
        <w:rPr>
          <w:rFonts w:eastAsia="Times New Roman"/>
          <w:sz w:val="24"/>
          <w:szCs w:val="24"/>
          <w:lang w:eastAsia="ru-RU"/>
        </w:rPr>
        <w:br/>
      </w:r>
      <w:r w:rsidRPr="006E6A03">
        <w:rPr>
          <w:rFonts w:eastAsia="Times New Roman"/>
          <w:sz w:val="24"/>
          <w:szCs w:val="24"/>
          <w:lang w:eastAsia="ru-RU"/>
        </w:rPr>
        <w:t>по функциональным, техническим, качественным и эксплуатационным показателям, указанным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6E6A03">
        <w:rPr>
          <w:rFonts w:eastAsia="Times New Roman"/>
          <w:sz w:val="24"/>
          <w:szCs w:val="24"/>
          <w:lang w:eastAsia="ru-RU"/>
        </w:rPr>
        <w:t>в Приложении № 2 к Техническому заданию.</w:t>
      </w:r>
    </w:p>
    <w:p w14:paraId="68EFD07E" w14:textId="7508BF51" w:rsidR="006E6A03" w:rsidRPr="006E6A03" w:rsidRDefault="006E6A03" w:rsidP="006E6A03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Код ОКПД 2: </w:t>
      </w:r>
      <w:r w:rsidRPr="006E6A03">
        <w:rPr>
          <w:rFonts w:eastAsia="Times New Roman"/>
          <w:sz w:val="24"/>
          <w:szCs w:val="24"/>
          <w:lang w:eastAsia="ru-RU"/>
        </w:rPr>
        <w:t xml:space="preserve">20.30.11.120 - Краски на основе акриловых или виниловых полимеров </w:t>
      </w:r>
      <w:r>
        <w:rPr>
          <w:rFonts w:eastAsia="Times New Roman"/>
          <w:sz w:val="24"/>
          <w:szCs w:val="24"/>
          <w:lang w:eastAsia="ru-RU"/>
        </w:rPr>
        <w:br/>
      </w:r>
      <w:r w:rsidRPr="006E6A03">
        <w:rPr>
          <w:rFonts w:eastAsia="Times New Roman"/>
          <w:sz w:val="24"/>
          <w:szCs w:val="24"/>
          <w:lang w:eastAsia="ru-RU"/>
        </w:rPr>
        <w:t>в водной среде, КТРУ 20.30.11.120-00000001-Краска на основе акриловых или виниловых полимеров в водной среде;</w:t>
      </w:r>
    </w:p>
    <w:p w14:paraId="77E28ED8" w14:textId="18A109FC" w:rsidR="00EE3ECD" w:rsidRDefault="006E6A03" w:rsidP="006E6A03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Код ОКПД 2: </w:t>
      </w:r>
      <w:r w:rsidRPr="006E6A03">
        <w:rPr>
          <w:rFonts w:eastAsia="Times New Roman"/>
          <w:sz w:val="24"/>
          <w:szCs w:val="24"/>
          <w:lang w:eastAsia="ru-RU"/>
        </w:rPr>
        <w:t>20.30.12.130 - Эмали на основе сложных полиэфиров, акриловых или виниловых полимеров</w:t>
      </w:r>
      <w:r>
        <w:rPr>
          <w:rFonts w:eastAsia="Times New Roman"/>
          <w:sz w:val="24"/>
          <w:szCs w:val="24"/>
          <w:lang w:eastAsia="ru-RU"/>
        </w:rPr>
        <w:t xml:space="preserve"> </w:t>
      </w:r>
      <w:r w:rsidRPr="006E6A03">
        <w:rPr>
          <w:rFonts w:eastAsia="Times New Roman"/>
          <w:sz w:val="24"/>
          <w:szCs w:val="24"/>
          <w:lang w:eastAsia="ru-RU"/>
        </w:rPr>
        <w:t>в неводной среде</w:t>
      </w:r>
      <w:r>
        <w:rPr>
          <w:rFonts w:eastAsia="Times New Roman"/>
          <w:sz w:val="24"/>
          <w:szCs w:val="24"/>
          <w:lang w:eastAsia="ru-RU"/>
        </w:rPr>
        <w:t>,</w:t>
      </w:r>
      <w:r w:rsidRPr="006E6A03">
        <w:rPr>
          <w:rFonts w:eastAsia="Times New Roman"/>
          <w:sz w:val="24"/>
          <w:szCs w:val="24"/>
          <w:lang w:eastAsia="ru-RU"/>
        </w:rPr>
        <w:t xml:space="preserve"> КТРУ 20.30.12.130-00000002</w:t>
      </w:r>
      <w:r>
        <w:rPr>
          <w:rFonts w:eastAsia="Times New Roman"/>
          <w:sz w:val="24"/>
          <w:szCs w:val="24"/>
          <w:lang w:eastAsia="ru-RU"/>
        </w:rPr>
        <w:t xml:space="preserve"> -</w:t>
      </w:r>
      <w:r w:rsidRPr="006E6A03">
        <w:rPr>
          <w:rFonts w:eastAsia="Times New Roman"/>
          <w:sz w:val="24"/>
          <w:szCs w:val="24"/>
          <w:lang w:eastAsia="ru-RU"/>
        </w:rPr>
        <w:t xml:space="preserve"> Эмаль</w:t>
      </w:r>
      <w:r w:rsidR="00EE3ECD">
        <w:rPr>
          <w:rFonts w:eastAsia="Times New Roman"/>
          <w:sz w:val="24"/>
          <w:szCs w:val="24"/>
          <w:lang w:eastAsia="ru-RU"/>
        </w:rPr>
        <w:t>.</w:t>
      </w:r>
    </w:p>
    <w:p w14:paraId="55060631" w14:textId="1BF5DD0E" w:rsidR="00B61EA4" w:rsidRPr="002909B9" w:rsidRDefault="00B61EA4" w:rsidP="006E6A03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61EA4">
        <w:rPr>
          <w:rFonts w:eastAsia="Times New Roman"/>
          <w:b/>
          <w:sz w:val="24"/>
          <w:szCs w:val="24"/>
          <w:lang w:eastAsia="ru-RU"/>
        </w:rPr>
        <w:t>3</w:t>
      </w:r>
      <w:r w:rsidRPr="00B61EA4">
        <w:rPr>
          <w:rFonts w:eastAsia="Times New Roman"/>
          <w:sz w:val="24"/>
          <w:szCs w:val="24"/>
          <w:lang w:eastAsia="ru-RU"/>
        </w:rPr>
        <w:t xml:space="preserve">. </w:t>
      </w:r>
      <w:r w:rsidRPr="00B61EA4">
        <w:rPr>
          <w:rFonts w:eastAsia="Times New Roman"/>
          <w:b/>
          <w:sz w:val="24"/>
          <w:szCs w:val="24"/>
          <w:lang w:eastAsia="ru-RU"/>
        </w:rPr>
        <w:t xml:space="preserve">Перечень и количество поставляемого Товара: </w:t>
      </w:r>
      <w:r w:rsidR="006E6A03" w:rsidRPr="006E6A03">
        <w:rPr>
          <w:rFonts w:eastAsia="Times New Roman"/>
          <w:sz w:val="24"/>
          <w:szCs w:val="24"/>
          <w:lang w:eastAsia="ru-RU"/>
        </w:rPr>
        <w:t xml:space="preserve">общее количество поставляемого товара по 2 (двум) номенклатурным позициям в соответствии с Приложением № 1 </w:t>
      </w:r>
      <w:r w:rsidR="006E6A03">
        <w:rPr>
          <w:rFonts w:eastAsia="Times New Roman"/>
          <w:sz w:val="24"/>
          <w:szCs w:val="24"/>
          <w:lang w:eastAsia="ru-RU"/>
        </w:rPr>
        <w:br/>
      </w:r>
      <w:r w:rsidR="006E6A03" w:rsidRPr="006E6A03">
        <w:rPr>
          <w:rFonts w:eastAsia="Times New Roman"/>
          <w:sz w:val="24"/>
          <w:szCs w:val="24"/>
          <w:lang w:eastAsia="ru-RU"/>
        </w:rPr>
        <w:t xml:space="preserve">к Техническому заданию «Спецификация на поставку строительных материалов для нужд </w:t>
      </w:r>
      <w:r w:rsidR="006E6A03">
        <w:rPr>
          <w:rFonts w:eastAsia="Times New Roman"/>
          <w:sz w:val="24"/>
          <w:szCs w:val="24"/>
          <w:lang w:eastAsia="ru-RU"/>
        </w:rPr>
        <w:br/>
      </w:r>
      <w:r w:rsidR="006E6A03" w:rsidRPr="006E6A03">
        <w:rPr>
          <w:rFonts w:eastAsia="Times New Roman"/>
          <w:sz w:val="24"/>
          <w:szCs w:val="24"/>
          <w:lang w:eastAsia="ru-RU"/>
        </w:rPr>
        <w:t>ИПУ РАН», являющимся его неотъемлемой частью.</w:t>
      </w:r>
      <w:r w:rsidR="002909B9" w:rsidRPr="002909B9">
        <w:rPr>
          <w:rFonts w:eastAsia="Times New Roman"/>
          <w:sz w:val="24"/>
          <w:szCs w:val="24"/>
          <w:lang w:eastAsia="ru-RU"/>
        </w:rPr>
        <w:t>.</w:t>
      </w:r>
      <w:r w:rsidRPr="00B61EA4">
        <w:rPr>
          <w:rFonts w:eastAsia="Times New Roman"/>
          <w:sz w:val="24"/>
          <w:szCs w:val="24"/>
          <w:lang w:eastAsia="ru-RU"/>
        </w:rPr>
        <w:t xml:space="preserve"> </w:t>
      </w:r>
    </w:p>
    <w:p w14:paraId="63285B84" w14:textId="3CA24F09" w:rsidR="00B61EA4" w:rsidRPr="00B61EA4" w:rsidRDefault="00B61EA4" w:rsidP="006E6A03">
      <w:pPr>
        <w:suppressAutoHyphens/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61EA4">
        <w:rPr>
          <w:rFonts w:eastAsia="Times New Roman"/>
          <w:b/>
          <w:sz w:val="24"/>
          <w:szCs w:val="24"/>
          <w:lang w:eastAsia="ar-SA"/>
        </w:rPr>
        <w:t>4. Общие требования к поставке товар</w:t>
      </w:r>
      <w:r>
        <w:rPr>
          <w:rFonts w:eastAsia="Times New Roman"/>
          <w:b/>
          <w:sz w:val="24"/>
          <w:szCs w:val="24"/>
          <w:lang w:eastAsia="ar-SA"/>
        </w:rPr>
        <w:t>а</w:t>
      </w:r>
      <w:r w:rsidRPr="00B61EA4">
        <w:rPr>
          <w:rFonts w:eastAsia="Times New Roman"/>
          <w:b/>
          <w:sz w:val="24"/>
          <w:szCs w:val="24"/>
          <w:lang w:eastAsia="ar-SA"/>
        </w:rPr>
        <w:t>, требования по объему гарантий качества, требования по сроку гарантий качества на результаты закупки:</w:t>
      </w:r>
    </w:p>
    <w:p w14:paraId="4B175A49" w14:textId="53AAFE51" w:rsidR="006E6A03" w:rsidRPr="006E6A03" w:rsidRDefault="006E6A03" w:rsidP="006E6A03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6E6A03">
        <w:rPr>
          <w:rFonts w:eastAsia="Times New Roman"/>
          <w:kern w:val="1"/>
          <w:sz w:val="24"/>
          <w:szCs w:val="24"/>
          <w:lang w:eastAsia="ru-RU"/>
        </w:rPr>
        <w:t xml:space="preserve">Поставляемый Товар должен принадлежать Поставщику на праве собственности, быть свободным от прав третьих лиц, произведен на территории Российской Федерации или ввезен </w:t>
      </w:r>
      <w:r>
        <w:rPr>
          <w:rFonts w:eastAsia="Times New Roman"/>
          <w:kern w:val="1"/>
          <w:sz w:val="24"/>
          <w:szCs w:val="24"/>
          <w:lang w:eastAsia="ru-RU"/>
        </w:rPr>
        <w:br/>
      </w:r>
      <w:r w:rsidRPr="006E6A03">
        <w:rPr>
          <w:rFonts w:eastAsia="Times New Roman"/>
          <w:kern w:val="1"/>
          <w:sz w:val="24"/>
          <w:szCs w:val="24"/>
          <w:lang w:eastAsia="ru-RU"/>
        </w:rPr>
        <w:t>на ее территорию с соблюдением всех установленных законодательством Российской Федерации требований, не являться предметом ареста и не должен быть заложен.</w:t>
      </w:r>
    </w:p>
    <w:p w14:paraId="59EF8D4B" w14:textId="77777777" w:rsidR="006E6A03" w:rsidRPr="006E6A03" w:rsidRDefault="006E6A03" w:rsidP="006E6A03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6E6A03">
        <w:rPr>
          <w:rFonts w:eastAsia="Times New Roman"/>
          <w:kern w:val="1"/>
          <w:sz w:val="24"/>
          <w:szCs w:val="24"/>
          <w:lang w:eastAsia="ru-RU"/>
        </w:rPr>
        <w:t>Поставляемый Товар должен быть новым товаром, который не был в употреблении, изготовлен в соответствии со стандартами качества.</w:t>
      </w:r>
    </w:p>
    <w:p w14:paraId="560C49DD" w14:textId="77777777" w:rsidR="006E6A03" w:rsidRPr="0038657B" w:rsidRDefault="006E6A03" w:rsidP="006E6A03">
      <w:pPr>
        <w:suppressAutoHyphens/>
        <w:spacing w:after="0" w:line="240" w:lineRule="auto"/>
        <w:ind w:firstLine="567"/>
        <w:jc w:val="both"/>
        <w:rPr>
          <w:rFonts w:eastAsia="Times New Roman"/>
          <w:b/>
          <w:kern w:val="1"/>
          <w:sz w:val="24"/>
          <w:szCs w:val="24"/>
          <w:lang w:eastAsia="ru-RU"/>
        </w:rPr>
      </w:pPr>
      <w:r w:rsidRPr="0038657B">
        <w:rPr>
          <w:rFonts w:eastAsia="Times New Roman"/>
          <w:b/>
          <w:kern w:val="1"/>
          <w:sz w:val="24"/>
          <w:szCs w:val="24"/>
          <w:lang w:eastAsia="ru-RU"/>
        </w:rPr>
        <w:t>Остаточный срок годности поставленного Товара должен быть не менее 10 месяцев с даты подписания Документа о приемке.</w:t>
      </w:r>
    </w:p>
    <w:p w14:paraId="307A9866" w14:textId="3A81FD7C" w:rsidR="006E6A03" w:rsidRPr="006E6A03" w:rsidRDefault="006E6A03" w:rsidP="006E6A03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6E6A03">
        <w:rPr>
          <w:rFonts w:eastAsia="Times New Roman"/>
          <w:kern w:val="1"/>
          <w:sz w:val="24"/>
          <w:szCs w:val="24"/>
          <w:lang w:eastAsia="ru-RU"/>
        </w:rPr>
        <w:t>Качество поставляемого Товара должно соответствовать стандартам (техническим условиям) и обязательным требованиям, установленными нормативно-техническим актами (СанПиНы, ОСТы, ГОСТы, ТУ, Технические регламенты), другими правилами, подлежащими применению в соответствии с Федеральным законом от 27.12.2002 № 184-ФЗ «О техническом регулировании» и иным стандартам, согласованным Сторонами в Техническом задании и/или Спецификации.</w:t>
      </w:r>
    </w:p>
    <w:p w14:paraId="6A355738" w14:textId="5FCCECF3" w:rsidR="006E6A03" w:rsidRPr="006E6A03" w:rsidRDefault="006E6A03" w:rsidP="006E6A03">
      <w:pPr>
        <w:suppressAutoHyphens/>
        <w:spacing w:after="0" w:line="240" w:lineRule="auto"/>
        <w:ind w:firstLine="567"/>
        <w:jc w:val="both"/>
        <w:rPr>
          <w:rFonts w:eastAsia="Times New Roman"/>
          <w:b/>
          <w:kern w:val="1"/>
          <w:sz w:val="24"/>
          <w:szCs w:val="24"/>
          <w:lang w:eastAsia="ru-RU"/>
        </w:rPr>
      </w:pPr>
      <w:r w:rsidRPr="006E6A03">
        <w:rPr>
          <w:rFonts w:eastAsia="Times New Roman"/>
          <w:kern w:val="1"/>
          <w:sz w:val="24"/>
          <w:szCs w:val="24"/>
          <w:lang w:eastAsia="ru-RU"/>
        </w:rPr>
        <w:t>Поставка Товара (включая доставку и погрузо-разгрузочные работы) осуществляется</w:t>
      </w:r>
      <w:r>
        <w:rPr>
          <w:rFonts w:eastAsia="Times New Roman"/>
          <w:kern w:val="1"/>
          <w:sz w:val="24"/>
          <w:szCs w:val="24"/>
          <w:lang w:eastAsia="ru-RU"/>
        </w:rPr>
        <w:t xml:space="preserve"> </w:t>
      </w:r>
      <w:r w:rsidRPr="006E6A03">
        <w:rPr>
          <w:rFonts w:eastAsia="Times New Roman"/>
          <w:kern w:val="1"/>
          <w:sz w:val="24"/>
          <w:szCs w:val="24"/>
          <w:lang w:eastAsia="ru-RU"/>
        </w:rPr>
        <w:t xml:space="preserve">силами и за счет Поставщика по адресу: </w:t>
      </w:r>
      <w:r w:rsidRPr="006E6A03">
        <w:rPr>
          <w:rFonts w:eastAsia="Times New Roman"/>
          <w:b/>
          <w:kern w:val="1"/>
          <w:sz w:val="24"/>
          <w:szCs w:val="24"/>
          <w:lang w:eastAsia="ru-RU"/>
        </w:rPr>
        <w:t>г. Москва, ул. Профсоюзная, д. 65, стр.2, ИПУ РАН.</w:t>
      </w:r>
    </w:p>
    <w:p w14:paraId="1B5FFB34" w14:textId="77777777" w:rsidR="006E6A03" w:rsidRPr="006E6A03" w:rsidRDefault="006E6A03" w:rsidP="006E6A03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6E6A03">
        <w:rPr>
          <w:rFonts w:eastAsia="Times New Roman"/>
          <w:kern w:val="1"/>
          <w:sz w:val="24"/>
          <w:szCs w:val="24"/>
          <w:lang w:eastAsia="ru-RU"/>
        </w:rPr>
        <w:t>Поставщик обязан согласовать с Заказчиком точное время и конкретную дату поставки.</w:t>
      </w:r>
    </w:p>
    <w:p w14:paraId="4C34B708" w14:textId="64469FC4" w:rsidR="006E6A03" w:rsidRPr="006E6A03" w:rsidRDefault="006E6A03" w:rsidP="006E6A03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6E6A03">
        <w:rPr>
          <w:rFonts w:eastAsia="Times New Roman"/>
          <w:kern w:val="1"/>
          <w:sz w:val="24"/>
          <w:szCs w:val="24"/>
          <w:lang w:eastAsia="ru-RU"/>
        </w:rPr>
        <w:t>Поставка Товара должна осуществляться в рабочие дни с 9 ч. 30 мин по 18 ч. 15 мин.</w:t>
      </w:r>
      <w:r>
        <w:rPr>
          <w:rFonts w:eastAsia="Times New Roman"/>
          <w:kern w:val="1"/>
          <w:sz w:val="24"/>
          <w:szCs w:val="24"/>
          <w:lang w:eastAsia="ru-RU"/>
        </w:rPr>
        <w:t xml:space="preserve"> </w:t>
      </w:r>
      <w:r>
        <w:rPr>
          <w:rFonts w:eastAsia="Times New Roman"/>
          <w:kern w:val="1"/>
          <w:sz w:val="24"/>
          <w:szCs w:val="24"/>
          <w:lang w:eastAsia="ru-RU"/>
        </w:rPr>
        <w:br/>
      </w:r>
      <w:r w:rsidRPr="006E6A03">
        <w:rPr>
          <w:rFonts w:eastAsia="Times New Roman"/>
          <w:kern w:val="1"/>
          <w:sz w:val="24"/>
          <w:szCs w:val="24"/>
          <w:lang w:eastAsia="ru-RU"/>
        </w:rPr>
        <w:t>с понедельника по четверг, с 9 ч. 30 мин по 17 ч. 00 мин. - пятница с соблюдением Поставщиком Правил внутреннего трудового распорядка Заказчика.</w:t>
      </w:r>
    </w:p>
    <w:p w14:paraId="1D5E9024" w14:textId="77777777" w:rsidR="006E6A03" w:rsidRPr="006E6A03" w:rsidRDefault="006E6A03" w:rsidP="006E6A03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6E6A03">
        <w:rPr>
          <w:rFonts w:eastAsia="Times New Roman"/>
          <w:kern w:val="1"/>
          <w:sz w:val="24"/>
          <w:szCs w:val="24"/>
          <w:lang w:eastAsia="ru-RU"/>
        </w:rPr>
        <w:t>Товар должен поставляться в упаковке и/или таре, обеспечивающей его сохранность,                             при перевозке тем видом транспорта, который используется для доставки Товара Заказчику,                      погрузо-разгрузочных работах и хранении в условиях воздействия климатических факторов (температура, влажность, осадки), соответствующих тому времени года, в которое осуществляется поставка.</w:t>
      </w:r>
    </w:p>
    <w:p w14:paraId="4FCC6D93" w14:textId="407703BA" w:rsidR="006E6A03" w:rsidRPr="006E6A03" w:rsidRDefault="006E6A03" w:rsidP="006E6A03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6E6A03">
        <w:rPr>
          <w:rFonts w:eastAsia="Times New Roman"/>
          <w:kern w:val="1"/>
          <w:sz w:val="24"/>
          <w:szCs w:val="24"/>
          <w:lang w:eastAsia="ru-RU"/>
        </w:rPr>
        <w:t xml:space="preserve">Требования к упаковке Товара должны соответствовать Решению Комиссии Таможенного союза от 16.08.2011 № 769 «О принятии технического регламента Таможенного союза </w:t>
      </w:r>
      <w:r>
        <w:rPr>
          <w:rFonts w:eastAsia="Times New Roman"/>
          <w:kern w:val="1"/>
          <w:sz w:val="24"/>
          <w:szCs w:val="24"/>
          <w:lang w:eastAsia="ru-RU"/>
        </w:rPr>
        <w:br/>
      </w:r>
      <w:r w:rsidRPr="006E6A03">
        <w:rPr>
          <w:rFonts w:eastAsia="Times New Roman"/>
          <w:kern w:val="1"/>
          <w:sz w:val="24"/>
          <w:szCs w:val="24"/>
          <w:lang w:eastAsia="ru-RU"/>
        </w:rPr>
        <w:lastRenderedPageBreak/>
        <w:t>«О безопасности упаковки», ГОСТ 17527-2020 Межгосударственный стандарт. «Упаковка. Термины и определения».</w:t>
      </w:r>
    </w:p>
    <w:p w14:paraId="70947897" w14:textId="30D6507C" w:rsidR="006E6A03" w:rsidRPr="006E6A03" w:rsidRDefault="006E6A03" w:rsidP="006E6A03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6E6A03">
        <w:rPr>
          <w:rFonts w:eastAsia="Times New Roman"/>
          <w:kern w:val="1"/>
          <w:sz w:val="24"/>
          <w:szCs w:val="24"/>
          <w:lang w:eastAsia="ru-RU"/>
        </w:rPr>
        <w:t xml:space="preserve">На упаковке (таре) должна быть маркировка Товара и тары (упаковки) Товара, в том числе транспортной, необходимая для идентификации грузоотправителя (Поставщика) </w:t>
      </w:r>
      <w:r>
        <w:rPr>
          <w:rFonts w:eastAsia="Times New Roman"/>
          <w:kern w:val="1"/>
          <w:sz w:val="24"/>
          <w:szCs w:val="24"/>
          <w:lang w:eastAsia="ru-RU"/>
        </w:rPr>
        <w:br/>
      </w:r>
      <w:r w:rsidRPr="006E6A03">
        <w:rPr>
          <w:rFonts w:eastAsia="Times New Roman"/>
          <w:kern w:val="1"/>
          <w:sz w:val="24"/>
          <w:szCs w:val="24"/>
          <w:lang w:eastAsia="ru-RU"/>
        </w:rPr>
        <w:t>и грузополучателя (Заказчика), а также содержащая информацию об условиях перевозки, погрузо-разгрузочных работ и хранении Товара. Маркировка Товара должна содержать также информацию о наименовании, виде Товара, наименовании фирмы-изготовителя, юридическом адресе изготовителя, гарантийном сроке на Товар и дате изготовления Товара.</w:t>
      </w:r>
    </w:p>
    <w:p w14:paraId="48DD33F5" w14:textId="6969CBB1" w:rsidR="006E6A03" w:rsidRPr="006E6A03" w:rsidRDefault="006E6A03" w:rsidP="006E6A03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6E6A03">
        <w:rPr>
          <w:rFonts w:eastAsia="Times New Roman"/>
          <w:kern w:val="1"/>
          <w:sz w:val="24"/>
          <w:szCs w:val="24"/>
          <w:lang w:eastAsia="ru-RU"/>
        </w:rPr>
        <w:t xml:space="preserve">Поставщик гарантирует качество и безопасность поставляемого Товара в соответствии </w:t>
      </w:r>
      <w:r>
        <w:rPr>
          <w:rFonts w:eastAsia="Times New Roman"/>
          <w:kern w:val="1"/>
          <w:sz w:val="24"/>
          <w:szCs w:val="24"/>
          <w:lang w:eastAsia="ru-RU"/>
        </w:rPr>
        <w:br/>
      </w:r>
      <w:r w:rsidRPr="006E6A03">
        <w:rPr>
          <w:rFonts w:eastAsia="Times New Roman"/>
          <w:kern w:val="1"/>
          <w:sz w:val="24"/>
          <w:szCs w:val="24"/>
          <w:lang w:eastAsia="ru-RU"/>
        </w:rPr>
        <w:t>с действующими стандартами, утвержденными на соответствующий вид Товара, и наличием сертификатов, обязательных для Товара, оформленных в соответствии с российскими стандартами. Бирки и наклейки на упаковках должны быть четкими, чистыми и хорошо читаемыми. Производственные коды на Товаре должны совпадать с производственными кодами на упаковке.</w:t>
      </w:r>
    </w:p>
    <w:p w14:paraId="691F2A59" w14:textId="77777777" w:rsidR="006E6A03" w:rsidRPr="006E6A03" w:rsidRDefault="006E6A03" w:rsidP="006E6A03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6E6A03">
        <w:rPr>
          <w:rFonts w:eastAsia="Times New Roman"/>
          <w:kern w:val="1"/>
          <w:sz w:val="24"/>
          <w:szCs w:val="24"/>
          <w:lang w:eastAsia="ru-RU"/>
        </w:rPr>
        <w:t>В случае форс-мажорных обстоятельств, замедляющих ход исполнения условий Контракта против установленного срока, Поставщик обязан немедленно поставить в известность Заказчика.</w:t>
      </w:r>
    </w:p>
    <w:p w14:paraId="43E67E25" w14:textId="6B6DD9F2" w:rsidR="00FA607B" w:rsidRDefault="00FA607B" w:rsidP="006E6A03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FA607B">
        <w:rPr>
          <w:rFonts w:eastAsia="Times New Roman"/>
          <w:kern w:val="1"/>
          <w:sz w:val="24"/>
          <w:szCs w:val="24"/>
          <w:lang w:eastAsia="ru-RU"/>
        </w:rPr>
        <w:t>В случае если в течение гарантийного срока на Товар будут обнаружены недостатки Товара, возникшие в результате его некачественного изготовления, или Товар не будет соответствовать условиям Контракта, при требовании (уведомлении) Заказчика направленного в адрес Поставщика в письменном виде, Поставщик обязан за свой счет заменить Товар в срок не более 20 (двадцати) дней с даты получения такого требования (уведомления) Заказчика.</w:t>
      </w:r>
    </w:p>
    <w:p w14:paraId="3BF0E876" w14:textId="27BA1548" w:rsidR="006E6A03" w:rsidRPr="006E6A03" w:rsidRDefault="006E6A03" w:rsidP="006E6A03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6E6A03">
        <w:rPr>
          <w:rFonts w:eastAsia="Times New Roman"/>
          <w:kern w:val="1"/>
          <w:sz w:val="24"/>
          <w:szCs w:val="24"/>
          <w:lang w:eastAsia="ru-RU"/>
        </w:rPr>
        <w:t>Поставщик предоставляет Заказчику гарантии производителя (изготовителя), оформленные соответствующими гарантийными талонами или аналогичными документами,</w:t>
      </w:r>
      <w:r>
        <w:rPr>
          <w:rFonts w:eastAsia="Times New Roman"/>
          <w:kern w:val="1"/>
          <w:sz w:val="24"/>
          <w:szCs w:val="24"/>
          <w:lang w:eastAsia="ru-RU"/>
        </w:rPr>
        <w:t xml:space="preserve"> </w:t>
      </w:r>
      <w:r w:rsidRPr="006E6A03">
        <w:rPr>
          <w:rFonts w:eastAsia="Times New Roman"/>
          <w:kern w:val="1"/>
          <w:sz w:val="24"/>
          <w:szCs w:val="24"/>
          <w:lang w:eastAsia="ru-RU"/>
        </w:rPr>
        <w:t>подтверждающими качество материалов, используемых для изготовления Товара, а также надлежащее качество Товара.</w:t>
      </w:r>
    </w:p>
    <w:p w14:paraId="2412D4E7" w14:textId="77777777" w:rsidR="006E6A03" w:rsidRPr="006E6A03" w:rsidRDefault="006E6A03" w:rsidP="006E6A03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6E6A03">
        <w:rPr>
          <w:rFonts w:eastAsia="Times New Roman"/>
          <w:kern w:val="1"/>
          <w:sz w:val="24"/>
          <w:szCs w:val="24"/>
          <w:lang w:eastAsia="ru-RU"/>
        </w:rPr>
        <w:t>Наличие гарантии качества удостоверяется выдачей Поставщиком гарантийного талона (сертификата) или проставлением соответствующей записи на маркировочном ярлыке поставленного Товара.</w:t>
      </w:r>
    </w:p>
    <w:p w14:paraId="017E7A30" w14:textId="77777777" w:rsidR="006E6A03" w:rsidRPr="006E6A03" w:rsidRDefault="006E6A03" w:rsidP="006E6A03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6E6A03">
        <w:rPr>
          <w:rFonts w:eastAsia="Times New Roman"/>
          <w:kern w:val="1"/>
          <w:sz w:val="24"/>
          <w:szCs w:val="24"/>
          <w:lang w:eastAsia="ru-RU"/>
        </w:rPr>
        <w:t>Поставляемый Товар должен быть экологически чистым, безопасным для здоровья человека.</w:t>
      </w:r>
    </w:p>
    <w:p w14:paraId="6C2235DD" w14:textId="77777777" w:rsidR="006E6A03" w:rsidRPr="006E6A03" w:rsidRDefault="006E6A03" w:rsidP="006E6A03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6E6A03">
        <w:rPr>
          <w:rFonts w:eastAsia="Times New Roman"/>
          <w:kern w:val="1"/>
          <w:sz w:val="24"/>
          <w:szCs w:val="24"/>
          <w:lang w:eastAsia="ru-RU"/>
        </w:rPr>
        <w:t>Поставляемый Товар должен соответствовать требованиям, установленным ГОСТ, СанПиН, другим нормам и правилам для данного вида Товара.</w:t>
      </w:r>
    </w:p>
    <w:p w14:paraId="7779427D" w14:textId="1ED0353F" w:rsidR="006E6A03" w:rsidRPr="006E6A03" w:rsidRDefault="006E6A03" w:rsidP="006E6A03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6E6A03">
        <w:rPr>
          <w:rFonts w:eastAsia="Times New Roman"/>
          <w:kern w:val="1"/>
          <w:sz w:val="24"/>
          <w:szCs w:val="24"/>
          <w:lang w:eastAsia="ru-RU"/>
        </w:rPr>
        <w:t>Поставляемый Товар должен быть надлежащег</w:t>
      </w:r>
      <w:bookmarkStart w:id="3" w:name="_GoBack"/>
      <w:bookmarkEnd w:id="3"/>
      <w:r w:rsidRPr="006E6A03">
        <w:rPr>
          <w:rFonts w:eastAsia="Times New Roman"/>
          <w:kern w:val="1"/>
          <w:sz w:val="24"/>
          <w:szCs w:val="24"/>
          <w:lang w:eastAsia="ru-RU"/>
        </w:rPr>
        <w:t>о качества, подтвержденного сертификатами соответствия системы сертификации Росстандарта или декларациями о соответствии, санитарно-эпидемиологическими заключениями Федеральной службы по надзору в сфере защит</w:t>
      </w:r>
      <w:r w:rsidR="004E0308">
        <w:rPr>
          <w:rFonts w:eastAsia="Times New Roman"/>
          <w:kern w:val="1"/>
          <w:sz w:val="24"/>
          <w:szCs w:val="24"/>
          <w:lang w:eastAsia="ru-RU"/>
        </w:rPr>
        <w:t>ы</w:t>
      </w:r>
      <w:r w:rsidRPr="006E6A03">
        <w:rPr>
          <w:rFonts w:eastAsia="Times New Roman"/>
          <w:kern w:val="1"/>
          <w:sz w:val="24"/>
          <w:szCs w:val="24"/>
          <w:lang w:eastAsia="ru-RU"/>
        </w:rPr>
        <w:t xml:space="preserve"> прав потребителей (если законодательством Российской Федерации установлены обязательные требования к сертификации данного вида Товара).</w:t>
      </w:r>
    </w:p>
    <w:p w14:paraId="01F8ADAD" w14:textId="77777777" w:rsidR="006E6A03" w:rsidRPr="006E6A03" w:rsidRDefault="006E6A03" w:rsidP="006E6A03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6E6A03">
        <w:rPr>
          <w:rFonts w:eastAsia="Times New Roman"/>
          <w:kern w:val="1"/>
          <w:sz w:val="24"/>
          <w:szCs w:val="24"/>
          <w:lang w:eastAsia="ru-RU"/>
        </w:rPr>
        <w:t>Поставляемый Товар должен соответствовать требованиям:</w:t>
      </w:r>
    </w:p>
    <w:p w14:paraId="3C2B677E" w14:textId="77777777" w:rsidR="006E6A03" w:rsidRPr="006E6A03" w:rsidRDefault="006E6A03" w:rsidP="006E6A03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6E6A03">
        <w:rPr>
          <w:rFonts w:eastAsia="Times New Roman"/>
          <w:kern w:val="1"/>
          <w:sz w:val="24"/>
          <w:szCs w:val="24"/>
          <w:lang w:eastAsia="ru-RU"/>
        </w:rPr>
        <w:t>- ГОСТ 9825-73 «Материалы лакокрасочные. Термины, определения и обозначения»;</w:t>
      </w:r>
    </w:p>
    <w:p w14:paraId="682E159B" w14:textId="77777777" w:rsidR="006E6A03" w:rsidRPr="006E6A03" w:rsidRDefault="006E6A03" w:rsidP="006E6A03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6E6A03">
        <w:rPr>
          <w:rFonts w:eastAsia="Times New Roman"/>
          <w:kern w:val="1"/>
          <w:sz w:val="24"/>
          <w:szCs w:val="24"/>
          <w:lang w:eastAsia="ru-RU"/>
        </w:rPr>
        <w:t>- ГОСТ 28196-89 «Краски водно-дисперсионные. Технические условия»;</w:t>
      </w:r>
    </w:p>
    <w:p w14:paraId="4AFFBB11" w14:textId="77777777" w:rsidR="006E6A03" w:rsidRPr="006E6A03" w:rsidRDefault="006E6A03" w:rsidP="006E6A03">
      <w:pPr>
        <w:suppressAutoHyphens/>
        <w:spacing w:after="0" w:line="240" w:lineRule="auto"/>
        <w:ind w:firstLine="567"/>
        <w:jc w:val="both"/>
        <w:rPr>
          <w:rFonts w:eastAsia="Times New Roman"/>
          <w:kern w:val="1"/>
          <w:sz w:val="24"/>
          <w:szCs w:val="24"/>
          <w:lang w:eastAsia="ru-RU"/>
        </w:rPr>
      </w:pPr>
      <w:r w:rsidRPr="006E6A03">
        <w:rPr>
          <w:rFonts w:eastAsia="Times New Roman"/>
          <w:kern w:val="1"/>
          <w:sz w:val="24"/>
          <w:szCs w:val="24"/>
          <w:lang w:eastAsia="ru-RU"/>
        </w:rPr>
        <w:t>- ГОСТ 6465-2023 «Эмали ПФ-115. Технические условия»;</w:t>
      </w:r>
    </w:p>
    <w:p w14:paraId="2B07832D" w14:textId="6257D0B8" w:rsidR="00B61EA4" w:rsidRPr="00B61EA4" w:rsidRDefault="006E6A03" w:rsidP="006E6A03">
      <w:pPr>
        <w:suppressAutoHyphens/>
        <w:spacing w:after="0" w:line="240" w:lineRule="auto"/>
        <w:ind w:firstLine="567"/>
        <w:jc w:val="both"/>
        <w:rPr>
          <w:rFonts w:eastAsia="Times New Roman"/>
          <w:bCs/>
          <w:sz w:val="24"/>
          <w:szCs w:val="24"/>
          <w:lang w:eastAsia="ar-SA"/>
        </w:rPr>
      </w:pPr>
      <w:r w:rsidRPr="006E6A03">
        <w:rPr>
          <w:rFonts w:eastAsia="Times New Roman"/>
          <w:kern w:val="1"/>
          <w:sz w:val="24"/>
          <w:szCs w:val="24"/>
          <w:lang w:eastAsia="ru-RU"/>
        </w:rPr>
        <w:t>- ГОСТ 35089-2024 «Материалы лакокрасочные. Эмали. Общие технические условия»</w:t>
      </w:r>
      <w:r w:rsidR="00EE3ECD" w:rsidRPr="00EE3ECD">
        <w:rPr>
          <w:rFonts w:eastAsia="Times New Roman"/>
          <w:kern w:val="1"/>
          <w:sz w:val="24"/>
          <w:szCs w:val="24"/>
          <w:lang w:eastAsia="ru-RU"/>
        </w:rPr>
        <w:t>.</w:t>
      </w:r>
    </w:p>
    <w:p w14:paraId="5A40152F" w14:textId="664B1C21" w:rsidR="00B61EA4" w:rsidRPr="00B61EA4" w:rsidRDefault="00B61EA4" w:rsidP="006E6A03">
      <w:pPr>
        <w:suppressAutoHyphens/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B61EA4">
        <w:rPr>
          <w:rFonts w:eastAsia="Calibri"/>
          <w:b/>
          <w:sz w:val="24"/>
          <w:szCs w:val="24"/>
          <w:lang w:eastAsia="ru-RU"/>
        </w:rPr>
        <w:t>5. Сроки выполнения работ, оказания услуг и поставки товар</w:t>
      </w:r>
      <w:r>
        <w:rPr>
          <w:rFonts w:eastAsia="Calibri"/>
          <w:b/>
          <w:sz w:val="24"/>
          <w:szCs w:val="24"/>
          <w:lang w:eastAsia="ru-RU"/>
        </w:rPr>
        <w:t>а</w:t>
      </w:r>
      <w:r w:rsidRPr="00B61EA4">
        <w:rPr>
          <w:rFonts w:eastAsia="Calibri"/>
          <w:b/>
          <w:sz w:val="24"/>
          <w:szCs w:val="24"/>
          <w:lang w:eastAsia="ru-RU"/>
        </w:rPr>
        <w:t>, календарные сроки начала и завершения поставок, периоды выполнения условий контракта</w:t>
      </w:r>
      <w:r w:rsidRPr="00B61EA4">
        <w:rPr>
          <w:rFonts w:eastAsia="Times New Roman"/>
          <w:b/>
          <w:sz w:val="24"/>
          <w:szCs w:val="24"/>
          <w:lang w:eastAsia="ru-RU"/>
        </w:rPr>
        <w:t>:</w:t>
      </w:r>
    </w:p>
    <w:p w14:paraId="542D99CD" w14:textId="6170B892" w:rsidR="00C92F37" w:rsidRDefault="00EE3ECD" w:rsidP="006E6A03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ru-RU"/>
        </w:rPr>
      </w:pPr>
      <w:r w:rsidRPr="00EE3ECD">
        <w:rPr>
          <w:rFonts w:eastAsia="Times New Roman"/>
          <w:sz w:val="24"/>
          <w:szCs w:val="24"/>
          <w:lang w:eastAsia="ru-RU"/>
        </w:rPr>
        <w:t xml:space="preserve">Срок поставки Товара: </w:t>
      </w:r>
      <w:r w:rsidR="006E6A03" w:rsidRPr="006E6A03">
        <w:rPr>
          <w:rFonts w:eastAsia="Times New Roman"/>
          <w:sz w:val="24"/>
          <w:szCs w:val="24"/>
          <w:lang w:eastAsia="ru-RU"/>
        </w:rPr>
        <w:t xml:space="preserve">в течение 10 (десяти) рабочих дней </w:t>
      </w:r>
      <w:r w:rsidRPr="00EE3ECD">
        <w:rPr>
          <w:rFonts w:eastAsia="Times New Roman"/>
          <w:sz w:val="24"/>
          <w:szCs w:val="24"/>
          <w:lang w:eastAsia="ru-RU"/>
        </w:rPr>
        <w:t>с даты заключения Контракта.</w:t>
      </w:r>
      <w:r w:rsidR="00C92F37" w:rsidRPr="00C92F37">
        <w:rPr>
          <w:rFonts w:eastAsia="Times New Roman"/>
          <w:sz w:val="24"/>
          <w:szCs w:val="24"/>
          <w:lang w:eastAsia="ru-RU"/>
        </w:rPr>
        <w:t xml:space="preserve"> </w:t>
      </w:r>
    </w:p>
    <w:p w14:paraId="406E8180" w14:textId="3E40BA08" w:rsidR="00B61EA4" w:rsidRPr="00B61EA4" w:rsidRDefault="00B61EA4" w:rsidP="006E6A03">
      <w:pPr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zh-CN"/>
        </w:rPr>
      </w:pPr>
      <w:r w:rsidRPr="00B61EA4">
        <w:rPr>
          <w:rFonts w:eastAsia="Calibri"/>
          <w:b/>
          <w:sz w:val="24"/>
          <w:szCs w:val="24"/>
          <w:lang w:eastAsia="ru-RU"/>
        </w:rPr>
        <w:t>6. </w:t>
      </w:r>
      <w:r w:rsidRPr="00B61EA4">
        <w:rPr>
          <w:rFonts w:eastAsia="Calibri"/>
          <w:b/>
          <w:sz w:val="24"/>
          <w:szCs w:val="24"/>
          <w:lang w:eastAsia="zh-CN"/>
        </w:rPr>
        <w:t>Порядок выполнения работ, оказания услуг, поставки товар</w:t>
      </w:r>
      <w:r>
        <w:rPr>
          <w:rFonts w:eastAsia="Calibri"/>
          <w:b/>
          <w:sz w:val="24"/>
          <w:szCs w:val="24"/>
          <w:lang w:eastAsia="zh-CN"/>
        </w:rPr>
        <w:t>а</w:t>
      </w:r>
      <w:r w:rsidRPr="00B61EA4">
        <w:rPr>
          <w:rFonts w:eastAsia="Calibri"/>
          <w:b/>
          <w:sz w:val="24"/>
          <w:szCs w:val="24"/>
          <w:lang w:eastAsia="zh-CN"/>
        </w:rPr>
        <w:t>, этапы, последовательность, график, порядок поэтапной выплаты авансирования, а также поэтапной оплаты исполненных условий контракта</w:t>
      </w:r>
      <w:r w:rsidRPr="00B61EA4">
        <w:rPr>
          <w:rFonts w:eastAsia="Times New Roman"/>
          <w:b/>
          <w:sz w:val="24"/>
          <w:szCs w:val="24"/>
          <w:lang w:eastAsia="zh-CN"/>
        </w:rPr>
        <w:t xml:space="preserve">: </w:t>
      </w:r>
      <w:r w:rsidRPr="00B61EA4">
        <w:rPr>
          <w:rFonts w:eastAsia="Times New Roman"/>
          <w:sz w:val="24"/>
          <w:szCs w:val="24"/>
          <w:lang w:eastAsia="zh-CN"/>
        </w:rPr>
        <w:t xml:space="preserve">в соответствии с условиями Контракта.  </w:t>
      </w:r>
    </w:p>
    <w:p w14:paraId="6A6AF12D" w14:textId="163F7565" w:rsidR="00B61EA4" w:rsidRPr="00B61EA4" w:rsidRDefault="00B61EA4" w:rsidP="006E6A03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eastAsia="Times New Roman"/>
          <w:sz w:val="24"/>
          <w:szCs w:val="24"/>
          <w:lang w:eastAsia="ar-SA"/>
        </w:rPr>
      </w:pPr>
      <w:r w:rsidRPr="00B61EA4">
        <w:rPr>
          <w:rFonts w:eastAsia="Times New Roman"/>
          <w:b/>
          <w:sz w:val="24"/>
          <w:szCs w:val="24"/>
          <w:lang w:eastAsia="ru-RU"/>
        </w:rPr>
        <w:t>7. Качественные и количественные характеристики поставляем</w:t>
      </w:r>
      <w:r>
        <w:rPr>
          <w:rFonts w:eastAsia="Times New Roman"/>
          <w:b/>
          <w:sz w:val="24"/>
          <w:szCs w:val="24"/>
          <w:lang w:eastAsia="ru-RU"/>
        </w:rPr>
        <w:t>ого</w:t>
      </w:r>
      <w:r w:rsidRPr="00B61EA4">
        <w:rPr>
          <w:rFonts w:eastAsia="Times New Roman"/>
          <w:b/>
          <w:sz w:val="24"/>
          <w:szCs w:val="24"/>
          <w:lang w:eastAsia="ru-RU"/>
        </w:rPr>
        <w:t xml:space="preserve"> товар</w:t>
      </w:r>
      <w:r>
        <w:rPr>
          <w:rFonts w:eastAsia="Times New Roman"/>
          <w:b/>
          <w:sz w:val="24"/>
          <w:szCs w:val="24"/>
          <w:lang w:eastAsia="ru-RU"/>
        </w:rPr>
        <w:t>а</w:t>
      </w:r>
      <w:r w:rsidRPr="00B61EA4">
        <w:rPr>
          <w:rFonts w:eastAsia="Times New Roman"/>
          <w:b/>
          <w:sz w:val="24"/>
          <w:szCs w:val="24"/>
          <w:lang w:eastAsia="ru-RU"/>
        </w:rPr>
        <w:t>, выполняемых работ, оказываемых услуг:</w:t>
      </w:r>
      <w:r w:rsidRPr="00B61EA4">
        <w:rPr>
          <w:rFonts w:eastAsia="Times New Roman"/>
          <w:sz w:val="24"/>
          <w:szCs w:val="24"/>
          <w:lang w:eastAsia="ar-SA"/>
        </w:rPr>
        <w:t xml:space="preserve"> </w:t>
      </w:r>
    </w:p>
    <w:p w14:paraId="2D7233E9" w14:textId="35D70283" w:rsidR="00B61EA4" w:rsidRPr="00B61EA4" w:rsidRDefault="00C92F37" w:rsidP="006E6A03">
      <w:pPr>
        <w:suppressAutoHyphens/>
        <w:spacing w:after="0" w:line="240" w:lineRule="auto"/>
        <w:ind w:firstLine="567"/>
        <w:jc w:val="both"/>
        <w:rPr>
          <w:rFonts w:eastAsia="Calibri"/>
          <w:b/>
          <w:sz w:val="24"/>
          <w:szCs w:val="24"/>
          <w:lang w:eastAsia="ar-SA"/>
        </w:rPr>
      </w:pPr>
      <w:r w:rsidRPr="00C92F37">
        <w:rPr>
          <w:rFonts w:eastAsia="Times New Roman"/>
          <w:sz w:val="24"/>
          <w:szCs w:val="24"/>
          <w:lang w:eastAsia="ru-RU"/>
        </w:rPr>
        <w:t xml:space="preserve">Согласно требованиям Технического задания, Сведений о качестве, технических характеристиках товара, его безопасности, функциональных характеристиках (потребительских свойствах) товара (Приложение № 2 к Техническому заданию) и Спецификации на поставку </w:t>
      </w:r>
      <w:r w:rsidR="006E6A03" w:rsidRPr="006E6A03">
        <w:rPr>
          <w:rFonts w:eastAsia="Times New Roman"/>
          <w:sz w:val="24"/>
          <w:szCs w:val="24"/>
          <w:lang w:eastAsia="ru-RU"/>
        </w:rPr>
        <w:t xml:space="preserve">строительных материалов для нужд ИПУ РАН </w:t>
      </w:r>
      <w:r w:rsidRPr="00C92F37">
        <w:rPr>
          <w:rFonts w:eastAsia="Times New Roman"/>
          <w:sz w:val="24"/>
          <w:szCs w:val="24"/>
          <w:lang w:eastAsia="ru-RU"/>
        </w:rPr>
        <w:t>(Приложение № 1 к Техническому заданию)</w:t>
      </w:r>
      <w:r w:rsidR="00EB2870">
        <w:rPr>
          <w:rFonts w:eastAsia="Times New Roman"/>
          <w:sz w:val="24"/>
          <w:szCs w:val="24"/>
          <w:lang w:eastAsia="ru-RU"/>
        </w:rPr>
        <w:t>.</w:t>
      </w:r>
    </w:p>
    <w:p w14:paraId="1ACB1AE3" w14:textId="77777777" w:rsidR="000368F4" w:rsidRPr="006E6A03" w:rsidRDefault="000368F4" w:rsidP="006E6A03">
      <w:pPr>
        <w:widowControl w:val="0"/>
        <w:suppressAutoHyphens/>
        <w:autoSpaceDE w:val="0"/>
        <w:spacing w:after="0" w:line="240" w:lineRule="auto"/>
        <w:rPr>
          <w:rFonts w:eastAsia="Times New Roman"/>
          <w:sz w:val="32"/>
          <w:szCs w:val="32"/>
          <w:lang w:eastAsia="zh-CN"/>
        </w:rPr>
      </w:pPr>
    </w:p>
    <w:p w14:paraId="19847807" w14:textId="4A2C266E" w:rsidR="00B61EA4" w:rsidRPr="00B61EA4" w:rsidRDefault="00B61EA4" w:rsidP="006E6A03">
      <w:pPr>
        <w:widowControl w:val="0"/>
        <w:suppressAutoHyphens/>
        <w:autoSpaceDE w:val="0"/>
        <w:spacing w:after="0" w:line="240" w:lineRule="auto"/>
        <w:rPr>
          <w:rFonts w:eastAsia="Calibri"/>
          <w:sz w:val="24"/>
          <w:szCs w:val="24"/>
          <w:lang w:eastAsia="ar-SA"/>
        </w:rPr>
      </w:pPr>
      <w:r w:rsidRPr="00B61EA4">
        <w:rPr>
          <w:rFonts w:eastAsia="Times New Roman"/>
          <w:sz w:val="24"/>
          <w:szCs w:val="24"/>
          <w:lang w:eastAsia="zh-CN"/>
        </w:rPr>
        <w:t>Заведующий ОМТС</w:t>
      </w:r>
      <w:r w:rsidRPr="00B61EA4">
        <w:rPr>
          <w:rFonts w:eastAsia="Times New Roman"/>
          <w:sz w:val="24"/>
          <w:szCs w:val="24"/>
          <w:lang w:eastAsia="zh-CN"/>
        </w:rPr>
        <w:tab/>
        <w:t xml:space="preserve">                                                                                                         С.В. Матвеева</w:t>
      </w:r>
    </w:p>
    <w:p w14:paraId="4447E95E" w14:textId="52DEF74C" w:rsidR="0050357D" w:rsidRDefault="00DE6398" w:rsidP="006E6A03">
      <w:pPr>
        <w:suppressAutoHyphens/>
        <w:spacing w:after="0" w:line="240" w:lineRule="auto"/>
        <w:ind w:left="6372"/>
        <w:contextualSpacing/>
        <w:jc w:val="right"/>
        <w:rPr>
          <w:rFonts w:eastAsia="Calibri"/>
          <w:sz w:val="24"/>
          <w:szCs w:val="24"/>
          <w:lang w:eastAsia="ar-SA"/>
        </w:rPr>
      </w:pPr>
      <w:r w:rsidRPr="00DE6398">
        <w:rPr>
          <w:rFonts w:eastAsia="Calibri"/>
          <w:sz w:val="24"/>
          <w:szCs w:val="24"/>
          <w:lang w:eastAsia="ar-SA"/>
        </w:rPr>
        <w:lastRenderedPageBreak/>
        <w:t>Приложение</w:t>
      </w:r>
      <w:r>
        <w:rPr>
          <w:rFonts w:eastAsia="Calibri"/>
          <w:sz w:val="24"/>
          <w:szCs w:val="24"/>
          <w:lang w:eastAsia="ar-SA"/>
        </w:rPr>
        <w:t xml:space="preserve"> № 1</w:t>
      </w:r>
    </w:p>
    <w:p w14:paraId="11BC93D0" w14:textId="77777777" w:rsidR="006E6A03" w:rsidRDefault="00DE6398" w:rsidP="006E6A03">
      <w:pPr>
        <w:spacing w:after="0" w:line="240" w:lineRule="auto"/>
        <w:ind w:hanging="850"/>
        <w:contextualSpacing/>
        <w:jc w:val="right"/>
        <w:rPr>
          <w:rFonts w:eastAsia="Calibri"/>
          <w:sz w:val="24"/>
          <w:szCs w:val="24"/>
          <w:lang w:eastAsia="ar-SA"/>
        </w:rPr>
      </w:pPr>
      <w:r w:rsidRPr="00DE6398">
        <w:rPr>
          <w:rFonts w:eastAsia="Calibri"/>
          <w:sz w:val="24"/>
          <w:szCs w:val="24"/>
          <w:lang w:eastAsia="ar-SA"/>
        </w:rPr>
        <w:t xml:space="preserve">к </w:t>
      </w:r>
      <w:r>
        <w:rPr>
          <w:rFonts w:eastAsia="Calibri"/>
          <w:sz w:val="24"/>
          <w:szCs w:val="24"/>
          <w:lang w:eastAsia="ar-SA"/>
        </w:rPr>
        <w:t>Техническому заданию</w:t>
      </w:r>
      <w:r w:rsidR="0050357D">
        <w:rPr>
          <w:rFonts w:eastAsia="Calibri"/>
          <w:sz w:val="24"/>
          <w:szCs w:val="24"/>
          <w:lang w:eastAsia="ar-SA"/>
        </w:rPr>
        <w:t xml:space="preserve"> </w:t>
      </w:r>
      <w:r w:rsidR="0050357D">
        <w:rPr>
          <w:rFonts w:eastAsia="Calibri"/>
          <w:sz w:val="24"/>
          <w:szCs w:val="24"/>
          <w:lang w:eastAsia="ar-SA"/>
        </w:rPr>
        <w:br/>
      </w:r>
      <w:bookmarkStart w:id="4" w:name="_Hlk228309908"/>
      <w:r w:rsidR="00135281" w:rsidRPr="00135281">
        <w:rPr>
          <w:rFonts w:eastAsia="Calibri"/>
          <w:sz w:val="24"/>
          <w:szCs w:val="24"/>
          <w:lang w:eastAsia="ar-SA"/>
        </w:rPr>
        <w:t xml:space="preserve">на поставку </w:t>
      </w:r>
      <w:bookmarkEnd w:id="4"/>
      <w:r w:rsidR="006E6A03" w:rsidRPr="006E6A03">
        <w:rPr>
          <w:rFonts w:eastAsia="Calibri"/>
          <w:sz w:val="24"/>
          <w:szCs w:val="24"/>
          <w:lang w:eastAsia="ar-SA"/>
        </w:rPr>
        <w:t>строительных</w:t>
      </w:r>
    </w:p>
    <w:p w14:paraId="07514AE2" w14:textId="0A7F4FEF" w:rsidR="00135281" w:rsidRDefault="006E6A03" w:rsidP="006E6A03">
      <w:pPr>
        <w:spacing w:after="0" w:line="240" w:lineRule="auto"/>
        <w:ind w:hanging="850"/>
        <w:contextualSpacing/>
        <w:jc w:val="right"/>
        <w:rPr>
          <w:rFonts w:eastAsia="Times New Roman"/>
          <w:sz w:val="24"/>
          <w:szCs w:val="24"/>
          <w:lang w:eastAsia="ru-RU"/>
        </w:rPr>
      </w:pPr>
      <w:r w:rsidRPr="006E6A03">
        <w:rPr>
          <w:rFonts w:eastAsia="Calibri"/>
          <w:sz w:val="24"/>
          <w:szCs w:val="24"/>
          <w:lang w:eastAsia="ar-SA"/>
        </w:rPr>
        <w:t>материалов для нужд ИПУ РАН</w:t>
      </w:r>
    </w:p>
    <w:p w14:paraId="1600EA22" w14:textId="3C22D924" w:rsidR="00135281" w:rsidRDefault="00135281" w:rsidP="006E6A03">
      <w:pPr>
        <w:suppressAutoHyphens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1FF11C29" w14:textId="7FD221D0" w:rsidR="00135281" w:rsidRDefault="00135281" w:rsidP="006E6A03">
      <w:pPr>
        <w:suppressAutoHyphens/>
        <w:spacing w:after="0" w:line="240" w:lineRule="auto"/>
        <w:jc w:val="both"/>
        <w:rPr>
          <w:rFonts w:eastAsia="Times New Roman"/>
          <w:sz w:val="24"/>
          <w:szCs w:val="24"/>
          <w:lang w:eastAsia="ru-RU"/>
        </w:rPr>
      </w:pPr>
    </w:p>
    <w:p w14:paraId="3B682F5C" w14:textId="77777777" w:rsidR="00135281" w:rsidRPr="00135281" w:rsidRDefault="00135281" w:rsidP="006E6A03">
      <w:pPr>
        <w:suppressAutoHyphens/>
        <w:spacing w:after="0" w:line="240" w:lineRule="auto"/>
        <w:jc w:val="both"/>
        <w:rPr>
          <w:rFonts w:eastAsia="Times New Roman"/>
          <w:vanish/>
          <w:sz w:val="24"/>
          <w:szCs w:val="24"/>
          <w:lang w:eastAsia="ru-RU"/>
        </w:rPr>
      </w:pPr>
    </w:p>
    <w:p w14:paraId="54B27A8B" w14:textId="77777777" w:rsidR="00135281" w:rsidRPr="00135281" w:rsidRDefault="00135281" w:rsidP="006E6A03">
      <w:pPr>
        <w:suppressAutoHyphens/>
        <w:spacing w:after="0" w:line="240" w:lineRule="auto"/>
        <w:contextualSpacing/>
        <w:jc w:val="center"/>
        <w:rPr>
          <w:rFonts w:eastAsia="Calibri"/>
          <w:b/>
          <w:sz w:val="24"/>
          <w:szCs w:val="24"/>
          <w:lang w:eastAsia="ru-RU"/>
        </w:rPr>
      </w:pPr>
      <w:r w:rsidRPr="00135281">
        <w:rPr>
          <w:rFonts w:eastAsia="Calibri"/>
          <w:b/>
          <w:sz w:val="24"/>
          <w:szCs w:val="24"/>
          <w:lang w:eastAsia="ru-RU"/>
        </w:rPr>
        <w:t>СПЕЦИФИКАЦИЯ</w:t>
      </w:r>
    </w:p>
    <w:p w14:paraId="5E141A69" w14:textId="7E03ECC1" w:rsidR="00135281" w:rsidRPr="00135281" w:rsidRDefault="00135281" w:rsidP="006E6A03">
      <w:pPr>
        <w:suppressAutoHyphens/>
        <w:spacing w:after="0" w:line="240" w:lineRule="auto"/>
        <w:jc w:val="center"/>
        <w:rPr>
          <w:rFonts w:eastAsia="Calibri"/>
          <w:sz w:val="24"/>
          <w:szCs w:val="24"/>
        </w:rPr>
      </w:pPr>
      <w:r w:rsidRPr="00135281">
        <w:rPr>
          <w:rFonts w:eastAsia="Calibri"/>
          <w:sz w:val="24"/>
          <w:szCs w:val="24"/>
        </w:rPr>
        <w:t xml:space="preserve">на поставку </w:t>
      </w:r>
      <w:r w:rsidR="006E6A03" w:rsidRPr="006E6A03">
        <w:rPr>
          <w:rFonts w:eastAsia="Calibri"/>
          <w:sz w:val="24"/>
          <w:szCs w:val="24"/>
          <w:lang w:eastAsia="zh-CN"/>
        </w:rPr>
        <w:t>строительных материалов для нужд ИПУ РАН</w:t>
      </w:r>
    </w:p>
    <w:p w14:paraId="444607E9" w14:textId="77777777" w:rsidR="00135281" w:rsidRPr="00135281" w:rsidRDefault="00135281" w:rsidP="006E6A03">
      <w:pPr>
        <w:suppressAutoHyphens/>
        <w:spacing w:after="0" w:line="240" w:lineRule="auto"/>
        <w:rPr>
          <w:rFonts w:eastAsia="Calibri"/>
          <w:sz w:val="24"/>
          <w:szCs w:val="24"/>
        </w:rPr>
      </w:pPr>
    </w:p>
    <w:tbl>
      <w:tblPr>
        <w:tblW w:w="100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71"/>
        <w:gridCol w:w="6070"/>
        <w:gridCol w:w="1559"/>
        <w:gridCol w:w="1524"/>
      </w:tblGrid>
      <w:tr w:rsidR="00135281" w:rsidRPr="00135281" w14:paraId="2711841D" w14:textId="77777777" w:rsidTr="006E6A03">
        <w:trPr>
          <w:trHeight w:val="913"/>
          <w:jc w:val="center"/>
        </w:trPr>
        <w:tc>
          <w:tcPr>
            <w:tcW w:w="871" w:type="dxa"/>
            <w:vAlign w:val="center"/>
          </w:tcPr>
          <w:p w14:paraId="4DAA4059" w14:textId="77777777" w:rsidR="00135281" w:rsidRPr="00135281" w:rsidRDefault="00135281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135281">
              <w:rPr>
                <w:rFonts w:eastAsia="Times New Roman"/>
                <w:bCs/>
                <w:sz w:val="24"/>
                <w:szCs w:val="24"/>
                <w:lang w:eastAsia="ru-RU"/>
              </w:rPr>
              <w:t>№</w:t>
            </w:r>
          </w:p>
          <w:p w14:paraId="177373D8" w14:textId="77777777" w:rsidR="00135281" w:rsidRPr="00135281" w:rsidRDefault="00135281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135281">
              <w:rPr>
                <w:rFonts w:eastAsia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6070" w:type="dxa"/>
            <w:vAlign w:val="center"/>
          </w:tcPr>
          <w:p w14:paraId="432FF352" w14:textId="77777777" w:rsidR="00135281" w:rsidRPr="00135281" w:rsidRDefault="00135281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  <w:p w14:paraId="21966011" w14:textId="77777777" w:rsidR="00135281" w:rsidRPr="00135281" w:rsidRDefault="00135281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135281">
              <w:rPr>
                <w:rFonts w:eastAsia="Times New Roman"/>
                <w:bCs/>
                <w:sz w:val="24"/>
                <w:szCs w:val="24"/>
                <w:lang w:eastAsia="ru-RU"/>
              </w:rPr>
              <w:t>Наименование оборудования</w:t>
            </w:r>
          </w:p>
          <w:p w14:paraId="20F02666" w14:textId="77777777" w:rsidR="00135281" w:rsidRPr="00135281" w:rsidRDefault="00135281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37FDCFB4" w14:textId="77777777" w:rsidR="00135281" w:rsidRPr="00135281" w:rsidRDefault="00135281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135281">
              <w:rPr>
                <w:rFonts w:eastAsia="Times New Roman"/>
                <w:bCs/>
                <w:sz w:val="24"/>
                <w:szCs w:val="24"/>
                <w:lang w:eastAsia="ru-RU"/>
              </w:rPr>
              <w:t>Ед. изм.</w:t>
            </w:r>
          </w:p>
        </w:tc>
        <w:tc>
          <w:tcPr>
            <w:tcW w:w="1524" w:type="dxa"/>
            <w:vAlign w:val="center"/>
          </w:tcPr>
          <w:p w14:paraId="1F15EC28" w14:textId="77777777" w:rsidR="00135281" w:rsidRPr="00135281" w:rsidRDefault="00135281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135281">
              <w:rPr>
                <w:rFonts w:eastAsia="Times New Roman"/>
                <w:bCs/>
                <w:sz w:val="24"/>
                <w:szCs w:val="24"/>
                <w:lang w:eastAsia="ru-RU"/>
              </w:rPr>
              <w:t>Кол-во</w:t>
            </w:r>
          </w:p>
        </w:tc>
      </w:tr>
      <w:tr w:rsidR="006E6A03" w:rsidRPr="00135281" w14:paraId="0A7B5E43" w14:textId="77777777" w:rsidTr="006E6A03">
        <w:trPr>
          <w:trHeight w:val="525"/>
          <w:jc w:val="center"/>
        </w:trPr>
        <w:tc>
          <w:tcPr>
            <w:tcW w:w="871" w:type="dxa"/>
            <w:vAlign w:val="center"/>
          </w:tcPr>
          <w:p w14:paraId="66060E3F" w14:textId="1BC5C5B4" w:rsidR="006E6A03" w:rsidRPr="00E5073E" w:rsidRDefault="006E6A03" w:rsidP="006E6A03">
            <w:pPr>
              <w:tabs>
                <w:tab w:val="left" w:pos="138"/>
              </w:tabs>
              <w:spacing w:after="0" w:line="240" w:lineRule="auto"/>
              <w:contextualSpacing/>
              <w:jc w:val="center"/>
              <w:rPr>
                <w:rFonts w:eastAsia="Times New Roman"/>
                <w:bCs/>
                <w:sz w:val="24"/>
                <w:szCs w:val="24"/>
                <w:lang w:eastAsia="ru-RU"/>
              </w:rPr>
            </w:pPr>
            <w:r w:rsidRPr="00E5073E">
              <w:rPr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70" w:type="dxa"/>
            <w:shd w:val="clear" w:color="auto" w:fill="auto"/>
            <w:vAlign w:val="center"/>
          </w:tcPr>
          <w:p w14:paraId="115D6C31" w14:textId="3AC45E8D" w:rsidR="006E6A03" w:rsidRPr="006E6A03" w:rsidRDefault="006E6A03" w:rsidP="006E6A03">
            <w:pPr>
              <w:tabs>
                <w:tab w:val="left" w:pos="138"/>
              </w:tabs>
              <w:spacing w:after="0" w:line="240" w:lineRule="auto"/>
              <w:contextualSpacing/>
              <w:jc w:val="center"/>
              <w:rPr>
                <w:bCs/>
                <w:sz w:val="24"/>
                <w:szCs w:val="24"/>
                <w:lang w:eastAsia="ru-RU"/>
              </w:rPr>
            </w:pPr>
            <w:r w:rsidRPr="006E6A03">
              <w:rPr>
                <w:bCs/>
                <w:sz w:val="24"/>
                <w:szCs w:val="24"/>
                <w:lang w:eastAsia="ru-RU"/>
              </w:rPr>
              <w:t>Краска на основе акриловых или виниловых полимеров в водной среде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80C5D75" w14:textId="1A6C1094" w:rsidR="006E6A03" w:rsidRPr="00EE3ECD" w:rsidRDefault="006E6A03" w:rsidP="006E6A03">
            <w:pPr>
              <w:tabs>
                <w:tab w:val="left" w:pos="138"/>
              </w:tabs>
              <w:spacing w:after="0" w:line="240" w:lineRule="auto"/>
              <w:contextualSpacing/>
              <w:jc w:val="center"/>
              <w:rPr>
                <w:bCs/>
                <w:sz w:val="24"/>
                <w:szCs w:val="24"/>
                <w:lang w:eastAsia="ru-RU"/>
              </w:rPr>
            </w:pPr>
            <w:r w:rsidRPr="006E6A03">
              <w:rPr>
                <w:bCs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1D6A1A30" w14:textId="3EC4D0F0" w:rsidR="006E6A03" w:rsidRPr="00EE3ECD" w:rsidRDefault="006E6A03" w:rsidP="006E6A03">
            <w:pPr>
              <w:tabs>
                <w:tab w:val="left" w:pos="138"/>
              </w:tabs>
              <w:spacing w:after="0" w:line="240" w:lineRule="auto"/>
              <w:contextualSpacing/>
              <w:jc w:val="center"/>
              <w:rPr>
                <w:bCs/>
                <w:sz w:val="24"/>
                <w:szCs w:val="24"/>
                <w:lang w:eastAsia="ru-RU"/>
              </w:rPr>
            </w:pPr>
            <w:r w:rsidRPr="006E6A03">
              <w:rPr>
                <w:bCs/>
                <w:sz w:val="24"/>
                <w:szCs w:val="24"/>
                <w:lang w:eastAsia="ru-RU"/>
              </w:rPr>
              <w:t>225</w:t>
            </w:r>
          </w:p>
        </w:tc>
      </w:tr>
      <w:tr w:rsidR="006E6A03" w:rsidRPr="00135281" w14:paraId="7B4318D6" w14:textId="77777777" w:rsidTr="006E6A03">
        <w:trPr>
          <w:trHeight w:val="525"/>
          <w:jc w:val="center"/>
        </w:trPr>
        <w:tc>
          <w:tcPr>
            <w:tcW w:w="871" w:type="dxa"/>
            <w:vAlign w:val="center"/>
          </w:tcPr>
          <w:p w14:paraId="75A51CF4" w14:textId="538FDCED" w:rsidR="006E6A03" w:rsidRPr="00E5073E" w:rsidRDefault="006E6A03" w:rsidP="006E6A03">
            <w:pPr>
              <w:tabs>
                <w:tab w:val="left" w:pos="138"/>
              </w:tabs>
              <w:spacing w:after="0" w:line="240" w:lineRule="auto"/>
              <w:contextualSpacing/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70" w:type="dxa"/>
            <w:shd w:val="clear" w:color="auto" w:fill="auto"/>
            <w:vAlign w:val="center"/>
          </w:tcPr>
          <w:p w14:paraId="5A54B460" w14:textId="1F90527E" w:rsidR="006E6A03" w:rsidRPr="00EE3ECD" w:rsidRDefault="006E6A03" w:rsidP="006E6A03">
            <w:pPr>
              <w:tabs>
                <w:tab w:val="left" w:pos="138"/>
              </w:tabs>
              <w:spacing w:after="0" w:line="240" w:lineRule="auto"/>
              <w:contextualSpacing/>
              <w:jc w:val="center"/>
              <w:rPr>
                <w:bCs/>
                <w:sz w:val="24"/>
                <w:szCs w:val="24"/>
                <w:lang w:eastAsia="ru-RU"/>
              </w:rPr>
            </w:pPr>
            <w:r w:rsidRPr="006E6A03">
              <w:rPr>
                <w:bCs/>
                <w:sz w:val="24"/>
                <w:szCs w:val="24"/>
                <w:lang w:eastAsia="ru-RU"/>
              </w:rPr>
              <w:t>Эмаль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E98AAE7" w14:textId="7EB9744D" w:rsidR="006E6A03" w:rsidRPr="00EE3ECD" w:rsidRDefault="006E6A03" w:rsidP="006E6A03">
            <w:pPr>
              <w:tabs>
                <w:tab w:val="left" w:pos="138"/>
              </w:tabs>
              <w:spacing w:after="0" w:line="240" w:lineRule="auto"/>
              <w:contextualSpacing/>
              <w:jc w:val="center"/>
              <w:rPr>
                <w:bCs/>
                <w:sz w:val="24"/>
                <w:szCs w:val="24"/>
                <w:lang w:eastAsia="ru-RU"/>
              </w:rPr>
            </w:pPr>
            <w:r w:rsidRPr="006E6A03">
              <w:rPr>
                <w:bCs/>
                <w:sz w:val="24"/>
                <w:szCs w:val="24"/>
                <w:lang w:eastAsia="ru-RU"/>
              </w:rPr>
              <w:t>кг</w:t>
            </w:r>
          </w:p>
        </w:tc>
        <w:tc>
          <w:tcPr>
            <w:tcW w:w="1524" w:type="dxa"/>
            <w:shd w:val="clear" w:color="auto" w:fill="auto"/>
            <w:vAlign w:val="center"/>
          </w:tcPr>
          <w:p w14:paraId="41E14C90" w14:textId="2BAFA795" w:rsidR="006E6A03" w:rsidRPr="00EE3ECD" w:rsidRDefault="006E6A03" w:rsidP="006E6A03">
            <w:pPr>
              <w:tabs>
                <w:tab w:val="left" w:pos="138"/>
              </w:tabs>
              <w:spacing w:after="0" w:line="240" w:lineRule="auto"/>
              <w:contextualSpacing/>
              <w:jc w:val="center"/>
              <w:rPr>
                <w:bCs/>
                <w:sz w:val="24"/>
                <w:szCs w:val="24"/>
                <w:lang w:eastAsia="ru-RU"/>
              </w:rPr>
            </w:pPr>
            <w:r w:rsidRPr="006E6A03">
              <w:rPr>
                <w:bCs/>
                <w:sz w:val="24"/>
                <w:szCs w:val="24"/>
                <w:lang w:eastAsia="ru-RU"/>
              </w:rPr>
              <w:t>37,8</w:t>
            </w:r>
          </w:p>
        </w:tc>
      </w:tr>
    </w:tbl>
    <w:p w14:paraId="2600343C" w14:textId="77777777" w:rsidR="00135281" w:rsidRPr="00135281" w:rsidRDefault="00135281" w:rsidP="006E6A03">
      <w:pPr>
        <w:suppressAutoHyphens/>
        <w:spacing w:after="0" w:line="240" w:lineRule="auto"/>
        <w:jc w:val="center"/>
        <w:rPr>
          <w:rFonts w:eastAsia="Times New Roman"/>
          <w:snapToGrid w:val="0"/>
          <w:sz w:val="24"/>
          <w:szCs w:val="24"/>
          <w:lang w:eastAsia="ru-RU"/>
        </w:rPr>
      </w:pPr>
    </w:p>
    <w:p w14:paraId="70E0B710" w14:textId="004FC459" w:rsidR="00135281" w:rsidRDefault="00135281" w:rsidP="006E6A03">
      <w:pPr>
        <w:widowControl w:val="0"/>
        <w:suppressAutoHyphens/>
        <w:autoSpaceDE w:val="0"/>
        <w:spacing w:after="0" w:line="240" w:lineRule="auto"/>
        <w:jc w:val="both"/>
        <w:rPr>
          <w:rFonts w:eastAsia="Calibri"/>
          <w:sz w:val="24"/>
          <w:szCs w:val="24"/>
          <w:lang w:eastAsia="ar-SA"/>
        </w:rPr>
      </w:pPr>
    </w:p>
    <w:p w14:paraId="0F2C400F" w14:textId="77777777" w:rsidR="008033A2" w:rsidRPr="00135281" w:rsidRDefault="008033A2" w:rsidP="006E6A03">
      <w:pPr>
        <w:widowControl w:val="0"/>
        <w:suppressAutoHyphens/>
        <w:autoSpaceDE w:val="0"/>
        <w:spacing w:after="0" w:line="240" w:lineRule="auto"/>
        <w:jc w:val="both"/>
        <w:rPr>
          <w:rFonts w:eastAsia="Calibri"/>
          <w:sz w:val="24"/>
          <w:szCs w:val="24"/>
          <w:lang w:eastAsia="ar-SA"/>
        </w:rPr>
      </w:pPr>
    </w:p>
    <w:p w14:paraId="12C986F7" w14:textId="0B459843" w:rsidR="00EE3ECD" w:rsidRPr="00EE3ECD" w:rsidRDefault="00EE3ECD" w:rsidP="006E6A03">
      <w:pPr>
        <w:widowControl w:val="0"/>
        <w:autoSpaceDE w:val="0"/>
        <w:spacing w:after="0" w:line="240" w:lineRule="auto"/>
        <w:rPr>
          <w:rFonts w:eastAsia="Calibri"/>
          <w:sz w:val="24"/>
          <w:szCs w:val="24"/>
          <w:lang w:eastAsia="ar-SA"/>
        </w:rPr>
      </w:pPr>
      <w:r w:rsidRPr="00EE3ECD">
        <w:rPr>
          <w:rFonts w:eastAsia="Times New Roman"/>
          <w:sz w:val="24"/>
          <w:szCs w:val="24"/>
          <w:lang w:eastAsia="ru-RU"/>
        </w:rPr>
        <w:t xml:space="preserve">Заведующий </w:t>
      </w:r>
      <w:proofErr w:type="spellStart"/>
      <w:r w:rsidRPr="00EE3ECD">
        <w:rPr>
          <w:rFonts w:eastAsia="Times New Roman"/>
          <w:sz w:val="24"/>
          <w:szCs w:val="24"/>
          <w:lang w:eastAsia="ru-RU"/>
        </w:rPr>
        <w:t>РеСО</w:t>
      </w:r>
      <w:proofErr w:type="spellEnd"/>
      <w:r w:rsidRPr="00EE3ECD">
        <w:rPr>
          <w:rFonts w:eastAsia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>
        <w:rPr>
          <w:rFonts w:eastAsia="Times New Roman"/>
          <w:sz w:val="24"/>
          <w:szCs w:val="24"/>
          <w:lang w:eastAsia="ru-RU"/>
        </w:rPr>
        <w:t xml:space="preserve">      </w:t>
      </w:r>
      <w:r w:rsidRPr="00EE3ECD">
        <w:rPr>
          <w:rFonts w:eastAsia="Times New Roman"/>
          <w:sz w:val="24"/>
          <w:szCs w:val="24"/>
          <w:lang w:eastAsia="ru-RU"/>
        </w:rPr>
        <w:t xml:space="preserve">В.И. </w:t>
      </w:r>
      <w:proofErr w:type="spellStart"/>
      <w:r w:rsidRPr="00EE3ECD">
        <w:rPr>
          <w:rFonts w:eastAsia="Times New Roman"/>
          <w:sz w:val="24"/>
          <w:szCs w:val="24"/>
          <w:lang w:eastAsia="ru-RU"/>
        </w:rPr>
        <w:t>Покшин</w:t>
      </w:r>
      <w:proofErr w:type="spellEnd"/>
    </w:p>
    <w:p w14:paraId="697F01AA" w14:textId="14FBB05E" w:rsidR="00A7096D" w:rsidRDefault="00A7096D" w:rsidP="006E6A03">
      <w:pPr>
        <w:suppressAutoHyphens/>
        <w:spacing w:after="0" w:line="240" w:lineRule="auto"/>
        <w:ind w:left="6372"/>
        <w:contextualSpacing/>
        <w:jc w:val="right"/>
      </w:pPr>
    </w:p>
    <w:p w14:paraId="78EF777F" w14:textId="77777777" w:rsidR="00F30344" w:rsidRDefault="00F30344" w:rsidP="006E6A03">
      <w:pPr>
        <w:spacing w:after="0" w:line="240" w:lineRule="auto"/>
        <w:ind w:right="-284"/>
        <w:jc w:val="both"/>
        <w:sectPr w:rsidR="00F30344" w:rsidSect="006E6A03">
          <w:footerReference w:type="default" r:id="rId7"/>
          <w:footerReference w:type="first" r:id="rId8"/>
          <w:pgSz w:w="11906" w:h="16838"/>
          <w:pgMar w:top="567" w:right="851" w:bottom="567" w:left="1134" w:header="454" w:footer="454" w:gutter="0"/>
          <w:cols w:space="708"/>
          <w:titlePg/>
          <w:docGrid w:linePitch="381"/>
        </w:sectPr>
      </w:pPr>
    </w:p>
    <w:p w14:paraId="5C5F6FC7" w14:textId="77777777" w:rsidR="00580158" w:rsidRDefault="00A7096D" w:rsidP="006E6A03">
      <w:pPr>
        <w:spacing w:after="0" w:line="240" w:lineRule="auto"/>
        <w:ind w:left="11340"/>
        <w:jc w:val="right"/>
        <w:rPr>
          <w:rFonts w:eastAsia="Times New Roman"/>
          <w:sz w:val="24"/>
          <w:szCs w:val="24"/>
          <w:lang w:eastAsia="ru-RU"/>
        </w:rPr>
      </w:pPr>
      <w:r w:rsidRPr="00A7096D">
        <w:rPr>
          <w:rFonts w:eastAsia="Times New Roman"/>
          <w:sz w:val="24"/>
          <w:szCs w:val="24"/>
          <w:lang w:eastAsia="ru-RU"/>
        </w:rPr>
        <w:t xml:space="preserve">Приложение </w:t>
      </w:r>
      <w:r>
        <w:rPr>
          <w:rFonts w:eastAsia="Times New Roman"/>
          <w:sz w:val="24"/>
          <w:szCs w:val="24"/>
          <w:lang w:eastAsia="ru-RU"/>
        </w:rPr>
        <w:t>№ 2</w:t>
      </w:r>
    </w:p>
    <w:p w14:paraId="556A7555" w14:textId="77777777" w:rsidR="006E6A03" w:rsidRDefault="00A7096D" w:rsidP="006E6A03">
      <w:pPr>
        <w:spacing w:after="0" w:line="240" w:lineRule="auto"/>
        <w:ind w:left="11340"/>
        <w:jc w:val="right"/>
        <w:rPr>
          <w:rFonts w:eastAsia="Times New Roman"/>
          <w:sz w:val="24"/>
          <w:szCs w:val="24"/>
          <w:lang w:eastAsia="ru-RU"/>
        </w:rPr>
      </w:pPr>
      <w:r w:rsidRPr="00A7096D">
        <w:rPr>
          <w:rFonts w:eastAsia="Times New Roman"/>
          <w:sz w:val="24"/>
          <w:szCs w:val="24"/>
          <w:lang w:eastAsia="ru-RU"/>
        </w:rPr>
        <w:t xml:space="preserve">к Техническому заданию </w:t>
      </w:r>
      <w:r w:rsidR="00B61EA4">
        <w:rPr>
          <w:rFonts w:eastAsia="Times New Roman"/>
          <w:sz w:val="24"/>
          <w:szCs w:val="24"/>
          <w:lang w:eastAsia="ru-RU"/>
        </w:rPr>
        <w:t xml:space="preserve">на </w:t>
      </w:r>
      <w:r w:rsidR="00135281" w:rsidRPr="00135281">
        <w:rPr>
          <w:rFonts w:eastAsia="Times New Roman"/>
          <w:sz w:val="24"/>
          <w:szCs w:val="24"/>
          <w:lang w:eastAsia="ru-RU"/>
        </w:rPr>
        <w:t>поставку</w:t>
      </w:r>
      <w:r w:rsidR="00580158">
        <w:rPr>
          <w:rFonts w:eastAsia="Times New Roman"/>
          <w:sz w:val="24"/>
          <w:szCs w:val="24"/>
          <w:lang w:eastAsia="ru-RU"/>
        </w:rPr>
        <w:t xml:space="preserve"> </w:t>
      </w:r>
      <w:r w:rsidR="006E6A03" w:rsidRPr="006E6A03">
        <w:rPr>
          <w:rFonts w:eastAsia="Times New Roman"/>
          <w:sz w:val="24"/>
          <w:szCs w:val="24"/>
          <w:lang w:eastAsia="ru-RU"/>
        </w:rPr>
        <w:t xml:space="preserve">строительных материалов </w:t>
      </w:r>
    </w:p>
    <w:p w14:paraId="2F73D922" w14:textId="2CEE84D4" w:rsidR="00EA75DB" w:rsidRDefault="006E6A03" w:rsidP="006E6A03">
      <w:pPr>
        <w:spacing w:after="0" w:line="240" w:lineRule="auto"/>
        <w:ind w:left="11340"/>
        <w:jc w:val="right"/>
        <w:rPr>
          <w:rFonts w:eastAsia="Times New Roman"/>
          <w:sz w:val="24"/>
          <w:szCs w:val="24"/>
          <w:lang w:eastAsia="ru-RU"/>
        </w:rPr>
      </w:pPr>
      <w:r w:rsidRPr="006E6A03">
        <w:rPr>
          <w:rFonts w:eastAsia="Times New Roman"/>
          <w:sz w:val="24"/>
          <w:szCs w:val="24"/>
          <w:lang w:eastAsia="ru-RU"/>
        </w:rPr>
        <w:t>для нужд ИПУ РАН</w:t>
      </w:r>
    </w:p>
    <w:p w14:paraId="6ACEFF3C" w14:textId="77777777" w:rsidR="00B61EA4" w:rsidRDefault="00B61EA4" w:rsidP="006E6A03">
      <w:pPr>
        <w:spacing w:after="0" w:line="240" w:lineRule="auto"/>
        <w:jc w:val="center"/>
        <w:rPr>
          <w:rFonts w:eastAsia="Times New Roman"/>
          <w:sz w:val="24"/>
          <w:szCs w:val="24"/>
        </w:rPr>
      </w:pPr>
    </w:p>
    <w:p w14:paraId="55159294" w14:textId="7D1517E2" w:rsidR="000368F4" w:rsidRDefault="000368F4" w:rsidP="006E6A03">
      <w:pPr>
        <w:suppressAutoHyphens/>
        <w:spacing w:after="0" w:line="240" w:lineRule="auto"/>
        <w:jc w:val="center"/>
        <w:rPr>
          <w:rFonts w:eastAsia="Times New Roman"/>
          <w:sz w:val="24"/>
          <w:szCs w:val="24"/>
        </w:rPr>
      </w:pPr>
      <w:r w:rsidRPr="000368F4">
        <w:rPr>
          <w:rFonts w:eastAsia="Times New Roman"/>
          <w:sz w:val="24"/>
          <w:szCs w:val="24"/>
        </w:rPr>
        <w:t>Сведения о качестве, технических характеристиках товара, его безопасности, функциональных характеристиках (потребительских свойствах) товара</w:t>
      </w:r>
    </w:p>
    <w:p w14:paraId="2D42346F" w14:textId="5FE25F90" w:rsidR="006E6A03" w:rsidRDefault="006E6A03" w:rsidP="006E6A03">
      <w:pPr>
        <w:suppressAutoHyphens/>
        <w:spacing w:after="0" w:line="240" w:lineRule="auto"/>
        <w:jc w:val="center"/>
        <w:rPr>
          <w:rFonts w:eastAsia="Times New Roman"/>
          <w:sz w:val="24"/>
          <w:szCs w:val="24"/>
        </w:rPr>
      </w:pPr>
    </w:p>
    <w:tbl>
      <w:tblPr>
        <w:tblW w:w="157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4"/>
        <w:gridCol w:w="2405"/>
        <w:gridCol w:w="2126"/>
        <w:gridCol w:w="2714"/>
        <w:gridCol w:w="2673"/>
        <w:gridCol w:w="2272"/>
        <w:gridCol w:w="2826"/>
      </w:tblGrid>
      <w:tr w:rsidR="006E6A03" w:rsidRPr="006E6A03" w14:paraId="2DCCE03E" w14:textId="77777777" w:rsidTr="006E6A03">
        <w:trPr>
          <w:trHeight w:val="435"/>
          <w:jc w:val="center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544D0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№ п/п</w:t>
            </w:r>
          </w:p>
        </w:tc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DB4FB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Наименование товара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04DDB8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Указание</w:t>
            </w:r>
          </w:p>
          <w:p w14:paraId="34BAC232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на товарный</w:t>
            </w:r>
          </w:p>
          <w:p w14:paraId="7BB8D6CC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знак (модель,</w:t>
            </w:r>
          </w:p>
          <w:p w14:paraId="7D1539C1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производитель, страна</w:t>
            </w:r>
          </w:p>
          <w:p w14:paraId="3255A5D0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происхождения товара)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5AE65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Технические характеристики</w:t>
            </w:r>
          </w:p>
        </w:tc>
        <w:tc>
          <w:tcPr>
            <w:tcW w:w="22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C6EA6A" w14:textId="4BAEAC29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bCs/>
                <w:sz w:val="24"/>
                <w:szCs w:val="24"/>
              </w:rPr>
              <w:t>Обоснование необходимости использования дополнительной информации</w:t>
            </w:r>
          </w:p>
        </w:tc>
        <w:tc>
          <w:tcPr>
            <w:tcW w:w="2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1BB3C8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bCs/>
                <w:sz w:val="24"/>
                <w:szCs w:val="24"/>
              </w:rPr>
              <w:t>Инструкция по заполнению характеристики в заявке</w:t>
            </w:r>
          </w:p>
        </w:tc>
      </w:tr>
      <w:tr w:rsidR="006E6A03" w:rsidRPr="006E6A03" w14:paraId="0642D27A" w14:textId="77777777" w:rsidTr="006E6A03">
        <w:trPr>
          <w:trHeight w:val="1289"/>
          <w:jc w:val="center"/>
        </w:trPr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3632C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0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04EC0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9E555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FAF98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Требуемый параметр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01929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Требуемое значение</w:t>
            </w:r>
          </w:p>
        </w:tc>
        <w:tc>
          <w:tcPr>
            <w:tcW w:w="22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F00E7" w14:textId="7D51F19A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bCs/>
                <w:sz w:val="24"/>
                <w:szCs w:val="24"/>
              </w:rPr>
            </w:pPr>
          </w:p>
        </w:tc>
        <w:tc>
          <w:tcPr>
            <w:tcW w:w="28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27F1A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b/>
                <w:bCs/>
                <w:sz w:val="24"/>
                <w:szCs w:val="24"/>
              </w:rPr>
            </w:pPr>
          </w:p>
        </w:tc>
      </w:tr>
      <w:tr w:rsidR="006E6A03" w:rsidRPr="006E6A03" w14:paraId="08085B16" w14:textId="77777777" w:rsidTr="006E6A03">
        <w:trPr>
          <w:trHeight w:val="580"/>
          <w:jc w:val="center"/>
        </w:trPr>
        <w:tc>
          <w:tcPr>
            <w:tcW w:w="7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4C91577B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405" w:type="dxa"/>
            <w:vMerge w:val="restart"/>
          </w:tcPr>
          <w:p w14:paraId="7ED5D642" w14:textId="05143161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6E6A03">
              <w:rPr>
                <w:rFonts w:eastAsia="Times New Roman"/>
                <w:bCs/>
                <w:sz w:val="24"/>
                <w:szCs w:val="24"/>
              </w:rPr>
              <w:t>Краска на основе акриловых или виниловых полимеров</w:t>
            </w:r>
          </w:p>
          <w:p w14:paraId="6C89943D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  <w:r w:rsidRPr="006E6A03">
              <w:rPr>
                <w:rFonts w:eastAsia="Times New Roman"/>
                <w:bCs/>
                <w:sz w:val="24"/>
                <w:szCs w:val="24"/>
              </w:rPr>
              <w:t>в водной среде</w:t>
            </w:r>
          </w:p>
          <w:p w14:paraId="7508E882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bCs/>
                <w:sz w:val="24"/>
                <w:szCs w:val="24"/>
              </w:rPr>
            </w:pPr>
          </w:p>
          <w:p w14:paraId="71CCC945" w14:textId="4BBA6179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Код ОКПД 2: </w:t>
            </w:r>
            <w:r w:rsidRPr="006E6A03">
              <w:rPr>
                <w:rFonts w:eastAsia="Times New Roman"/>
                <w:sz w:val="24"/>
                <w:szCs w:val="24"/>
              </w:rPr>
              <w:t>20.30.11.120 - Краски на основе акриловых или виниловых полимеров в водной среде</w:t>
            </w:r>
            <w:r>
              <w:rPr>
                <w:rFonts w:eastAsia="Times New Roman"/>
                <w:sz w:val="24"/>
                <w:szCs w:val="24"/>
              </w:rPr>
              <w:t>,</w:t>
            </w:r>
          </w:p>
          <w:p w14:paraId="58525A9E" w14:textId="5DF914DA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КТРУ 20.30.11.120-00000001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6E6A03">
              <w:rPr>
                <w:rFonts w:eastAsia="Times New Roman"/>
                <w:sz w:val="24"/>
                <w:szCs w:val="24"/>
              </w:rPr>
              <w:t>-</w:t>
            </w:r>
            <w:r>
              <w:rPr>
                <w:rFonts w:eastAsia="Times New Roman"/>
                <w:sz w:val="24"/>
                <w:szCs w:val="24"/>
              </w:rPr>
              <w:t xml:space="preserve"> </w:t>
            </w:r>
            <w:r w:rsidRPr="006E6A03">
              <w:rPr>
                <w:rFonts w:eastAsia="Times New Roman"/>
                <w:sz w:val="24"/>
                <w:szCs w:val="24"/>
              </w:rPr>
              <w:t>Краска на основе акриловых или виниловых полимеров</w:t>
            </w:r>
          </w:p>
          <w:p w14:paraId="6A6B57A8" w14:textId="37A1E1C3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в водной среде</w:t>
            </w:r>
          </w:p>
        </w:tc>
        <w:tc>
          <w:tcPr>
            <w:tcW w:w="2126" w:type="dxa"/>
            <w:vMerge w:val="restart"/>
            <w:vAlign w:val="center"/>
          </w:tcPr>
          <w:p w14:paraId="330EB654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14" w:type="dxa"/>
            <w:vAlign w:val="center"/>
          </w:tcPr>
          <w:p w14:paraId="56757660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Область применения</w:t>
            </w:r>
          </w:p>
        </w:tc>
        <w:tc>
          <w:tcPr>
            <w:tcW w:w="2673" w:type="dxa"/>
            <w:vAlign w:val="center"/>
          </w:tcPr>
          <w:p w14:paraId="734B341D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наружная окраска</w:t>
            </w:r>
          </w:p>
        </w:tc>
        <w:tc>
          <w:tcPr>
            <w:tcW w:w="2272" w:type="dxa"/>
            <w:vAlign w:val="center"/>
          </w:tcPr>
          <w:p w14:paraId="574CDA91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в соответствии с КТРУ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9CDC9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6E6A03" w:rsidRPr="006E6A03" w14:paraId="54E25CFA" w14:textId="77777777" w:rsidTr="006E6A03">
        <w:trPr>
          <w:trHeight w:val="284"/>
          <w:jc w:val="center"/>
        </w:trPr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9AFDE9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05" w:type="dxa"/>
            <w:vMerge/>
            <w:vAlign w:val="center"/>
          </w:tcPr>
          <w:p w14:paraId="2C0B9FD9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55001741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14" w:type="dxa"/>
            <w:vAlign w:val="center"/>
          </w:tcPr>
          <w:p w14:paraId="7F890721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Основа состава</w:t>
            </w:r>
          </w:p>
        </w:tc>
        <w:tc>
          <w:tcPr>
            <w:tcW w:w="2673" w:type="dxa"/>
            <w:vAlign w:val="center"/>
          </w:tcPr>
          <w:p w14:paraId="46E37A1E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акриловая</w:t>
            </w:r>
          </w:p>
        </w:tc>
        <w:tc>
          <w:tcPr>
            <w:tcW w:w="2272" w:type="dxa"/>
            <w:vAlign w:val="center"/>
          </w:tcPr>
          <w:p w14:paraId="252CCF93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в соответствии с КТРУ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3F106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6E6A03" w:rsidRPr="006E6A03" w14:paraId="60BDDD29" w14:textId="77777777" w:rsidTr="006E6A03">
        <w:trPr>
          <w:trHeight w:val="284"/>
          <w:jc w:val="center"/>
        </w:trPr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5CEF2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05" w:type="dxa"/>
            <w:vMerge/>
            <w:vAlign w:val="center"/>
          </w:tcPr>
          <w:p w14:paraId="5EB0D182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40625FE3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14" w:type="dxa"/>
            <w:vAlign w:val="center"/>
          </w:tcPr>
          <w:p w14:paraId="19056461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Тип краски</w:t>
            </w:r>
          </w:p>
        </w:tc>
        <w:tc>
          <w:tcPr>
            <w:tcW w:w="2673" w:type="dxa"/>
            <w:vAlign w:val="center"/>
          </w:tcPr>
          <w:p w14:paraId="7EE899B4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proofErr w:type="spellStart"/>
            <w:r w:rsidRPr="006E6A03">
              <w:rPr>
                <w:rFonts w:eastAsia="Times New Roman"/>
                <w:sz w:val="24"/>
                <w:szCs w:val="24"/>
              </w:rPr>
              <w:t>воднодисперсионная</w:t>
            </w:r>
            <w:proofErr w:type="spellEnd"/>
          </w:p>
        </w:tc>
        <w:tc>
          <w:tcPr>
            <w:tcW w:w="2272" w:type="dxa"/>
            <w:vAlign w:val="center"/>
          </w:tcPr>
          <w:p w14:paraId="69CFEA96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в соответствии с КТРУ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75F3F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6E6A03" w:rsidRPr="006E6A03" w14:paraId="0CA81132" w14:textId="77777777" w:rsidTr="006E6A03">
        <w:trPr>
          <w:trHeight w:val="740"/>
          <w:jc w:val="center"/>
        </w:trPr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DA4F99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05" w:type="dxa"/>
            <w:vMerge/>
            <w:vAlign w:val="center"/>
          </w:tcPr>
          <w:p w14:paraId="482C9B64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72521A13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F476F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Цвет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2442F8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  <w:lang w:val="en-US"/>
              </w:rPr>
            </w:pPr>
            <w:proofErr w:type="spellStart"/>
            <w:r w:rsidRPr="006E6A03">
              <w:rPr>
                <w:rFonts w:eastAsia="Times New Roman"/>
                <w:sz w:val="24"/>
                <w:szCs w:val="24"/>
              </w:rPr>
              <w:t>cерый</w:t>
            </w:r>
            <w:proofErr w:type="spellEnd"/>
            <w:r w:rsidRPr="006E6A03">
              <w:rPr>
                <w:rFonts w:eastAsia="Times New Roman"/>
                <w:sz w:val="24"/>
                <w:szCs w:val="24"/>
              </w:rPr>
              <w:t xml:space="preserve"> (</w:t>
            </w:r>
            <w:r w:rsidRPr="006E6A03">
              <w:rPr>
                <w:rFonts w:eastAsia="Times New Roman"/>
                <w:sz w:val="24"/>
                <w:szCs w:val="24"/>
                <w:lang w:val="en-US"/>
              </w:rPr>
              <w:t>RAL 7040)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944F9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обусловлено единообразием оформления зданий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7E424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6E6A03" w:rsidRPr="006E6A03" w14:paraId="4204C5FD" w14:textId="77777777" w:rsidTr="006E6A03">
        <w:trPr>
          <w:trHeight w:val="284"/>
          <w:jc w:val="center"/>
        </w:trPr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6A87605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05" w:type="dxa"/>
            <w:vMerge/>
            <w:vAlign w:val="center"/>
          </w:tcPr>
          <w:p w14:paraId="27C462E7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3412FD87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4F411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Степень блеска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6409B8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матовый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7B674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обусловлено единообразием оформления зданий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F4CDF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6E6A03" w:rsidRPr="006E6A03" w14:paraId="4D56306D" w14:textId="77777777" w:rsidTr="006E6A03">
        <w:trPr>
          <w:trHeight w:val="876"/>
          <w:jc w:val="center"/>
        </w:trPr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2C5B3B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05" w:type="dxa"/>
            <w:vMerge/>
            <w:vAlign w:val="center"/>
          </w:tcPr>
          <w:p w14:paraId="5CB4C032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1D3E2F3C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6C7F1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Вес нетто, кг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515CC4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≤ 15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5FAC7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обусловлено эффективностью при использовании в процессе работы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258D2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i/>
                <w:sz w:val="24"/>
                <w:szCs w:val="24"/>
              </w:rPr>
              <w:t>Участник закупки указывает в заявке конкретное значение характеристики</w:t>
            </w:r>
          </w:p>
        </w:tc>
      </w:tr>
      <w:tr w:rsidR="006E6A03" w:rsidRPr="006E6A03" w14:paraId="1E21A6C8" w14:textId="77777777" w:rsidTr="006E6A03">
        <w:trPr>
          <w:trHeight w:val="876"/>
          <w:jc w:val="center"/>
        </w:trPr>
        <w:tc>
          <w:tcPr>
            <w:tcW w:w="71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E8CB204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2405" w:type="dxa"/>
            <w:vMerge w:val="restart"/>
          </w:tcPr>
          <w:p w14:paraId="76963D49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Эмаль</w:t>
            </w:r>
          </w:p>
          <w:p w14:paraId="7CBA00D8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</w:p>
          <w:p w14:paraId="06BF4AE5" w14:textId="5877C02C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Код ОКПД 2: </w:t>
            </w:r>
            <w:r w:rsidRPr="006E6A03">
              <w:rPr>
                <w:rFonts w:eastAsia="Times New Roman"/>
                <w:sz w:val="24"/>
                <w:szCs w:val="24"/>
              </w:rPr>
              <w:t>20.30.12.130 - Эмали на основе сложных полиэфиров, акриловых или виниловых полимеров</w:t>
            </w:r>
          </w:p>
          <w:p w14:paraId="73A8E05F" w14:textId="0EF45AD9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в неводной среде</w:t>
            </w:r>
            <w:r>
              <w:rPr>
                <w:rFonts w:eastAsia="Times New Roman"/>
                <w:sz w:val="24"/>
                <w:szCs w:val="24"/>
              </w:rPr>
              <w:t xml:space="preserve">, </w:t>
            </w:r>
            <w:r w:rsidRPr="006E6A03">
              <w:rPr>
                <w:rFonts w:eastAsia="Times New Roman"/>
                <w:sz w:val="24"/>
                <w:szCs w:val="24"/>
              </w:rPr>
              <w:t>КТРУ 20.30.12.130-00000002</w:t>
            </w:r>
            <w:r>
              <w:rPr>
                <w:rFonts w:eastAsia="Times New Roman"/>
                <w:sz w:val="24"/>
                <w:szCs w:val="24"/>
              </w:rPr>
              <w:t xml:space="preserve"> -</w:t>
            </w:r>
            <w:r w:rsidRPr="006E6A03">
              <w:rPr>
                <w:rFonts w:eastAsia="Times New Roman"/>
                <w:sz w:val="24"/>
                <w:szCs w:val="24"/>
              </w:rPr>
              <w:t xml:space="preserve"> Эмаль</w:t>
            </w:r>
          </w:p>
        </w:tc>
        <w:tc>
          <w:tcPr>
            <w:tcW w:w="2126" w:type="dxa"/>
            <w:vMerge w:val="restart"/>
            <w:vAlign w:val="center"/>
          </w:tcPr>
          <w:p w14:paraId="30B48AA8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382979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Группа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9BC3A7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водостойкая (4)</w:t>
            </w:r>
          </w:p>
        </w:tc>
        <w:tc>
          <w:tcPr>
            <w:tcW w:w="2272" w:type="dxa"/>
            <w:vAlign w:val="center"/>
          </w:tcPr>
          <w:p w14:paraId="7263C193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в соответствии с КТРУ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620B5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6E6A03" w:rsidRPr="006E6A03" w14:paraId="3ABA0D5E" w14:textId="77777777" w:rsidTr="006E6A03">
        <w:trPr>
          <w:trHeight w:val="876"/>
          <w:jc w:val="center"/>
        </w:trPr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C081735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05" w:type="dxa"/>
            <w:vMerge/>
            <w:vAlign w:val="center"/>
          </w:tcPr>
          <w:p w14:paraId="2D6F09D9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17D98926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F3CF1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Область применения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819DA0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для внутренних работ</w:t>
            </w:r>
          </w:p>
        </w:tc>
        <w:tc>
          <w:tcPr>
            <w:tcW w:w="2272" w:type="dxa"/>
            <w:vAlign w:val="center"/>
          </w:tcPr>
          <w:p w14:paraId="6AF3517E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в соответствии с КТРУ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A465D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6E6A03" w:rsidRPr="006E6A03" w14:paraId="27B401AC" w14:textId="77777777" w:rsidTr="006E6A03">
        <w:trPr>
          <w:trHeight w:val="876"/>
          <w:jc w:val="center"/>
        </w:trPr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E9F8FBD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05" w:type="dxa"/>
            <w:vMerge/>
            <w:vAlign w:val="center"/>
          </w:tcPr>
          <w:p w14:paraId="1A5A0F2B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0C049F5E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29C36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Тип эмали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0F8CE5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алкидная</w:t>
            </w:r>
          </w:p>
        </w:tc>
        <w:tc>
          <w:tcPr>
            <w:tcW w:w="2272" w:type="dxa"/>
            <w:vAlign w:val="center"/>
          </w:tcPr>
          <w:p w14:paraId="33D824E7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в соответствии с КТРУ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C7A14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6E6A03" w:rsidRPr="006E6A03" w14:paraId="2E841BD8" w14:textId="77777777" w:rsidTr="006E6A03">
        <w:trPr>
          <w:trHeight w:val="876"/>
          <w:jc w:val="center"/>
        </w:trPr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B0E3FF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05" w:type="dxa"/>
            <w:vMerge/>
            <w:vAlign w:val="center"/>
          </w:tcPr>
          <w:p w14:paraId="0027968A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09C6EB00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221B0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Цвет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43381E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белый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F7AE7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обусловлено возможностью дальнейшей колеровки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AAC63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6E6A03">
              <w:rPr>
                <w:rFonts w:eastAsia="Times New Roman"/>
                <w:i/>
                <w:sz w:val="24"/>
                <w:szCs w:val="24"/>
              </w:rPr>
              <w:t>Значение характеристики не может изменяться участником закупки</w:t>
            </w:r>
          </w:p>
        </w:tc>
      </w:tr>
      <w:tr w:rsidR="006E6A03" w:rsidRPr="006E6A03" w14:paraId="266F3734" w14:textId="77777777" w:rsidTr="006E6A03">
        <w:trPr>
          <w:trHeight w:val="876"/>
          <w:jc w:val="center"/>
        </w:trPr>
        <w:tc>
          <w:tcPr>
            <w:tcW w:w="71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2D0B0E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405" w:type="dxa"/>
            <w:vMerge/>
            <w:vAlign w:val="center"/>
          </w:tcPr>
          <w:p w14:paraId="640DECE7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vAlign w:val="center"/>
          </w:tcPr>
          <w:p w14:paraId="05464B70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7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8C247" w14:textId="77777777" w:rsidR="006E6A03" w:rsidRPr="006E6A03" w:rsidRDefault="006E6A03" w:rsidP="006E6A03">
            <w:pPr>
              <w:suppressAutoHyphens/>
              <w:spacing w:after="0" w:line="240" w:lineRule="auto"/>
              <w:jc w:val="both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Вес нетто, кг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D21FA5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≤ 3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4568D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sz w:val="24"/>
                <w:szCs w:val="24"/>
              </w:rPr>
            </w:pPr>
            <w:r w:rsidRPr="006E6A03">
              <w:rPr>
                <w:rFonts w:eastAsia="Times New Roman"/>
                <w:sz w:val="24"/>
                <w:szCs w:val="24"/>
              </w:rPr>
              <w:t>обусловлено эффективностью при использовании в процессе работы</w:t>
            </w:r>
          </w:p>
        </w:tc>
        <w:tc>
          <w:tcPr>
            <w:tcW w:w="2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957F0" w14:textId="77777777" w:rsidR="006E6A03" w:rsidRPr="006E6A03" w:rsidRDefault="006E6A03" w:rsidP="006E6A03">
            <w:pPr>
              <w:suppressAutoHyphens/>
              <w:spacing w:after="0" w:line="240" w:lineRule="auto"/>
              <w:jc w:val="center"/>
              <w:rPr>
                <w:rFonts w:eastAsia="Times New Roman"/>
                <w:i/>
                <w:sz w:val="24"/>
                <w:szCs w:val="24"/>
              </w:rPr>
            </w:pPr>
            <w:r w:rsidRPr="006E6A03">
              <w:rPr>
                <w:rFonts w:eastAsia="Times New Roman"/>
                <w:i/>
                <w:sz w:val="24"/>
                <w:szCs w:val="24"/>
              </w:rPr>
              <w:t>Участник закупки указывает в заявке конкретное значение характеристики</w:t>
            </w:r>
          </w:p>
        </w:tc>
      </w:tr>
    </w:tbl>
    <w:p w14:paraId="0A78FDF8" w14:textId="5EB3C0B9" w:rsidR="006E6A03" w:rsidRDefault="006E6A03" w:rsidP="006E6A03">
      <w:pPr>
        <w:suppressAutoHyphens/>
        <w:spacing w:after="0" w:line="240" w:lineRule="auto"/>
        <w:jc w:val="both"/>
        <w:rPr>
          <w:rFonts w:eastAsia="Times New Roman"/>
          <w:sz w:val="24"/>
          <w:szCs w:val="24"/>
        </w:rPr>
      </w:pPr>
    </w:p>
    <w:p w14:paraId="30F56ACD" w14:textId="77777777" w:rsidR="006E6A03" w:rsidRDefault="006E6A03" w:rsidP="006E6A03">
      <w:pPr>
        <w:suppressAutoHyphens/>
        <w:spacing w:after="0" w:line="240" w:lineRule="auto"/>
        <w:jc w:val="center"/>
        <w:rPr>
          <w:rFonts w:eastAsia="Times New Roman"/>
          <w:sz w:val="24"/>
          <w:szCs w:val="24"/>
        </w:rPr>
      </w:pPr>
    </w:p>
    <w:p w14:paraId="72B6C20D" w14:textId="05771307" w:rsidR="000368F4" w:rsidRPr="000368F4" w:rsidRDefault="000368F4" w:rsidP="006E6A03">
      <w:pPr>
        <w:suppressAutoHyphens/>
        <w:spacing w:after="0" w:line="240" w:lineRule="auto"/>
        <w:rPr>
          <w:rFonts w:eastAsia="Times New Roman"/>
          <w:sz w:val="24"/>
          <w:szCs w:val="24"/>
          <w:lang w:eastAsia="zh-CN"/>
        </w:rPr>
      </w:pPr>
      <w:r w:rsidRPr="000368F4">
        <w:rPr>
          <w:rFonts w:eastAsia="Times New Roman"/>
          <w:sz w:val="24"/>
          <w:szCs w:val="24"/>
          <w:lang w:eastAsia="zh-CN"/>
        </w:rPr>
        <w:t>Форму подготовил:</w:t>
      </w:r>
    </w:p>
    <w:p w14:paraId="71AC92A1" w14:textId="72480AAE" w:rsidR="002730E5" w:rsidRPr="002730E5" w:rsidRDefault="002730E5" w:rsidP="006E6A03">
      <w:pPr>
        <w:suppressAutoHyphens/>
        <w:spacing w:after="0" w:line="240" w:lineRule="auto"/>
        <w:rPr>
          <w:rFonts w:eastAsia="Times New Roman"/>
          <w:sz w:val="24"/>
          <w:szCs w:val="24"/>
          <w:lang w:eastAsia="zh-CN"/>
        </w:rPr>
      </w:pPr>
      <w:r w:rsidRPr="002730E5">
        <w:rPr>
          <w:rFonts w:eastAsia="Times New Roman"/>
          <w:sz w:val="24"/>
          <w:szCs w:val="24"/>
          <w:lang w:eastAsia="zh-CN"/>
        </w:rPr>
        <w:t xml:space="preserve">Заведующий ОМТС                                                                                                                                                                                               </w:t>
      </w:r>
      <w:r>
        <w:rPr>
          <w:rFonts w:eastAsia="Times New Roman"/>
          <w:sz w:val="24"/>
          <w:szCs w:val="24"/>
          <w:lang w:eastAsia="zh-CN"/>
        </w:rPr>
        <w:t xml:space="preserve">           </w:t>
      </w:r>
      <w:r w:rsidRPr="002730E5">
        <w:rPr>
          <w:rFonts w:eastAsia="Times New Roman"/>
          <w:sz w:val="24"/>
          <w:szCs w:val="24"/>
          <w:lang w:eastAsia="zh-CN"/>
        </w:rPr>
        <w:t xml:space="preserve">С.В. Матвеева </w:t>
      </w:r>
    </w:p>
    <w:p w14:paraId="04823197" w14:textId="77777777" w:rsidR="002730E5" w:rsidRPr="002730E5" w:rsidRDefault="002730E5" w:rsidP="006E6A03">
      <w:pPr>
        <w:suppressAutoHyphens/>
        <w:spacing w:after="0" w:line="240" w:lineRule="auto"/>
        <w:rPr>
          <w:rFonts w:eastAsia="Times New Roman"/>
          <w:sz w:val="24"/>
          <w:szCs w:val="24"/>
          <w:lang w:eastAsia="zh-CN"/>
        </w:rPr>
      </w:pPr>
    </w:p>
    <w:p w14:paraId="11B50E27" w14:textId="77777777" w:rsidR="002730E5" w:rsidRPr="002730E5" w:rsidRDefault="002730E5" w:rsidP="006E6A03">
      <w:pPr>
        <w:suppressAutoHyphens/>
        <w:spacing w:after="0" w:line="240" w:lineRule="auto"/>
        <w:rPr>
          <w:rFonts w:eastAsia="Times New Roman"/>
          <w:sz w:val="24"/>
          <w:szCs w:val="24"/>
          <w:lang w:eastAsia="zh-CN"/>
        </w:rPr>
      </w:pPr>
      <w:r w:rsidRPr="002730E5">
        <w:rPr>
          <w:rFonts w:eastAsia="Times New Roman"/>
          <w:sz w:val="24"/>
          <w:szCs w:val="24"/>
          <w:lang w:eastAsia="zh-CN"/>
        </w:rPr>
        <w:t>Согласовано:</w:t>
      </w:r>
    </w:p>
    <w:p w14:paraId="6134B505" w14:textId="243DBED4" w:rsidR="000368F4" w:rsidRPr="000368F4" w:rsidRDefault="002730E5" w:rsidP="006E6A03">
      <w:pPr>
        <w:suppressAutoHyphens/>
        <w:spacing w:after="0" w:line="240" w:lineRule="auto"/>
        <w:rPr>
          <w:rFonts w:eastAsia="Times New Roman"/>
          <w:sz w:val="20"/>
          <w:szCs w:val="20"/>
          <w:lang w:eastAsia="zh-CN"/>
        </w:rPr>
      </w:pPr>
      <w:r w:rsidRPr="002730E5">
        <w:rPr>
          <w:rFonts w:eastAsia="Times New Roman"/>
          <w:sz w:val="24"/>
          <w:szCs w:val="24"/>
          <w:lang w:eastAsia="zh-CN"/>
        </w:rPr>
        <w:t xml:space="preserve">Заведующий </w:t>
      </w:r>
      <w:proofErr w:type="spellStart"/>
      <w:r w:rsidRPr="002730E5">
        <w:rPr>
          <w:rFonts w:eastAsia="Times New Roman"/>
          <w:sz w:val="24"/>
          <w:szCs w:val="24"/>
          <w:lang w:eastAsia="zh-CN"/>
        </w:rPr>
        <w:t>РеСО</w:t>
      </w:r>
      <w:proofErr w:type="spellEnd"/>
      <w:r w:rsidRPr="002730E5">
        <w:rPr>
          <w:rFonts w:eastAsia="Times New Roman"/>
          <w:sz w:val="24"/>
          <w:szCs w:val="24"/>
          <w:lang w:eastAsia="zh-CN"/>
        </w:rPr>
        <w:t xml:space="preserve">                                                                                                                                                                                                  </w:t>
      </w:r>
      <w:r>
        <w:rPr>
          <w:rFonts w:eastAsia="Times New Roman"/>
          <w:sz w:val="24"/>
          <w:szCs w:val="24"/>
          <w:lang w:eastAsia="zh-CN"/>
        </w:rPr>
        <w:t xml:space="preserve">           </w:t>
      </w:r>
      <w:r w:rsidRPr="002730E5">
        <w:rPr>
          <w:rFonts w:eastAsia="Times New Roman"/>
          <w:sz w:val="24"/>
          <w:szCs w:val="24"/>
          <w:lang w:eastAsia="zh-CN"/>
        </w:rPr>
        <w:t xml:space="preserve">В.И. </w:t>
      </w:r>
      <w:proofErr w:type="spellStart"/>
      <w:r w:rsidRPr="002730E5">
        <w:rPr>
          <w:rFonts w:eastAsia="Times New Roman"/>
          <w:sz w:val="24"/>
          <w:szCs w:val="24"/>
          <w:lang w:eastAsia="zh-CN"/>
        </w:rPr>
        <w:t>Покшин</w:t>
      </w:r>
      <w:proofErr w:type="spellEnd"/>
    </w:p>
    <w:sectPr w:rsidR="000368F4" w:rsidRPr="000368F4" w:rsidSect="00592B0B">
      <w:pgSz w:w="16838" w:h="11906" w:orient="landscape"/>
      <w:pgMar w:top="567" w:right="567" w:bottom="567" w:left="567" w:header="709" w:footer="34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73D6F5" w14:textId="77777777" w:rsidR="0038468C" w:rsidRDefault="0038468C" w:rsidP="00DE6398">
      <w:pPr>
        <w:spacing w:after="0" w:line="240" w:lineRule="auto"/>
      </w:pPr>
      <w:r>
        <w:separator/>
      </w:r>
    </w:p>
  </w:endnote>
  <w:endnote w:type="continuationSeparator" w:id="0">
    <w:p w14:paraId="36BE97C9" w14:textId="77777777" w:rsidR="0038468C" w:rsidRDefault="0038468C" w:rsidP="00DE63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2"/>
      </w:rPr>
      <w:id w:val="-1532407824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8A402DB" w14:textId="77777777" w:rsidR="00DE6398" w:rsidRPr="00B66ED7" w:rsidRDefault="00DE6398" w:rsidP="00DE6398">
        <w:pPr>
          <w:pStyle w:val="a5"/>
          <w:jc w:val="center"/>
          <w:rPr>
            <w:rFonts w:ascii="Arial" w:hAnsi="Arial" w:cs="Arial"/>
            <w:sz w:val="20"/>
            <w:szCs w:val="20"/>
          </w:rPr>
        </w:pPr>
        <w:r w:rsidRPr="00B66ED7">
          <w:rPr>
            <w:rFonts w:ascii="Arial" w:hAnsi="Arial" w:cs="Arial"/>
            <w:sz w:val="20"/>
            <w:szCs w:val="20"/>
          </w:rPr>
          <w:fldChar w:fldCharType="begin"/>
        </w:r>
        <w:r w:rsidRPr="00B66ED7">
          <w:rPr>
            <w:rFonts w:ascii="Arial" w:hAnsi="Arial" w:cs="Arial"/>
            <w:sz w:val="20"/>
            <w:szCs w:val="20"/>
          </w:rPr>
          <w:instrText>PAGE   \* MERGEFORMAT</w:instrText>
        </w:r>
        <w:r w:rsidRPr="00B66ED7">
          <w:rPr>
            <w:rFonts w:ascii="Arial" w:hAnsi="Arial" w:cs="Arial"/>
            <w:sz w:val="20"/>
            <w:szCs w:val="20"/>
          </w:rPr>
          <w:fldChar w:fldCharType="separate"/>
        </w:r>
        <w:r w:rsidR="0038657B">
          <w:rPr>
            <w:rFonts w:ascii="Arial" w:hAnsi="Arial" w:cs="Arial"/>
            <w:noProof/>
            <w:sz w:val="20"/>
            <w:szCs w:val="20"/>
          </w:rPr>
          <w:t>5</w:t>
        </w:r>
        <w:r w:rsidRPr="00B66ED7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4E39B4" w14:textId="02920186" w:rsidR="002730E5" w:rsidRPr="002730E5" w:rsidRDefault="002730E5" w:rsidP="002730E5">
    <w:pPr>
      <w:pStyle w:val="a5"/>
      <w:jc w:val="cen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A59FCE" w14:textId="77777777" w:rsidR="0038468C" w:rsidRDefault="0038468C" w:rsidP="00DE6398">
      <w:pPr>
        <w:spacing w:after="0" w:line="240" w:lineRule="auto"/>
      </w:pPr>
      <w:r>
        <w:separator/>
      </w:r>
    </w:p>
  </w:footnote>
  <w:footnote w:type="continuationSeparator" w:id="0">
    <w:p w14:paraId="7BD47AE9" w14:textId="77777777" w:rsidR="0038468C" w:rsidRDefault="0038468C" w:rsidP="00DE63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F35C86"/>
    <w:multiLevelType w:val="multilevel"/>
    <w:tmpl w:val="7368D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D820A0"/>
    <w:multiLevelType w:val="hybridMultilevel"/>
    <w:tmpl w:val="15F6E3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442593"/>
    <w:multiLevelType w:val="hybridMultilevel"/>
    <w:tmpl w:val="38C43846"/>
    <w:lvl w:ilvl="0" w:tplc="3C1A00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A5E08"/>
    <w:multiLevelType w:val="hybridMultilevel"/>
    <w:tmpl w:val="3D043B84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331" w:hanging="360"/>
      </w:pPr>
    </w:lvl>
    <w:lvl w:ilvl="2" w:tplc="0419001B" w:tentative="1">
      <w:start w:val="1"/>
      <w:numFmt w:val="lowerRoman"/>
      <w:lvlText w:val="%3."/>
      <w:lvlJc w:val="right"/>
      <w:pPr>
        <w:ind w:left="2051" w:hanging="180"/>
      </w:pPr>
    </w:lvl>
    <w:lvl w:ilvl="3" w:tplc="0419000F" w:tentative="1">
      <w:start w:val="1"/>
      <w:numFmt w:val="decimal"/>
      <w:lvlText w:val="%4."/>
      <w:lvlJc w:val="left"/>
      <w:pPr>
        <w:ind w:left="2771" w:hanging="360"/>
      </w:pPr>
    </w:lvl>
    <w:lvl w:ilvl="4" w:tplc="04190019" w:tentative="1">
      <w:start w:val="1"/>
      <w:numFmt w:val="lowerLetter"/>
      <w:lvlText w:val="%5."/>
      <w:lvlJc w:val="left"/>
      <w:pPr>
        <w:ind w:left="3491" w:hanging="360"/>
      </w:pPr>
    </w:lvl>
    <w:lvl w:ilvl="5" w:tplc="0419001B" w:tentative="1">
      <w:start w:val="1"/>
      <w:numFmt w:val="lowerRoman"/>
      <w:lvlText w:val="%6."/>
      <w:lvlJc w:val="right"/>
      <w:pPr>
        <w:ind w:left="4211" w:hanging="180"/>
      </w:pPr>
    </w:lvl>
    <w:lvl w:ilvl="6" w:tplc="0419000F" w:tentative="1">
      <w:start w:val="1"/>
      <w:numFmt w:val="decimal"/>
      <w:lvlText w:val="%7."/>
      <w:lvlJc w:val="left"/>
      <w:pPr>
        <w:ind w:left="4931" w:hanging="360"/>
      </w:pPr>
    </w:lvl>
    <w:lvl w:ilvl="7" w:tplc="04190019" w:tentative="1">
      <w:start w:val="1"/>
      <w:numFmt w:val="lowerLetter"/>
      <w:lvlText w:val="%8."/>
      <w:lvlJc w:val="left"/>
      <w:pPr>
        <w:ind w:left="5651" w:hanging="360"/>
      </w:pPr>
    </w:lvl>
    <w:lvl w:ilvl="8" w:tplc="0419001B" w:tentative="1">
      <w:start w:val="1"/>
      <w:numFmt w:val="lowerRoman"/>
      <w:lvlText w:val="%9."/>
      <w:lvlJc w:val="right"/>
      <w:pPr>
        <w:ind w:left="6371" w:hanging="180"/>
      </w:pPr>
    </w:lvl>
  </w:abstractNum>
  <w:abstractNum w:abstractNumId="4">
    <w:nsid w:val="22D91C0C"/>
    <w:multiLevelType w:val="hybridMultilevel"/>
    <w:tmpl w:val="701E9FC0"/>
    <w:lvl w:ilvl="0" w:tplc="5010D074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3D72484"/>
    <w:multiLevelType w:val="hybridMultilevel"/>
    <w:tmpl w:val="438EF50E"/>
    <w:lvl w:ilvl="0" w:tplc="0419000F">
      <w:start w:val="1"/>
      <w:numFmt w:val="decimal"/>
      <w:lvlText w:val="%1."/>
      <w:lvlJc w:val="left"/>
      <w:pPr>
        <w:ind w:left="670" w:hanging="360"/>
      </w:pPr>
    </w:lvl>
    <w:lvl w:ilvl="1" w:tplc="04190019" w:tentative="1">
      <w:start w:val="1"/>
      <w:numFmt w:val="lowerLetter"/>
      <w:lvlText w:val="%2."/>
      <w:lvlJc w:val="left"/>
      <w:pPr>
        <w:ind w:left="1390" w:hanging="360"/>
      </w:pPr>
    </w:lvl>
    <w:lvl w:ilvl="2" w:tplc="0419001B" w:tentative="1">
      <w:start w:val="1"/>
      <w:numFmt w:val="lowerRoman"/>
      <w:lvlText w:val="%3."/>
      <w:lvlJc w:val="right"/>
      <w:pPr>
        <w:ind w:left="2110" w:hanging="180"/>
      </w:pPr>
    </w:lvl>
    <w:lvl w:ilvl="3" w:tplc="0419000F" w:tentative="1">
      <w:start w:val="1"/>
      <w:numFmt w:val="decimal"/>
      <w:lvlText w:val="%4."/>
      <w:lvlJc w:val="left"/>
      <w:pPr>
        <w:ind w:left="2830" w:hanging="360"/>
      </w:pPr>
    </w:lvl>
    <w:lvl w:ilvl="4" w:tplc="04190019" w:tentative="1">
      <w:start w:val="1"/>
      <w:numFmt w:val="lowerLetter"/>
      <w:lvlText w:val="%5."/>
      <w:lvlJc w:val="left"/>
      <w:pPr>
        <w:ind w:left="3550" w:hanging="360"/>
      </w:pPr>
    </w:lvl>
    <w:lvl w:ilvl="5" w:tplc="0419001B" w:tentative="1">
      <w:start w:val="1"/>
      <w:numFmt w:val="lowerRoman"/>
      <w:lvlText w:val="%6."/>
      <w:lvlJc w:val="right"/>
      <w:pPr>
        <w:ind w:left="4270" w:hanging="180"/>
      </w:pPr>
    </w:lvl>
    <w:lvl w:ilvl="6" w:tplc="0419000F" w:tentative="1">
      <w:start w:val="1"/>
      <w:numFmt w:val="decimal"/>
      <w:lvlText w:val="%7."/>
      <w:lvlJc w:val="left"/>
      <w:pPr>
        <w:ind w:left="4990" w:hanging="360"/>
      </w:pPr>
    </w:lvl>
    <w:lvl w:ilvl="7" w:tplc="04190019" w:tentative="1">
      <w:start w:val="1"/>
      <w:numFmt w:val="lowerLetter"/>
      <w:lvlText w:val="%8."/>
      <w:lvlJc w:val="left"/>
      <w:pPr>
        <w:ind w:left="5710" w:hanging="360"/>
      </w:pPr>
    </w:lvl>
    <w:lvl w:ilvl="8" w:tplc="0419001B" w:tentative="1">
      <w:start w:val="1"/>
      <w:numFmt w:val="lowerRoman"/>
      <w:lvlText w:val="%9."/>
      <w:lvlJc w:val="right"/>
      <w:pPr>
        <w:ind w:left="6430" w:hanging="180"/>
      </w:pPr>
    </w:lvl>
  </w:abstractNum>
  <w:abstractNum w:abstractNumId="6">
    <w:nsid w:val="32442068"/>
    <w:multiLevelType w:val="multilevel"/>
    <w:tmpl w:val="D6F4F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2DB3747"/>
    <w:multiLevelType w:val="hybridMultilevel"/>
    <w:tmpl w:val="3B2ED56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DE5232"/>
    <w:multiLevelType w:val="hybridMultilevel"/>
    <w:tmpl w:val="02FCC3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22052B"/>
    <w:multiLevelType w:val="multilevel"/>
    <w:tmpl w:val="FEAC9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062B98"/>
    <w:multiLevelType w:val="multilevel"/>
    <w:tmpl w:val="2AC07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5D46C6A"/>
    <w:multiLevelType w:val="hybridMultilevel"/>
    <w:tmpl w:val="84342B90"/>
    <w:lvl w:ilvl="0" w:tplc="551681B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7C1598F"/>
    <w:multiLevelType w:val="hybridMultilevel"/>
    <w:tmpl w:val="28885F5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6696688F"/>
    <w:multiLevelType w:val="multilevel"/>
    <w:tmpl w:val="00448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E337256"/>
    <w:multiLevelType w:val="multilevel"/>
    <w:tmpl w:val="4AD06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11"/>
  </w:num>
  <w:num w:numId="5">
    <w:abstractNumId w:val="7"/>
  </w:num>
  <w:num w:numId="6">
    <w:abstractNumId w:val="1"/>
  </w:num>
  <w:num w:numId="7">
    <w:abstractNumId w:val="0"/>
  </w:num>
  <w:num w:numId="8">
    <w:abstractNumId w:val="13"/>
  </w:num>
  <w:num w:numId="9">
    <w:abstractNumId w:val="14"/>
  </w:num>
  <w:num w:numId="10">
    <w:abstractNumId w:val="9"/>
  </w:num>
  <w:num w:numId="11">
    <w:abstractNumId w:val="10"/>
  </w:num>
  <w:num w:numId="12">
    <w:abstractNumId w:val="6"/>
  </w:num>
  <w:num w:numId="13">
    <w:abstractNumId w:val="8"/>
  </w:num>
  <w:num w:numId="14">
    <w:abstractNumId w:val="2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A55"/>
    <w:rsid w:val="000368F4"/>
    <w:rsid w:val="00135281"/>
    <w:rsid w:val="00191515"/>
    <w:rsid w:val="001A52F8"/>
    <w:rsid w:val="00231234"/>
    <w:rsid w:val="00265B1E"/>
    <w:rsid w:val="002730E5"/>
    <w:rsid w:val="00276B24"/>
    <w:rsid w:val="002909B9"/>
    <w:rsid w:val="00292FB6"/>
    <w:rsid w:val="002B1D37"/>
    <w:rsid w:val="00353E38"/>
    <w:rsid w:val="00360659"/>
    <w:rsid w:val="0038468C"/>
    <w:rsid w:val="0038657B"/>
    <w:rsid w:val="003B7F67"/>
    <w:rsid w:val="003E40C6"/>
    <w:rsid w:val="00410362"/>
    <w:rsid w:val="00414261"/>
    <w:rsid w:val="00425566"/>
    <w:rsid w:val="00426634"/>
    <w:rsid w:val="00463312"/>
    <w:rsid w:val="00471AD7"/>
    <w:rsid w:val="004812CD"/>
    <w:rsid w:val="004E0308"/>
    <w:rsid w:val="00502A42"/>
    <w:rsid w:val="0050357D"/>
    <w:rsid w:val="00580158"/>
    <w:rsid w:val="00592B0B"/>
    <w:rsid w:val="005A4874"/>
    <w:rsid w:val="005F0D88"/>
    <w:rsid w:val="00622345"/>
    <w:rsid w:val="00652CA7"/>
    <w:rsid w:val="00654E66"/>
    <w:rsid w:val="00676FA9"/>
    <w:rsid w:val="006D0CD5"/>
    <w:rsid w:val="006E6A03"/>
    <w:rsid w:val="007926D6"/>
    <w:rsid w:val="008033A2"/>
    <w:rsid w:val="00814386"/>
    <w:rsid w:val="00846A55"/>
    <w:rsid w:val="00853FBA"/>
    <w:rsid w:val="008C63B6"/>
    <w:rsid w:val="009434B1"/>
    <w:rsid w:val="009A11C6"/>
    <w:rsid w:val="009D0C34"/>
    <w:rsid w:val="009D78CB"/>
    <w:rsid w:val="009F5624"/>
    <w:rsid w:val="00A60992"/>
    <w:rsid w:val="00A7096D"/>
    <w:rsid w:val="00AB146F"/>
    <w:rsid w:val="00AD32BA"/>
    <w:rsid w:val="00AE11C4"/>
    <w:rsid w:val="00AE340E"/>
    <w:rsid w:val="00B301D5"/>
    <w:rsid w:val="00B31CF2"/>
    <w:rsid w:val="00B61EA4"/>
    <w:rsid w:val="00B66ED7"/>
    <w:rsid w:val="00B92122"/>
    <w:rsid w:val="00BD27EF"/>
    <w:rsid w:val="00BE380B"/>
    <w:rsid w:val="00C11AFD"/>
    <w:rsid w:val="00C3526E"/>
    <w:rsid w:val="00C90E17"/>
    <w:rsid w:val="00C92C44"/>
    <w:rsid w:val="00C92F37"/>
    <w:rsid w:val="00CF4DCB"/>
    <w:rsid w:val="00D1606D"/>
    <w:rsid w:val="00D20E7D"/>
    <w:rsid w:val="00D217DF"/>
    <w:rsid w:val="00DC787F"/>
    <w:rsid w:val="00DE6398"/>
    <w:rsid w:val="00E33A0E"/>
    <w:rsid w:val="00E474AF"/>
    <w:rsid w:val="00E5073E"/>
    <w:rsid w:val="00EA75DB"/>
    <w:rsid w:val="00EB2870"/>
    <w:rsid w:val="00EE1431"/>
    <w:rsid w:val="00EE3ECD"/>
    <w:rsid w:val="00EF4D2A"/>
    <w:rsid w:val="00F30344"/>
    <w:rsid w:val="00FA607B"/>
    <w:rsid w:val="00FB5AC5"/>
    <w:rsid w:val="00FB5C18"/>
    <w:rsid w:val="00FB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9C8DC"/>
  <w15:docId w15:val="{75006979-3F17-4C07-9C38-FF6147CF0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6398"/>
  </w:style>
  <w:style w:type="paragraph" w:styleId="1">
    <w:name w:val="heading 1"/>
    <w:basedOn w:val="a"/>
    <w:link w:val="10"/>
    <w:uiPriority w:val="9"/>
    <w:qFormat/>
    <w:rsid w:val="00F30344"/>
    <w:pPr>
      <w:spacing w:before="100" w:beforeAutospacing="1" w:after="100" w:afterAutospacing="1" w:line="240" w:lineRule="auto"/>
      <w:outlineLvl w:val="0"/>
    </w:pPr>
    <w:rPr>
      <w:rFonts w:ascii="Calibri" w:eastAsia="Calibri" w:hAnsi="Calibri"/>
      <w:b/>
      <w:kern w:val="1"/>
      <w:sz w:val="36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F30344"/>
    <w:pPr>
      <w:keepNext/>
      <w:suppressAutoHyphens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Cs w:val="28"/>
      <w:lang w:eastAsia="zh-CN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0344"/>
    <w:pPr>
      <w:keepNext/>
      <w:keepLines/>
      <w:spacing w:before="40" w:after="0"/>
      <w:outlineLvl w:val="2"/>
    </w:pPr>
    <w:rPr>
      <w:rFonts w:ascii="Cambria" w:eastAsia="Times New Roman" w:hAnsi="Cambria"/>
      <w:color w:val="243F6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6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E6398"/>
  </w:style>
  <w:style w:type="paragraph" w:styleId="a5">
    <w:name w:val="footer"/>
    <w:basedOn w:val="a"/>
    <w:link w:val="a6"/>
    <w:uiPriority w:val="99"/>
    <w:unhideWhenUsed/>
    <w:rsid w:val="00DE63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E6398"/>
  </w:style>
  <w:style w:type="table" w:customStyle="1" w:styleId="11">
    <w:name w:val="Сетка таблицы1"/>
    <w:basedOn w:val="a1"/>
    <w:next w:val="a7"/>
    <w:rsid w:val="00B66ED7"/>
    <w:pPr>
      <w:spacing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7">
    <w:name w:val="Table Grid"/>
    <w:basedOn w:val="a1"/>
    <w:uiPriority w:val="39"/>
    <w:rsid w:val="00B66E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aliases w:val="Bullet List,FooterText,numbered,Paragraphe de liste1,lp1,List Paragraph1,Listenabsatz,リスト段落,Paragrafo elenco,Bulletr List Paragraph,列出段落1,List Paragraph2,List Paragraph21,Listeafsnit1,Parágrafo da Lista1,リスト段落1,Párrafo de lista1,列出段落2"/>
    <w:basedOn w:val="a"/>
    <w:link w:val="a9"/>
    <w:uiPriority w:val="34"/>
    <w:qFormat/>
    <w:rsid w:val="00231234"/>
    <w:pPr>
      <w:ind w:left="720"/>
      <w:contextualSpacing/>
    </w:pPr>
  </w:style>
  <w:style w:type="character" w:customStyle="1" w:styleId="lots-wrap-contentbodyval2">
    <w:name w:val="lots-wrap-content__body__val2"/>
    <w:basedOn w:val="a0"/>
    <w:rsid w:val="00231234"/>
  </w:style>
  <w:style w:type="paragraph" w:styleId="aa">
    <w:name w:val="Balloon Text"/>
    <w:basedOn w:val="a"/>
    <w:link w:val="ab"/>
    <w:uiPriority w:val="99"/>
    <w:semiHidden/>
    <w:unhideWhenUsed/>
    <w:rsid w:val="00353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353E38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F30344"/>
    <w:rPr>
      <w:rFonts w:ascii="Calibri" w:eastAsia="Calibri" w:hAnsi="Calibri"/>
      <w:b/>
      <w:kern w:val="1"/>
      <w:sz w:val="36"/>
      <w:szCs w:val="20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F30344"/>
    <w:rPr>
      <w:rFonts w:ascii="Cambria" w:eastAsia="Times New Roman" w:hAnsi="Cambria"/>
      <w:b/>
      <w:bCs/>
      <w:i/>
      <w:iCs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semiHidden/>
    <w:rsid w:val="00F30344"/>
    <w:rPr>
      <w:rFonts w:ascii="Cambria" w:eastAsia="Times New Roman" w:hAnsi="Cambria"/>
      <w:color w:val="243F60"/>
      <w:sz w:val="24"/>
      <w:szCs w:val="24"/>
      <w:lang w:eastAsia="zh-CN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F30344"/>
    <w:pPr>
      <w:keepNext/>
      <w:keepLines/>
      <w:suppressAutoHyphens/>
      <w:spacing w:before="40" w:after="0" w:line="240" w:lineRule="auto"/>
      <w:outlineLvl w:val="2"/>
    </w:pPr>
    <w:rPr>
      <w:rFonts w:ascii="Cambria" w:eastAsia="Times New Roman" w:hAnsi="Cambria"/>
      <w:color w:val="243F60"/>
      <w:sz w:val="24"/>
      <w:szCs w:val="24"/>
      <w:lang w:eastAsia="zh-CN"/>
    </w:rPr>
  </w:style>
  <w:style w:type="numbering" w:customStyle="1" w:styleId="12">
    <w:name w:val="Нет списка1"/>
    <w:next w:val="a2"/>
    <w:uiPriority w:val="99"/>
    <w:semiHidden/>
    <w:unhideWhenUsed/>
    <w:rsid w:val="00F30344"/>
  </w:style>
  <w:style w:type="paragraph" w:customStyle="1" w:styleId="Style1">
    <w:name w:val="Style 1"/>
    <w:uiPriority w:val="99"/>
    <w:rsid w:val="00F3034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val="en-US" w:eastAsia="ru-RU"/>
    </w:rPr>
  </w:style>
  <w:style w:type="character" w:customStyle="1" w:styleId="CharacterStyle1">
    <w:name w:val="Character Style 1"/>
    <w:uiPriority w:val="99"/>
    <w:rsid w:val="00F30344"/>
    <w:rPr>
      <w:rFonts w:ascii="Tahoma" w:hAnsi="Tahoma" w:cs="Tahoma"/>
      <w:sz w:val="26"/>
      <w:szCs w:val="26"/>
    </w:rPr>
  </w:style>
  <w:style w:type="paragraph" w:styleId="ac">
    <w:name w:val="No Spacing"/>
    <w:uiPriority w:val="1"/>
    <w:qFormat/>
    <w:rsid w:val="00F30344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val="en-US" w:eastAsia="ru-RU"/>
    </w:rPr>
  </w:style>
  <w:style w:type="paragraph" w:customStyle="1" w:styleId="Style2">
    <w:name w:val="Style 2"/>
    <w:uiPriority w:val="99"/>
    <w:rsid w:val="00F30344"/>
    <w:pPr>
      <w:widowControl w:val="0"/>
      <w:autoSpaceDE w:val="0"/>
      <w:autoSpaceDN w:val="0"/>
      <w:spacing w:after="0" w:line="213" w:lineRule="auto"/>
      <w:ind w:left="360"/>
    </w:pPr>
    <w:rPr>
      <w:rFonts w:ascii="Tahoma" w:eastAsia="Times New Roman" w:hAnsi="Tahoma" w:cs="Tahoma"/>
      <w:sz w:val="26"/>
      <w:szCs w:val="26"/>
      <w:lang w:val="en-US" w:eastAsia="ru-RU"/>
    </w:rPr>
  </w:style>
  <w:style w:type="paragraph" w:customStyle="1" w:styleId="p4">
    <w:name w:val="p4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F30344"/>
  </w:style>
  <w:style w:type="character" w:customStyle="1" w:styleId="apple-converted-space">
    <w:name w:val="apple-converted-space"/>
    <w:basedOn w:val="a0"/>
    <w:rsid w:val="00F30344"/>
  </w:style>
  <w:style w:type="character" w:customStyle="1" w:styleId="s3">
    <w:name w:val="s3"/>
    <w:basedOn w:val="a0"/>
    <w:rsid w:val="00F30344"/>
  </w:style>
  <w:style w:type="paragraph" w:customStyle="1" w:styleId="p3">
    <w:name w:val="p3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0">
    <w:name w:val="p20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10">
    <w:name w:val="p10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1">
    <w:name w:val="p21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2">
    <w:name w:val="p22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3">
    <w:name w:val="p23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4">
    <w:name w:val="p24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5">
    <w:name w:val="p25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0">
    <w:name w:val="s10"/>
    <w:basedOn w:val="a0"/>
    <w:rsid w:val="00F30344"/>
  </w:style>
  <w:style w:type="character" w:customStyle="1" w:styleId="s11">
    <w:name w:val="s11"/>
    <w:basedOn w:val="a0"/>
    <w:rsid w:val="00F30344"/>
  </w:style>
  <w:style w:type="paragraph" w:customStyle="1" w:styleId="p5">
    <w:name w:val="p5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2">
    <w:name w:val="p2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3">
    <w:name w:val="s13"/>
    <w:basedOn w:val="a0"/>
    <w:rsid w:val="00F30344"/>
  </w:style>
  <w:style w:type="character" w:customStyle="1" w:styleId="s2">
    <w:name w:val="s2"/>
    <w:basedOn w:val="a0"/>
    <w:rsid w:val="00F30344"/>
  </w:style>
  <w:style w:type="paragraph" w:customStyle="1" w:styleId="p6">
    <w:name w:val="p6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9">
    <w:name w:val="Абзац списка Знак"/>
    <w:aliases w:val="Bullet List Знак,FooterText Знак,numbered Знак,Paragraphe de liste1 Знак,lp1 Знак,List Paragraph1 Знак,Listenabsatz Знак,リスト段落 Знак,Paragrafo elenco Знак,Bulletr List Paragraph Знак,列出段落1 Знак,List Paragraph2 Знак,List Paragraph21 Знак"/>
    <w:link w:val="a8"/>
    <w:uiPriority w:val="34"/>
    <w:locked/>
    <w:rsid w:val="00F30344"/>
  </w:style>
  <w:style w:type="character" w:customStyle="1" w:styleId="full-description-container">
    <w:name w:val="full-description-container"/>
    <w:basedOn w:val="a0"/>
    <w:rsid w:val="00F30344"/>
  </w:style>
  <w:style w:type="paragraph" w:customStyle="1" w:styleId="text-muted">
    <w:name w:val="text-muted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text-sm">
    <w:name w:val="text-sm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110">
    <w:name w:val="Заголовок 1 Знак1"/>
    <w:basedOn w:val="a0"/>
    <w:uiPriority w:val="9"/>
    <w:rsid w:val="00F30344"/>
    <w:rPr>
      <w:rFonts w:ascii="Cambria" w:eastAsia="Times New Roman" w:hAnsi="Cambria" w:cs="Times New Roman"/>
      <w:b/>
      <w:bCs/>
      <w:kern w:val="32"/>
      <w:sz w:val="32"/>
      <w:szCs w:val="32"/>
      <w:lang w:eastAsia="zh-CN"/>
    </w:rPr>
  </w:style>
  <w:style w:type="paragraph" w:styleId="ad">
    <w:name w:val="Normal (Web)"/>
    <w:aliases w:val="Обычный (Web),Обычный (веб) Знак Знак,Обычный (Web) Знак Знак Знак"/>
    <w:basedOn w:val="a"/>
    <w:link w:val="ae"/>
    <w:uiPriority w:val="99"/>
    <w:unhideWhenUsed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ae">
    <w:name w:val="Обычный (веб) Знак"/>
    <w:aliases w:val="Обычный (Web) Знак,Обычный (веб) Знак Знак Знак,Обычный (Web) Знак Знак Знак Знак"/>
    <w:link w:val="ad"/>
    <w:uiPriority w:val="99"/>
    <w:rsid w:val="00F30344"/>
    <w:rPr>
      <w:rFonts w:eastAsia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F30344"/>
    <w:rPr>
      <w:b/>
      <w:bCs/>
    </w:rPr>
  </w:style>
  <w:style w:type="character" w:customStyle="1" w:styleId="thname">
    <w:name w:val="thname"/>
    <w:basedOn w:val="a0"/>
    <w:rsid w:val="00F30344"/>
  </w:style>
  <w:style w:type="character" w:customStyle="1" w:styleId="thvalue">
    <w:name w:val="thvalue"/>
    <w:basedOn w:val="a0"/>
    <w:rsid w:val="00F30344"/>
  </w:style>
  <w:style w:type="paragraph" w:customStyle="1" w:styleId="13">
    <w:name w:val="Без интервала1"/>
    <w:rsid w:val="00F30344"/>
    <w:pPr>
      <w:suppressAutoHyphens/>
      <w:spacing w:after="0" w:line="240" w:lineRule="auto"/>
    </w:pPr>
    <w:rPr>
      <w:rFonts w:ascii="Calibri" w:eastAsia="Calibri" w:hAnsi="Calibri" w:cs="Calibri"/>
      <w:sz w:val="22"/>
      <w:lang w:eastAsia="ar-SA"/>
    </w:rPr>
  </w:style>
  <w:style w:type="table" w:customStyle="1" w:styleId="111">
    <w:name w:val="Сетка таблицы11"/>
    <w:basedOn w:val="a1"/>
    <w:next w:val="a7"/>
    <w:uiPriority w:val="39"/>
    <w:rsid w:val="00F30344"/>
    <w:pPr>
      <w:spacing w:after="0" w:line="240" w:lineRule="auto"/>
    </w:pPr>
    <w:rPr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">
    <w:name w:val="Сетка таблицы3"/>
    <w:basedOn w:val="a1"/>
    <w:next w:val="a7"/>
    <w:uiPriority w:val="59"/>
    <w:rsid w:val="00F30344"/>
    <w:pPr>
      <w:spacing w:after="0" w:line="240" w:lineRule="auto"/>
    </w:pPr>
    <w:rPr>
      <w:rFonts w:ascii="Calibri" w:hAnsi="Calibr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Title"/>
    <w:basedOn w:val="a"/>
    <w:link w:val="af1"/>
    <w:qFormat/>
    <w:rsid w:val="00F30344"/>
    <w:pPr>
      <w:spacing w:before="40" w:after="0" w:line="240" w:lineRule="auto"/>
      <w:jc w:val="center"/>
    </w:pPr>
    <w:rPr>
      <w:rFonts w:ascii="Arial" w:eastAsia="Times New Roman" w:hAnsi="Arial"/>
      <w:b/>
      <w:sz w:val="24"/>
      <w:szCs w:val="24"/>
      <w:lang w:eastAsia="ru-RU"/>
    </w:rPr>
  </w:style>
  <w:style w:type="character" w:customStyle="1" w:styleId="af1">
    <w:name w:val="Название Знак"/>
    <w:basedOn w:val="a0"/>
    <w:link w:val="af0"/>
    <w:rsid w:val="00F30344"/>
    <w:rPr>
      <w:rFonts w:ascii="Arial" w:eastAsia="Times New Roman" w:hAnsi="Arial"/>
      <w:b/>
      <w:sz w:val="24"/>
      <w:szCs w:val="24"/>
      <w:lang w:eastAsia="ru-RU"/>
    </w:rPr>
  </w:style>
  <w:style w:type="character" w:styleId="af2">
    <w:name w:val="Hyperlink"/>
    <w:basedOn w:val="a0"/>
    <w:uiPriority w:val="99"/>
    <w:semiHidden/>
    <w:unhideWhenUsed/>
    <w:rsid w:val="00F30344"/>
    <w:rPr>
      <w:color w:val="0000FF"/>
      <w:u w:val="single"/>
    </w:rPr>
  </w:style>
  <w:style w:type="paragraph" w:customStyle="1" w:styleId="western">
    <w:name w:val="western"/>
    <w:basedOn w:val="a"/>
    <w:rsid w:val="00F30344"/>
    <w:pPr>
      <w:spacing w:before="100" w:beforeAutospacing="1" w:after="100" w:afterAutospacing="1" w:line="240" w:lineRule="auto"/>
    </w:pPr>
    <w:rPr>
      <w:rFonts w:eastAsia="Calibri"/>
      <w:sz w:val="24"/>
      <w:szCs w:val="24"/>
      <w:lang w:eastAsia="ru-RU"/>
    </w:rPr>
  </w:style>
  <w:style w:type="paragraph" w:customStyle="1" w:styleId="font5">
    <w:name w:val="font5"/>
    <w:basedOn w:val="a"/>
    <w:rsid w:val="00F30344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F30344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72">
    <w:name w:val="xl72"/>
    <w:basedOn w:val="a"/>
    <w:rsid w:val="00F3034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3">
    <w:name w:val="xl73"/>
    <w:basedOn w:val="a"/>
    <w:rsid w:val="00F3034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4">
    <w:name w:val="xl74"/>
    <w:basedOn w:val="a"/>
    <w:rsid w:val="00F3034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5">
    <w:name w:val="xl75"/>
    <w:basedOn w:val="a"/>
    <w:rsid w:val="00F30344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76">
    <w:name w:val="xl76"/>
    <w:basedOn w:val="a"/>
    <w:rsid w:val="00F30344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7">
    <w:name w:val="xl77"/>
    <w:basedOn w:val="a"/>
    <w:rsid w:val="00F30344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78">
    <w:name w:val="xl78"/>
    <w:basedOn w:val="a"/>
    <w:rsid w:val="00F3034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79">
    <w:name w:val="xl79"/>
    <w:basedOn w:val="a"/>
    <w:rsid w:val="00F30344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0">
    <w:name w:val="xl80"/>
    <w:basedOn w:val="a"/>
    <w:rsid w:val="00F30344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1">
    <w:name w:val="xl81"/>
    <w:basedOn w:val="a"/>
    <w:rsid w:val="00F30344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2">
    <w:name w:val="xl82"/>
    <w:basedOn w:val="a"/>
    <w:rsid w:val="00F30344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3">
    <w:name w:val="xl83"/>
    <w:basedOn w:val="a"/>
    <w:rsid w:val="00F30344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4">
    <w:name w:val="xl84"/>
    <w:basedOn w:val="a"/>
    <w:rsid w:val="00F30344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5">
    <w:name w:val="xl85"/>
    <w:basedOn w:val="a"/>
    <w:rsid w:val="00F30344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6">
    <w:name w:val="xl86"/>
    <w:basedOn w:val="a"/>
    <w:rsid w:val="00F30344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b/>
      <w:bCs/>
      <w:sz w:val="24"/>
      <w:szCs w:val="24"/>
      <w:lang w:eastAsia="ru-RU"/>
    </w:rPr>
  </w:style>
  <w:style w:type="paragraph" w:customStyle="1" w:styleId="xl87">
    <w:name w:val="xl87"/>
    <w:basedOn w:val="a"/>
    <w:rsid w:val="00F30344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8">
    <w:name w:val="xl88"/>
    <w:basedOn w:val="a"/>
    <w:rsid w:val="00F3034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89">
    <w:name w:val="xl89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0">
    <w:name w:val="xl90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1">
    <w:name w:val="xl91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2">
    <w:name w:val="xl92"/>
    <w:basedOn w:val="a"/>
    <w:rsid w:val="00F30344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3">
    <w:name w:val="xl93"/>
    <w:basedOn w:val="a"/>
    <w:rsid w:val="00F3034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4">
    <w:name w:val="xl94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5">
    <w:name w:val="xl95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6">
    <w:name w:val="xl96"/>
    <w:basedOn w:val="a"/>
    <w:rsid w:val="00F3034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7">
    <w:name w:val="xl97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8">
    <w:name w:val="xl98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99">
    <w:name w:val="xl99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0">
    <w:name w:val="xl100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1">
    <w:name w:val="xl101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2">
    <w:name w:val="xl102"/>
    <w:basedOn w:val="a"/>
    <w:rsid w:val="00F3034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03">
    <w:name w:val="xl103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4">
    <w:name w:val="xl104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5">
    <w:name w:val="xl105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6">
    <w:name w:val="xl106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7">
    <w:name w:val="xl107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8">
    <w:name w:val="xl108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"/>
    <w:rsid w:val="00F3034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0">
    <w:name w:val="xl110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1">
    <w:name w:val="xl111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2">
    <w:name w:val="xl112"/>
    <w:basedOn w:val="a"/>
    <w:rsid w:val="00F3034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3">
    <w:name w:val="xl113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4">
    <w:name w:val="xl114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5">
    <w:name w:val="xl115"/>
    <w:basedOn w:val="a"/>
    <w:rsid w:val="00F3034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16">
    <w:name w:val="xl116"/>
    <w:basedOn w:val="a"/>
    <w:rsid w:val="00F30344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7">
    <w:name w:val="xl117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8">
    <w:name w:val="xl118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19">
    <w:name w:val="xl119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0">
    <w:name w:val="xl120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1">
    <w:name w:val="xl121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2">
    <w:name w:val="xl122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4">
    <w:name w:val="xl124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5">
    <w:name w:val="xl125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26">
    <w:name w:val="xl126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7">
    <w:name w:val="xl127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8">
    <w:name w:val="xl128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29">
    <w:name w:val="xl129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0">
    <w:name w:val="xl130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1">
    <w:name w:val="xl131"/>
    <w:basedOn w:val="a"/>
    <w:rsid w:val="00F3034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2">
    <w:name w:val="xl132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3">
    <w:name w:val="xl133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4">
    <w:name w:val="xl134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5">
    <w:name w:val="xl135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6">
    <w:name w:val="xl136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B0F0"/>
      <w:sz w:val="24"/>
      <w:szCs w:val="24"/>
      <w:lang w:eastAsia="ru-RU"/>
    </w:rPr>
  </w:style>
  <w:style w:type="paragraph" w:customStyle="1" w:styleId="xl137">
    <w:name w:val="xl137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8">
    <w:name w:val="xl138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39">
    <w:name w:val="xl139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0">
    <w:name w:val="xl140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41">
    <w:name w:val="xl141"/>
    <w:basedOn w:val="a"/>
    <w:rsid w:val="00F3034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2">
    <w:name w:val="xl142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3">
    <w:name w:val="xl143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4">
    <w:name w:val="xl144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5">
    <w:name w:val="xl145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6">
    <w:name w:val="xl146"/>
    <w:basedOn w:val="a"/>
    <w:rsid w:val="00F30344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47">
    <w:name w:val="xl147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48">
    <w:name w:val="xl148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49">
    <w:name w:val="xl149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50">
    <w:name w:val="xl150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51">
    <w:name w:val="xl151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52">
    <w:name w:val="xl152"/>
    <w:basedOn w:val="a"/>
    <w:rsid w:val="00F3034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53">
    <w:name w:val="xl153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54">
    <w:name w:val="xl154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55">
    <w:name w:val="xl155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56">
    <w:name w:val="xl156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7">
    <w:name w:val="xl157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8">
    <w:name w:val="xl158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59">
    <w:name w:val="xl159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0">
    <w:name w:val="xl160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1">
    <w:name w:val="xl161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2">
    <w:name w:val="xl162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3">
    <w:name w:val="xl163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64">
    <w:name w:val="xl164"/>
    <w:basedOn w:val="a"/>
    <w:rsid w:val="00F30344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5">
    <w:name w:val="xl165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66">
    <w:name w:val="xl166"/>
    <w:basedOn w:val="a"/>
    <w:rsid w:val="00F30344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7">
    <w:name w:val="xl167"/>
    <w:basedOn w:val="a"/>
    <w:rsid w:val="00F30344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68">
    <w:name w:val="xl168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69">
    <w:name w:val="xl169"/>
    <w:basedOn w:val="a"/>
    <w:rsid w:val="00F3034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70">
    <w:name w:val="xl170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71">
    <w:name w:val="xl171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2">
    <w:name w:val="xl172"/>
    <w:basedOn w:val="a"/>
    <w:rsid w:val="00F30344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3">
    <w:name w:val="xl173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4">
    <w:name w:val="xl174"/>
    <w:basedOn w:val="a"/>
    <w:rsid w:val="00F30344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5">
    <w:name w:val="xl175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6">
    <w:name w:val="xl176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7">
    <w:name w:val="xl177"/>
    <w:basedOn w:val="a"/>
    <w:rsid w:val="00F30344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8">
    <w:name w:val="xl178"/>
    <w:basedOn w:val="a"/>
    <w:rsid w:val="00F3034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79">
    <w:name w:val="xl179"/>
    <w:basedOn w:val="a"/>
    <w:rsid w:val="00F30344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80">
    <w:name w:val="xl180"/>
    <w:basedOn w:val="a"/>
    <w:rsid w:val="00F30344"/>
    <w:pPr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81">
    <w:name w:val="xl181"/>
    <w:basedOn w:val="a"/>
    <w:rsid w:val="00F3034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paragraph" w:customStyle="1" w:styleId="xl182">
    <w:name w:val="xl182"/>
    <w:basedOn w:val="a"/>
    <w:rsid w:val="00F30344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83">
    <w:name w:val="xl183"/>
    <w:basedOn w:val="a"/>
    <w:rsid w:val="00F30344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eastAsia="Times New Roman"/>
      <w:sz w:val="24"/>
      <w:szCs w:val="24"/>
      <w:lang w:eastAsia="ru-RU"/>
    </w:rPr>
  </w:style>
  <w:style w:type="paragraph" w:customStyle="1" w:styleId="xl184">
    <w:name w:val="xl184"/>
    <w:basedOn w:val="a"/>
    <w:rsid w:val="00F3034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85">
    <w:name w:val="xl185"/>
    <w:basedOn w:val="a"/>
    <w:rsid w:val="00F3034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86">
    <w:name w:val="xl186"/>
    <w:basedOn w:val="a"/>
    <w:rsid w:val="00F30344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87">
    <w:name w:val="xl187"/>
    <w:basedOn w:val="a"/>
    <w:rsid w:val="00F30344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88">
    <w:name w:val="xl188"/>
    <w:basedOn w:val="a"/>
    <w:rsid w:val="00F30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89">
    <w:name w:val="xl189"/>
    <w:basedOn w:val="a"/>
    <w:rsid w:val="00F30344"/>
    <w:pPr>
      <w:pBdr>
        <w:left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90">
    <w:name w:val="xl190"/>
    <w:basedOn w:val="a"/>
    <w:rsid w:val="00F3034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91">
    <w:name w:val="xl191"/>
    <w:basedOn w:val="a"/>
    <w:rsid w:val="00F3034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92">
    <w:name w:val="xl192"/>
    <w:basedOn w:val="a"/>
    <w:rsid w:val="00F30344"/>
    <w:pP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93">
    <w:name w:val="xl193"/>
    <w:basedOn w:val="a"/>
    <w:rsid w:val="00F30344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color w:val="000000"/>
      <w:sz w:val="24"/>
      <w:szCs w:val="24"/>
      <w:lang w:eastAsia="ru-RU"/>
    </w:rPr>
  </w:style>
  <w:style w:type="paragraph" w:customStyle="1" w:styleId="xl194">
    <w:name w:val="xl194"/>
    <w:basedOn w:val="a"/>
    <w:rsid w:val="00F30344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95">
    <w:name w:val="xl195"/>
    <w:basedOn w:val="a"/>
    <w:rsid w:val="00F30344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96">
    <w:name w:val="xl196"/>
    <w:basedOn w:val="a"/>
    <w:rsid w:val="00F30344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xl197">
    <w:name w:val="xl197"/>
    <w:basedOn w:val="a"/>
    <w:rsid w:val="00F30344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eastAsia="Times New Roman"/>
      <w:sz w:val="24"/>
      <w:szCs w:val="24"/>
      <w:lang w:eastAsia="ru-RU"/>
    </w:rPr>
  </w:style>
  <w:style w:type="paragraph" w:customStyle="1" w:styleId="xl198">
    <w:name w:val="xl198"/>
    <w:basedOn w:val="a"/>
    <w:rsid w:val="00F30344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eastAsia="Times New Roman"/>
      <w:sz w:val="24"/>
      <w:szCs w:val="24"/>
      <w:lang w:eastAsia="ru-RU"/>
    </w:rPr>
  </w:style>
  <w:style w:type="character" w:customStyle="1" w:styleId="ktru-propertycaption">
    <w:name w:val="ktru-property__caption"/>
    <w:basedOn w:val="a0"/>
    <w:rsid w:val="00F30344"/>
  </w:style>
  <w:style w:type="character" w:customStyle="1" w:styleId="310">
    <w:name w:val="Заголовок 3 Знак1"/>
    <w:basedOn w:val="a0"/>
    <w:uiPriority w:val="9"/>
    <w:semiHidden/>
    <w:rsid w:val="00F3034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9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1638</Words>
  <Characters>9342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21</cp:revision>
  <cp:lastPrinted>2026-08-10T14:17:00Z</cp:lastPrinted>
  <dcterms:created xsi:type="dcterms:W3CDTF">2026-05-19T14:18:00Z</dcterms:created>
  <dcterms:modified xsi:type="dcterms:W3CDTF">2026-08-11T09:31:00Z</dcterms:modified>
</cp:coreProperties>
</file>