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3901" w14:textId="77777777" w:rsidR="00291EC4" w:rsidRPr="00291EC4" w:rsidRDefault="00291EC4" w:rsidP="00201B2F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89EC2B0" w14:textId="77777777" w:rsidR="00291EC4" w:rsidRPr="00291EC4" w:rsidRDefault="00291EC4" w:rsidP="00201B2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7D9FC648" w14:textId="77777777" w:rsidR="00291EC4" w:rsidRPr="00291EC4" w:rsidRDefault="00291EC4" w:rsidP="00201B2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14:paraId="7586AB2B" w14:textId="77777777" w:rsidR="00DB0B97" w:rsidRPr="00291EC4" w:rsidRDefault="00291EC4" w:rsidP="00201B2F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291EC4">
        <w:rPr>
          <w:rFonts w:eastAsia="Calibri"/>
          <w:sz w:val="24"/>
          <w:szCs w:val="24"/>
          <w:lang w:eastAsia="ar-SA"/>
        </w:rPr>
        <w:t xml:space="preserve">на поставку </w:t>
      </w:r>
      <w:r w:rsidR="008D338A">
        <w:rPr>
          <w:rFonts w:eastAsia="Calibri"/>
          <w:sz w:val="24"/>
          <w:szCs w:val="24"/>
          <w:lang w:eastAsia="ar-SA"/>
        </w:rPr>
        <w:t>мониторов</w:t>
      </w:r>
      <w:r w:rsidR="00DB0B97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14:paraId="4A6189EE" w14:textId="77777777" w:rsidR="00291EC4" w:rsidRPr="00291EC4" w:rsidRDefault="00291EC4" w:rsidP="00201B2F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AF54C4D" w14:textId="77777777" w:rsidR="00291EC4" w:rsidRPr="00291EC4" w:rsidRDefault="00291EC4" w:rsidP="00201B2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4F7CDB79" w14:textId="77777777" w:rsidR="00291EC4" w:rsidRDefault="00291EC4" w:rsidP="00676DD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3FC7EF6" w14:textId="77777777" w:rsidR="00291EC4" w:rsidRPr="00291EC4" w:rsidRDefault="00291EC4" w:rsidP="00676DD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089F5A38" w14:textId="77777777" w:rsidR="00314D84" w:rsidRPr="00314D84" w:rsidRDefault="00291EC4" w:rsidP="00676DD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6454C852" w14:textId="77777777" w:rsidR="00DB0B97" w:rsidRDefault="00314D84" w:rsidP="00676DD3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 xml:space="preserve">на поставку </w:t>
      </w:r>
      <w:r w:rsidR="008D338A">
        <w:rPr>
          <w:rFonts w:eastAsia="Calibri"/>
          <w:sz w:val="24"/>
          <w:szCs w:val="26"/>
          <w:lang w:eastAsia="ar-SA"/>
        </w:rPr>
        <w:t>мониторов</w:t>
      </w:r>
      <w:r w:rsidR="00DB0B97" w:rsidRPr="00DB0B97">
        <w:rPr>
          <w:rFonts w:eastAsia="Calibri"/>
          <w:sz w:val="24"/>
          <w:szCs w:val="26"/>
          <w:lang w:eastAsia="ar-SA"/>
        </w:rPr>
        <w:t xml:space="preserve"> для нужд</w:t>
      </w:r>
      <w:r w:rsidR="00304AAF">
        <w:rPr>
          <w:rFonts w:eastAsia="Calibri"/>
          <w:sz w:val="24"/>
          <w:szCs w:val="26"/>
          <w:lang w:eastAsia="ar-SA"/>
        </w:rPr>
        <w:t xml:space="preserve"> </w:t>
      </w:r>
      <w:r w:rsidR="00DB0B97" w:rsidRPr="00DB0B97">
        <w:rPr>
          <w:rFonts w:eastAsia="Calibri"/>
          <w:sz w:val="24"/>
          <w:szCs w:val="26"/>
          <w:lang w:eastAsia="ar-SA"/>
        </w:rPr>
        <w:t>ИПУ РАН</w:t>
      </w:r>
    </w:p>
    <w:p w14:paraId="2395D18D" w14:textId="77777777" w:rsidR="000F4549" w:rsidRPr="000F4549" w:rsidRDefault="000F4549" w:rsidP="00201B2F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</w:p>
    <w:p w14:paraId="4594C6F2" w14:textId="77777777" w:rsidR="00B12BEF" w:rsidRPr="006829C9" w:rsidRDefault="00B12BEF" w:rsidP="00201B2F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6829C9">
        <w:rPr>
          <w:rFonts w:eastAsia="Calibri"/>
          <w:sz w:val="24"/>
          <w:szCs w:val="26"/>
          <w:lang w:eastAsia="ar-SA"/>
        </w:rPr>
        <w:t xml:space="preserve">поставка </w:t>
      </w:r>
      <w:r w:rsidR="008D338A">
        <w:rPr>
          <w:rFonts w:eastAsia="Calibri"/>
          <w:sz w:val="24"/>
          <w:szCs w:val="26"/>
          <w:shd w:val="clear" w:color="auto" w:fill="FFFFFF"/>
          <w:lang w:eastAsia="ar-SA"/>
        </w:rPr>
        <w:t>мониторов</w:t>
      </w:r>
      <w:r>
        <w:rPr>
          <w:rFonts w:eastAsia="Calibri"/>
          <w:sz w:val="24"/>
          <w:szCs w:val="26"/>
          <w:shd w:val="clear" w:color="auto" w:fill="FFFFFF"/>
          <w:lang w:eastAsia="ar-SA"/>
        </w:rPr>
        <w:t xml:space="preserve"> для нужд </w:t>
      </w:r>
      <w:r w:rsidRPr="006829C9">
        <w:rPr>
          <w:rFonts w:eastAsia="Calibri"/>
          <w:sz w:val="24"/>
          <w:szCs w:val="26"/>
          <w:shd w:val="clear" w:color="auto" w:fill="FFFFFF"/>
          <w:lang w:eastAsia="ar-SA"/>
        </w:rPr>
        <w:t>ИПУ РАН (далее –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14:paraId="77A0F8A5" w14:textId="39A98F0E" w:rsidR="00B12BEF" w:rsidRPr="006829C9" w:rsidRDefault="00B12BEF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="00304AAF">
        <w:rPr>
          <w:rFonts w:eastAsia="Times New Roman"/>
          <w:sz w:val="24"/>
          <w:szCs w:val="26"/>
        </w:rPr>
        <w:t xml:space="preserve">в соответствии </w:t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>«</w:t>
      </w:r>
      <w:r w:rsidR="00304AAF" w:rsidRPr="00304AAF">
        <w:rPr>
          <w:rFonts w:eastAsia="Times New Roman"/>
          <w:sz w:val="24"/>
          <w:szCs w:val="26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>
        <w:rPr>
          <w:rFonts w:eastAsia="Times New Roman"/>
          <w:sz w:val="24"/>
          <w:szCs w:val="26"/>
        </w:rPr>
        <w:t xml:space="preserve">» (далее – </w:t>
      </w:r>
      <w:r w:rsidR="008857E7">
        <w:rPr>
          <w:rFonts w:eastAsia="Times New Roman"/>
          <w:sz w:val="24"/>
          <w:szCs w:val="26"/>
        </w:rPr>
        <w:t xml:space="preserve">Приложение </w:t>
      </w:r>
      <w:r>
        <w:rPr>
          <w:rFonts w:eastAsia="Times New Roman"/>
          <w:sz w:val="24"/>
          <w:szCs w:val="26"/>
        </w:rPr>
        <w:t>№ 2).</w:t>
      </w:r>
    </w:p>
    <w:p w14:paraId="756FBDC3" w14:textId="07A03021" w:rsidR="00B12BEF" w:rsidRDefault="00B12BEF" w:rsidP="00201B2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="00201B2F">
        <w:rPr>
          <w:rFonts w:eastAsia="Calibri"/>
          <w:sz w:val="24"/>
          <w:szCs w:val="26"/>
          <w:lang w:eastAsia="ar-SA"/>
        </w:rPr>
        <w:br/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="00304AAF">
        <w:rPr>
          <w:rFonts w:eastAsia="Calibri"/>
          <w:sz w:val="24"/>
          <w:szCs w:val="26"/>
          <w:lang w:eastAsia="ar-SA"/>
        </w:rPr>
        <w:t>(при наличии)</w:t>
      </w:r>
      <w:r w:rsidRPr="006829C9">
        <w:rPr>
          <w:rFonts w:eastAsia="Calibri"/>
          <w:sz w:val="24"/>
          <w:szCs w:val="26"/>
          <w:lang w:eastAsia="ar-SA"/>
        </w:rPr>
        <w:t xml:space="preserve">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14:paraId="5C62F165" w14:textId="77777777" w:rsidR="00201B2F" w:rsidRPr="00201B2F" w:rsidRDefault="00201B2F" w:rsidP="00201B2F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201B2F">
        <w:rPr>
          <w:rFonts w:eastAsia="Times New Roman"/>
          <w:bCs/>
          <w:sz w:val="24"/>
          <w:szCs w:val="24"/>
          <w:lang w:eastAsia="ru-RU"/>
        </w:rPr>
        <w:t>ОКПД 2: 26.20.17.110 - Мониторы, подключаемые к компьютеру;</w:t>
      </w:r>
    </w:p>
    <w:p w14:paraId="33F9A7C8" w14:textId="0121CEA4" w:rsidR="00B12BEF" w:rsidRPr="008D338A" w:rsidRDefault="00201B2F" w:rsidP="00201B2F">
      <w:pPr>
        <w:spacing w:after="0" w:line="240" w:lineRule="auto"/>
        <w:ind w:firstLine="567"/>
        <w:jc w:val="both"/>
        <w:rPr>
          <w:rFonts w:eastAsia="Calibri"/>
          <w:bCs/>
          <w:i/>
          <w:sz w:val="24"/>
          <w:szCs w:val="24"/>
          <w:highlight w:val="yellow"/>
        </w:rPr>
      </w:pPr>
      <w:r w:rsidRPr="00201B2F">
        <w:rPr>
          <w:rFonts w:eastAsia="Times New Roman"/>
          <w:bCs/>
          <w:sz w:val="24"/>
          <w:szCs w:val="24"/>
          <w:lang w:eastAsia="ru-RU"/>
        </w:rPr>
        <w:t>КТРУ: 26.20.17.110-00000042 - Монитор, подключаемый к компьютеру.</w:t>
      </w:r>
    </w:p>
    <w:p w14:paraId="0BA67E06" w14:textId="4BBDB547" w:rsidR="00B12BEF" w:rsidRDefault="00DB0B97" w:rsidP="00201B2F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DB0B9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Pr="00DB0B97">
        <w:rPr>
          <w:rFonts w:eastAsia="Calibri"/>
          <w:sz w:val="24"/>
          <w:szCs w:val="24"/>
          <w:lang w:eastAsia="ar-SA"/>
        </w:rPr>
        <w:t xml:space="preserve"> 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B12BEF" w:rsidRPr="00B12BEF">
        <w:rPr>
          <w:rFonts w:eastAsia="Calibri"/>
          <w:sz w:val="24"/>
          <w:szCs w:val="24"/>
          <w:lang w:eastAsia="ar-SA"/>
        </w:rPr>
        <w:t>об</w:t>
      </w:r>
      <w:r w:rsidR="00B12BEF">
        <w:rPr>
          <w:rFonts w:eastAsia="Calibri"/>
          <w:sz w:val="24"/>
          <w:szCs w:val="24"/>
          <w:lang w:eastAsia="ar-SA"/>
        </w:rPr>
        <w:t xml:space="preserve">щее количество поставляемого товара </w:t>
      </w:r>
      <w:r w:rsidR="00201B2F" w:rsidRPr="00230C3C">
        <w:rPr>
          <w:rFonts w:eastAsia="Calibri"/>
          <w:sz w:val="24"/>
          <w:szCs w:val="24"/>
          <w:lang w:eastAsia="ar-SA"/>
        </w:rPr>
        <w:t>по 1 (одной) номенклатурной позиции – 1 (одна) штука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 </w:t>
      </w:r>
      <w:r w:rsidR="00B12BEF">
        <w:rPr>
          <w:rFonts w:eastAsia="Calibri"/>
          <w:sz w:val="24"/>
          <w:szCs w:val="24"/>
          <w:lang w:eastAsia="ar-SA"/>
        </w:rPr>
        <w:t>в соответствии с Приложением</w:t>
      </w:r>
      <w:r w:rsidR="008857E7">
        <w:rPr>
          <w:rFonts w:eastAsia="Calibri"/>
          <w:sz w:val="24"/>
          <w:szCs w:val="24"/>
          <w:lang w:eastAsia="ar-SA"/>
        </w:rPr>
        <w:t xml:space="preserve"> </w:t>
      </w:r>
      <w:r w:rsidR="008857E7">
        <w:rPr>
          <w:rFonts w:eastAsia="Calibri"/>
          <w:sz w:val="24"/>
          <w:szCs w:val="24"/>
          <w:lang w:eastAsia="ar-SA"/>
        </w:rPr>
        <w:br/>
        <w:t xml:space="preserve">№ 1 </w:t>
      </w:r>
      <w:r w:rsidR="00B12BEF">
        <w:rPr>
          <w:rFonts w:eastAsia="Calibri"/>
          <w:sz w:val="24"/>
          <w:szCs w:val="24"/>
          <w:lang w:eastAsia="ar-SA"/>
        </w:rPr>
        <w:t xml:space="preserve">к Техническому заданию «Спецификация на поставку </w:t>
      </w:r>
      <w:r w:rsidR="008D338A">
        <w:rPr>
          <w:rFonts w:eastAsia="Calibri"/>
          <w:sz w:val="24"/>
          <w:szCs w:val="24"/>
          <w:lang w:eastAsia="ar-SA"/>
        </w:rPr>
        <w:t>мониторов</w:t>
      </w:r>
      <w:r w:rsidR="00B12BEF">
        <w:rPr>
          <w:rFonts w:eastAsia="Calibri"/>
          <w:sz w:val="24"/>
          <w:szCs w:val="24"/>
          <w:lang w:eastAsia="ar-SA"/>
        </w:rPr>
        <w:t xml:space="preserve"> для нужд ИПУ РАН», являющейся неотъемлемой частью.</w:t>
      </w:r>
    </w:p>
    <w:p w14:paraId="0D3D61E8" w14:textId="77777777" w:rsidR="00B12BEF" w:rsidRPr="00B12BEF" w:rsidRDefault="00B12BEF" w:rsidP="00201B2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14:paraId="06E1BDD4" w14:textId="2174EBA3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Поставляемый Товар должен принадлежать Поставщику на праве собственности,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 xml:space="preserve">не должен быть заложен, являться предметом ареста, свободен от прав третьих лиц, ввезен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D3C1881" w14:textId="1D80A190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Поставляемый Товар и его составляющие должен быть новым товаром, который не был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14:paraId="2584BFF7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14:paraId="70C53BEC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5998BABA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53406449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Поставка Товара осуществляется по адресу: г. Москва, ул. Профсоюзная, д. 65, ИПУ РАН.</w:t>
      </w:r>
    </w:p>
    <w:p w14:paraId="685421E1" w14:textId="6AC2C084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D338A">
        <w:rPr>
          <w:rFonts w:eastAsia="Times New Roman"/>
          <w:sz w:val="24"/>
          <w:szCs w:val="20"/>
          <w:lang w:eastAsia="ru-RU"/>
        </w:rPr>
        <w:tab/>
      </w:r>
    </w:p>
    <w:p w14:paraId="7EA49B03" w14:textId="4C60726D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lastRenderedPageBreak/>
        <w:t>«О безопасности упаковки», межгосударственный стандарт ГОСТ 17527-2020 «Упаковка. Термины и определения».</w:t>
      </w:r>
    </w:p>
    <w:p w14:paraId="0BDBBFF9" w14:textId="6AF827A8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bookmarkStart w:id="0" w:name="_GoBack"/>
      <w:bookmarkEnd w:id="0"/>
      <w:r w:rsidRPr="008D338A">
        <w:rPr>
          <w:rFonts w:eastAsia="Times New Roman"/>
          <w:sz w:val="24"/>
          <w:szCs w:val="20"/>
          <w:lang w:eastAsia="ru-RU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08606CEE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14:paraId="763FA626" w14:textId="043907FE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Поставщик гарантирует качество и безопасность поставляемого Товара в соответствии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02D5E8C9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8D338A">
        <w:rPr>
          <w:rFonts w:eastAsia="Times New Roman"/>
          <w:sz w:val="24"/>
          <w:szCs w:val="20"/>
          <w:lang w:eastAsia="ru-RU"/>
        </w:rPr>
        <w:tab/>
      </w:r>
    </w:p>
    <w:p w14:paraId="63500690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018AE37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1DE02DAD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3C451A71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42143DAA" w14:textId="1AF44995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с законодательством Российской Федерации.</w:t>
      </w:r>
    </w:p>
    <w:p w14:paraId="1D8E69B8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быть экологически чистым, безопасным для здоровья человека.</w:t>
      </w:r>
    </w:p>
    <w:p w14:paraId="7B7A6BD7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2288198F" w14:textId="28B79659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="008857E7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5A493F91" w14:textId="77777777" w:rsidR="008D338A" w:rsidRPr="008D338A" w:rsidRDefault="008D338A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требованиям:</w:t>
      </w:r>
    </w:p>
    <w:p w14:paraId="282FADD7" w14:textId="60A64A81" w:rsidR="00201B2F" w:rsidRPr="00201B2F" w:rsidRDefault="00201B2F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201B2F">
        <w:rPr>
          <w:rFonts w:eastAsia="Times New Roman"/>
          <w:sz w:val="24"/>
          <w:szCs w:val="20"/>
          <w:lang w:eastAsia="ru-RU"/>
        </w:rPr>
        <w:t>-</w:t>
      </w:r>
      <w:r w:rsidR="00AE7119">
        <w:rPr>
          <w:rFonts w:eastAsia="Times New Roman"/>
          <w:sz w:val="24"/>
          <w:szCs w:val="20"/>
          <w:lang w:eastAsia="ru-RU"/>
        </w:rPr>
        <w:t> </w:t>
      </w:r>
      <w:r w:rsidRPr="00201B2F">
        <w:rPr>
          <w:rFonts w:eastAsia="Times New Roman"/>
          <w:sz w:val="24"/>
          <w:szCs w:val="20"/>
          <w:lang w:eastAsia="ru-RU"/>
        </w:rPr>
        <w:t>Постановления Правительства РФ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14:paraId="7B8F167E" w14:textId="5FE7BBFB" w:rsidR="00201B2F" w:rsidRPr="00201B2F" w:rsidRDefault="00201B2F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201B2F">
        <w:rPr>
          <w:rFonts w:eastAsia="Times New Roman"/>
          <w:sz w:val="24"/>
          <w:szCs w:val="20"/>
          <w:lang w:eastAsia="ru-RU"/>
        </w:rPr>
        <w:t>-</w:t>
      </w:r>
      <w:r w:rsidR="00AE7119">
        <w:rPr>
          <w:rFonts w:eastAsia="Times New Roman"/>
          <w:sz w:val="24"/>
          <w:szCs w:val="20"/>
          <w:lang w:eastAsia="ru-RU"/>
        </w:rPr>
        <w:t> </w:t>
      </w:r>
      <w:r w:rsidRPr="00201B2F">
        <w:rPr>
          <w:rFonts w:eastAsia="Times New Roman"/>
          <w:sz w:val="24"/>
          <w:szCs w:val="20"/>
          <w:lang w:eastAsia="ru-RU"/>
        </w:rPr>
        <w:t xml:space="preserve">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</w:t>
      </w:r>
      <w:r>
        <w:rPr>
          <w:rFonts w:eastAsia="Times New Roman"/>
          <w:sz w:val="24"/>
          <w:szCs w:val="20"/>
          <w:lang w:eastAsia="ru-RU"/>
        </w:rPr>
        <w:br/>
      </w:r>
      <w:r w:rsidRPr="00201B2F">
        <w:rPr>
          <w:rFonts w:eastAsia="Times New Roman"/>
          <w:sz w:val="24"/>
          <w:szCs w:val="20"/>
          <w:lang w:eastAsia="ru-RU"/>
        </w:rPr>
        <w:t>от 16 августа 2011 года № 768;</w:t>
      </w:r>
    </w:p>
    <w:p w14:paraId="3B5ED304" w14:textId="1EC9A26C" w:rsidR="00201B2F" w:rsidRPr="00201B2F" w:rsidRDefault="00201B2F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201B2F">
        <w:rPr>
          <w:rFonts w:eastAsia="Times New Roman"/>
          <w:sz w:val="24"/>
          <w:szCs w:val="20"/>
          <w:lang w:eastAsia="ru-RU"/>
        </w:rPr>
        <w:t>-</w:t>
      </w:r>
      <w:r w:rsidR="00AE7119">
        <w:rPr>
          <w:rFonts w:eastAsia="Times New Roman"/>
          <w:sz w:val="24"/>
          <w:szCs w:val="20"/>
          <w:lang w:eastAsia="ru-RU"/>
        </w:rPr>
        <w:t> </w:t>
      </w:r>
      <w:r w:rsidRPr="00201B2F">
        <w:rPr>
          <w:rFonts w:eastAsia="Times New Roman"/>
          <w:sz w:val="24"/>
          <w:szCs w:val="20"/>
          <w:lang w:eastAsia="ru-RU"/>
        </w:rPr>
        <w:t xml:space="preserve">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14:paraId="5655AC77" w14:textId="24C067EE" w:rsidR="008D338A" w:rsidRPr="008D338A" w:rsidRDefault="00201B2F" w:rsidP="00201B2F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201B2F">
        <w:rPr>
          <w:rFonts w:eastAsia="Times New Roman"/>
          <w:sz w:val="24"/>
          <w:szCs w:val="20"/>
          <w:lang w:eastAsia="ru-RU"/>
        </w:rPr>
        <w:lastRenderedPageBreak/>
        <w:t>-</w:t>
      </w:r>
      <w:r w:rsidR="00AE7119">
        <w:rPr>
          <w:rFonts w:eastAsia="Times New Roman"/>
          <w:sz w:val="24"/>
          <w:szCs w:val="20"/>
          <w:lang w:eastAsia="ru-RU"/>
        </w:rPr>
        <w:t> </w:t>
      </w:r>
      <w:r w:rsidRPr="00201B2F">
        <w:rPr>
          <w:rFonts w:eastAsia="Times New Roman"/>
          <w:sz w:val="24"/>
          <w:szCs w:val="20"/>
          <w:lang w:eastAsia="ru-RU"/>
        </w:rPr>
        <w:t>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113.</w:t>
      </w:r>
    </w:p>
    <w:p w14:paraId="2FC63BB4" w14:textId="77777777" w:rsidR="00B12BEF" w:rsidRPr="00B72EB0" w:rsidRDefault="00B12BEF" w:rsidP="00201B2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5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62ED4680" w14:textId="77777777" w:rsidR="00B12BEF" w:rsidRPr="00B72EB0" w:rsidRDefault="00B12BEF" w:rsidP="00201B2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72EB0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="008D338A">
        <w:rPr>
          <w:rFonts w:eastAsia="Times New Roman"/>
          <w:b/>
          <w:bCs/>
          <w:color w:val="000000"/>
          <w:sz w:val="24"/>
          <w:szCs w:val="24"/>
          <w:lang w:eastAsia="ru-RU"/>
        </w:rPr>
        <w:t>20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D338A">
        <w:rPr>
          <w:rFonts w:eastAsia="Times New Roman"/>
          <w:b/>
          <w:bCs/>
          <w:color w:val="000000"/>
          <w:sz w:val="24"/>
          <w:szCs w:val="24"/>
          <w:lang w:eastAsia="ru-RU"/>
        </w:rPr>
        <w:t>двад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цати) рабочих дней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даты заключения Контракта.</w:t>
      </w:r>
    </w:p>
    <w:p w14:paraId="43B67BBC" w14:textId="5A177EA2" w:rsidR="00B12BEF" w:rsidRDefault="00B12BEF" w:rsidP="00201B2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6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676DD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условиями Контракта.</w:t>
      </w:r>
    </w:p>
    <w:p w14:paraId="4AB5AFF7" w14:textId="105D6BAB" w:rsidR="00B12BEF" w:rsidRPr="00B12BEF" w:rsidRDefault="00B12BEF" w:rsidP="00201B2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676DD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372C7A50" w14:textId="38D63F0D" w:rsidR="00DB0B97" w:rsidRPr="00126FDD" w:rsidRDefault="00201B2F" w:rsidP="00201B2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>Согласно требованиям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>Сведени</w:t>
      </w:r>
      <w:r w:rsidR="00DC1016">
        <w:rPr>
          <w:rFonts w:eastAsia="Times New Roman"/>
          <w:color w:val="000000"/>
          <w:sz w:val="24"/>
          <w:szCs w:val="24"/>
          <w:lang w:eastAsia="ru-RU"/>
        </w:rPr>
        <w:t>й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 xml:space="preserve"> о функциональных, технических, качественных и эксплуатационных (при наличии) характеристиках объекта закупки</w:t>
      </w:r>
      <w:r w:rsidR="00DC1016">
        <w:rPr>
          <w:rFonts w:eastAsia="Times New Roman"/>
          <w:color w:val="000000"/>
          <w:sz w:val="24"/>
          <w:szCs w:val="24"/>
          <w:lang w:eastAsia="ru-RU"/>
        </w:rPr>
        <w:t xml:space="preserve"> (Приложение № 2)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>Спецификаци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и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на поставку</w:t>
      </w:r>
      <w:r w:rsidR="00DB0B97" w:rsidRPr="00DB0B97">
        <w:rPr>
          <w:rFonts w:eastAsia="Times New Roman"/>
          <w:sz w:val="24"/>
          <w:szCs w:val="24"/>
          <w:lang w:eastAsia="ru-RU"/>
        </w:rPr>
        <w:t xml:space="preserve"> </w:t>
      </w:r>
      <w:r w:rsidR="008D338A">
        <w:rPr>
          <w:rFonts w:eastAsia="Times New Roman"/>
          <w:sz w:val="24"/>
          <w:szCs w:val="24"/>
          <w:lang w:eastAsia="ru-RU"/>
        </w:rPr>
        <w:t>мониторов</w:t>
      </w:r>
      <w:r w:rsidR="0049354C">
        <w:rPr>
          <w:rFonts w:eastAsia="Times New Roman"/>
          <w:sz w:val="24"/>
          <w:szCs w:val="24"/>
          <w:lang w:eastAsia="ru-RU"/>
        </w:rPr>
        <w:t xml:space="preserve"> для нужд </w:t>
      </w:r>
      <w:r w:rsidR="0049354C" w:rsidRPr="0049354C">
        <w:rPr>
          <w:rFonts w:eastAsia="Times New Roman"/>
          <w:sz w:val="24"/>
          <w:szCs w:val="24"/>
          <w:lang w:eastAsia="ru-RU"/>
        </w:rPr>
        <w:t>ИПУ РАН</w:t>
      </w:r>
      <w:r w:rsidR="00DC1016">
        <w:rPr>
          <w:rFonts w:eastAsia="Times New Roman"/>
          <w:sz w:val="24"/>
          <w:szCs w:val="24"/>
          <w:lang w:eastAsia="ru-RU"/>
        </w:rPr>
        <w:t xml:space="preserve"> (</w:t>
      </w:r>
      <w:r w:rsidR="00DC1016" w:rsidRPr="00DC1016">
        <w:rPr>
          <w:rFonts w:eastAsia="Times New Roman"/>
          <w:sz w:val="24"/>
          <w:szCs w:val="24"/>
          <w:lang w:eastAsia="ru-RU"/>
        </w:rPr>
        <w:t>Приложени</w:t>
      </w:r>
      <w:r w:rsidR="00DC1016">
        <w:rPr>
          <w:rFonts w:eastAsia="Times New Roman"/>
          <w:sz w:val="24"/>
          <w:szCs w:val="24"/>
          <w:lang w:eastAsia="ru-RU"/>
        </w:rPr>
        <w:t>е</w:t>
      </w:r>
      <w:r w:rsidR="00DC1016" w:rsidRPr="00DC1016">
        <w:rPr>
          <w:rFonts w:eastAsia="Times New Roman"/>
          <w:sz w:val="24"/>
          <w:szCs w:val="24"/>
          <w:lang w:eastAsia="ru-RU"/>
        </w:rPr>
        <w:t xml:space="preserve"> </w:t>
      </w:r>
      <w:r w:rsidR="00DC1016">
        <w:rPr>
          <w:rFonts w:eastAsia="Times New Roman"/>
          <w:sz w:val="24"/>
          <w:szCs w:val="24"/>
          <w:lang w:eastAsia="ru-RU"/>
        </w:rPr>
        <w:br/>
      </w:r>
      <w:r w:rsidR="00DC1016" w:rsidRPr="00DC1016">
        <w:rPr>
          <w:rFonts w:eastAsia="Times New Roman"/>
          <w:sz w:val="24"/>
          <w:szCs w:val="24"/>
          <w:lang w:eastAsia="ru-RU"/>
        </w:rPr>
        <w:t>№ 1</w:t>
      </w:r>
      <w:r w:rsidR="00DC1016">
        <w:rPr>
          <w:rFonts w:eastAsia="Times New Roman"/>
          <w:sz w:val="24"/>
          <w:szCs w:val="24"/>
          <w:lang w:eastAsia="ru-RU"/>
        </w:rPr>
        <w:t>)</w:t>
      </w:r>
      <w:r w:rsidR="0049354C">
        <w:rPr>
          <w:rFonts w:eastAsia="Times New Roman"/>
          <w:sz w:val="24"/>
          <w:szCs w:val="24"/>
          <w:lang w:eastAsia="ru-RU"/>
        </w:rPr>
        <w:t>.</w:t>
      </w:r>
    </w:p>
    <w:p w14:paraId="405D11E6" w14:textId="77777777" w:rsidR="00DB0B97" w:rsidRPr="00DB0B97" w:rsidRDefault="00DB0B97" w:rsidP="00201B2F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14:paraId="6F61A6A9" w14:textId="77777777" w:rsidR="00201B2F" w:rsidRDefault="00201B2F" w:rsidP="00201B2F">
      <w:pPr>
        <w:spacing w:after="0" w:line="240" w:lineRule="auto"/>
        <w:rPr>
          <w:rFonts w:eastAsia="Calibri"/>
          <w:sz w:val="24"/>
          <w:szCs w:val="24"/>
        </w:rPr>
      </w:pPr>
    </w:p>
    <w:p w14:paraId="6F1438CF" w14:textId="454140C8" w:rsidR="008D338A" w:rsidRPr="008D338A" w:rsidRDefault="008D338A" w:rsidP="00201B2F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1" w:name="_Hlk171456308"/>
      <w:r w:rsidRPr="008D338A">
        <w:rPr>
          <w:rFonts w:eastAsia="Calibri"/>
          <w:sz w:val="24"/>
          <w:szCs w:val="24"/>
          <w:lang w:eastAsia="ar-SA"/>
        </w:rPr>
        <w:t xml:space="preserve">Зав. отделом информатизации </w:t>
      </w:r>
      <w:r w:rsidRPr="008D338A">
        <w:rPr>
          <w:rFonts w:eastAsia="Calibri"/>
          <w:sz w:val="24"/>
          <w:szCs w:val="24"/>
          <w:lang w:eastAsia="ar-SA"/>
        </w:rPr>
        <w:tab/>
      </w:r>
      <w:r w:rsidRPr="008D338A">
        <w:rPr>
          <w:rFonts w:eastAsia="Calibri"/>
          <w:sz w:val="24"/>
          <w:szCs w:val="24"/>
          <w:lang w:eastAsia="ar-SA"/>
        </w:rPr>
        <w:tab/>
      </w:r>
      <w:r w:rsidRPr="008D338A">
        <w:rPr>
          <w:rFonts w:eastAsia="Calibri"/>
          <w:sz w:val="24"/>
          <w:szCs w:val="24"/>
          <w:lang w:eastAsia="ar-SA"/>
        </w:rPr>
        <w:tab/>
      </w:r>
      <w:r w:rsidRPr="008D338A">
        <w:rPr>
          <w:rFonts w:eastAsia="Calibri"/>
          <w:sz w:val="24"/>
          <w:szCs w:val="24"/>
          <w:lang w:eastAsia="ar-SA"/>
        </w:rPr>
        <w:tab/>
        <w:t xml:space="preserve">                                  </w:t>
      </w:r>
      <w:r w:rsidR="00201B2F">
        <w:rPr>
          <w:rFonts w:eastAsia="Calibri"/>
          <w:sz w:val="24"/>
          <w:szCs w:val="24"/>
          <w:lang w:eastAsia="ar-SA"/>
        </w:rPr>
        <w:t xml:space="preserve">           </w:t>
      </w:r>
      <w:r w:rsidRPr="008D338A">
        <w:rPr>
          <w:rFonts w:eastAsia="Calibri"/>
          <w:sz w:val="24"/>
          <w:szCs w:val="24"/>
          <w:lang w:eastAsia="ar-SA"/>
        </w:rPr>
        <w:t>С.Б. Григорьев</w:t>
      </w:r>
    </w:p>
    <w:p w14:paraId="75D451DC" w14:textId="2DBD7E11" w:rsidR="00126FDD" w:rsidRDefault="00126FDD" w:rsidP="00201B2F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5656939B" w14:textId="77777777" w:rsidR="00201B2F" w:rsidRDefault="00201B2F" w:rsidP="00201B2F">
      <w:pPr>
        <w:tabs>
          <w:tab w:val="left" w:pos="7938"/>
        </w:tabs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193D7D34" w14:textId="735ECC2A" w:rsidR="00201B2F" w:rsidRDefault="00201B2F" w:rsidP="00201B2F">
      <w:pPr>
        <w:tabs>
          <w:tab w:val="left" w:pos="7938"/>
        </w:tabs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201B2F">
        <w:rPr>
          <w:rFonts w:eastAsia="Calibri"/>
          <w:sz w:val="24"/>
          <w:szCs w:val="24"/>
          <w:lang w:eastAsia="zh-CN"/>
        </w:rPr>
        <w:t xml:space="preserve">Заведующий лабораторией № 31                                                                      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Pr="00201B2F">
        <w:rPr>
          <w:rFonts w:eastAsia="Calibri"/>
          <w:sz w:val="24"/>
          <w:szCs w:val="24"/>
          <w:lang w:eastAsia="zh-CN"/>
        </w:rPr>
        <w:t xml:space="preserve"> </w:t>
      </w:r>
      <w:r>
        <w:rPr>
          <w:rFonts w:eastAsia="Calibri"/>
          <w:sz w:val="24"/>
          <w:szCs w:val="24"/>
          <w:lang w:eastAsia="zh-CN"/>
        </w:rPr>
        <w:t xml:space="preserve">             </w:t>
      </w:r>
      <w:r w:rsidRPr="00201B2F">
        <w:rPr>
          <w:rFonts w:eastAsia="Calibri"/>
          <w:sz w:val="24"/>
          <w:szCs w:val="24"/>
          <w:lang w:eastAsia="zh-CN"/>
        </w:rPr>
        <w:t xml:space="preserve">А.Г. </w:t>
      </w:r>
      <w:proofErr w:type="spellStart"/>
      <w:r w:rsidRPr="00201B2F">
        <w:rPr>
          <w:rFonts w:eastAsia="Calibri"/>
          <w:sz w:val="24"/>
          <w:szCs w:val="24"/>
          <w:lang w:eastAsia="zh-CN"/>
        </w:rPr>
        <w:t>Полетыкин</w:t>
      </w:r>
      <w:bookmarkEnd w:id="1"/>
      <w:proofErr w:type="spellEnd"/>
    </w:p>
    <w:p w14:paraId="768041EE" w14:textId="77777777" w:rsidR="00201B2F" w:rsidRDefault="00201B2F" w:rsidP="00201B2F">
      <w:pPr>
        <w:tabs>
          <w:tab w:val="left" w:pos="7938"/>
        </w:tabs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7F071A86" w14:textId="77777777" w:rsidR="00314D84" w:rsidRPr="00126FDD" w:rsidRDefault="00314D84" w:rsidP="00201B2F">
      <w:pPr>
        <w:spacing w:after="0" w:line="240" w:lineRule="auto"/>
        <w:jc w:val="both"/>
        <w:rPr>
          <w:sz w:val="24"/>
          <w:szCs w:val="26"/>
          <w:lang w:eastAsia="ar-SA"/>
        </w:rPr>
      </w:pPr>
    </w:p>
    <w:p w14:paraId="4E919139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417D0C00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75424319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0A1513E4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65A8C467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16839490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50E7166D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4C5443B1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57B5ACF3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6FB8C356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1E2AAB03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65EF53CD" w14:textId="77777777" w:rsidR="00314D84" w:rsidRPr="00314D84" w:rsidRDefault="00314D84" w:rsidP="00201B2F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14:paraId="296EC4C7" w14:textId="77777777" w:rsidR="00866999" w:rsidRDefault="00866999" w:rsidP="00201B2F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197FCFF3" w14:textId="77777777" w:rsidR="0049354C" w:rsidRDefault="0049354C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5965F5" w14:textId="77777777" w:rsidR="00B9310F" w:rsidRDefault="00B9310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BA94930" w14:textId="77777777" w:rsidR="00B9310F" w:rsidRDefault="00B9310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698077" w14:textId="77777777" w:rsidR="00304AAF" w:rsidRDefault="00304AA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27240C1" w14:textId="77777777" w:rsidR="00304AAF" w:rsidRDefault="00304AA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2AF8B1" w14:textId="77777777" w:rsidR="00304AAF" w:rsidRDefault="00304AA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F936A34" w14:textId="77777777" w:rsidR="00304AAF" w:rsidRDefault="00304AA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55E26CF" w14:textId="77777777" w:rsidR="00304AAF" w:rsidRDefault="00304AA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803857A" w14:textId="77777777" w:rsidR="00304AAF" w:rsidRDefault="00304AA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246E97" w14:textId="77777777" w:rsidR="00304AAF" w:rsidRDefault="00304AAF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F27275C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4DD435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90E4776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E2CAB9F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B7E4A35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3AC3F75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7A09992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5C841CA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23B40C1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39EECAD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E55F58D" w14:textId="77777777" w:rsidR="008857E7" w:rsidRDefault="008857E7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2B36576" w14:textId="62EAA201" w:rsidR="00314D84" w:rsidRDefault="008D338A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</w:t>
      </w:r>
      <w:r w:rsidR="00314D84" w:rsidRPr="00314D84">
        <w:rPr>
          <w:rFonts w:eastAsia="Calibri"/>
          <w:sz w:val="24"/>
          <w:szCs w:val="24"/>
          <w:lang w:eastAsia="ar-SA"/>
        </w:rPr>
        <w:t>риложение № 1 к Техническому заданию</w:t>
      </w:r>
    </w:p>
    <w:p w14:paraId="374801BC" w14:textId="77777777" w:rsidR="0049354C" w:rsidRDefault="0049354C" w:rsidP="00201B2F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60776708" w14:textId="77777777" w:rsidR="0049354C" w:rsidRPr="0049354C" w:rsidRDefault="0049354C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FB897AA" w14:textId="77777777" w:rsidR="0049354C" w:rsidRPr="0049354C" w:rsidRDefault="0049354C" w:rsidP="00201B2F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14:paraId="479F34F7" w14:textId="77777777" w:rsidR="0049354C" w:rsidRPr="0049354C" w:rsidRDefault="0049354C" w:rsidP="00201B2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354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1C6FBB">
        <w:rPr>
          <w:rFonts w:eastAsia="Times New Roman"/>
          <w:sz w:val="24"/>
          <w:szCs w:val="24"/>
          <w:lang w:eastAsia="ru-RU"/>
        </w:rPr>
        <w:t>мониторов</w:t>
      </w:r>
      <w:r w:rsidR="00304AAF">
        <w:rPr>
          <w:rFonts w:eastAsia="Times New Roman"/>
          <w:sz w:val="24"/>
          <w:szCs w:val="24"/>
          <w:lang w:eastAsia="ru-RU"/>
        </w:rPr>
        <w:t xml:space="preserve"> для нужд</w:t>
      </w:r>
      <w:r w:rsidRPr="0049354C">
        <w:rPr>
          <w:rFonts w:eastAsia="Times New Roman"/>
          <w:sz w:val="24"/>
          <w:szCs w:val="24"/>
          <w:lang w:eastAsia="ru-RU"/>
        </w:rPr>
        <w:t xml:space="preserve"> ИПУ РАН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41BFCA43" w14:textId="77777777" w:rsidR="0049354C" w:rsidRPr="0049354C" w:rsidRDefault="0049354C" w:rsidP="00201B2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5304"/>
        <w:gridCol w:w="1707"/>
        <w:gridCol w:w="1636"/>
      </w:tblGrid>
      <w:tr w:rsidR="00B12BEF" w:rsidRPr="0049354C" w14:paraId="1660F1A0" w14:textId="77777777" w:rsidTr="008857E7">
        <w:trPr>
          <w:trHeight w:val="607"/>
        </w:trPr>
        <w:tc>
          <w:tcPr>
            <w:tcW w:w="992" w:type="dxa"/>
            <w:vAlign w:val="center"/>
          </w:tcPr>
          <w:p w14:paraId="75BF40B5" w14:textId="77777777" w:rsidR="00B12BEF" w:rsidRPr="0049354C" w:rsidRDefault="00B12BEF" w:rsidP="0020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5224DD3" w14:textId="77777777" w:rsidR="00B12BEF" w:rsidRPr="0049354C" w:rsidRDefault="00B12BEF" w:rsidP="0020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04" w:type="dxa"/>
            <w:vAlign w:val="center"/>
          </w:tcPr>
          <w:p w14:paraId="50106B0C" w14:textId="77777777" w:rsidR="00B12BEF" w:rsidRPr="0049354C" w:rsidRDefault="00B12BEF" w:rsidP="0020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707" w:type="dxa"/>
            <w:vAlign w:val="center"/>
          </w:tcPr>
          <w:p w14:paraId="20E78B92" w14:textId="77777777" w:rsidR="00B12BEF" w:rsidRPr="0049354C" w:rsidRDefault="00B12BEF" w:rsidP="0020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36" w:type="dxa"/>
            <w:vAlign w:val="center"/>
          </w:tcPr>
          <w:p w14:paraId="6DE21C34" w14:textId="77777777" w:rsidR="00B12BEF" w:rsidRPr="0049354C" w:rsidRDefault="00B12BEF" w:rsidP="0020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D338A" w:rsidRPr="0049354C" w14:paraId="3CFEF0CB" w14:textId="77777777" w:rsidTr="008857E7">
        <w:trPr>
          <w:trHeight w:val="571"/>
        </w:trPr>
        <w:tc>
          <w:tcPr>
            <w:tcW w:w="992" w:type="dxa"/>
            <w:vAlign w:val="center"/>
          </w:tcPr>
          <w:p w14:paraId="20224EFC" w14:textId="77777777" w:rsidR="008D338A" w:rsidRPr="008857E7" w:rsidRDefault="008D338A" w:rsidP="0020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4" w:type="dxa"/>
            <w:vAlign w:val="center"/>
          </w:tcPr>
          <w:p w14:paraId="5F3CD470" w14:textId="77777777" w:rsidR="008D338A" w:rsidRPr="008857E7" w:rsidRDefault="008D338A" w:rsidP="00201B2F">
            <w:pPr>
              <w:rPr>
                <w:rFonts w:ascii="Times New Roman" w:hAnsi="Times New Roman"/>
                <w:sz w:val="24"/>
                <w:szCs w:val="24"/>
              </w:rPr>
            </w:pPr>
            <w:r w:rsidRPr="008857E7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1707" w:type="dxa"/>
            <w:vAlign w:val="center"/>
          </w:tcPr>
          <w:p w14:paraId="3BAEC40D" w14:textId="77777777" w:rsidR="008D338A" w:rsidRPr="008857E7" w:rsidRDefault="008D338A" w:rsidP="00201B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36" w:type="dxa"/>
            <w:vAlign w:val="center"/>
          </w:tcPr>
          <w:p w14:paraId="3AA3E7C3" w14:textId="7E110881" w:rsidR="008D338A" w:rsidRPr="008857E7" w:rsidRDefault="00201B2F" w:rsidP="00201B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57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30396ABE" w14:textId="77777777" w:rsidR="0049354C" w:rsidRPr="0049354C" w:rsidRDefault="0049354C" w:rsidP="00201B2F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25C0D16B" w14:textId="77777777" w:rsidR="00866999" w:rsidRPr="00314D84" w:rsidRDefault="00866999" w:rsidP="00201B2F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712EB9E7" w14:textId="77777777" w:rsidR="00314D84" w:rsidRPr="00314D84" w:rsidRDefault="00314D84" w:rsidP="00201B2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04AA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289ED06D" w14:textId="77777777" w:rsidR="00314D84" w:rsidRPr="00314D84" w:rsidRDefault="00314D84" w:rsidP="00201B2F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14:paraId="6FAEA2A9" w14:textId="77777777" w:rsidR="00314D84" w:rsidRPr="00314D84" w:rsidRDefault="00314D84" w:rsidP="00201B2F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Times New Roman"/>
          <w:sz w:val="24"/>
          <w:szCs w:val="24"/>
          <w:lang w:eastAsia="ar-SA"/>
        </w:rPr>
        <w:t xml:space="preserve"> </w:t>
      </w:r>
    </w:p>
    <w:p w14:paraId="19A32F06" w14:textId="77777777" w:rsidR="00304AAF" w:rsidRDefault="00304AAF" w:rsidP="00201B2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04AAF">
        <w:rPr>
          <w:rFonts w:eastAsia="Calibri"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14:paraId="244FB5F3" w14:textId="77777777" w:rsidR="00304AAF" w:rsidRPr="00304AAF" w:rsidRDefault="00304AAF" w:rsidP="00201B2F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FC2975B" w14:textId="77777777" w:rsidR="00866999" w:rsidRDefault="00866999" w:rsidP="00201B2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409"/>
        <w:gridCol w:w="2704"/>
        <w:gridCol w:w="2116"/>
        <w:gridCol w:w="2278"/>
        <w:gridCol w:w="2835"/>
      </w:tblGrid>
      <w:tr w:rsidR="00201B2F" w:rsidRPr="00867624" w14:paraId="0E031512" w14:textId="77777777" w:rsidTr="00DC1016">
        <w:tc>
          <w:tcPr>
            <w:tcW w:w="552" w:type="dxa"/>
            <w:vAlign w:val="center"/>
          </w:tcPr>
          <w:p w14:paraId="044AE16F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14:paraId="47B70B28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409" w:type="dxa"/>
            <w:vAlign w:val="center"/>
          </w:tcPr>
          <w:p w14:paraId="5433E156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sz w:val="24"/>
                <w:szCs w:val="24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2704" w:type="dxa"/>
            <w:vAlign w:val="center"/>
          </w:tcPr>
          <w:p w14:paraId="655877FB" w14:textId="77777777" w:rsidR="00201B2F" w:rsidRPr="00867624" w:rsidRDefault="00201B2F" w:rsidP="00201B2F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val="en-US" w:eastAsia="ar-SA"/>
              </w:rPr>
            </w:pPr>
            <w:r w:rsidRPr="00867624">
              <w:rPr>
                <w:rFonts w:eastAsia="Times New Roman"/>
                <w:bCs/>
                <w:sz w:val="24"/>
                <w:szCs w:val="24"/>
                <w:lang w:eastAsia="ar-SA"/>
              </w:rPr>
              <w:t>Наименование характеристики</w:t>
            </w:r>
            <w:r w:rsidRPr="00867624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/</w:t>
            </w:r>
          </w:p>
          <w:p w14:paraId="0DFFCCED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rFonts w:eastAsia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116" w:type="dxa"/>
            <w:vAlign w:val="center"/>
          </w:tcPr>
          <w:p w14:paraId="2965536D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rFonts w:eastAsia="Times New Roman"/>
                <w:bCs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2278" w:type="dxa"/>
            <w:vAlign w:val="center"/>
          </w:tcPr>
          <w:p w14:paraId="2F3E4056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rFonts w:eastAsia="Times New Roman"/>
                <w:bCs/>
                <w:sz w:val="24"/>
                <w:szCs w:val="24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2835" w:type="dxa"/>
            <w:vAlign w:val="center"/>
          </w:tcPr>
          <w:p w14:paraId="0236DE84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rFonts w:eastAsia="Times New Roman"/>
                <w:bCs/>
                <w:sz w:val="24"/>
                <w:szCs w:val="24"/>
                <w:lang w:eastAsia="ru-RU"/>
              </w:rPr>
              <w:t>Инструкция по заполнению характеристики в заявке</w:t>
            </w:r>
          </w:p>
        </w:tc>
      </w:tr>
      <w:tr w:rsidR="00201B2F" w:rsidRPr="00867624" w14:paraId="3B31297E" w14:textId="77777777" w:rsidTr="00DC1016">
        <w:tc>
          <w:tcPr>
            <w:tcW w:w="552" w:type="dxa"/>
            <w:vAlign w:val="center"/>
          </w:tcPr>
          <w:p w14:paraId="274BFFFA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29A7D949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27479997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04" w:type="dxa"/>
            <w:vAlign w:val="center"/>
          </w:tcPr>
          <w:p w14:paraId="00DC080E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14:paraId="142DBE88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78" w:type="dxa"/>
            <w:vAlign w:val="center"/>
          </w:tcPr>
          <w:p w14:paraId="39F318C9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3E0AB0E5" w14:textId="77777777" w:rsidR="00201B2F" w:rsidRPr="00867624" w:rsidRDefault="00201B2F" w:rsidP="00201B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7624">
              <w:rPr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201B2F" w:rsidRPr="00867624" w14:paraId="18E94083" w14:textId="77777777" w:rsidTr="00DC1016">
        <w:trPr>
          <w:trHeight w:val="454"/>
        </w:trPr>
        <w:tc>
          <w:tcPr>
            <w:tcW w:w="552" w:type="dxa"/>
            <w:vMerge w:val="restart"/>
          </w:tcPr>
          <w:p w14:paraId="68119A9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14:paraId="0665830F" w14:textId="77777777" w:rsidR="00201B2F" w:rsidRPr="00867624" w:rsidRDefault="00201B2F" w:rsidP="00201B2F">
            <w:pPr>
              <w:rPr>
                <w:sz w:val="24"/>
                <w:szCs w:val="24"/>
              </w:rPr>
            </w:pPr>
            <w:r w:rsidRPr="00FF3C34">
              <w:rPr>
                <w:sz w:val="24"/>
                <w:szCs w:val="24"/>
              </w:rPr>
              <w:t>Монитор, подключаемый к компьютеру</w:t>
            </w:r>
          </w:p>
          <w:p w14:paraId="7F6179E3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  <w:p w14:paraId="598DF672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26.20.17.110 — Мониторы, подключаемые к компьютеру</w:t>
            </w:r>
          </w:p>
          <w:p w14:paraId="36344C5B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  <w:p w14:paraId="3F203B39" w14:textId="0EDA670C" w:rsidR="00201B2F" w:rsidRPr="00867624" w:rsidRDefault="008857E7" w:rsidP="00201B2F">
            <w:pPr>
              <w:rPr>
                <w:sz w:val="24"/>
                <w:szCs w:val="24"/>
              </w:rPr>
            </w:pPr>
            <w:r w:rsidRPr="00201B2F">
              <w:rPr>
                <w:rFonts w:eastAsia="Times New Roman"/>
                <w:bCs/>
                <w:sz w:val="24"/>
                <w:szCs w:val="24"/>
                <w:lang w:eastAsia="ru-RU"/>
              </w:rPr>
              <w:t>КТРУ: 26.20.17.110-00000042 - Монитор, подключаемый к компьютеру</w:t>
            </w:r>
          </w:p>
        </w:tc>
        <w:tc>
          <w:tcPr>
            <w:tcW w:w="2409" w:type="dxa"/>
            <w:vMerge w:val="restart"/>
          </w:tcPr>
          <w:p w14:paraId="528CC370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D326F55" w14:textId="77777777" w:rsidR="00201B2F" w:rsidRPr="00867624" w:rsidRDefault="00201B2F" w:rsidP="00201B2F">
            <w:pPr>
              <w:rPr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Блок питания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2E6134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Встроенный</w:t>
            </w:r>
          </w:p>
        </w:tc>
        <w:tc>
          <w:tcPr>
            <w:tcW w:w="2278" w:type="dxa"/>
            <w:vAlign w:val="center"/>
          </w:tcPr>
          <w:p w14:paraId="1F7F61E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B3766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2C332D0A" w14:textId="77777777" w:rsidTr="00DC1016">
        <w:trPr>
          <w:trHeight w:val="454"/>
        </w:trPr>
        <w:tc>
          <w:tcPr>
            <w:tcW w:w="552" w:type="dxa"/>
            <w:vMerge/>
          </w:tcPr>
          <w:p w14:paraId="475CB03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E01008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3D3E0A5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25DD655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Возможность поворота экрана по вертикали (портретный режим)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4F46427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Да</w:t>
            </w:r>
          </w:p>
        </w:tc>
        <w:tc>
          <w:tcPr>
            <w:tcW w:w="2278" w:type="dxa"/>
            <w:vAlign w:val="center"/>
          </w:tcPr>
          <w:p w14:paraId="6EB30DD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281ED1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5E610F19" w14:textId="77777777" w:rsidTr="00DC1016">
        <w:trPr>
          <w:trHeight w:val="454"/>
        </w:trPr>
        <w:tc>
          <w:tcPr>
            <w:tcW w:w="552" w:type="dxa"/>
            <w:vMerge/>
          </w:tcPr>
          <w:p w14:paraId="4253AECD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65C3F8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E1BBE3D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95DE608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 xml:space="preserve">Время отклика, </w:t>
            </w:r>
            <w:proofErr w:type="spellStart"/>
            <w:r w:rsidRPr="00867624">
              <w:rPr>
                <w:rStyle w:val="text"/>
                <w:sz w:val="24"/>
                <w:szCs w:val="24"/>
              </w:rPr>
              <w:t>мс</w:t>
            </w:r>
            <w:proofErr w:type="spellEnd"/>
          </w:p>
        </w:tc>
        <w:tc>
          <w:tcPr>
            <w:tcW w:w="2116" w:type="dxa"/>
            <w:shd w:val="clear" w:color="auto" w:fill="auto"/>
            <w:vAlign w:val="center"/>
          </w:tcPr>
          <w:p w14:paraId="124E7968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proofErr w:type="gramStart"/>
            <w:r w:rsidRPr="00867624">
              <w:rPr>
                <w:sz w:val="24"/>
                <w:szCs w:val="24"/>
              </w:rPr>
              <w:t>&lt; 10</w:t>
            </w:r>
            <w:proofErr w:type="gramEnd"/>
          </w:p>
        </w:tc>
        <w:tc>
          <w:tcPr>
            <w:tcW w:w="2278" w:type="dxa"/>
            <w:vAlign w:val="center"/>
          </w:tcPr>
          <w:p w14:paraId="67943C9B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E5FE7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599C23F9" w14:textId="77777777" w:rsidTr="00DC1016">
        <w:trPr>
          <w:trHeight w:val="454"/>
        </w:trPr>
        <w:tc>
          <w:tcPr>
            <w:tcW w:w="552" w:type="dxa"/>
            <w:vMerge/>
          </w:tcPr>
          <w:p w14:paraId="4C8D1E6E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D52E7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645029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864394C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Глубина цвета, Бит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7F6CA96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10</w:t>
            </w:r>
          </w:p>
        </w:tc>
        <w:tc>
          <w:tcPr>
            <w:tcW w:w="2278" w:type="dxa"/>
            <w:vAlign w:val="center"/>
          </w:tcPr>
          <w:p w14:paraId="31C6BC40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30C256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72CDA413" w14:textId="77777777" w:rsidTr="00DC1016">
        <w:trPr>
          <w:trHeight w:val="454"/>
        </w:trPr>
        <w:tc>
          <w:tcPr>
            <w:tcW w:w="552" w:type="dxa"/>
            <w:vMerge/>
          </w:tcPr>
          <w:p w14:paraId="561CF34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ADD33F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A8DD34E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DF032BF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Изогнутый экран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2D7BA4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Нет</w:t>
            </w:r>
          </w:p>
        </w:tc>
        <w:tc>
          <w:tcPr>
            <w:tcW w:w="2278" w:type="dxa"/>
            <w:vAlign w:val="center"/>
          </w:tcPr>
          <w:p w14:paraId="191311F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0BA5CD9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5BA94775" w14:textId="77777777" w:rsidTr="00DC1016">
        <w:trPr>
          <w:trHeight w:val="454"/>
        </w:trPr>
        <w:tc>
          <w:tcPr>
            <w:tcW w:w="552" w:type="dxa"/>
            <w:vMerge/>
          </w:tcPr>
          <w:p w14:paraId="561C54E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F2004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A008B64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14:paraId="41F043A2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Интерфейс подключения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95F828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DVI-D</w:t>
            </w:r>
          </w:p>
        </w:tc>
        <w:tc>
          <w:tcPr>
            <w:tcW w:w="2278" w:type="dxa"/>
            <w:vAlign w:val="center"/>
          </w:tcPr>
          <w:p w14:paraId="20206039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15182DF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Значение характеристики не </w:t>
            </w: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может изменяться участником закупки</w:t>
            </w:r>
          </w:p>
        </w:tc>
      </w:tr>
      <w:tr w:rsidR="00201B2F" w:rsidRPr="00867624" w14:paraId="413F81F0" w14:textId="77777777" w:rsidTr="00DC1016">
        <w:trPr>
          <w:trHeight w:val="454"/>
        </w:trPr>
        <w:tc>
          <w:tcPr>
            <w:tcW w:w="552" w:type="dxa"/>
            <w:vMerge/>
          </w:tcPr>
          <w:p w14:paraId="082739B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DDA54D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1B5EED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3A158FC7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8398B6C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Display Port</w:t>
            </w:r>
          </w:p>
        </w:tc>
        <w:tc>
          <w:tcPr>
            <w:tcW w:w="2278" w:type="dxa"/>
            <w:vAlign w:val="center"/>
          </w:tcPr>
          <w:p w14:paraId="02A6AF0A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4F95CF53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0A820DF6" w14:textId="77777777" w:rsidTr="00DC1016">
        <w:trPr>
          <w:trHeight w:val="454"/>
        </w:trPr>
        <w:tc>
          <w:tcPr>
            <w:tcW w:w="552" w:type="dxa"/>
            <w:vMerge/>
          </w:tcPr>
          <w:p w14:paraId="3C68BC6A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10FB63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88C66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092F40AC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4D0BA42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HDMI</w:t>
            </w:r>
          </w:p>
        </w:tc>
        <w:tc>
          <w:tcPr>
            <w:tcW w:w="2278" w:type="dxa"/>
            <w:vAlign w:val="center"/>
          </w:tcPr>
          <w:p w14:paraId="06866387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6CA4D4BB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647337DC" w14:textId="77777777" w:rsidTr="00DC1016">
        <w:trPr>
          <w:trHeight w:val="454"/>
        </w:trPr>
        <w:tc>
          <w:tcPr>
            <w:tcW w:w="552" w:type="dxa"/>
            <w:vMerge/>
          </w:tcPr>
          <w:p w14:paraId="3A5E4BF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943185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63C9468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7D16327E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79C0E5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USB</w:t>
            </w:r>
          </w:p>
        </w:tc>
        <w:tc>
          <w:tcPr>
            <w:tcW w:w="2278" w:type="dxa"/>
            <w:vAlign w:val="center"/>
          </w:tcPr>
          <w:p w14:paraId="18E0436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6E87A288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7AF5AC90" w14:textId="77777777" w:rsidTr="00DC1016">
        <w:trPr>
          <w:trHeight w:val="454"/>
        </w:trPr>
        <w:tc>
          <w:tcPr>
            <w:tcW w:w="552" w:type="dxa"/>
            <w:vMerge/>
          </w:tcPr>
          <w:p w14:paraId="3332E7E3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F6B7B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DF2056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8C5FCD0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Кабель для подключения к источнику изображения в комплекте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E807A78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0211F0">
              <w:rPr>
                <w:sz w:val="24"/>
                <w:szCs w:val="24"/>
              </w:rPr>
              <w:t>Да</w:t>
            </w:r>
          </w:p>
        </w:tc>
        <w:tc>
          <w:tcPr>
            <w:tcW w:w="2278" w:type="dxa"/>
            <w:vAlign w:val="center"/>
          </w:tcPr>
          <w:p w14:paraId="21E755AA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CE2F3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0211F0" w14:paraId="6AEB6982" w14:textId="77777777" w:rsidTr="00DC1016">
        <w:trPr>
          <w:trHeight w:val="1208"/>
        </w:trPr>
        <w:tc>
          <w:tcPr>
            <w:tcW w:w="552" w:type="dxa"/>
            <w:vMerge/>
          </w:tcPr>
          <w:p w14:paraId="3DEA05E0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F03C10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3D1BE8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4F649B47" w14:textId="77777777" w:rsidR="00201B2F" w:rsidRPr="00867624" w:rsidRDefault="00201B2F" w:rsidP="00201B2F">
            <w:pPr>
              <w:rPr>
                <w:rStyle w:val="text"/>
                <w:sz w:val="24"/>
                <w:szCs w:val="24"/>
                <w:highlight w:val="yellow"/>
              </w:rPr>
            </w:pPr>
            <w:r w:rsidRPr="00754722">
              <w:rPr>
                <w:rStyle w:val="text"/>
                <w:sz w:val="24"/>
                <w:szCs w:val="24"/>
              </w:rPr>
              <w:t>Класс энергетической эффективности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1A5C058" w14:textId="77777777" w:rsidR="00201B2F" w:rsidRPr="000211F0" w:rsidRDefault="00201B2F" w:rsidP="00201B2F">
            <w:pPr>
              <w:jc w:val="center"/>
              <w:rPr>
                <w:sz w:val="24"/>
                <w:szCs w:val="24"/>
              </w:rPr>
            </w:pPr>
            <w:r w:rsidRPr="000211F0">
              <w:rPr>
                <w:sz w:val="24"/>
                <w:szCs w:val="24"/>
              </w:rPr>
              <w:t>Не ниже A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ED0C9BC" w14:textId="77777777" w:rsidR="00201B2F" w:rsidRPr="000211F0" w:rsidRDefault="00201B2F" w:rsidP="00201B2F">
            <w:pPr>
              <w:jc w:val="center"/>
              <w:rPr>
                <w:sz w:val="24"/>
                <w:szCs w:val="24"/>
              </w:rPr>
            </w:pPr>
            <w:r w:rsidRPr="000211F0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1AD7FC01" w14:textId="77777777" w:rsidR="00201B2F" w:rsidRPr="000211F0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211F0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62EB4517" w14:textId="77777777" w:rsidTr="00DC1016">
        <w:trPr>
          <w:trHeight w:val="454"/>
        </w:trPr>
        <w:tc>
          <w:tcPr>
            <w:tcW w:w="552" w:type="dxa"/>
            <w:vMerge/>
          </w:tcPr>
          <w:p w14:paraId="643B9470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BA826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A296A9A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1EB9733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Количество встроенных в корпус портов USB 2.0, Штука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6143FB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1</w:t>
            </w:r>
          </w:p>
        </w:tc>
        <w:tc>
          <w:tcPr>
            <w:tcW w:w="2278" w:type="dxa"/>
            <w:vAlign w:val="center"/>
          </w:tcPr>
          <w:p w14:paraId="31DE290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32D9A713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731A1F52" w14:textId="77777777" w:rsidTr="00DC1016">
        <w:trPr>
          <w:trHeight w:val="454"/>
        </w:trPr>
        <w:tc>
          <w:tcPr>
            <w:tcW w:w="552" w:type="dxa"/>
            <w:vMerge/>
          </w:tcPr>
          <w:p w14:paraId="76C65E3E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31A570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4896D9B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73E806A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 xml:space="preserve">Количество портов </w:t>
            </w:r>
            <w:proofErr w:type="spellStart"/>
            <w:r w:rsidRPr="00867624">
              <w:rPr>
                <w:rStyle w:val="text"/>
                <w:sz w:val="24"/>
                <w:szCs w:val="24"/>
              </w:rPr>
              <w:t>DisplayPort</w:t>
            </w:r>
            <w:proofErr w:type="spellEnd"/>
            <w:r w:rsidRPr="00867624">
              <w:rPr>
                <w:rStyle w:val="text"/>
                <w:sz w:val="24"/>
                <w:szCs w:val="24"/>
              </w:rPr>
              <w:t>, Штука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3D149A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1</w:t>
            </w:r>
          </w:p>
        </w:tc>
        <w:tc>
          <w:tcPr>
            <w:tcW w:w="2278" w:type="dxa"/>
            <w:vAlign w:val="center"/>
          </w:tcPr>
          <w:p w14:paraId="7F049D0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6F0A2429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68F81682" w14:textId="77777777" w:rsidTr="00DC1016">
        <w:trPr>
          <w:trHeight w:val="454"/>
        </w:trPr>
        <w:tc>
          <w:tcPr>
            <w:tcW w:w="552" w:type="dxa"/>
            <w:vMerge/>
          </w:tcPr>
          <w:p w14:paraId="4C30725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9E6C0F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A46519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6C74E6B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Количество портов HDMI, Штука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7182CA6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3</w:t>
            </w:r>
          </w:p>
        </w:tc>
        <w:tc>
          <w:tcPr>
            <w:tcW w:w="2278" w:type="dxa"/>
            <w:vAlign w:val="center"/>
          </w:tcPr>
          <w:p w14:paraId="1575A49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5D38D960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29D8C394" w14:textId="77777777" w:rsidTr="00DC1016">
        <w:trPr>
          <w:trHeight w:val="454"/>
        </w:trPr>
        <w:tc>
          <w:tcPr>
            <w:tcW w:w="552" w:type="dxa"/>
            <w:vMerge/>
          </w:tcPr>
          <w:p w14:paraId="108462E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D2098F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C5992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913DB8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Контрастность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2F9796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≥1000:1</w:t>
            </w:r>
          </w:p>
        </w:tc>
        <w:tc>
          <w:tcPr>
            <w:tcW w:w="2278" w:type="dxa"/>
            <w:vAlign w:val="center"/>
          </w:tcPr>
          <w:p w14:paraId="47B47D00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722C557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582C14EA" w14:textId="77777777" w:rsidTr="00DC1016">
        <w:trPr>
          <w:trHeight w:val="454"/>
        </w:trPr>
        <w:tc>
          <w:tcPr>
            <w:tcW w:w="552" w:type="dxa"/>
            <w:vMerge/>
          </w:tcPr>
          <w:p w14:paraId="7BD3C18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B4642A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734625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556DDB3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Наличие возможности крепления на стену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083D100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Да</w:t>
            </w:r>
          </w:p>
        </w:tc>
        <w:tc>
          <w:tcPr>
            <w:tcW w:w="2278" w:type="dxa"/>
            <w:vAlign w:val="center"/>
          </w:tcPr>
          <w:p w14:paraId="0BF5D6F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7143FC1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1ACEA124" w14:textId="77777777" w:rsidTr="00DC1016">
        <w:trPr>
          <w:trHeight w:val="454"/>
        </w:trPr>
        <w:tc>
          <w:tcPr>
            <w:tcW w:w="552" w:type="dxa"/>
            <w:vMerge/>
          </w:tcPr>
          <w:p w14:paraId="2E2B4554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0F65B5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2BDA173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FE7AAAC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Наличие встроенных динамиков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58B3F8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Да</w:t>
            </w:r>
          </w:p>
        </w:tc>
        <w:tc>
          <w:tcPr>
            <w:tcW w:w="2278" w:type="dxa"/>
            <w:vAlign w:val="center"/>
          </w:tcPr>
          <w:p w14:paraId="1A1217D6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432919C6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5CE59F22" w14:textId="77777777" w:rsidTr="00DC1016">
        <w:trPr>
          <w:trHeight w:val="454"/>
        </w:trPr>
        <w:tc>
          <w:tcPr>
            <w:tcW w:w="552" w:type="dxa"/>
            <w:vMerge/>
          </w:tcPr>
          <w:p w14:paraId="04089E40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ABAB4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D5CAAF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CD6EE6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Наличие вэб-камеры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924206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Нет</w:t>
            </w:r>
          </w:p>
        </w:tc>
        <w:tc>
          <w:tcPr>
            <w:tcW w:w="2278" w:type="dxa"/>
            <w:vAlign w:val="center"/>
          </w:tcPr>
          <w:p w14:paraId="69FD029C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2A5A1508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2F86ACC8" w14:textId="77777777" w:rsidTr="00DC1016">
        <w:trPr>
          <w:trHeight w:val="454"/>
        </w:trPr>
        <w:tc>
          <w:tcPr>
            <w:tcW w:w="552" w:type="dxa"/>
            <w:vMerge/>
          </w:tcPr>
          <w:p w14:paraId="7016C34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4E5229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B2C0F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3A0B36B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Наличие сенсорного экрана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70FEFDA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Нет</w:t>
            </w:r>
          </w:p>
        </w:tc>
        <w:tc>
          <w:tcPr>
            <w:tcW w:w="2278" w:type="dxa"/>
            <w:vAlign w:val="center"/>
          </w:tcPr>
          <w:p w14:paraId="19717230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303655C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7CE8531D" w14:textId="77777777" w:rsidTr="00DC1016">
        <w:trPr>
          <w:trHeight w:val="454"/>
        </w:trPr>
        <w:tc>
          <w:tcPr>
            <w:tcW w:w="552" w:type="dxa"/>
            <w:vMerge/>
          </w:tcPr>
          <w:p w14:paraId="5C9F528A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2E68D3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A7847AE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362E707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Наличие функции регулировки по высоте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445EB75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Нет</w:t>
            </w:r>
          </w:p>
        </w:tc>
        <w:tc>
          <w:tcPr>
            <w:tcW w:w="2278" w:type="dxa"/>
            <w:vAlign w:val="center"/>
          </w:tcPr>
          <w:p w14:paraId="7966C157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76141EA3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2B6C3BEB" w14:textId="77777777" w:rsidTr="00DC1016">
        <w:trPr>
          <w:trHeight w:val="454"/>
        </w:trPr>
        <w:tc>
          <w:tcPr>
            <w:tcW w:w="552" w:type="dxa"/>
            <w:vMerge/>
          </w:tcPr>
          <w:p w14:paraId="77C9822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92434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E2B7DB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582B28B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Настенное крепление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208490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Да</w:t>
            </w:r>
          </w:p>
        </w:tc>
        <w:tc>
          <w:tcPr>
            <w:tcW w:w="2278" w:type="dxa"/>
            <w:vAlign w:val="center"/>
          </w:tcPr>
          <w:p w14:paraId="22E7474C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1DA704B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33C152DF" w14:textId="77777777" w:rsidTr="00DC1016">
        <w:trPr>
          <w:trHeight w:val="454"/>
        </w:trPr>
        <w:tc>
          <w:tcPr>
            <w:tcW w:w="552" w:type="dxa"/>
            <w:vMerge/>
          </w:tcPr>
          <w:p w14:paraId="724367A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EB93B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E8E6949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69E9E3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Потребляемая мощность, Ватт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23E9789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60</w:t>
            </w:r>
          </w:p>
        </w:tc>
        <w:tc>
          <w:tcPr>
            <w:tcW w:w="2278" w:type="dxa"/>
            <w:vAlign w:val="center"/>
          </w:tcPr>
          <w:p w14:paraId="56483617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2B4FE999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0691AA15" w14:textId="77777777" w:rsidTr="00DC1016">
        <w:trPr>
          <w:trHeight w:val="454"/>
        </w:trPr>
        <w:tc>
          <w:tcPr>
            <w:tcW w:w="552" w:type="dxa"/>
            <w:vMerge/>
          </w:tcPr>
          <w:p w14:paraId="1A95090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875CF4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E05E490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31E660B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bookmarkStart w:id="2" w:name="_Hlk161930467"/>
            <w:r w:rsidRPr="00867624">
              <w:rPr>
                <w:rStyle w:val="text"/>
                <w:sz w:val="24"/>
                <w:szCs w:val="24"/>
              </w:rPr>
              <w:t>Размер диагонали, Дюйм (25,4 мм)</w:t>
            </w:r>
            <w:bookmarkEnd w:id="2"/>
          </w:p>
        </w:tc>
        <w:tc>
          <w:tcPr>
            <w:tcW w:w="2116" w:type="dxa"/>
            <w:shd w:val="clear" w:color="auto" w:fill="auto"/>
            <w:vAlign w:val="center"/>
          </w:tcPr>
          <w:p w14:paraId="003D860C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49</w:t>
            </w:r>
          </w:p>
        </w:tc>
        <w:tc>
          <w:tcPr>
            <w:tcW w:w="2278" w:type="dxa"/>
            <w:vAlign w:val="center"/>
          </w:tcPr>
          <w:p w14:paraId="534C29D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2BEEE345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Участник закупки указывает в заявке </w:t>
            </w: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конкретное значение характеристики</w:t>
            </w:r>
          </w:p>
        </w:tc>
      </w:tr>
      <w:tr w:rsidR="00201B2F" w:rsidRPr="00867624" w14:paraId="2F7F2578" w14:textId="77777777" w:rsidTr="00DC1016">
        <w:trPr>
          <w:trHeight w:val="454"/>
        </w:trPr>
        <w:tc>
          <w:tcPr>
            <w:tcW w:w="552" w:type="dxa"/>
            <w:vMerge/>
          </w:tcPr>
          <w:p w14:paraId="1D369D35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39A8DC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60FD90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0520CF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Разрешение экрана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4C85B13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3840 x 2160</w:t>
            </w:r>
          </w:p>
        </w:tc>
        <w:tc>
          <w:tcPr>
            <w:tcW w:w="2278" w:type="dxa"/>
            <w:vAlign w:val="center"/>
          </w:tcPr>
          <w:p w14:paraId="355AB262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737A223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5B7B953F" w14:textId="77777777" w:rsidTr="00DC1016">
        <w:trPr>
          <w:trHeight w:val="454"/>
        </w:trPr>
        <w:tc>
          <w:tcPr>
            <w:tcW w:w="552" w:type="dxa"/>
            <w:vMerge/>
          </w:tcPr>
          <w:p w14:paraId="3BCD3ABF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53762C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BE94615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14:paraId="1F327424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Разъем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D9E3AC1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LAN</w:t>
            </w:r>
          </w:p>
        </w:tc>
        <w:tc>
          <w:tcPr>
            <w:tcW w:w="2278" w:type="dxa"/>
            <w:vAlign w:val="center"/>
          </w:tcPr>
          <w:p w14:paraId="6A40E85C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571F012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65228347" w14:textId="77777777" w:rsidTr="00DC1016">
        <w:trPr>
          <w:trHeight w:val="454"/>
        </w:trPr>
        <w:tc>
          <w:tcPr>
            <w:tcW w:w="552" w:type="dxa"/>
            <w:vMerge/>
          </w:tcPr>
          <w:p w14:paraId="2F19838E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D8A71F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8FFD2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38EF46B7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E78AA6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Mini-Jack (3,5 мм) вход</w:t>
            </w:r>
          </w:p>
        </w:tc>
        <w:tc>
          <w:tcPr>
            <w:tcW w:w="2278" w:type="dxa"/>
            <w:vAlign w:val="center"/>
          </w:tcPr>
          <w:p w14:paraId="062DA0A3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1F784CAE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7F40390E" w14:textId="77777777" w:rsidTr="00DC1016">
        <w:trPr>
          <w:trHeight w:val="454"/>
        </w:trPr>
        <w:tc>
          <w:tcPr>
            <w:tcW w:w="552" w:type="dxa"/>
            <w:vMerge/>
          </w:tcPr>
          <w:p w14:paraId="78133359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A5E78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AEF13D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7869A5E5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80E423F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Mini-Jack (3,5 мм) выход</w:t>
            </w:r>
          </w:p>
        </w:tc>
        <w:tc>
          <w:tcPr>
            <w:tcW w:w="2278" w:type="dxa"/>
            <w:vAlign w:val="center"/>
          </w:tcPr>
          <w:p w14:paraId="26102EB3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55DC4B43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20303180" w14:textId="77777777" w:rsidTr="00DC1016">
        <w:trPr>
          <w:trHeight w:val="454"/>
        </w:trPr>
        <w:tc>
          <w:tcPr>
            <w:tcW w:w="552" w:type="dxa"/>
            <w:vMerge/>
          </w:tcPr>
          <w:p w14:paraId="5DD9C79E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CBEA38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7E5167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A9B04C9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Стандарт крепления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8133FAC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VESA 300 x 300</w:t>
            </w:r>
          </w:p>
        </w:tc>
        <w:tc>
          <w:tcPr>
            <w:tcW w:w="2278" w:type="dxa"/>
            <w:vAlign w:val="center"/>
          </w:tcPr>
          <w:p w14:paraId="157EB395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38BC059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537EA562" w14:textId="77777777" w:rsidTr="00DC1016">
        <w:trPr>
          <w:trHeight w:val="454"/>
        </w:trPr>
        <w:tc>
          <w:tcPr>
            <w:tcW w:w="552" w:type="dxa"/>
            <w:vMerge/>
          </w:tcPr>
          <w:p w14:paraId="73E7D0B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3E044C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37A3F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699F1BA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Технология изготовления матрицы дисплея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ADB52D8" w14:textId="77777777" w:rsidR="00201B2F" w:rsidRPr="00867624" w:rsidRDefault="00201B2F" w:rsidP="00201B2F">
            <w:pPr>
              <w:jc w:val="center"/>
              <w:rPr>
                <w:sz w:val="24"/>
                <w:szCs w:val="24"/>
                <w:lang w:val="en-US"/>
              </w:rPr>
            </w:pPr>
            <w:r w:rsidRPr="00867624">
              <w:rPr>
                <w:sz w:val="24"/>
                <w:szCs w:val="24"/>
                <w:lang w:val="en-US"/>
              </w:rPr>
              <w:t xml:space="preserve">IPS (PLS, ADS, AAS, FFS, SFT, New Mode2, </w:t>
            </w:r>
            <w:proofErr w:type="spellStart"/>
            <w:r w:rsidRPr="00867624">
              <w:rPr>
                <w:sz w:val="24"/>
                <w:szCs w:val="24"/>
                <w:lang w:val="en-US"/>
              </w:rPr>
              <w:t>Vistarich</w:t>
            </w:r>
            <w:proofErr w:type="spellEnd"/>
            <w:r w:rsidRPr="008676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78" w:type="dxa"/>
            <w:vAlign w:val="center"/>
          </w:tcPr>
          <w:p w14:paraId="7B062658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FA042B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1FC7E806" w14:textId="77777777" w:rsidTr="00DC1016">
        <w:trPr>
          <w:trHeight w:val="454"/>
        </w:trPr>
        <w:tc>
          <w:tcPr>
            <w:tcW w:w="552" w:type="dxa"/>
            <w:vMerge/>
          </w:tcPr>
          <w:p w14:paraId="3C9B908C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050C93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7C02257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0F253A1" w14:textId="77777777" w:rsidR="00201B2F" w:rsidRPr="00867624" w:rsidRDefault="00201B2F" w:rsidP="00201B2F">
            <w:pPr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Тип кабеля для подключения к источнику изображения в комплекте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B7EE9CE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Display Port - Display Port</w:t>
            </w:r>
          </w:p>
        </w:tc>
        <w:tc>
          <w:tcPr>
            <w:tcW w:w="2278" w:type="dxa"/>
            <w:vAlign w:val="center"/>
          </w:tcPr>
          <w:p w14:paraId="7EDC650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C4675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2F0F0429" w14:textId="77777777" w:rsidTr="00DC1016">
        <w:trPr>
          <w:trHeight w:val="454"/>
        </w:trPr>
        <w:tc>
          <w:tcPr>
            <w:tcW w:w="552" w:type="dxa"/>
            <w:vMerge/>
          </w:tcPr>
          <w:p w14:paraId="531CE8C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1ACF6C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A940D64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CD2A726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Угол обзора по вертикали, градус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8630CFB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178</w:t>
            </w:r>
          </w:p>
        </w:tc>
        <w:tc>
          <w:tcPr>
            <w:tcW w:w="2278" w:type="dxa"/>
            <w:vAlign w:val="center"/>
          </w:tcPr>
          <w:p w14:paraId="6AF5F184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783F4A36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4CAB0869" w14:textId="77777777" w:rsidTr="00DC1016">
        <w:trPr>
          <w:trHeight w:val="454"/>
        </w:trPr>
        <w:tc>
          <w:tcPr>
            <w:tcW w:w="552" w:type="dxa"/>
            <w:vMerge/>
          </w:tcPr>
          <w:p w14:paraId="6E1F6D30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ACB18A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A23D29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B522A44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Угол обзора по горизонтали, градус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A2C5CE1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178</w:t>
            </w:r>
          </w:p>
        </w:tc>
        <w:tc>
          <w:tcPr>
            <w:tcW w:w="2278" w:type="dxa"/>
            <w:vAlign w:val="center"/>
          </w:tcPr>
          <w:p w14:paraId="32F3E60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</w:tcPr>
          <w:p w14:paraId="51CD510C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01B2F" w:rsidRPr="00867624" w14:paraId="234E9C9D" w14:textId="77777777" w:rsidTr="00DC1016">
        <w:trPr>
          <w:trHeight w:val="454"/>
        </w:trPr>
        <w:tc>
          <w:tcPr>
            <w:tcW w:w="552" w:type="dxa"/>
            <w:vMerge/>
          </w:tcPr>
          <w:p w14:paraId="586E6FD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C4B6AA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A05666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1F5B34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Формат изображения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FA8CB1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16:9</w:t>
            </w:r>
          </w:p>
        </w:tc>
        <w:tc>
          <w:tcPr>
            <w:tcW w:w="2278" w:type="dxa"/>
            <w:vAlign w:val="center"/>
          </w:tcPr>
          <w:p w14:paraId="09F441FD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9438A9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70E32C3A" w14:textId="77777777" w:rsidTr="00DC1016">
        <w:trPr>
          <w:trHeight w:val="454"/>
        </w:trPr>
        <w:tc>
          <w:tcPr>
            <w:tcW w:w="552" w:type="dxa"/>
            <w:vMerge/>
          </w:tcPr>
          <w:p w14:paraId="19DAF832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7062BF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288DEEC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DD0404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Частота обновления экрана, Герц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4EFCB45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60</w:t>
            </w:r>
          </w:p>
        </w:tc>
        <w:tc>
          <w:tcPr>
            <w:tcW w:w="2278" w:type="dxa"/>
            <w:vAlign w:val="center"/>
          </w:tcPr>
          <w:p w14:paraId="3E55EA49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09D2A8" w14:textId="77777777" w:rsidR="00201B2F" w:rsidRPr="00867624" w:rsidRDefault="00201B2F" w:rsidP="00201B2F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01B2F" w:rsidRPr="00867624" w14:paraId="572D7DAD" w14:textId="77777777" w:rsidTr="00DC1016">
        <w:trPr>
          <w:trHeight w:val="454"/>
        </w:trPr>
        <w:tc>
          <w:tcPr>
            <w:tcW w:w="552" w:type="dxa"/>
            <w:vMerge/>
          </w:tcPr>
          <w:p w14:paraId="5624ABED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E4760B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29160C1" w14:textId="77777777" w:rsidR="00201B2F" w:rsidRPr="00867624" w:rsidRDefault="00201B2F" w:rsidP="00201B2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E39C75F" w14:textId="77777777" w:rsidR="00201B2F" w:rsidRPr="00867624" w:rsidRDefault="00201B2F" w:rsidP="00201B2F">
            <w:pPr>
              <w:rPr>
                <w:rStyle w:val="text"/>
                <w:sz w:val="24"/>
                <w:szCs w:val="24"/>
              </w:rPr>
            </w:pPr>
            <w:r w:rsidRPr="00867624">
              <w:rPr>
                <w:rStyle w:val="text"/>
                <w:sz w:val="24"/>
                <w:szCs w:val="24"/>
              </w:rPr>
              <w:t>Яркость, кд/м2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9A259B6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≥ 400</w:t>
            </w:r>
          </w:p>
        </w:tc>
        <w:tc>
          <w:tcPr>
            <w:tcW w:w="2278" w:type="dxa"/>
            <w:vAlign w:val="center"/>
          </w:tcPr>
          <w:p w14:paraId="04585890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4A3DB1" w14:textId="77777777" w:rsidR="00201B2F" w:rsidRPr="00867624" w:rsidRDefault="00201B2F" w:rsidP="00201B2F">
            <w:pPr>
              <w:jc w:val="center"/>
              <w:rPr>
                <w:sz w:val="24"/>
                <w:szCs w:val="24"/>
              </w:rPr>
            </w:pPr>
            <w:r w:rsidRPr="0086762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14:paraId="33A1467E" w14:textId="77777777" w:rsidR="00DC1016" w:rsidRDefault="00DC1016" w:rsidP="00DC1016">
      <w:pPr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7BD00AD7" w14:textId="77777777" w:rsidR="00DC1016" w:rsidRDefault="00DC1016" w:rsidP="00DC1016">
      <w:pPr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D2DF5DF" w14:textId="4D1A0F76" w:rsidR="00DC1016" w:rsidRPr="008D338A" w:rsidRDefault="00DC1016" w:rsidP="00DC1016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8D338A">
        <w:rPr>
          <w:rFonts w:eastAsia="Calibri"/>
          <w:sz w:val="24"/>
          <w:szCs w:val="24"/>
          <w:lang w:eastAsia="ar-SA"/>
        </w:rPr>
        <w:t xml:space="preserve">Зав. отделом информатизации </w:t>
      </w:r>
      <w:r w:rsidRPr="008D338A">
        <w:rPr>
          <w:rFonts w:eastAsia="Calibri"/>
          <w:sz w:val="24"/>
          <w:szCs w:val="24"/>
          <w:lang w:eastAsia="ar-SA"/>
        </w:rPr>
        <w:tab/>
      </w:r>
      <w:r w:rsidRPr="008D338A">
        <w:rPr>
          <w:rFonts w:eastAsia="Calibri"/>
          <w:sz w:val="24"/>
          <w:szCs w:val="24"/>
          <w:lang w:eastAsia="ar-SA"/>
        </w:rPr>
        <w:tab/>
      </w:r>
      <w:r w:rsidRPr="008D338A">
        <w:rPr>
          <w:rFonts w:eastAsia="Calibri"/>
          <w:sz w:val="24"/>
          <w:szCs w:val="24"/>
          <w:lang w:eastAsia="ar-SA"/>
        </w:rPr>
        <w:tab/>
      </w:r>
      <w:r w:rsidRPr="008D338A">
        <w:rPr>
          <w:rFonts w:eastAsia="Calibri"/>
          <w:sz w:val="24"/>
          <w:szCs w:val="24"/>
          <w:lang w:eastAsia="ar-SA"/>
        </w:rPr>
        <w:tab/>
        <w:t xml:space="preserve">                                  </w:t>
      </w:r>
      <w:r>
        <w:rPr>
          <w:rFonts w:eastAsia="Calibri"/>
          <w:sz w:val="24"/>
          <w:szCs w:val="24"/>
          <w:lang w:eastAsia="ar-SA"/>
        </w:rPr>
        <w:t xml:space="preserve">           </w:t>
      </w:r>
      <w:r w:rsidRPr="008D338A">
        <w:rPr>
          <w:rFonts w:eastAsia="Calibri"/>
          <w:sz w:val="24"/>
          <w:szCs w:val="24"/>
          <w:lang w:eastAsia="ar-SA"/>
        </w:rPr>
        <w:t>С.Б. Григорьев</w:t>
      </w:r>
    </w:p>
    <w:p w14:paraId="273E5331" w14:textId="77777777" w:rsidR="00DC1016" w:rsidRDefault="00DC1016" w:rsidP="00DC1016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1D0A36D9" w14:textId="77777777" w:rsidR="00DC1016" w:rsidRDefault="00DC1016" w:rsidP="00DC1016">
      <w:pPr>
        <w:tabs>
          <w:tab w:val="left" w:pos="7938"/>
        </w:tabs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14910F27" w14:textId="77777777" w:rsidR="00DC1016" w:rsidRDefault="00DC1016" w:rsidP="00DC1016">
      <w:pPr>
        <w:suppressAutoHyphens/>
        <w:spacing w:after="0" w:line="240" w:lineRule="auto"/>
        <w:rPr>
          <w:rFonts w:eastAsia="Calibri"/>
          <w:sz w:val="24"/>
          <w:szCs w:val="24"/>
          <w:lang w:eastAsia="zh-CN"/>
        </w:rPr>
      </w:pPr>
      <w:r w:rsidRPr="00201B2F">
        <w:rPr>
          <w:rFonts w:eastAsia="Calibri"/>
          <w:sz w:val="24"/>
          <w:szCs w:val="24"/>
          <w:lang w:eastAsia="zh-CN"/>
        </w:rPr>
        <w:t xml:space="preserve">Заведующий лабораторией № 31                                                                      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Pr="00201B2F">
        <w:rPr>
          <w:rFonts w:eastAsia="Calibri"/>
          <w:sz w:val="24"/>
          <w:szCs w:val="24"/>
          <w:lang w:eastAsia="zh-CN"/>
        </w:rPr>
        <w:t xml:space="preserve"> </w:t>
      </w:r>
      <w:r>
        <w:rPr>
          <w:rFonts w:eastAsia="Calibri"/>
          <w:sz w:val="24"/>
          <w:szCs w:val="24"/>
          <w:lang w:eastAsia="zh-CN"/>
        </w:rPr>
        <w:t xml:space="preserve">             </w:t>
      </w:r>
      <w:r w:rsidRPr="00201B2F">
        <w:rPr>
          <w:rFonts w:eastAsia="Calibri"/>
          <w:sz w:val="24"/>
          <w:szCs w:val="24"/>
          <w:lang w:eastAsia="zh-CN"/>
        </w:rPr>
        <w:t xml:space="preserve">А.Г. </w:t>
      </w:r>
      <w:proofErr w:type="spellStart"/>
      <w:r w:rsidRPr="00201B2F">
        <w:rPr>
          <w:rFonts w:eastAsia="Calibri"/>
          <w:sz w:val="24"/>
          <w:szCs w:val="24"/>
          <w:lang w:eastAsia="zh-CN"/>
        </w:rPr>
        <w:t>Полетыкин</w:t>
      </w:r>
      <w:proofErr w:type="spellEnd"/>
    </w:p>
    <w:p w14:paraId="58133ED9" w14:textId="77777777" w:rsidR="00DC1016" w:rsidRDefault="00DC1016" w:rsidP="00DC1016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58937CD2" w14:textId="77777777" w:rsidR="00DC1016" w:rsidRDefault="00DC1016" w:rsidP="00DC1016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5645CF89" w14:textId="755F0018" w:rsidR="00314D84" w:rsidRPr="00B12BEF" w:rsidRDefault="00B12BEF" w:rsidP="00DC1016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  <w:proofErr w:type="spellStart"/>
      <w:r w:rsidRPr="00B12BEF">
        <w:rPr>
          <w:rFonts w:eastAsia="Calibri"/>
          <w:sz w:val="24"/>
          <w:szCs w:val="26"/>
          <w:lang w:eastAsia="ar-SA"/>
        </w:rPr>
        <w:t>ВставитьЭП</w:t>
      </w:r>
      <w:proofErr w:type="spellEnd"/>
    </w:p>
    <w:sectPr w:rsidR="00314D84" w:rsidRPr="00B12BEF" w:rsidSect="00DC1016">
      <w:pgSz w:w="16838" w:h="11906" w:orient="landscape"/>
      <w:pgMar w:top="1134" w:right="1134" w:bottom="851" w:left="709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8D94" w14:textId="77777777" w:rsidR="00E975B2" w:rsidRDefault="00E975B2" w:rsidP="00F43C80">
      <w:pPr>
        <w:spacing w:after="0" w:line="240" w:lineRule="auto"/>
      </w:pPr>
      <w:r>
        <w:separator/>
      </w:r>
    </w:p>
  </w:endnote>
  <w:endnote w:type="continuationSeparator" w:id="0">
    <w:p w14:paraId="2021F0C5" w14:textId="77777777" w:rsidR="00E975B2" w:rsidRDefault="00E975B2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3E99" w14:textId="77777777" w:rsidR="00E975B2" w:rsidRDefault="00E975B2" w:rsidP="00F43C80">
      <w:pPr>
        <w:spacing w:after="0" w:line="240" w:lineRule="auto"/>
      </w:pPr>
      <w:r>
        <w:separator/>
      </w:r>
    </w:p>
  </w:footnote>
  <w:footnote w:type="continuationSeparator" w:id="0">
    <w:p w14:paraId="592A7993" w14:textId="77777777" w:rsidR="00E975B2" w:rsidRDefault="00E975B2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D1"/>
    <w:rsid w:val="00096F06"/>
    <w:rsid w:val="000F0061"/>
    <w:rsid w:val="000F4549"/>
    <w:rsid w:val="00126FDD"/>
    <w:rsid w:val="00164AF4"/>
    <w:rsid w:val="001C6FBB"/>
    <w:rsid w:val="00201B2F"/>
    <w:rsid w:val="002141CA"/>
    <w:rsid w:val="0025458D"/>
    <w:rsid w:val="00291EC4"/>
    <w:rsid w:val="00304AAF"/>
    <w:rsid w:val="00314D84"/>
    <w:rsid w:val="0034383F"/>
    <w:rsid w:val="0049354C"/>
    <w:rsid w:val="005F2BF5"/>
    <w:rsid w:val="0067535E"/>
    <w:rsid w:val="00676DD3"/>
    <w:rsid w:val="006A74D1"/>
    <w:rsid w:val="007719E3"/>
    <w:rsid w:val="00845489"/>
    <w:rsid w:val="00866999"/>
    <w:rsid w:val="008857E7"/>
    <w:rsid w:val="008D338A"/>
    <w:rsid w:val="00940220"/>
    <w:rsid w:val="00967497"/>
    <w:rsid w:val="009E1C53"/>
    <w:rsid w:val="009F3406"/>
    <w:rsid w:val="00AE7119"/>
    <w:rsid w:val="00B12BEF"/>
    <w:rsid w:val="00B9310F"/>
    <w:rsid w:val="00BA061B"/>
    <w:rsid w:val="00C16DB0"/>
    <w:rsid w:val="00C90945"/>
    <w:rsid w:val="00DB0B97"/>
    <w:rsid w:val="00DC1016"/>
    <w:rsid w:val="00DC7894"/>
    <w:rsid w:val="00E975B2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0682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a0"/>
    <w:rsid w:val="0020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6</cp:revision>
  <cp:lastPrinted>2023-06-01T12:27:00Z</cp:lastPrinted>
  <dcterms:created xsi:type="dcterms:W3CDTF">2024-07-09T19:07:00Z</dcterms:created>
  <dcterms:modified xsi:type="dcterms:W3CDTF">2024-07-10T07:36:00Z</dcterms:modified>
</cp:coreProperties>
</file>