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0C6C1033"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0710E9" w:rsidRPr="000710E9">
        <w:rPr>
          <w:rFonts w:eastAsia="Calibri" w:cstheme="minorBidi"/>
          <w:sz w:val="24"/>
          <w:szCs w:val="24"/>
          <w:lang w:eastAsia="en-US"/>
        </w:rPr>
        <w:t>канцелярских товаров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5245"/>
      </w:tblGrid>
      <w:tr w:rsidR="00D2151A" w:rsidRPr="00621123" w14:paraId="5C7A794A" w14:textId="77777777" w:rsidTr="004C7A51">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969"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5"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77777777" w:rsidR="00390005" w:rsidRPr="009C659E" w:rsidRDefault="006520D9" w:rsidP="00EB3984">
            <w:pPr>
              <w:spacing w:after="0" w:line="240" w:lineRule="auto"/>
              <w:jc w:val="both"/>
              <w:rPr>
                <w:rFonts w:cs="Times New Roman"/>
                <w:sz w:val="24"/>
                <w:szCs w:val="24"/>
              </w:rPr>
            </w:pPr>
            <w:r>
              <w:rPr>
                <w:rFonts w:cs="Times New Roman"/>
                <w:sz w:val="24"/>
                <w:szCs w:val="24"/>
              </w:rPr>
              <w:t>Тимохин Дмитрий Александрович, руководитель контрактного отдела</w:t>
            </w:r>
          </w:p>
          <w:p w14:paraId="32B15EEF" w14:textId="35E2A8D3" w:rsidR="00390005" w:rsidRPr="009C659E" w:rsidRDefault="00390005" w:rsidP="00D15A97">
            <w:pPr>
              <w:spacing w:after="0" w:line="240" w:lineRule="auto"/>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1739BF">
              <w:rPr>
                <w:rFonts w:cs="Times New Roman"/>
                <w:bCs/>
                <w:sz w:val="24"/>
                <w:szCs w:val="24"/>
              </w:rPr>
              <w:t xml:space="preserve">1000, </w:t>
            </w:r>
            <w:r w:rsidR="00545C11">
              <w:rPr>
                <w:rFonts w:cs="Times New Roman"/>
                <w:bCs/>
                <w:sz w:val="24"/>
                <w:szCs w:val="24"/>
              </w:rPr>
              <w:t>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64362E"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4C7A51">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969"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245" w:type="dxa"/>
          </w:tcPr>
          <w:p w14:paraId="412C4BC5" w14:textId="274388BF" w:rsidR="00686BE3" w:rsidRPr="00D71A9F" w:rsidRDefault="00107D2D" w:rsidP="003A5119">
            <w:pPr>
              <w:pStyle w:val="ConsPlusNormal"/>
              <w:rPr>
                <w:sz w:val="24"/>
                <w:szCs w:val="24"/>
                <w:highlight w:val="yellow"/>
              </w:rPr>
            </w:pPr>
            <w:bookmarkStart w:id="0" w:name="_Hlk199455398"/>
            <w:r w:rsidRPr="00107D2D">
              <w:rPr>
                <w:sz w:val="24"/>
                <w:szCs w:val="24"/>
              </w:rPr>
              <w:t>25 1 7728013512 772801001 0101 00</w:t>
            </w:r>
            <w:r w:rsidR="003A5119">
              <w:rPr>
                <w:sz w:val="24"/>
                <w:szCs w:val="24"/>
              </w:rPr>
              <w:t>2</w:t>
            </w:r>
            <w:r w:rsidRPr="00107D2D">
              <w:rPr>
                <w:sz w:val="24"/>
                <w:szCs w:val="24"/>
              </w:rPr>
              <w:t xml:space="preserve"> 0000 244</w:t>
            </w:r>
            <w:bookmarkEnd w:id="0"/>
          </w:p>
        </w:tc>
      </w:tr>
      <w:tr w:rsidR="00D2151A" w:rsidRPr="00621123" w14:paraId="1DE2FABD" w14:textId="77777777" w:rsidTr="004C7A51">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969"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5"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4C7A51">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969"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5"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4C7A51">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969"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245"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4C7A51">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969"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245"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4C7A51">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969"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245" w:type="dxa"/>
          </w:tcPr>
          <w:p w14:paraId="7F173B71" w14:textId="041886B2" w:rsidR="00D2151A" w:rsidRPr="006D0B5A" w:rsidRDefault="00F357BA" w:rsidP="000710E9">
            <w:pPr>
              <w:pStyle w:val="ConsPlusNormal"/>
              <w:jc w:val="both"/>
              <w:rPr>
                <w:rFonts w:eastAsia="Calibri"/>
                <w:sz w:val="24"/>
                <w:szCs w:val="24"/>
              </w:rPr>
            </w:pPr>
            <w:r w:rsidRPr="00F357BA">
              <w:rPr>
                <w:sz w:val="24"/>
                <w:szCs w:val="24"/>
              </w:rPr>
              <w:t xml:space="preserve">Поставка </w:t>
            </w:r>
            <w:r w:rsidR="000710E9" w:rsidRPr="000710E9">
              <w:rPr>
                <w:rFonts w:eastAsia="Calibri"/>
                <w:sz w:val="24"/>
                <w:szCs w:val="24"/>
              </w:rPr>
              <w:t xml:space="preserve">канцелярских товаров для нужд </w:t>
            </w:r>
            <w:r w:rsidR="000710E9">
              <w:rPr>
                <w:rFonts w:eastAsia="Calibri"/>
                <w:sz w:val="24"/>
                <w:szCs w:val="24"/>
              </w:rPr>
              <w:br/>
            </w:r>
            <w:r w:rsidR="000710E9" w:rsidRPr="000710E9">
              <w:rPr>
                <w:rFonts w:eastAsia="Calibri"/>
                <w:sz w:val="24"/>
                <w:szCs w:val="24"/>
              </w:rPr>
              <w:t>ИПУ РАН</w:t>
            </w:r>
          </w:p>
        </w:tc>
      </w:tr>
      <w:tr w:rsidR="00D2151A" w:rsidRPr="00621123" w14:paraId="1DB51884" w14:textId="77777777" w:rsidTr="004C7A51">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969"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5" w:type="dxa"/>
          </w:tcPr>
          <w:p w14:paraId="7BB7C7FC" w14:textId="77777777" w:rsidR="00107D2D" w:rsidRPr="00107D2D" w:rsidRDefault="00107D2D" w:rsidP="00107D2D">
            <w:pPr>
              <w:spacing w:after="0" w:line="240" w:lineRule="auto"/>
              <w:jc w:val="both"/>
              <w:rPr>
                <w:rFonts w:eastAsia="Times New Roman" w:cs="Times New Roman"/>
                <w:bCs/>
                <w:sz w:val="24"/>
                <w:szCs w:val="24"/>
                <w:shd w:val="clear" w:color="auto" w:fill="FFFFFF"/>
                <w:lang w:eastAsia="zh-CN"/>
              </w:rPr>
            </w:pPr>
            <w:r w:rsidRPr="00107D2D">
              <w:rPr>
                <w:rFonts w:eastAsia="Times New Roman" w:cs="Times New Roman"/>
                <w:bCs/>
                <w:sz w:val="24"/>
                <w:szCs w:val="24"/>
                <w:shd w:val="clear" w:color="auto" w:fill="FFFFFF"/>
                <w:lang w:eastAsia="zh-CN"/>
              </w:rPr>
              <w:t xml:space="preserve">ОКПД 2: 32.99.12.120 - Ручки и маркеры с наконечником из фетра и прочих пористых материалов; </w:t>
            </w:r>
          </w:p>
          <w:p w14:paraId="3DAA82CE" w14:textId="77777777" w:rsidR="00107D2D" w:rsidRPr="001739BF" w:rsidRDefault="00107D2D" w:rsidP="00107D2D">
            <w:pPr>
              <w:spacing w:after="0" w:line="240" w:lineRule="auto"/>
              <w:jc w:val="both"/>
              <w:rPr>
                <w:rFonts w:eastAsia="Times New Roman" w:cs="Times New Roman"/>
                <w:bCs/>
                <w:i/>
                <w:sz w:val="24"/>
                <w:szCs w:val="24"/>
                <w:shd w:val="clear" w:color="auto" w:fill="FFFFFF"/>
                <w:lang w:eastAsia="zh-CN"/>
              </w:rPr>
            </w:pPr>
            <w:r w:rsidRPr="001739BF">
              <w:rPr>
                <w:rFonts w:eastAsia="Times New Roman" w:cs="Times New Roman"/>
                <w:bCs/>
                <w:i/>
                <w:sz w:val="24"/>
                <w:szCs w:val="24"/>
                <w:shd w:val="clear" w:color="auto" w:fill="FFFFFF"/>
                <w:lang w:eastAsia="zh-CN"/>
              </w:rPr>
              <w:t>КТРУ 32.99.12.120-00000005 – Маркер;</w:t>
            </w:r>
          </w:p>
          <w:p w14:paraId="5480017C" w14:textId="5168F3E0" w:rsidR="00107D2D" w:rsidRPr="001739BF" w:rsidRDefault="00107D2D" w:rsidP="00107D2D">
            <w:pPr>
              <w:spacing w:after="0" w:line="240" w:lineRule="auto"/>
              <w:jc w:val="both"/>
              <w:rPr>
                <w:rFonts w:eastAsia="Times New Roman" w:cs="Times New Roman"/>
                <w:bCs/>
                <w:i/>
                <w:sz w:val="24"/>
                <w:szCs w:val="24"/>
                <w:shd w:val="clear" w:color="auto" w:fill="FFFFFF"/>
                <w:lang w:eastAsia="zh-CN"/>
              </w:rPr>
            </w:pPr>
            <w:r w:rsidRPr="001739BF">
              <w:rPr>
                <w:rFonts w:eastAsia="Times New Roman" w:cs="Times New Roman"/>
                <w:bCs/>
                <w:i/>
                <w:sz w:val="24"/>
                <w:szCs w:val="24"/>
                <w:shd w:val="clear" w:color="auto" w:fill="FFFFFF"/>
                <w:lang w:eastAsia="zh-CN"/>
              </w:rPr>
              <w:t>КТРУ 32.99.12.120-00000006 – Маркер.</w:t>
            </w:r>
          </w:p>
          <w:p w14:paraId="4DC5E476" w14:textId="77777777" w:rsidR="00107D2D" w:rsidRPr="00107D2D" w:rsidRDefault="00107D2D" w:rsidP="00107D2D">
            <w:pPr>
              <w:spacing w:after="0" w:line="240" w:lineRule="auto"/>
              <w:jc w:val="both"/>
              <w:rPr>
                <w:rFonts w:eastAsia="Times New Roman" w:cs="Times New Roman"/>
                <w:bCs/>
                <w:sz w:val="24"/>
                <w:szCs w:val="24"/>
                <w:shd w:val="clear" w:color="auto" w:fill="FFFFFF"/>
                <w:lang w:eastAsia="zh-CN"/>
              </w:rPr>
            </w:pPr>
            <w:r w:rsidRPr="00107D2D">
              <w:rPr>
                <w:rFonts w:eastAsia="Times New Roman" w:cs="Times New Roman"/>
                <w:bCs/>
                <w:sz w:val="24"/>
                <w:szCs w:val="24"/>
                <w:shd w:val="clear" w:color="auto" w:fill="FFFFFF"/>
                <w:lang w:eastAsia="zh-CN"/>
              </w:rPr>
              <w:t>ОКПД 2: 32.99.12.110 — Ручки шариковые;</w:t>
            </w:r>
          </w:p>
          <w:p w14:paraId="3BDA6AB8" w14:textId="77777777" w:rsidR="00107D2D" w:rsidRPr="00107D2D" w:rsidRDefault="00107D2D" w:rsidP="00107D2D">
            <w:pPr>
              <w:spacing w:after="0" w:line="240" w:lineRule="auto"/>
              <w:jc w:val="both"/>
              <w:rPr>
                <w:rFonts w:eastAsia="Times New Roman" w:cs="Times New Roman"/>
                <w:bCs/>
                <w:sz w:val="24"/>
                <w:szCs w:val="24"/>
                <w:shd w:val="clear" w:color="auto" w:fill="FFFFFF"/>
                <w:lang w:eastAsia="zh-CN"/>
              </w:rPr>
            </w:pPr>
            <w:r w:rsidRPr="001739BF">
              <w:rPr>
                <w:rFonts w:eastAsia="Times New Roman" w:cs="Times New Roman"/>
                <w:bCs/>
                <w:i/>
                <w:sz w:val="24"/>
                <w:szCs w:val="24"/>
                <w:shd w:val="clear" w:color="auto" w:fill="FFFFFF"/>
                <w:lang w:eastAsia="zh-CN"/>
              </w:rPr>
              <w:t xml:space="preserve">КТРУ 32.99.12.110-00000008 – Ручка канцелярская; КТРУ 32.99.12.110-00000005 – </w:t>
            </w:r>
            <w:r w:rsidRPr="001739BF">
              <w:rPr>
                <w:rFonts w:eastAsia="Times New Roman" w:cs="Times New Roman"/>
                <w:bCs/>
                <w:i/>
                <w:sz w:val="24"/>
                <w:szCs w:val="24"/>
                <w:shd w:val="clear" w:color="auto" w:fill="FFFFFF"/>
                <w:lang w:eastAsia="zh-CN"/>
              </w:rPr>
              <w:lastRenderedPageBreak/>
              <w:t>Ручка канцелярская; КТРУ 32.99.12.110-00000002</w:t>
            </w:r>
            <w:r w:rsidRPr="00107D2D">
              <w:rPr>
                <w:rFonts w:eastAsia="Times New Roman" w:cs="Times New Roman"/>
                <w:bCs/>
                <w:sz w:val="24"/>
                <w:szCs w:val="24"/>
                <w:shd w:val="clear" w:color="auto" w:fill="FFFFFF"/>
                <w:lang w:eastAsia="zh-CN"/>
              </w:rPr>
              <w:t xml:space="preserve"> – Ручка канцелярская;</w:t>
            </w:r>
          </w:p>
          <w:p w14:paraId="453CE53E" w14:textId="77777777" w:rsidR="00107D2D" w:rsidRPr="00107D2D" w:rsidRDefault="00107D2D" w:rsidP="00107D2D">
            <w:pPr>
              <w:spacing w:after="0" w:line="240" w:lineRule="auto"/>
              <w:jc w:val="both"/>
              <w:rPr>
                <w:rFonts w:eastAsia="Times New Roman" w:cs="Times New Roman"/>
                <w:bCs/>
                <w:sz w:val="24"/>
                <w:szCs w:val="24"/>
                <w:shd w:val="clear" w:color="auto" w:fill="FFFFFF"/>
                <w:lang w:eastAsia="zh-CN"/>
              </w:rPr>
            </w:pPr>
            <w:r w:rsidRPr="00107D2D">
              <w:rPr>
                <w:rFonts w:eastAsia="Times New Roman" w:cs="Times New Roman"/>
                <w:bCs/>
                <w:sz w:val="24"/>
                <w:szCs w:val="24"/>
                <w:shd w:val="clear" w:color="auto" w:fill="FFFFFF"/>
                <w:lang w:eastAsia="zh-CN"/>
              </w:rPr>
              <w:t xml:space="preserve">ОКПД 2: 32.99.14.130 – Детали пишущих принадлежностей; </w:t>
            </w:r>
          </w:p>
          <w:p w14:paraId="19E9FB5D" w14:textId="77777777" w:rsidR="00107D2D" w:rsidRPr="001739BF" w:rsidRDefault="00107D2D" w:rsidP="00107D2D">
            <w:pPr>
              <w:spacing w:after="0" w:line="240" w:lineRule="auto"/>
              <w:jc w:val="both"/>
              <w:rPr>
                <w:rFonts w:eastAsia="Times New Roman" w:cs="Times New Roman"/>
                <w:bCs/>
                <w:i/>
                <w:sz w:val="24"/>
                <w:szCs w:val="24"/>
                <w:shd w:val="clear" w:color="auto" w:fill="FFFFFF"/>
                <w:lang w:eastAsia="zh-CN"/>
              </w:rPr>
            </w:pPr>
            <w:r w:rsidRPr="001739BF">
              <w:rPr>
                <w:rFonts w:eastAsia="Times New Roman" w:cs="Times New Roman"/>
                <w:bCs/>
                <w:i/>
                <w:sz w:val="24"/>
                <w:szCs w:val="24"/>
                <w:shd w:val="clear" w:color="auto" w:fill="FFFFFF"/>
                <w:lang w:eastAsia="zh-CN"/>
              </w:rPr>
              <w:t>КТРУ 32.99.14.130-00000001 - Стержень для ручки канцелярской;</w:t>
            </w:r>
          </w:p>
          <w:p w14:paraId="23ECC212" w14:textId="77777777" w:rsidR="00107D2D" w:rsidRDefault="00107D2D" w:rsidP="00107D2D">
            <w:pPr>
              <w:spacing w:after="0" w:line="240" w:lineRule="auto"/>
              <w:jc w:val="both"/>
              <w:rPr>
                <w:rFonts w:eastAsia="Times New Roman" w:cs="Times New Roman"/>
                <w:bCs/>
                <w:sz w:val="24"/>
                <w:szCs w:val="24"/>
                <w:shd w:val="clear" w:color="auto" w:fill="FFFFFF"/>
                <w:lang w:eastAsia="zh-CN"/>
              </w:rPr>
            </w:pPr>
            <w:r w:rsidRPr="00107D2D">
              <w:rPr>
                <w:rFonts w:eastAsia="Times New Roman" w:cs="Times New Roman"/>
                <w:bCs/>
                <w:sz w:val="24"/>
                <w:szCs w:val="24"/>
                <w:shd w:val="clear" w:color="auto" w:fill="FFFFFF"/>
                <w:lang w:eastAsia="zh-CN"/>
              </w:rPr>
              <w:t>ОКПД 2: 32.99.16.140 - Подушки штемпельные;</w:t>
            </w:r>
          </w:p>
          <w:p w14:paraId="2B98BDC6" w14:textId="2DF17A47" w:rsidR="009C404D" w:rsidRPr="001739BF" w:rsidRDefault="00107D2D" w:rsidP="00107D2D">
            <w:pPr>
              <w:spacing w:after="0" w:line="240" w:lineRule="auto"/>
              <w:jc w:val="both"/>
              <w:rPr>
                <w:rFonts w:eastAsia="Times New Roman" w:cs="Times New Roman"/>
                <w:bCs/>
                <w:i/>
                <w:sz w:val="24"/>
                <w:szCs w:val="24"/>
                <w:shd w:val="clear" w:color="auto" w:fill="FFFFFF"/>
                <w:lang w:eastAsia="zh-CN"/>
              </w:rPr>
            </w:pPr>
            <w:r w:rsidRPr="001739BF">
              <w:rPr>
                <w:rFonts w:eastAsia="Times New Roman" w:cs="Times New Roman"/>
                <w:bCs/>
                <w:i/>
                <w:sz w:val="24"/>
                <w:szCs w:val="24"/>
                <w:shd w:val="clear" w:color="auto" w:fill="FFFFFF"/>
                <w:lang w:eastAsia="zh-CN"/>
              </w:rPr>
              <w:t>КТРУ 32.99.16.140-00000001 - Подушка штемпельная</w:t>
            </w:r>
          </w:p>
        </w:tc>
      </w:tr>
      <w:tr w:rsidR="00D2151A" w:rsidRPr="00621123" w14:paraId="4996E3F0" w14:textId="77777777" w:rsidTr="004C7A51">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969"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245"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4C7A51">
        <w:trPr>
          <w:trHeight w:val="3979"/>
        </w:trPr>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969"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5"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1E96A68B" w14:textId="3A5D812F" w:rsidR="00107D2D" w:rsidRPr="00107D2D" w:rsidRDefault="00107D2D" w:rsidP="00107D2D">
            <w:pPr>
              <w:pStyle w:val="ConsPlusNormal"/>
              <w:rPr>
                <w:bCs/>
                <w:sz w:val="24"/>
                <w:szCs w:val="24"/>
              </w:rPr>
            </w:pPr>
            <w:r w:rsidRPr="00107D2D">
              <w:rPr>
                <w:bCs/>
                <w:sz w:val="24"/>
                <w:szCs w:val="24"/>
              </w:rPr>
              <w:t>1.</w:t>
            </w:r>
            <w:r>
              <w:rPr>
                <w:bCs/>
                <w:sz w:val="24"/>
                <w:szCs w:val="24"/>
              </w:rPr>
              <w:t xml:space="preserve"> </w:t>
            </w:r>
            <w:r w:rsidRPr="00107D2D">
              <w:rPr>
                <w:bCs/>
                <w:sz w:val="24"/>
                <w:szCs w:val="24"/>
              </w:rPr>
              <w:t>Маркер</w:t>
            </w:r>
            <w:r>
              <w:rPr>
                <w:bCs/>
                <w:sz w:val="24"/>
                <w:szCs w:val="24"/>
              </w:rPr>
              <w:t xml:space="preserve"> </w:t>
            </w:r>
            <w:r w:rsidRPr="00107D2D">
              <w:rPr>
                <w:bCs/>
                <w:sz w:val="24"/>
                <w:szCs w:val="24"/>
              </w:rPr>
              <w:t>40</w:t>
            </w:r>
            <w:r>
              <w:rPr>
                <w:bCs/>
                <w:sz w:val="24"/>
                <w:szCs w:val="24"/>
              </w:rPr>
              <w:t xml:space="preserve"> </w:t>
            </w:r>
            <w:r w:rsidRPr="00107D2D">
              <w:rPr>
                <w:bCs/>
                <w:sz w:val="24"/>
                <w:szCs w:val="24"/>
              </w:rPr>
              <w:t>шт.</w:t>
            </w:r>
          </w:p>
          <w:p w14:paraId="147FEA6E" w14:textId="348B5C6A" w:rsidR="00107D2D" w:rsidRPr="00107D2D" w:rsidRDefault="00107D2D" w:rsidP="00107D2D">
            <w:pPr>
              <w:pStyle w:val="ConsPlusNormal"/>
              <w:rPr>
                <w:bCs/>
                <w:sz w:val="24"/>
                <w:szCs w:val="24"/>
              </w:rPr>
            </w:pPr>
            <w:r w:rsidRPr="00107D2D">
              <w:rPr>
                <w:bCs/>
                <w:sz w:val="24"/>
                <w:szCs w:val="24"/>
              </w:rPr>
              <w:t>2.</w:t>
            </w:r>
            <w:r>
              <w:rPr>
                <w:bCs/>
                <w:sz w:val="24"/>
                <w:szCs w:val="24"/>
              </w:rPr>
              <w:t xml:space="preserve"> </w:t>
            </w:r>
            <w:r w:rsidRPr="00107D2D">
              <w:rPr>
                <w:bCs/>
                <w:sz w:val="24"/>
                <w:szCs w:val="24"/>
              </w:rPr>
              <w:t>Маркер</w:t>
            </w:r>
            <w:r>
              <w:rPr>
                <w:bCs/>
                <w:sz w:val="24"/>
                <w:szCs w:val="24"/>
              </w:rPr>
              <w:t xml:space="preserve"> </w:t>
            </w:r>
            <w:r w:rsidRPr="00107D2D">
              <w:rPr>
                <w:bCs/>
                <w:sz w:val="24"/>
                <w:szCs w:val="24"/>
              </w:rPr>
              <w:t>200</w:t>
            </w:r>
            <w:r>
              <w:rPr>
                <w:bCs/>
                <w:sz w:val="24"/>
                <w:szCs w:val="24"/>
              </w:rPr>
              <w:t xml:space="preserve"> </w:t>
            </w:r>
            <w:r w:rsidRPr="00107D2D">
              <w:rPr>
                <w:bCs/>
                <w:sz w:val="24"/>
                <w:szCs w:val="24"/>
              </w:rPr>
              <w:t>шт.</w:t>
            </w:r>
          </w:p>
          <w:p w14:paraId="0A513FD4" w14:textId="711F770E" w:rsidR="00107D2D" w:rsidRPr="00107D2D" w:rsidRDefault="00107D2D" w:rsidP="00107D2D">
            <w:pPr>
              <w:pStyle w:val="ConsPlusNormal"/>
              <w:rPr>
                <w:bCs/>
                <w:sz w:val="24"/>
                <w:szCs w:val="24"/>
              </w:rPr>
            </w:pPr>
            <w:r w:rsidRPr="00107D2D">
              <w:rPr>
                <w:bCs/>
                <w:sz w:val="24"/>
                <w:szCs w:val="24"/>
              </w:rPr>
              <w:t>3.</w:t>
            </w:r>
            <w:r>
              <w:rPr>
                <w:bCs/>
                <w:sz w:val="24"/>
                <w:szCs w:val="24"/>
              </w:rPr>
              <w:t xml:space="preserve"> </w:t>
            </w:r>
            <w:r w:rsidRPr="00107D2D">
              <w:rPr>
                <w:bCs/>
                <w:sz w:val="24"/>
                <w:szCs w:val="24"/>
              </w:rPr>
              <w:t>Маркер</w:t>
            </w:r>
            <w:r>
              <w:rPr>
                <w:bCs/>
                <w:sz w:val="24"/>
                <w:szCs w:val="24"/>
              </w:rPr>
              <w:t xml:space="preserve"> </w:t>
            </w:r>
            <w:r w:rsidRPr="00107D2D">
              <w:rPr>
                <w:bCs/>
                <w:sz w:val="24"/>
                <w:szCs w:val="24"/>
              </w:rPr>
              <w:t>60</w:t>
            </w:r>
            <w:r>
              <w:rPr>
                <w:bCs/>
                <w:sz w:val="24"/>
                <w:szCs w:val="24"/>
              </w:rPr>
              <w:t xml:space="preserve"> </w:t>
            </w:r>
            <w:r w:rsidRPr="00107D2D">
              <w:rPr>
                <w:bCs/>
                <w:sz w:val="24"/>
                <w:szCs w:val="24"/>
              </w:rPr>
              <w:t>шт.</w:t>
            </w:r>
          </w:p>
          <w:p w14:paraId="6A0A4E87" w14:textId="24DDEED0" w:rsidR="00107D2D" w:rsidRPr="00107D2D" w:rsidRDefault="00107D2D" w:rsidP="00107D2D">
            <w:pPr>
              <w:pStyle w:val="ConsPlusNormal"/>
              <w:rPr>
                <w:bCs/>
                <w:sz w:val="24"/>
                <w:szCs w:val="24"/>
              </w:rPr>
            </w:pPr>
            <w:r w:rsidRPr="00107D2D">
              <w:rPr>
                <w:bCs/>
                <w:sz w:val="24"/>
                <w:szCs w:val="24"/>
              </w:rPr>
              <w:t>4.</w:t>
            </w:r>
            <w:r>
              <w:rPr>
                <w:bCs/>
                <w:sz w:val="24"/>
                <w:szCs w:val="24"/>
              </w:rPr>
              <w:t xml:space="preserve"> </w:t>
            </w:r>
            <w:r w:rsidRPr="00107D2D">
              <w:rPr>
                <w:bCs/>
                <w:sz w:val="24"/>
                <w:szCs w:val="24"/>
              </w:rPr>
              <w:t>Маркер</w:t>
            </w:r>
            <w:r>
              <w:rPr>
                <w:bCs/>
                <w:sz w:val="24"/>
                <w:szCs w:val="24"/>
              </w:rPr>
              <w:t xml:space="preserve"> </w:t>
            </w:r>
            <w:r w:rsidRPr="00107D2D">
              <w:rPr>
                <w:bCs/>
                <w:sz w:val="24"/>
                <w:szCs w:val="24"/>
              </w:rPr>
              <w:t>40</w:t>
            </w:r>
            <w:r>
              <w:rPr>
                <w:bCs/>
                <w:sz w:val="24"/>
                <w:szCs w:val="24"/>
              </w:rPr>
              <w:t xml:space="preserve"> </w:t>
            </w:r>
            <w:r w:rsidRPr="00107D2D">
              <w:rPr>
                <w:bCs/>
                <w:sz w:val="24"/>
                <w:szCs w:val="24"/>
              </w:rPr>
              <w:t>шт.</w:t>
            </w:r>
          </w:p>
          <w:p w14:paraId="287378D2" w14:textId="641C1852" w:rsidR="00107D2D" w:rsidRPr="00107D2D" w:rsidRDefault="00107D2D" w:rsidP="00107D2D">
            <w:pPr>
              <w:pStyle w:val="ConsPlusNormal"/>
              <w:rPr>
                <w:bCs/>
                <w:sz w:val="24"/>
                <w:szCs w:val="24"/>
              </w:rPr>
            </w:pPr>
            <w:r w:rsidRPr="00107D2D">
              <w:rPr>
                <w:bCs/>
                <w:sz w:val="24"/>
                <w:szCs w:val="24"/>
              </w:rPr>
              <w:t>5.</w:t>
            </w:r>
            <w:r>
              <w:rPr>
                <w:bCs/>
                <w:sz w:val="24"/>
                <w:szCs w:val="24"/>
              </w:rPr>
              <w:t xml:space="preserve"> </w:t>
            </w:r>
            <w:r w:rsidRPr="00107D2D">
              <w:rPr>
                <w:bCs/>
                <w:sz w:val="24"/>
                <w:szCs w:val="24"/>
              </w:rPr>
              <w:t>Ручка канцелярская</w:t>
            </w:r>
            <w:r>
              <w:rPr>
                <w:bCs/>
                <w:sz w:val="24"/>
                <w:szCs w:val="24"/>
              </w:rPr>
              <w:t xml:space="preserve"> </w:t>
            </w:r>
            <w:r w:rsidRPr="00107D2D">
              <w:rPr>
                <w:bCs/>
                <w:sz w:val="24"/>
                <w:szCs w:val="24"/>
              </w:rPr>
              <w:t>500</w:t>
            </w:r>
            <w:r>
              <w:rPr>
                <w:bCs/>
                <w:sz w:val="24"/>
                <w:szCs w:val="24"/>
              </w:rPr>
              <w:t xml:space="preserve"> </w:t>
            </w:r>
            <w:r w:rsidRPr="00107D2D">
              <w:rPr>
                <w:bCs/>
                <w:sz w:val="24"/>
                <w:szCs w:val="24"/>
              </w:rPr>
              <w:t>шт.</w:t>
            </w:r>
          </w:p>
          <w:p w14:paraId="70EED9B7" w14:textId="026E7F73" w:rsidR="00107D2D" w:rsidRPr="00107D2D" w:rsidRDefault="00107D2D" w:rsidP="00107D2D">
            <w:pPr>
              <w:pStyle w:val="ConsPlusNormal"/>
              <w:rPr>
                <w:bCs/>
                <w:sz w:val="24"/>
                <w:szCs w:val="24"/>
              </w:rPr>
            </w:pPr>
            <w:r w:rsidRPr="00107D2D">
              <w:rPr>
                <w:bCs/>
                <w:sz w:val="24"/>
                <w:szCs w:val="24"/>
              </w:rPr>
              <w:t>6.</w:t>
            </w:r>
            <w:r>
              <w:rPr>
                <w:bCs/>
                <w:sz w:val="24"/>
                <w:szCs w:val="24"/>
              </w:rPr>
              <w:t xml:space="preserve"> </w:t>
            </w:r>
            <w:r w:rsidRPr="00107D2D">
              <w:rPr>
                <w:bCs/>
                <w:sz w:val="24"/>
                <w:szCs w:val="24"/>
              </w:rPr>
              <w:t>Ручка канцелярская</w:t>
            </w:r>
            <w:r>
              <w:rPr>
                <w:bCs/>
                <w:sz w:val="24"/>
                <w:szCs w:val="24"/>
              </w:rPr>
              <w:t xml:space="preserve"> </w:t>
            </w:r>
            <w:r w:rsidRPr="00107D2D">
              <w:rPr>
                <w:bCs/>
                <w:sz w:val="24"/>
                <w:szCs w:val="24"/>
              </w:rPr>
              <w:t>120</w:t>
            </w:r>
            <w:r>
              <w:rPr>
                <w:bCs/>
                <w:sz w:val="24"/>
                <w:szCs w:val="24"/>
              </w:rPr>
              <w:t xml:space="preserve"> </w:t>
            </w:r>
            <w:r w:rsidRPr="00107D2D">
              <w:rPr>
                <w:bCs/>
                <w:sz w:val="24"/>
                <w:szCs w:val="24"/>
              </w:rPr>
              <w:t>шт.</w:t>
            </w:r>
          </w:p>
          <w:p w14:paraId="162341FC" w14:textId="23C61DB5" w:rsidR="00107D2D" w:rsidRPr="00107D2D" w:rsidRDefault="00107D2D" w:rsidP="00107D2D">
            <w:pPr>
              <w:pStyle w:val="ConsPlusNormal"/>
              <w:rPr>
                <w:bCs/>
                <w:sz w:val="24"/>
                <w:szCs w:val="24"/>
              </w:rPr>
            </w:pPr>
            <w:r w:rsidRPr="00107D2D">
              <w:rPr>
                <w:bCs/>
                <w:sz w:val="24"/>
                <w:szCs w:val="24"/>
              </w:rPr>
              <w:t>7.</w:t>
            </w:r>
            <w:r>
              <w:rPr>
                <w:bCs/>
                <w:sz w:val="24"/>
                <w:szCs w:val="24"/>
              </w:rPr>
              <w:t xml:space="preserve"> </w:t>
            </w:r>
            <w:r w:rsidRPr="00107D2D">
              <w:rPr>
                <w:bCs/>
                <w:sz w:val="24"/>
                <w:szCs w:val="24"/>
              </w:rPr>
              <w:t>Ручка канцелярская</w:t>
            </w:r>
            <w:r>
              <w:rPr>
                <w:bCs/>
                <w:sz w:val="24"/>
                <w:szCs w:val="24"/>
              </w:rPr>
              <w:t xml:space="preserve"> </w:t>
            </w:r>
            <w:r w:rsidRPr="00107D2D">
              <w:rPr>
                <w:bCs/>
                <w:sz w:val="24"/>
                <w:szCs w:val="24"/>
              </w:rPr>
              <w:t>20</w:t>
            </w:r>
            <w:r>
              <w:rPr>
                <w:bCs/>
                <w:sz w:val="24"/>
                <w:szCs w:val="24"/>
              </w:rPr>
              <w:t xml:space="preserve"> </w:t>
            </w:r>
            <w:r w:rsidRPr="00107D2D">
              <w:rPr>
                <w:bCs/>
                <w:sz w:val="24"/>
                <w:szCs w:val="24"/>
              </w:rPr>
              <w:t>шт.</w:t>
            </w:r>
          </w:p>
          <w:p w14:paraId="61A727CD" w14:textId="1CFCA802" w:rsidR="00107D2D" w:rsidRPr="00107D2D" w:rsidRDefault="00107D2D" w:rsidP="00107D2D">
            <w:pPr>
              <w:pStyle w:val="ConsPlusNormal"/>
              <w:rPr>
                <w:bCs/>
                <w:sz w:val="24"/>
                <w:szCs w:val="24"/>
              </w:rPr>
            </w:pPr>
            <w:r w:rsidRPr="00107D2D">
              <w:rPr>
                <w:bCs/>
                <w:sz w:val="24"/>
                <w:szCs w:val="24"/>
              </w:rPr>
              <w:t>8.</w:t>
            </w:r>
            <w:r>
              <w:rPr>
                <w:bCs/>
                <w:sz w:val="24"/>
                <w:szCs w:val="24"/>
              </w:rPr>
              <w:t xml:space="preserve"> </w:t>
            </w:r>
            <w:r w:rsidRPr="00107D2D">
              <w:rPr>
                <w:bCs/>
                <w:sz w:val="24"/>
                <w:szCs w:val="24"/>
              </w:rPr>
              <w:t>Ручка канцелярская</w:t>
            </w:r>
            <w:r>
              <w:rPr>
                <w:bCs/>
                <w:sz w:val="24"/>
                <w:szCs w:val="24"/>
              </w:rPr>
              <w:t xml:space="preserve"> </w:t>
            </w:r>
            <w:r w:rsidRPr="00107D2D">
              <w:rPr>
                <w:bCs/>
                <w:sz w:val="24"/>
                <w:szCs w:val="24"/>
              </w:rPr>
              <w:t>60</w:t>
            </w:r>
            <w:r>
              <w:rPr>
                <w:bCs/>
                <w:sz w:val="24"/>
                <w:szCs w:val="24"/>
              </w:rPr>
              <w:t xml:space="preserve"> </w:t>
            </w:r>
            <w:r w:rsidRPr="00107D2D">
              <w:rPr>
                <w:bCs/>
                <w:sz w:val="24"/>
                <w:szCs w:val="24"/>
              </w:rPr>
              <w:t>шт.</w:t>
            </w:r>
          </w:p>
          <w:p w14:paraId="64AED9B5" w14:textId="154541DE" w:rsidR="00107D2D" w:rsidRPr="00107D2D" w:rsidRDefault="00107D2D" w:rsidP="00107D2D">
            <w:pPr>
              <w:pStyle w:val="ConsPlusNormal"/>
              <w:rPr>
                <w:bCs/>
                <w:sz w:val="24"/>
                <w:szCs w:val="24"/>
              </w:rPr>
            </w:pPr>
            <w:r w:rsidRPr="00107D2D">
              <w:rPr>
                <w:bCs/>
                <w:sz w:val="24"/>
                <w:szCs w:val="24"/>
              </w:rPr>
              <w:t>9.</w:t>
            </w:r>
            <w:r>
              <w:rPr>
                <w:bCs/>
                <w:sz w:val="24"/>
                <w:szCs w:val="24"/>
              </w:rPr>
              <w:t xml:space="preserve"> </w:t>
            </w:r>
            <w:r w:rsidRPr="00107D2D">
              <w:rPr>
                <w:bCs/>
                <w:sz w:val="24"/>
                <w:szCs w:val="24"/>
              </w:rPr>
              <w:t>Стержень для ручки канцелярской</w:t>
            </w:r>
            <w:r>
              <w:rPr>
                <w:bCs/>
                <w:sz w:val="24"/>
                <w:szCs w:val="24"/>
              </w:rPr>
              <w:t xml:space="preserve"> </w:t>
            </w:r>
            <w:r w:rsidRPr="00107D2D">
              <w:rPr>
                <w:bCs/>
                <w:sz w:val="24"/>
                <w:szCs w:val="24"/>
              </w:rPr>
              <w:t>10</w:t>
            </w:r>
            <w:r>
              <w:rPr>
                <w:bCs/>
                <w:sz w:val="24"/>
                <w:szCs w:val="24"/>
              </w:rPr>
              <w:t xml:space="preserve"> </w:t>
            </w:r>
            <w:r w:rsidRPr="00107D2D">
              <w:rPr>
                <w:bCs/>
                <w:sz w:val="24"/>
                <w:szCs w:val="24"/>
              </w:rPr>
              <w:t>шт.</w:t>
            </w:r>
          </w:p>
          <w:p w14:paraId="22E2E6B9" w14:textId="1F337CBE" w:rsidR="00107D2D" w:rsidRPr="00107D2D" w:rsidRDefault="00107D2D" w:rsidP="00107D2D">
            <w:pPr>
              <w:pStyle w:val="ConsPlusNormal"/>
              <w:rPr>
                <w:bCs/>
                <w:sz w:val="24"/>
                <w:szCs w:val="24"/>
              </w:rPr>
            </w:pPr>
            <w:r w:rsidRPr="00107D2D">
              <w:rPr>
                <w:bCs/>
                <w:sz w:val="24"/>
                <w:szCs w:val="24"/>
              </w:rPr>
              <w:t>10.</w:t>
            </w:r>
            <w:r>
              <w:rPr>
                <w:bCs/>
                <w:sz w:val="24"/>
                <w:szCs w:val="24"/>
              </w:rPr>
              <w:t xml:space="preserve"> </w:t>
            </w:r>
            <w:r w:rsidRPr="00107D2D">
              <w:rPr>
                <w:bCs/>
                <w:sz w:val="24"/>
                <w:szCs w:val="24"/>
              </w:rPr>
              <w:t>Подушка штемпельная</w:t>
            </w:r>
            <w:r>
              <w:rPr>
                <w:bCs/>
                <w:sz w:val="24"/>
                <w:szCs w:val="24"/>
              </w:rPr>
              <w:t xml:space="preserve"> </w:t>
            </w:r>
            <w:r w:rsidRPr="00107D2D">
              <w:rPr>
                <w:bCs/>
                <w:sz w:val="24"/>
                <w:szCs w:val="24"/>
              </w:rPr>
              <w:t>30</w:t>
            </w:r>
            <w:r>
              <w:rPr>
                <w:bCs/>
                <w:sz w:val="24"/>
                <w:szCs w:val="24"/>
              </w:rPr>
              <w:t xml:space="preserve"> </w:t>
            </w:r>
            <w:r w:rsidRPr="00107D2D">
              <w:rPr>
                <w:bCs/>
                <w:sz w:val="24"/>
                <w:szCs w:val="24"/>
              </w:rPr>
              <w:t>шт.</w:t>
            </w:r>
          </w:p>
          <w:p w14:paraId="212ACCDA" w14:textId="3616AE8F" w:rsidR="000710E9" w:rsidRPr="00107D2D" w:rsidRDefault="00107D2D" w:rsidP="00107D2D">
            <w:pPr>
              <w:pStyle w:val="ConsPlusNormal"/>
              <w:rPr>
                <w:bCs/>
                <w:sz w:val="24"/>
                <w:szCs w:val="24"/>
              </w:rPr>
            </w:pPr>
            <w:r w:rsidRPr="00107D2D">
              <w:rPr>
                <w:bCs/>
                <w:sz w:val="24"/>
                <w:szCs w:val="24"/>
              </w:rPr>
              <w:t>11.</w:t>
            </w:r>
            <w:r>
              <w:rPr>
                <w:bCs/>
                <w:sz w:val="24"/>
                <w:szCs w:val="24"/>
              </w:rPr>
              <w:t xml:space="preserve"> </w:t>
            </w:r>
            <w:r w:rsidRPr="00107D2D">
              <w:rPr>
                <w:bCs/>
                <w:sz w:val="24"/>
                <w:szCs w:val="24"/>
              </w:rPr>
              <w:t>Подушка штемпельная</w:t>
            </w:r>
            <w:r>
              <w:rPr>
                <w:bCs/>
                <w:sz w:val="24"/>
                <w:szCs w:val="24"/>
              </w:rPr>
              <w:t xml:space="preserve"> </w:t>
            </w:r>
            <w:r w:rsidRPr="00107D2D">
              <w:rPr>
                <w:bCs/>
                <w:sz w:val="24"/>
                <w:szCs w:val="24"/>
              </w:rPr>
              <w:t>50</w:t>
            </w:r>
            <w:r>
              <w:rPr>
                <w:bCs/>
                <w:sz w:val="24"/>
                <w:szCs w:val="24"/>
              </w:rPr>
              <w:t xml:space="preserve"> </w:t>
            </w:r>
            <w:r w:rsidRPr="00107D2D">
              <w:rPr>
                <w:bCs/>
                <w:sz w:val="24"/>
                <w:szCs w:val="24"/>
              </w:rPr>
              <w:t>шт.</w:t>
            </w:r>
          </w:p>
          <w:p w14:paraId="7E8C7E15" w14:textId="77777777" w:rsidR="00107D2D" w:rsidRDefault="00107D2D" w:rsidP="00EB3984">
            <w:pPr>
              <w:pStyle w:val="ConsPlusNormal"/>
              <w:rPr>
                <w:b/>
                <w:sz w:val="24"/>
                <w:szCs w:val="24"/>
              </w:rPr>
            </w:pPr>
          </w:p>
          <w:p w14:paraId="417B5FD8" w14:textId="5F273797"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4C7A51">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969"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5"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4C7A51">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969"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5"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2909CFD7" w:rsidR="00CC7B55" w:rsidRPr="00A83B7F" w:rsidRDefault="0092434C" w:rsidP="00EB3984">
            <w:pPr>
              <w:pStyle w:val="ConsPlusNormal"/>
              <w:jc w:val="both"/>
              <w:rPr>
                <w:sz w:val="24"/>
                <w:szCs w:val="24"/>
              </w:rPr>
            </w:pPr>
            <w:bookmarkStart w:id="1" w:name="_Hlk173424036"/>
            <w:r>
              <w:rPr>
                <w:sz w:val="24"/>
                <w:szCs w:val="24"/>
              </w:rPr>
              <w:t>в течение</w:t>
            </w:r>
            <w:r w:rsidR="00A83B7F" w:rsidRPr="00A83B7F">
              <w:rPr>
                <w:sz w:val="24"/>
                <w:szCs w:val="24"/>
              </w:rPr>
              <w:t xml:space="preserve"> </w:t>
            </w:r>
            <w:bookmarkStart w:id="2" w:name="_Hlk199455488"/>
            <w:bookmarkEnd w:id="1"/>
            <w:r w:rsidR="00107D2D" w:rsidRPr="00107D2D">
              <w:rPr>
                <w:b/>
                <w:sz w:val="24"/>
                <w:szCs w:val="24"/>
              </w:rPr>
              <w:t>10 (десяти) рабочих дней</w:t>
            </w:r>
            <w:r w:rsidR="006D0B5A" w:rsidRPr="006D0B5A">
              <w:rPr>
                <w:sz w:val="24"/>
                <w:szCs w:val="24"/>
              </w:rPr>
              <w:t xml:space="preserve"> </w:t>
            </w:r>
            <w:bookmarkEnd w:id="2"/>
            <w:r w:rsidR="006D0B5A" w:rsidRPr="006D0B5A">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70EF2E87" w:rsidR="00D2151A" w:rsidRPr="00621123" w:rsidRDefault="00A83B7F" w:rsidP="00D96670">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D96670">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4C7A51">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969"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w:t>
            </w:r>
            <w:r w:rsidRPr="0016627A">
              <w:rPr>
                <w:sz w:val="24"/>
                <w:szCs w:val="24"/>
              </w:rPr>
              <w:lastRenderedPageBreak/>
              <w:t>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245" w:type="dxa"/>
          </w:tcPr>
          <w:p w14:paraId="4DD92453" w14:textId="277F8C48" w:rsidR="00107D2D" w:rsidRPr="00107D2D" w:rsidRDefault="00107D2D" w:rsidP="00107D2D">
            <w:pPr>
              <w:tabs>
                <w:tab w:val="left" w:pos="1560"/>
              </w:tabs>
              <w:spacing w:after="0" w:line="240" w:lineRule="auto"/>
              <w:jc w:val="both"/>
              <w:rPr>
                <w:rFonts w:eastAsia="Calibri" w:cs="Times New Roman"/>
                <w:bCs/>
                <w:sz w:val="24"/>
                <w:szCs w:val="24"/>
              </w:rPr>
            </w:pPr>
            <w:r w:rsidRPr="00107D2D">
              <w:rPr>
                <w:rFonts w:eastAsia="Calibri" w:cs="Times New Roman"/>
                <w:b/>
                <w:sz w:val="24"/>
                <w:szCs w:val="24"/>
              </w:rPr>
              <w:lastRenderedPageBreak/>
              <w:t xml:space="preserve">72 536 (Семьдесят две тысячи пятьсот тридцать шесть) рублей 50 копеек, </w:t>
            </w:r>
            <w:r w:rsidRPr="00107D2D">
              <w:rPr>
                <w:rFonts w:eastAsia="Calibri" w:cs="Times New Roman"/>
                <w:bCs/>
                <w:sz w:val="24"/>
                <w:szCs w:val="24"/>
              </w:rPr>
              <w:t>в том числе НДС 20% - 12 089,42 рублей.</w:t>
            </w: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w:t>
            </w:r>
            <w:r w:rsidR="006C7D4B" w:rsidRPr="006C7D4B">
              <w:rPr>
                <w:bCs/>
                <w:sz w:val="24"/>
                <w:szCs w:val="24"/>
              </w:rPr>
              <w:lastRenderedPageBreak/>
              <w:t>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4C7A51">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lastRenderedPageBreak/>
              <w:t>14</w:t>
            </w:r>
          </w:p>
        </w:tc>
        <w:tc>
          <w:tcPr>
            <w:tcW w:w="3969"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245"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4C7A51">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969"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245"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4C7A51">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969"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245"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4C7A51">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969"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245"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4C7A51">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969"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245"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4C7A51">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969"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4C7A51">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969"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245"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4C7A51">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969"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lastRenderedPageBreak/>
              <w:t>не установлено иное</w:t>
            </w:r>
          </w:p>
        </w:tc>
      </w:tr>
      <w:tr w:rsidR="00D2151A" w:rsidRPr="00621123" w14:paraId="623858B0" w14:textId="77777777" w:rsidTr="004C7A51">
        <w:trPr>
          <w:trHeight w:val="1110"/>
        </w:trPr>
        <w:tc>
          <w:tcPr>
            <w:tcW w:w="709" w:type="dxa"/>
          </w:tcPr>
          <w:p w14:paraId="3C0A239C" w14:textId="77777777" w:rsidR="00D2151A" w:rsidRPr="00621123" w:rsidRDefault="00797D49" w:rsidP="00EB3984">
            <w:pPr>
              <w:pStyle w:val="ConsPlusNormal"/>
              <w:jc w:val="center"/>
              <w:rPr>
                <w:sz w:val="24"/>
                <w:szCs w:val="24"/>
              </w:rPr>
            </w:pPr>
            <w:r>
              <w:rPr>
                <w:sz w:val="24"/>
                <w:szCs w:val="24"/>
              </w:rPr>
              <w:lastRenderedPageBreak/>
              <w:t>22</w:t>
            </w:r>
          </w:p>
        </w:tc>
        <w:tc>
          <w:tcPr>
            <w:tcW w:w="3969"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4C7A51">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969"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245"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4C7A51">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969"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245"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4C7A51">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969"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245" w:type="dxa"/>
          </w:tcPr>
          <w:p w14:paraId="68136410" w14:textId="680DC467" w:rsidR="00F5631B" w:rsidRPr="00DC212F" w:rsidRDefault="00107D2D" w:rsidP="00EB3984">
            <w:pPr>
              <w:pStyle w:val="ConsPlusNormal"/>
              <w:jc w:val="both"/>
              <w:rPr>
                <w:b/>
                <w:i/>
                <w:sz w:val="24"/>
                <w:szCs w:val="24"/>
              </w:rPr>
            </w:pPr>
            <w:r w:rsidRPr="00C3623F">
              <w:rPr>
                <w:b/>
                <w:i/>
                <w:sz w:val="24"/>
                <w:szCs w:val="24"/>
              </w:rPr>
              <w:t xml:space="preserve">Установлено преимущество </w:t>
            </w:r>
            <w:r w:rsidRPr="00C3623F">
              <w:rPr>
                <w:bCs/>
                <w:iCs/>
                <w:sz w:val="24"/>
                <w:szCs w:val="24"/>
              </w:rPr>
              <w:t>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iCs/>
                <w:sz w:val="24"/>
                <w:szCs w:val="24"/>
              </w:rPr>
              <w:t>.</w:t>
            </w:r>
          </w:p>
        </w:tc>
      </w:tr>
      <w:tr w:rsidR="00D2151A" w:rsidRPr="00621123" w14:paraId="7E50F40D" w14:textId="77777777" w:rsidTr="004C7A51">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969"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5"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4C7A51">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969"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5"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4C7A51">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969"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245"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63C8FCCD" w:rsidR="005C57BA" w:rsidRDefault="001739BF" w:rsidP="00EB3984">
            <w:pPr>
              <w:pStyle w:val="ConsPlusNormal"/>
              <w:jc w:val="both"/>
              <w:rPr>
                <w:sz w:val="24"/>
                <w:szCs w:val="24"/>
              </w:rPr>
            </w:pPr>
            <w:r w:rsidRPr="001739BF">
              <w:rPr>
                <w:b/>
                <w:sz w:val="24"/>
                <w:szCs w:val="24"/>
              </w:rPr>
              <w:t>10</w:t>
            </w:r>
            <w:r w:rsidR="005C57BA" w:rsidRPr="001739BF">
              <w:rPr>
                <w:b/>
                <w:sz w:val="24"/>
                <w:szCs w:val="24"/>
              </w:rPr>
              <w:t xml:space="preserve"> % от цены контракта</w:t>
            </w:r>
            <w:r w:rsidR="00EB3984" w:rsidRPr="001739BF">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6229606D"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303188">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на поставку </w:t>
            </w:r>
            <w:r w:rsidR="000710E9" w:rsidRPr="000710E9">
              <w:rPr>
                <w:i/>
                <w:sz w:val="24"/>
                <w:szCs w:val="24"/>
              </w:rPr>
              <w:t>канцелярских товаров для нужд ИПУ РАН</w:t>
            </w:r>
            <w:r w:rsidR="000710E9">
              <w:rPr>
                <w:i/>
                <w:sz w:val="24"/>
                <w:szCs w:val="24"/>
              </w:rPr>
              <w:t>.</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65CEDD99" w:rsidR="005C57BA" w:rsidRPr="00AE746D" w:rsidRDefault="005C57BA" w:rsidP="000710E9">
            <w:pPr>
              <w:pStyle w:val="ConsPlusNormal"/>
              <w:rPr>
                <w:sz w:val="24"/>
                <w:szCs w:val="24"/>
              </w:rPr>
            </w:pPr>
            <w:r w:rsidRPr="00AE746D">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0710E9">
              <w:rPr>
                <w:sz w:val="24"/>
                <w:szCs w:val="24"/>
              </w:rPr>
              <w:br/>
            </w:r>
            <w:r w:rsidRPr="00AE746D">
              <w:rPr>
                <w:sz w:val="24"/>
                <w:szCs w:val="24"/>
              </w:rPr>
              <w:t>(ИПУ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4C7A51">
            <w:pPr>
              <w:pStyle w:val="ConsPlusNormal"/>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4C7A51">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969"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245"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4C7A51">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969"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245"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4C7A51">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969"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245"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4C7A51">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969"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245" w:type="dxa"/>
          </w:tcPr>
          <w:p w14:paraId="39A2E7EB" w14:textId="037D5272" w:rsidR="00D2151A" w:rsidRPr="001739BF" w:rsidRDefault="00AD26CA" w:rsidP="0064362E">
            <w:pPr>
              <w:pStyle w:val="ConsPlusNormal"/>
              <w:rPr>
                <w:sz w:val="24"/>
                <w:szCs w:val="24"/>
              </w:rPr>
            </w:pPr>
            <w:r w:rsidRPr="001739BF">
              <w:rPr>
                <w:b/>
                <w:sz w:val="24"/>
                <w:szCs w:val="24"/>
              </w:rPr>
              <w:t>«</w:t>
            </w:r>
            <w:r w:rsidR="0064362E">
              <w:rPr>
                <w:b/>
                <w:sz w:val="24"/>
                <w:szCs w:val="24"/>
              </w:rPr>
              <w:t>10</w:t>
            </w:r>
            <w:r w:rsidR="00E43F73" w:rsidRPr="001739BF">
              <w:rPr>
                <w:b/>
                <w:sz w:val="24"/>
                <w:szCs w:val="24"/>
              </w:rPr>
              <w:t xml:space="preserve">» </w:t>
            </w:r>
            <w:r w:rsidR="0064362E">
              <w:rPr>
                <w:b/>
                <w:sz w:val="24"/>
                <w:szCs w:val="24"/>
              </w:rPr>
              <w:t>июля</w:t>
            </w:r>
            <w:r w:rsidR="006B6D1C" w:rsidRPr="001739BF">
              <w:rPr>
                <w:b/>
                <w:sz w:val="24"/>
                <w:szCs w:val="24"/>
              </w:rPr>
              <w:t xml:space="preserve"> </w:t>
            </w:r>
            <w:r w:rsidR="00F04309" w:rsidRPr="001739BF">
              <w:rPr>
                <w:b/>
                <w:sz w:val="24"/>
                <w:szCs w:val="24"/>
              </w:rPr>
              <w:t>202</w:t>
            </w:r>
            <w:r w:rsidR="005C57BA" w:rsidRPr="001739BF">
              <w:rPr>
                <w:b/>
                <w:sz w:val="24"/>
                <w:szCs w:val="24"/>
              </w:rPr>
              <w:t>5</w:t>
            </w:r>
            <w:r w:rsidR="00CF3B61" w:rsidRPr="001739BF">
              <w:rPr>
                <w:b/>
                <w:sz w:val="24"/>
                <w:szCs w:val="24"/>
              </w:rPr>
              <w:t xml:space="preserve"> </w:t>
            </w:r>
            <w:r w:rsidR="00E3396B" w:rsidRPr="001739BF">
              <w:rPr>
                <w:b/>
                <w:sz w:val="24"/>
                <w:szCs w:val="24"/>
              </w:rPr>
              <w:t>г.</w:t>
            </w:r>
            <w:r w:rsidR="00F04309" w:rsidRPr="001739BF">
              <w:rPr>
                <w:sz w:val="24"/>
                <w:szCs w:val="24"/>
              </w:rPr>
              <w:t xml:space="preserve"> </w:t>
            </w:r>
            <w:r w:rsidR="00036E09" w:rsidRPr="001739BF">
              <w:rPr>
                <w:sz w:val="24"/>
                <w:szCs w:val="24"/>
              </w:rPr>
              <w:t>09</w:t>
            </w:r>
            <w:r w:rsidR="00F5786D" w:rsidRPr="001739BF">
              <w:rPr>
                <w:sz w:val="24"/>
                <w:szCs w:val="24"/>
              </w:rPr>
              <w:t xml:space="preserve">:00 </w:t>
            </w:r>
            <w:r w:rsidR="00E3396B" w:rsidRPr="001739BF">
              <w:rPr>
                <w:sz w:val="24"/>
                <w:szCs w:val="24"/>
              </w:rPr>
              <w:t>(МСК)</w:t>
            </w:r>
          </w:p>
        </w:tc>
      </w:tr>
      <w:tr w:rsidR="00437235" w:rsidRPr="00621123" w14:paraId="6B3C3E60" w14:textId="77777777" w:rsidTr="004C7A51">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969"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5" w:type="dxa"/>
          </w:tcPr>
          <w:p w14:paraId="062B970E" w14:textId="44039214" w:rsidR="00437235" w:rsidRPr="001739BF" w:rsidRDefault="00AD26CA" w:rsidP="00EB3984">
            <w:pPr>
              <w:pStyle w:val="ConsPlusNormal"/>
              <w:rPr>
                <w:b/>
                <w:sz w:val="24"/>
                <w:szCs w:val="24"/>
              </w:rPr>
            </w:pPr>
            <w:r w:rsidRPr="001739BF">
              <w:rPr>
                <w:b/>
                <w:sz w:val="24"/>
                <w:szCs w:val="24"/>
              </w:rPr>
              <w:t>«</w:t>
            </w:r>
            <w:r w:rsidR="0064362E">
              <w:rPr>
                <w:b/>
                <w:sz w:val="24"/>
                <w:szCs w:val="24"/>
              </w:rPr>
              <w:t>10</w:t>
            </w:r>
            <w:r w:rsidR="000638ED" w:rsidRPr="001739BF">
              <w:rPr>
                <w:b/>
                <w:sz w:val="24"/>
                <w:szCs w:val="24"/>
              </w:rPr>
              <w:t>»</w:t>
            </w:r>
            <w:r w:rsidR="00E43F73" w:rsidRPr="001739BF">
              <w:rPr>
                <w:b/>
                <w:sz w:val="24"/>
                <w:szCs w:val="24"/>
              </w:rPr>
              <w:t xml:space="preserve"> </w:t>
            </w:r>
            <w:r w:rsidR="0064362E">
              <w:rPr>
                <w:b/>
                <w:sz w:val="24"/>
                <w:szCs w:val="24"/>
              </w:rPr>
              <w:t>июля</w:t>
            </w:r>
            <w:r w:rsidR="000710E9" w:rsidRPr="001739BF">
              <w:rPr>
                <w:b/>
                <w:sz w:val="24"/>
                <w:szCs w:val="24"/>
              </w:rPr>
              <w:t xml:space="preserve"> </w:t>
            </w:r>
            <w:r w:rsidR="00CF3B61" w:rsidRPr="001739BF">
              <w:rPr>
                <w:b/>
                <w:sz w:val="24"/>
                <w:szCs w:val="24"/>
              </w:rPr>
              <w:t>202</w:t>
            </w:r>
            <w:r w:rsidR="005C57BA" w:rsidRPr="001739BF">
              <w:rPr>
                <w:b/>
                <w:sz w:val="24"/>
                <w:szCs w:val="24"/>
              </w:rPr>
              <w:t>5</w:t>
            </w:r>
            <w:r w:rsidR="00CF3B61" w:rsidRPr="001739BF">
              <w:rPr>
                <w:b/>
                <w:sz w:val="24"/>
                <w:szCs w:val="24"/>
              </w:rPr>
              <w:t xml:space="preserve"> </w:t>
            </w:r>
            <w:r w:rsidR="00437235" w:rsidRPr="001739BF">
              <w:rPr>
                <w:b/>
                <w:sz w:val="24"/>
                <w:szCs w:val="24"/>
              </w:rPr>
              <w:t>г.</w:t>
            </w:r>
          </w:p>
          <w:p w14:paraId="514EAC0F" w14:textId="77777777" w:rsidR="00E47492" w:rsidRPr="001739BF" w:rsidRDefault="00E47492" w:rsidP="00EB3984">
            <w:pPr>
              <w:pStyle w:val="ConsPlusNormal"/>
              <w:rPr>
                <w:sz w:val="24"/>
                <w:szCs w:val="24"/>
              </w:rPr>
            </w:pPr>
          </w:p>
          <w:p w14:paraId="522B8939" w14:textId="77777777" w:rsidR="00437235" w:rsidRPr="001739BF" w:rsidRDefault="00437235" w:rsidP="00EB3984">
            <w:pPr>
              <w:pStyle w:val="ConsPlusNormal"/>
              <w:rPr>
                <w:sz w:val="24"/>
                <w:szCs w:val="24"/>
              </w:rPr>
            </w:pPr>
          </w:p>
        </w:tc>
      </w:tr>
      <w:tr w:rsidR="00437235" w:rsidRPr="00621123" w14:paraId="2B153505" w14:textId="77777777" w:rsidTr="004C7A51">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969"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5" w:type="dxa"/>
          </w:tcPr>
          <w:p w14:paraId="521283B4" w14:textId="08F8B2DD" w:rsidR="00437235" w:rsidRPr="001739BF" w:rsidRDefault="00AD26CA" w:rsidP="00EB3984">
            <w:pPr>
              <w:pStyle w:val="ConsPlusNormal"/>
              <w:rPr>
                <w:b/>
                <w:sz w:val="24"/>
                <w:szCs w:val="24"/>
              </w:rPr>
            </w:pPr>
            <w:r w:rsidRPr="001739BF">
              <w:rPr>
                <w:b/>
                <w:sz w:val="24"/>
                <w:szCs w:val="24"/>
              </w:rPr>
              <w:t>«</w:t>
            </w:r>
            <w:r w:rsidR="0064362E">
              <w:rPr>
                <w:b/>
                <w:sz w:val="24"/>
                <w:szCs w:val="24"/>
              </w:rPr>
              <w:t>14</w:t>
            </w:r>
            <w:r w:rsidR="00437235" w:rsidRPr="001739BF">
              <w:rPr>
                <w:b/>
                <w:sz w:val="24"/>
                <w:szCs w:val="24"/>
              </w:rPr>
              <w:t>»</w:t>
            </w:r>
            <w:r w:rsidR="0064362E">
              <w:rPr>
                <w:b/>
                <w:sz w:val="24"/>
                <w:szCs w:val="24"/>
              </w:rPr>
              <w:t xml:space="preserve"> июля </w:t>
            </w:r>
            <w:bookmarkStart w:id="3" w:name="_GoBack"/>
            <w:bookmarkEnd w:id="3"/>
            <w:r w:rsidR="00437235" w:rsidRPr="001739BF">
              <w:rPr>
                <w:b/>
                <w:sz w:val="24"/>
                <w:szCs w:val="24"/>
              </w:rPr>
              <w:t>202</w:t>
            </w:r>
            <w:r w:rsidR="005C57BA" w:rsidRPr="001739BF">
              <w:rPr>
                <w:b/>
                <w:sz w:val="24"/>
                <w:szCs w:val="24"/>
              </w:rPr>
              <w:t>5</w:t>
            </w:r>
            <w:r w:rsidRPr="001739BF">
              <w:rPr>
                <w:b/>
                <w:sz w:val="24"/>
                <w:szCs w:val="24"/>
              </w:rPr>
              <w:t xml:space="preserve"> </w:t>
            </w:r>
            <w:r w:rsidR="00437235" w:rsidRPr="001739BF">
              <w:rPr>
                <w:b/>
                <w:sz w:val="24"/>
                <w:szCs w:val="24"/>
              </w:rPr>
              <w:t>г.</w:t>
            </w:r>
          </w:p>
          <w:p w14:paraId="2B537A1E" w14:textId="77777777" w:rsidR="00DD212D" w:rsidRPr="001739BF" w:rsidRDefault="00DD212D" w:rsidP="00EB3984">
            <w:pPr>
              <w:pStyle w:val="ConsPlusNormal"/>
              <w:rPr>
                <w:sz w:val="24"/>
                <w:szCs w:val="24"/>
              </w:rPr>
            </w:pPr>
          </w:p>
          <w:p w14:paraId="3C808FB0" w14:textId="77777777" w:rsidR="00437235" w:rsidRPr="001739BF" w:rsidRDefault="00437235" w:rsidP="00EB3984">
            <w:pPr>
              <w:pStyle w:val="ConsPlusNormal"/>
              <w:rPr>
                <w:sz w:val="24"/>
                <w:szCs w:val="24"/>
              </w:rPr>
            </w:pPr>
          </w:p>
        </w:tc>
      </w:tr>
      <w:tr w:rsidR="00024BDC" w:rsidRPr="00621123" w14:paraId="4F1E78E7" w14:textId="77777777" w:rsidTr="004C7A51">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969" w:type="dxa"/>
          </w:tcPr>
          <w:p w14:paraId="793E2017" w14:textId="77777777" w:rsidR="00024BDC" w:rsidRPr="00437235" w:rsidRDefault="00024BDC" w:rsidP="00EB3984">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245"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5F70ECCE" w:rsidR="00F61455" w:rsidRDefault="00F61455" w:rsidP="00EB3984">
      <w:pPr>
        <w:spacing w:after="0" w:line="240" w:lineRule="auto"/>
        <w:jc w:val="both"/>
        <w:rPr>
          <w:sz w:val="24"/>
          <w:szCs w:val="24"/>
        </w:rPr>
      </w:pPr>
    </w:p>
    <w:p w14:paraId="0A39884F" w14:textId="5C2F00A2" w:rsidR="000710E9" w:rsidRDefault="000710E9" w:rsidP="00EB3984">
      <w:pPr>
        <w:spacing w:after="0" w:line="240" w:lineRule="auto"/>
        <w:jc w:val="both"/>
        <w:rPr>
          <w:sz w:val="24"/>
          <w:szCs w:val="24"/>
        </w:rPr>
      </w:pPr>
    </w:p>
    <w:p w14:paraId="12384110" w14:textId="77777777" w:rsidR="000710E9" w:rsidRDefault="000710E9" w:rsidP="00EB3984">
      <w:pPr>
        <w:spacing w:after="0" w:line="240" w:lineRule="auto"/>
        <w:jc w:val="both"/>
        <w:rPr>
          <w:sz w:val="24"/>
          <w:szCs w:val="24"/>
        </w:rPr>
      </w:pPr>
    </w:p>
    <w:p w14:paraId="74FC1D1B" w14:textId="3B9420D9" w:rsidR="00EB3984" w:rsidRDefault="00107D2D" w:rsidP="00EB3984">
      <w:pPr>
        <w:spacing w:after="0" w:line="240" w:lineRule="auto"/>
        <w:jc w:val="both"/>
        <w:rPr>
          <w:sz w:val="24"/>
          <w:szCs w:val="24"/>
        </w:rPr>
      </w:pPr>
      <w:r>
        <w:rPr>
          <w:sz w:val="24"/>
          <w:szCs w:val="24"/>
        </w:rPr>
        <w:t>Р</w:t>
      </w:r>
      <w:r w:rsidR="00EB3984">
        <w:rPr>
          <w:sz w:val="24"/>
          <w:szCs w:val="24"/>
        </w:rPr>
        <w:t>уководител</w:t>
      </w:r>
      <w:r>
        <w:rPr>
          <w:sz w:val="24"/>
          <w:szCs w:val="24"/>
        </w:rPr>
        <w:t>ь</w:t>
      </w:r>
    </w:p>
    <w:p w14:paraId="75D6B9D0" w14:textId="5536A7E7"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r>
      <w:r w:rsidR="00107D2D">
        <w:rPr>
          <w:sz w:val="24"/>
          <w:szCs w:val="24"/>
        </w:rPr>
        <w:t xml:space="preserve">           Д.А. Тимохин</w:t>
      </w:r>
    </w:p>
    <w:p w14:paraId="49A3664F" w14:textId="77777777" w:rsidR="00127A8C" w:rsidRDefault="00127A8C" w:rsidP="00EB3984">
      <w:pPr>
        <w:spacing w:after="0" w:line="240" w:lineRule="auto"/>
        <w:jc w:val="both"/>
        <w:rPr>
          <w:sz w:val="20"/>
          <w:szCs w:val="20"/>
        </w:rPr>
      </w:pPr>
    </w:p>
    <w:p w14:paraId="1C98C762" w14:textId="154A9FA1" w:rsidR="006520D9" w:rsidRDefault="006520D9" w:rsidP="00EB3984">
      <w:pPr>
        <w:spacing w:after="0" w:line="240" w:lineRule="auto"/>
        <w:jc w:val="both"/>
        <w:rPr>
          <w:sz w:val="20"/>
          <w:szCs w:val="20"/>
        </w:rPr>
      </w:pPr>
    </w:p>
    <w:p w14:paraId="6ADA9AC8" w14:textId="77777777" w:rsidR="000710E9" w:rsidRDefault="000710E9" w:rsidP="00EB3984">
      <w:pPr>
        <w:spacing w:after="0" w:line="240" w:lineRule="auto"/>
        <w:jc w:val="both"/>
        <w:rPr>
          <w:sz w:val="20"/>
          <w:szCs w:val="20"/>
        </w:rPr>
      </w:pPr>
    </w:p>
    <w:p w14:paraId="03EA959E" w14:textId="77777777" w:rsidR="000710E9" w:rsidRDefault="000710E9" w:rsidP="00EB3984">
      <w:pPr>
        <w:spacing w:after="0" w:line="240" w:lineRule="auto"/>
        <w:jc w:val="both"/>
        <w:rPr>
          <w:sz w:val="20"/>
          <w:szCs w:val="20"/>
        </w:rPr>
      </w:pPr>
    </w:p>
    <w:p w14:paraId="4B59A59C" w14:textId="77777777" w:rsidR="000710E9" w:rsidRDefault="000710E9" w:rsidP="00EB3984">
      <w:pPr>
        <w:spacing w:after="0" w:line="240" w:lineRule="auto"/>
        <w:jc w:val="both"/>
        <w:rPr>
          <w:sz w:val="20"/>
          <w:szCs w:val="20"/>
        </w:rPr>
      </w:pPr>
    </w:p>
    <w:p w14:paraId="48D74C42" w14:textId="77777777" w:rsidR="000710E9" w:rsidRDefault="000710E9" w:rsidP="00EB3984">
      <w:pPr>
        <w:spacing w:after="0" w:line="240" w:lineRule="auto"/>
        <w:jc w:val="both"/>
        <w:rPr>
          <w:sz w:val="20"/>
          <w:szCs w:val="20"/>
        </w:rPr>
      </w:pPr>
    </w:p>
    <w:p w14:paraId="28397468" w14:textId="77777777" w:rsidR="000710E9" w:rsidRDefault="000710E9" w:rsidP="00EB3984">
      <w:pPr>
        <w:spacing w:after="0" w:line="240" w:lineRule="auto"/>
        <w:jc w:val="both"/>
        <w:rPr>
          <w:sz w:val="20"/>
          <w:szCs w:val="20"/>
        </w:rPr>
      </w:pPr>
    </w:p>
    <w:p w14:paraId="336EE917" w14:textId="77777777" w:rsidR="000710E9" w:rsidRDefault="000710E9" w:rsidP="00EB3984">
      <w:pPr>
        <w:spacing w:after="0" w:line="240" w:lineRule="auto"/>
        <w:jc w:val="both"/>
        <w:rPr>
          <w:sz w:val="20"/>
          <w:szCs w:val="20"/>
        </w:rPr>
      </w:pPr>
    </w:p>
    <w:p w14:paraId="72C1669B" w14:textId="77777777" w:rsidR="000710E9" w:rsidRDefault="000710E9" w:rsidP="00EB3984">
      <w:pPr>
        <w:spacing w:after="0" w:line="240" w:lineRule="auto"/>
        <w:jc w:val="both"/>
        <w:rPr>
          <w:sz w:val="20"/>
          <w:szCs w:val="20"/>
        </w:rPr>
      </w:pPr>
    </w:p>
    <w:p w14:paraId="523DD03B" w14:textId="77777777" w:rsidR="000710E9" w:rsidRDefault="000710E9" w:rsidP="00EB3984">
      <w:pPr>
        <w:spacing w:after="0" w:line="240" w:lineRule="auto"/>
        <w:jc w:val="both"/>
        <w:rPr>
          <w:sz w:val="20"/>
          <w:szCs w:val="20"/>
        </w:rPr>
      </w:pPr>
    </w:p>
    <w:p w14:paraId="130E6CC3" w14:textId="77777777" w:rsidR="000710E9" w:rsidRDefault="000710E9" w:rsidP="00EB3984">
      <w:pPr>
        <w:spacing w:after="0" w:line="240" w:lineRule="auto"/>
        <w:jc w:val="both"/>
        <w:rPr>
          <w:sz w:val="20"/>
          <w:szCs w:val="20"/>
        </w:rPr>
      </w:pPr>
    </w:p>
    <w:p w14:paraId="63B22E5A" w14:textId="77777777" w:rsidR="000710E9" w:rsidRDefault="000710E9" w:rsidP="00EB3984">
      <w:pPr>
        <w:spacing w:after="0" w:line="240" w:lineRule="auto"/>
        <w:jc w:val="both"/>
        <w:rPr>
          <w:sz w:val="20"/>
          <w:szCs w:val="20"/>
        </w:rPr>
      </w:pPr>
    </w:p>
    <w:p w14:paraId="0597044D" w14:textId="77777777" w:rsidR="000710E9" w:rsidRDefault="000710E9" w:rsidP="00EB3984">
      <w:pPr>
        <w:spacing w:after="0" w:line="240" w:lineRule="auto"/>
        <w:jc w:val="both"/>
        <w:rPr>
          <w:sz w:val="20"/>
          <w:szCs w:val="20"/>
        </w:rPr>
      </w:pPr>
    </w:p>
    <w:p w14:paraId="6A778F53" w14:textId="77777777" w:rsidR="000710E9" w:rsidRDefault="000710E9" w:rsidP="00EB3984">
      <w:pPr>
        <w:spacing w:after="0" w:line="240" w:lineRule="auto"/>
        <w:jc w:val="both"/>
        <w:rPr>
          <w:sz w:val="20"/>
          <w:szCs w:val="20"/>
        </w:rPr>
      </w:pPr>
    </w:p>
    <w:p w14:paraId="45FA7C49" w14:textId="77777777" w:rsidR="000710E9" w:rsidRDefault="000710E9" w:rsidP="00EB3984">
      <w:pPr>
        <w:spacing w:after="0" w:line="240" w:lineRule="auto"/>
        <w:jc w:val="both"/>
        <w:rPr>
          <w:sz w:val="20"/>
          <w:szCs w:val="20"/>
        </w:rPr>
      </w:pPr>
    </w:p>
    <w:p w14:paraId="5C712A6C" w14:textId="77777777" w:rsidR="000710E9" w:rsidRDefault="000710E9" w:rsidP="00EB3984">
      <w:pPr>
        <w:spacing w:after="0" w:line="240" w:lineRule="auto"/>
        <w:jc w:val="both"/>
        <w:rPr>
          <w:sz w:val="20"/>
          <w:szCs w:val="20"/>
        </w:rPr>
      </w:pPr>
    </w:p>
    <w:p w14:paraId="3D01503A" w14:textId="77777777" w:rsidR="000710E9" w:rsidRDefault="000710E9" w:rsidP="00EB3984">
      <w:pPr>
        <w:spacing w:after="0" w:line="240" w:lineRule="auto"/>
        <w:jc w:val="both"/>
        <w:rPr>
          <w:sz w:val="20"/>
          <w:szCs w:val="20"/>
        </w:rPr>
      </w:pPr>
    </w:p>
    <w:p w14:paraId="323AB275" w14:textId="77777777" w:rsidR="000710E9" w:rsidRDefault="000710E9" w:rsidP="00EB3984">
      <w:pPr>
        <w:spacing w:after="0" w:line="240" w:lineRule="auto"/>
        <w:jc w:val="both"/>
        <w:rPr>
          <w:sz w:val="20"/>
          <w:szCs w:val="20"/>
        </w:rPr>
      </w:pPr>
    </w:p>
    <w:p w14:paraId="07E80368" w14:textId="77777777" w:rsidR="000710E9" w:rsidRDefault="000710E9" w:rsidP="00EB3984">
      <w:pPr>
        <w:spacing w:after="0" w:line="240" w:lineRule="auto"/>
        <w:jc w:val="both"/>
        <w:rPr>
          <w:sz w:val="20"/>
          <w:szCs w:val="20"/>
        </w:rPr>
      </w:pPr>
    </w:p>
    <w:p w14:paraId="659FBE1C" w14:textId="77777777" w:rsidR="000710E9" w:rsidRDefault="000710E9" w:rsidP="00EB3984">
      <w:pPr>
        <w:spacing w:after="0" w:line="240" w:lineRule="auto"/>
        <w:jc w:val="both"/>
        <w:rPr>
          <w:sz w:val="20"/>
          <w:szCs w:val="20"/>
        </w:rPr>
      </w:pPr>
    </w:p>
    <w:p w14:paraId="763CB1CA" w14:textId="77777777" w:rsidR="000710E9" w:rsidRDefault="000710E9" w:rsidP="00EB3984">
      <w:pPr>
        <w:spacing w:after="0" w:line="240" w:lineRule="auto"/>
        <w:jc w:val="both"/>
        <w:rPr>
          <w:sz w:val="20"/>
          <w:szCs w:val="20"/>
        </w:rPr>
      </w:pPr>
    </w:p>
    <w:p w14:paraId="19001B28" w14:textId="77777777" w:rsidR="000710E9" w:rsidRDefault="000710E9" w:rsidP="00EB3984">
      <w:pPr>
        <w:spacing w:after="0" w:line="240" w:lineRule="auto"/>
        <w:jc w:val="both"/>
        <w:rPr>
          <w:sz w:val="20"/>
          <w:szCs w:val="20"/>
        </w:rPr>
      </w:pPr>
    </w:p>
    <w:p w14:paraId="12BACAB8" w14:textId="77777777" w:rsidR="000710E9" w:rsidRDefault="000710E9" w:rsidP="00EB3984">
      <w:pPr>
        <w:spacing w:after="0" w:line="240" w:lineRule="auto"/>
        <w:jc w:val="both"/>
        <w:rPr>
          <w:sz w:val="20"/>
          <w:szCs w:val="20"/>
        </w:rPr>
      </w:pPr>
    </w:p>
    <w:p w14:paraId="45A9BACC" w14:textId="77777777" w:rsidR="000710E9" w:rsidRDefault="000710E9" w:rsidP="00EB3984">
      <w:pPr>
        <w:spacing w:after="0" w:line="240" w:lineRule="auto"/>
        <w:jc w:val="both"/>
        <w:rPr>
          <w:sz w:val="20"/>
          <w:szCs w:val="20"/>
        </w:rPr>
      </w:pPr>
    </w:p>
    <w:p w14:paraId="7D92CC15" w14:textId="77777777" w:rsidR="004C7A51" w:rsidRDefault="004C7A51" w:rsidP="00EB3984">
      <w:pPr>
        <w:spacing w:after="0" w:line="240" w:lineRule="auto"/>
        <w:jc w:val="both"/>
        <w:rPr>
          <w:sz w:val="20"/>
          <w:szCs w:val="20"/>
        </w:rPr>
      </w:pPr>
    </w:p>
    <w:p w14:paraId="0191A3B3" w14:textId="77777777" w:rsidR="004C7A51" w:rsidRDefault="004C7A51" w:rsidP="00EB3984">
      <w:pPr>
        <w:spacing w:after="0" w:line="240" w:lineRule="auto"/>
        <w:jc w:val="both"/>
        <w:rPr>
          <w:sz w:val="20"/>
          <w:szCs w:val="20"/>
        </w:rPr>
      </w:pPr>
    </w:p>
    <w:p w14:paraId="34BF27A6" w14:textId="77777777" w:rsidR="004C7A51" w:rsidRDefault="004C7A51" w:rsidP="00EB3984">
      <w:pPr>
        <w:spacing w:after="0" w:line="240" w:lineRule="auto"/>
        <w:jc w:val="both"/>
        <w:rPr>
          <w:sz w:val="20"/>
          <w:szCs w:val="20"/>
        </w:rPr>
      </w:pPr>
    </w:p>
    <w:p w14:paraId="32BC9FB4" w14:textId="77777777" w:rsidR="004C7A51" w:rsidRDefault="004C7A51" w:rsidP="00EB3984">
      <w:pPr>
        <w:spacing w:after="0" w:line="240" w:lineRule="auto"/>
        <w:jc w:val="both"/>
        <w:rPr>
          <w:sz w:val="20"/>
          <w:szCs w:val="20"/>
        </w:rPr>
      </w:pPr>
    </w:p>
    <w:p w14:paraId="180B01C0" w14:textId="77777777" w:rsidR="004C7A51" w:rsidRDefault="004C7A51" w:rsidP="00EB3984">
      <w:pPr>
        <w:spacing w:after="0" w:line="240" w:lineRule="auto"/>
        <w:jc w:val="both"/>
        <w:rPr>
          <w:sz w:val="20"/>
          <w:szCs w:val="20"/>
        </w:rPr>
      </w:pPr>
    </w:p>
    <w:p w14:paraId="6129B8FB" w14:textId="77777777" w:rsidR="004C7A51" w:rsidRDefault="004C7A51" w:rsidP="00EB3984">
      <w:pPr>
        <w:spacing w:after="0" w:line="240" w:lineRule="auto"/>
        <w:jc w:val="both"/>
        <w:rPr>
          <w:sz w:val="20"/>
          <w:szCs w:val="20"/>
        </w:rPr>
      </w:pPr>
    </w:p>
    <w:p w14:paraId="5BCB46A4" w14:textId="77777777" w:rsidR="004C7A51" w:rsidRDefault="004C7A51" w:rsidP="00EB3984">
      <w:pPr>
        <w:spacing w:after="0" w:line="240" w:lineRule="auto"/>
        <w:jc w:val="both"/>
        <w:rPr>
          <w:sz w:val="20"/>
          <w:szCs w:val="20"/>
        </w:rPr>
      </w:pPr>
    </w:p>
    <w:p w14:paraId="64A72F7D" w14:textId="77777777" w:rsidR="004C7A51" w:rsidRDefault="004C7A51" w:rsidP="00EB3984">
      <w:pPr>
        <w:spacing w:after="0" w:line="240" w:lineRule="auto"/>
        <w:jc w:val="both"/>
        <w:rPr>
          <w:sz w:val="20"/>
          <w:szCs w:val="20"/>
        </w:rPr>
      </w:pPr>
    </w:p>
    <w:p w14:paraId="30FCB35D" w14:textId="77777777" w:rsidR="004C7A51" w:rsidRDefault="004C7A51" w:rsidP="00EB3984">
      <w:pPr>
        <w:spacing w:after="0" w:line="240" w:lineRule="auto"/>
        <w:jc w:val="both"/>
        <w:rPr>
          <w:sz w:val="20"/>
          <w:szCs w:val="20"/>
        </w:rPr>
      </w:pPr>
    </w:p>
    <w:p w14:paraId="0076651D" w14:textId="77777777" w:rsidR="004C7A51" w:rsidRDefault="004C7A51" w:rsidP="00EB3984">
      <w:pPr>
        <w:spacing w:after="0" w:line="240" w:lineRule="auto"/>
        <w:jc w:val="both"/>
        <w:rPr>
          <w:sz w:val="20"/>
          <w:szCs w:val="20"/>
        </w:rPr>
      </w:pPr>
    </w:p>
    <w:p w14:paraId="16F4C021" w14:textId="77777777" w:rsidR="004C7A51" w:rsidRDefault="004C7A51" w:rsidP="00EB3984">
      <w:pPr>
        <w:spacing w:after="0" w:line="240" w:lineRule="auto"/>
        <w:jc w:val="both"/>
        <w:rPr>
          <w:sz w:val="20"/>
          <w:szCs w:val="20"/>
        </w:rPr>
      </w:pPr>
    </w:p>
    <w:p w14:paraId="0A0C9415" w14:textId="77777777" w:rsidR="004C7A51" w:rsidRDefault="004C7A51" w:rsidP="00EB3984">
      <w:pPr>
        <w:spacing w:after="0" w:line="240" w:lineRule="auto"/>
        <w:jc w:val="both"/>
        <w:rPr>
          <w:sz w:val="20"/>
          <w:szCs w:val="20"/>
        </w:rPr>
      </w:pPr>
    </w:p>
    <w:p w14:paraId="6482F717" w14:textId="77777777" w:rsidR="004C7A51" w:rsidRDefault="004C7A51" w:rsidP="00EB3984">
      <w:pPr>
        <w:spacing w:after="0" w:line="240" w:lineRule="auto"/>
        <w:jc w:val="both"/>
        <w:rPr>
          <w:sz w:val="20"/>
          <w:szCs w:val="20"/>
        </w:rPr>
      </w:pPr>
    </w:p>
    <w:p w14:paraId="40A4AD42" w14:textId="77777777" w:rsidR="004C7A51" w:rsidRDefault="004C7A51" w:rsidP="00EB3984">
      <w:pPr>
        <w:spacing w:after="0" w:line="240" w:lineRule="auto"/>
        <w:jc w:val="both"/>
        <w:rPr>
          <w:sz w:val="20"/>
          <w:szCs w:val="20"/>
        </w:rPr>
      </w:pPr>
    </w:p>
    <w:p w14:paraId="38D554DE" w14:textId="77777777" w:rsidR="004C7A51" w:rsidRDefault="004C7A51" w:rsidP="00EB3984">
      <w:pPr>
        <w:spacing w:after="0" w:line="240" w:lineRule="auto"/>
        <w:jc w:val="both"/>
        <w:rPr>
          <w:sz w:val="20"/>
          <w:szCs w:val="20"/>
        </w:rPr>
      </w:pPr>
    </w:p>
    <w:p w14:paraId="1DCEC779" w14:textId="77777777" w:rsidR="004C7A51" w:rsidRDefault="004C7A51" w:rsidP="00EB3984">
      <w:pPr>
        <w:spacing w:after="0" w:line="240" w:lineRule="auto"/>
        <w:jc w:val="both"/>
        <w:rPr>
          <w:sz w:val="20"/>
          <w:szCs w:val="20"/>
        </w:rPr>
      </w:pPr>
    </w:p>
    <w:p w14:paraId="13FFFF4F" w14:textId="77777777" w:rsidR="004C7A51" w:rsidRDefault="004C7A51" w:rsidP="00EB3984">
      <w:pPr>
        <w:spacing w:after="0" w:line="240" w:lineRule="auto"/>
        <w:jc w:val="both"/>
        <w:rPr>
          <w:sz w:val="20"/>
          <w:szCs w:val="20"/>
        </w:rPr>
      </w:pPr>
    </w:p>
    <w:p w14:paraId="0A96B637" w14:textId="77777777" w:rsidR="004C7A51" w:rsidRDefault="004C7A51" w:rsidP="00EB3984">
      <w:pPr>
        <w:spacing w:after="0" w:line="240" w:lineRule="auto"/>
        <w:jc w:val="both"/>
        <w:rPr>
          <w:sz w:val="20"/>
          <w:szCs w:val="20"/>
        </w:rPr>
      </w:pPr>
    </w:p>
    <w:p w14:paraId="6BE250CB" w14:textId="77777777" w:rsidR="004C7A51" w:rsidRDefault="004C7A51" w:rsidP="00EB3984">
      <w:pPr>
        <w:spacing w:after="0" w:line="240" w:lineRule="auto"/>
        <w:jc w:val="both"/>
        <w:rPr>
          <w:sz w:val="20"/>
          <w:szCs w:val="20"/>
        </w:rPr>
      </w:pPr>
    </w:p>
    <w:p w14:paraId="65942B48" w14:textId="77777777" w:rsidR="004C7A51" w:rsidRDefault="004C7A51" w:rsidP="00EB3984">
      <w:pPr>
        <w:spacing w:after="0" w:line="240" w:lineRule="auto"/>
        <w:jc w:val="both"/>
        <w:rPr>
          <w:sz w:val="20"/>
          <w:szCs w:val="20"/>
        </w:rPr>
      </w:pPr>
    </w:p>
    <w:p w14:paraId="2C25B68C" w14:textId="64427BC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7DD317B2" w:rsidR="00923AF5" w:rsidRPr="00F04309" w:rsidRDefault="001739BF" w:rsidP="00EB3984">
      <w:pPr>
        <w:spacing w:after="0" w:line="240" w:lineRule="auto"/>
        <w:jc w:val="both"/>
        <w:rPr>
          <w:sz w:val="20"/>
          <w:szCs w:val="20"/>
        </w:rPr>
      </w:pPr>
      <w:r>
        <w:rPr>
          <w:sz w:val="20"/>
          <w:szCs w:val="20"/>
        </w:rPr>
        <w:t>Е.А. Аванесова</w:t>
      </w:r>
    </w:p>
    <w:p w14:paraId="6DA089B8" w14:textId="77777777"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EA5D8B">
        <w:rPr>
          <w:sz w:val="20"/>
          <w:szCs w:val="20"/>
        </w:rPr>
        <w:t>53</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788CF" w14:textId="77777777" w:rsidR="002F6B3A" w:rsidRDefault="002F6B3A" w:rsidP="00BF1C72">
      <w:pPr>
        <w:spacing w:after="0" w:line="240" w:lineRule="auto"/>
      </w:pPr>
      <w:r>
        <w:separator/>
      </w:r>
    </w:p>
  </w:endnote>
  <w:endnote w:type="continuationSeparator" w:id="0">
    <w:p w14:paraId="018D640D" w14:textId="77777777" w:rsidR="002F6B3A" w:rsidRDefault="002F6B3A"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64362E">
          <w:rPr>
            <w:rFonts w:ascii="Arial" w:hAnsi="Arial" w:cs="Arial"/>
            <w:noProof/>
            <w:sz w:val="20"/>
            <w:szCs w:val="20"/>
          </w:rPr>
          <w:t>6</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E71E8" w14:textId="77777777" w:rsidR="002F6B3A" w:rsidRDefault="002F6B3A" w:rsidP="00BF1C72">
      <w:pPr>
        <w:spacing w:after="0" w:line="240" w:lineRule="auto"/>
      </w:pPr>
      <w:r>
        <w:separator/>
      </w:r>
    </w:p>
  </w:footnote>
  <w:footnote w:type="continuationSeparator" w:id="0">
    <w:p w14:paraId="3099430E" w14:textId="77777777" w:rsidR="002F6B3A" w:rsidRDefault="002F6B3A"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710E9"/>
    <w:rsid w:val="000954C3"/>
    <w:rsid w:val="000A6DAD"/>
    <w:rsid w:val="000B0541"/>
    <w:rsid w:val="000D7EA3"/>
    <w:rsid w:val="000E39DF"/>
    <w:rsid w:val="000F6077"/>
    <w:rsid w:val="0010152C"/>
    <w:rsid w:val="001054CE"/>
    <w:rsid w:val="00107D2D"/>
    <w:rsid w:val="00114560"/>
    <w:rsid w:val="00116E7E"/>
    <w:rsid w:val="00121ED9"/>
    <w:rsid w:val="00127A8C"/>
    <w:rsid w:val="00130A75"/>
    <w:rsid w:val="0014230D"/>
    <w:rsid w:val="00147433"/>
    <w:rsid w:val="001511A4"/>
    <w:rsid w:val="00153443"/>
    <w:rsid w:val="0016627A"/>
    <w:rsid w:val="00166F57"/>
    <w:rsid w:val="001739BF"/>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2F6B3A"/>
    <w:rsid w:val="00303188"/>
    <w:rsid w:val="00317031"/>
    <w:rsid w:val="003247DA"/>
    <w:rsid w:val="0034192D"/>
    <w:rsid w:val="00342F3E"/>
    <w:rsid w:val="003647E4"/>
    <w:rsid w:val="00370D0B"/>
    <w:rsid w:val="00372385"/>
    <w:rsid w:val="0037505A"/>
    <w:rsid w:val="00386A47"/>
    <w:rsid w:val="00390005"/>
    <w:rsid w:val="003A5119"/>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C7A51"/>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362E"/>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14972"/>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434C"/>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B052D"/>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5A97"/>
    <w:rsid w:val="00D16C37"/>
    <w:rsid w:val="00D2151A"/>
    <w:rsid w:val="00D36783"/>
    <w:rsid w:val="00D7101B"/>
    <w:rsid w:val="00D71A9F"/>
    <w:rsid w:val="00D80998"/>
    <w:rsid w:val="00D87A7D"/>
    <w:rsid w:val="00D95374"/>
    <w:rsid w:val="00D95EA9"/>
    <w:rsid w:val="00D96670"/>
    <w:rsid w:val="00DA13D7"/>
    <w:rsid w:val="00DB0DC6"/>
    <w:rsid w:val="00DC212F"/>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B2E5-DDE4-42EF-9334-51AB5F58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22</cp:revision>
  <cp:lastPrinted>2025-06-18T09:23:00Z</cp:lastPrinted>
  <dcterms:created xsi:type="dcterms:W3CDTF">2025-02-27T14:41:00Z</dcterms:created>
  <dcterms:modified xsi:type="dcterms:W3CDTF">2025-06-27T14:06:00Z</dcterms:modified>
</cp:coreProperties>
</file>