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3" w:type="dxa"/>
        <w:tblLook w:val="04A0" w:firstRow="1" w:lastRow="0" w:firstColumn="1" w:lastColumn="0" w:noHBand="0" w:noVBand="1"/>
      </w:tblPr>
      <w:tblGrid>
        <w:gridCol w:w="3893"/>
        <w:gridCol w:w="5910"/>
      </w:tblGrid>
      <w:tr w:rsidR="008F7C21" w:rsidRPr="007A12FE" w14:paraId="5EA1C10B" w14:textId="77777777" w:rsidTr="007A12FE">
        <w:trPr>
          <w:trHeight w:val="1550"/>
        </w:trPr>
        <w:tc>
          <w:tcPr>
            <w:tcW w:w="3893" w:type="dxa"/>
            <w:shd w:val="clear" w:color="auto" w:fill="auto"/>
          </w:tcPr>
          <w:p w14:paraId="3D4F449C" w14:textId="77777777" w:rsidR="008F7C21" w:rsidRPr="007A12FE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10" w:type="dxa"/>
            <w:shd w:val="clear" w:color="auto" w:fill="auto"/>
          </w:tcPr>
          <w:p w14:paraId="44385F17" w14:textId="77777777" w:rsidR="00075D95" w:rsidRPr="007A12FE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Приложение № 1 </w:t>
            </w:r>
          </w:p>
          <w:p w14:paraId="41A4C408" w14:textId="77777777" w:rsidR="00075D95" w:rsidRPr="007A12FE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к Извещению об осуществлении закупки </w:t>
            </w:r>
          </w:p>
          <w:p w14:paraId="6901361A" w14:textId="77777777" w:rsidR="00075D95" w:rsidRPr="007A12FE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при проведении электронного аукциона </w:t>
            </w:r>
          </w:p>
          <w:p w14:paraId="1BF9552B" w14:textId="7E09E6DD" w:rsidR="007A12FE" w:rsidRDefault="00075D95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на </w:t>
            </w:r>
            <w:r w:rsidR="007A12FE" w:rsidRPr="007A12FE">
              <w:rPr>
                <w:rFonts w:eastAsia="Calibri"/>
                <w:sz w:val="24"/>
                <w:szCs w:val="24"/>
              </w:rPr>
              <w:t xml:space="preserve">поставку </w:t>
            </w:r>
            <w:r w:rsidR="00EB719F" w:rsidRPr="00EB719F">
              <w:rPr>
                <w:rFonts w:eastAsia="Calibri"/>
                <w:sz w:val="24"/>
                <w:szCs w:val="24"/>
              </w:rPr>
              <w:t xml:space="preserve">светильников для нужд ИПУ РАН </w:t>
            </w:r>
          </w:p>
          <w:p w14:paraId="5CEA9EC6" w14:textId="77777777" w:rsidR="00EB719F" w:rsidRPr="007A12FE" w:rsidRDefault="00EB719F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3ADA7A55" w14:textId="78883229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6A93EF29" w14:textId="28040E4F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  <w:p w14:paraId="484AE165" w14:textId="77777777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>по финансовой работе</w:t>
            </w:r>
          </w:p>
          <w:p w14:paraId="7BB5AFF0" w14:textId="77777777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042B78A3" w14:textId="7E92611D" w:rsidR="008F7C21" w:rsidRPr="007A12FE" w:rsidRDefault="005A4D2C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                </w:t>
            </w:r>
            <w:r w:rsidR="008F7C21" w:rsidRPr="007A12FE">
              <w:rPr>
                <w:rFonts w:eastAsia="Calibri"/>
                <w:sz w:val="24"/>
                <w:szCs w:val="24"/>
              </w:rPr>
              <w:t>___________________ /Е.А. Володин/</w:t>
            </w:r>
          </w:p>
          <w:p w14:paraId="12BFAECE" w14:textId="77777777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6BAC0CF8" w14:textId="77777777" w:rsidR="007A12FE" w:rsidRPr="00EB719F" w:rsidRDefault="007A12FE" w:rsidP="00533C1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0"/>
          <w:szCs w:val="20"/>
        </w:rPr>
      </w:pPr>
    </w:p>
    <w:p w14:paraId="4EBFC44B" w14:textId="00C07122" w:rsidR="00446271" w:rsidRPr="007A12FE" w:rsidRDefault="008F7C21" w:rsidP="00EB719F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7A12FE">
        <w:rPr>
          <w:rFonts w:eastAsia="Calibri"/>
          <w:bCs/>
          <w:sz w:val="24"/>
          <w:szCs w:val="24"/>
        </w:rPr>
        <w:t>Обоснование</w:t>
      </w:r>
    </w:p>
    <w:p w14:paraId="2DDA417F" w14:textId="427A85C6" w:rsidR="008F7C21" w:rsidRPr="007A12FE" w:rsidRDefault="008F7C21" w:rsidP="00EB719F">
      <w:pPr>
        <w:tabs>
          <w:tab w:val="left" w:pos="156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7A12FE">
        <w:rPr>
          <w:rFonts w:eastAsia="Calibri"/>
          <w:bCs/>
          <w:sz w:val="24"/>
          <w:szCs w:val="24"/>
        </w:rPr>
        <w:t>начальной максимальной цены контракта, цены контракта, заключаемого с</w:t>
      </w:r>
      <w:r w:rsidR="00446271" w:rsidRPr="007A12FE">
        <w:rPr>
          <w:rFonts w:eastAsia="Calibri"/>
          <w:bCs/>
          <w:sz w:val="24"/>
          <w:szCs w:val="24"/>
        </w:rPr>
        <w:t xml:space="preserve"> </w:t>
      </w:r>
      <w:r w:rsidRPr="007A12FE">
        <w:rPr>
          <w:rFonts w:eastAsia="Calibri"/>
          <w:bCs/>
          <w:sz w:val="24"/>
          <w:szCs w:val="24"/>
        </w:rPr>
        <w:t>единственным поставщиком (подрядчиком, исполнителем)</w:t>
      </w:r>
    </w:p>
    <w:p w14:paraId="290F6D38" w14:textId="77777777" w:rsidR="008F7C21" w:rsidRPr="007A12FE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14:paraId="09011678" w14:textId="39AB6EA5" w:rsidR="007A12FE" w:rsidRDefault="007A12FE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  <w:r w:rsidRPr="007A12FE">
        <w:rPr>
          <w:sz w:val="24"/>
          <w:szCs w:val="24"/>
          <w:u w:val="single"/>
        </w:rPr>
        <w:t xml:space="preserve">Поставка </w:t>
      </w:r>
      <w:r w:rsidR="00EB719F" w:rsidRPr="00EB719F">
        <w:rPr>
          <w:sz w:val="24"/>
          <w:szCs w:val="24"/>
          <w:u w:val="single"/>
        </w:rPr>
        <w:t>светильников для нужд ИПУ РАН</w:t>
      </w:r>
    </w:p>
    <w:p w14:paraId="37815DF9" w14:textId="77777777" w:rsidR="00AE094A" w:rsidRPr="007A12FE" w:rsidRDefault="00AE094A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</w:p>
    <w:tbl>
      <w:tblPr>
        <w:tblW w:w="97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6781"/>
      </w:tblGrid>
      <w:tr w:rsidR="00F81ABB" w:rsidRPr="007A12FE" w14:paraId="07570335" w14:textId="77777777" w:rsidTr="00EB719F">
        <w:trPr>
          <w:trHeight w:val="8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AB04" w14:textId="77777777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01CB" w14:textId="77777777" w:rsidR="00EB719F" w:rsidRDefault="007A12FE" w:rsidP="00EB719F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A12FE">
              <w:rPr>
                <w:rFonts w:eastAsia="Times New Roman"/>
                <w:bCs/>
                <w:sz w:val="24"/>
                <w:szCs w:val="24"/>
                <w:lang w:eastAsia="ru-RU"/>
              </w:rPr>
              <w:t>Код ОКПД 2:</w:t>
            </w:r>
          </w:p>
          <w:p w14:paraId="6ED5268B" w14:textId="142589F0" w:rsidR="00EB719F" w:rsidRDefault="00EB719F" w:rsidP="00EB719F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B719F">
              <w:rPr>
                <w:rFonts w:eastAsia="Times New Roman"/>
                <w:bCs/>
                <w:sz w:val="24"/>
                <w:szCs w:val="24"/>
                <w:lang w:eastAsia="ru-RU"/>
              </w:rPr>
              <w:t>27.40.25.123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B719F">
              <w:rPr>
                <w:rFonts w:eastAsia="Times New Roman"/>
                <w:bCs/>
                <w:sz w:val="24"/>
                <w:szCs w:val="24"/>
                <w:lang w:eastAsia="ru-RU"/>
              </w:rPr>
              <w:t>- 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</w:p>
          <w:p w14:paraId="1F056682" w14:textId="094AC0B7" w:rsidR="00EB719F" w:rsidRDefault="00EB719F" w:rsidP="00EB719F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B719F">
              <w:rPr>
                <w:rFonts w:eastAsia="Times New Roman"/>
                <w:bCs/>
                <w:sz w:val="24"/>
                <w:szCs w:val="24"/>
                <w:lang w:eastAsia="ru-RU"/>
              </w:rPr>
              <w:t>КТРУ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  <w:r w:rsidRPr="00EB719F">
              <w:rPr>
                <w:rFonts w:eastAsia="Times New Roman"/>
                <w:bCs/>
                <w:sz w:val="24"/>
                <w:szCs w:val="24"/>
                <w:lang w:eastAsia="ru-RU"/>
              </w:rPr>
              <w:t>27.40.25.123-00000004-Светильник светодиодный внутреннего освещения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</w:p>
          <w:p w14:paraId="738D1B23" w14:textId="46073EEA" w:rsidR="00F81ABB" w:rsidRPr="00EB719F" w:rsidRDefault="00EB719F" w:rsidP="00EB719F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B719F">
              <w:rPr>
                <w:rFonts w:eastAsia="Times New Roman"/>
                <w:bCs/>
                <w:sz w:val="24"/>
                <w:szCs w:val="24"/>
                <w:lang w:eastAsia="ru-RU"/>
              </w:rPr>
              <w:t>КТРУ 27.40.25.123-00000050-Светильник наружного освещения</w:t>
            </w:r>
            <w:r w:rsidR="007A12FE" w:rsidRPr="007A12F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F81ABB" w:rsidRPr="007A12FE" w14:paraId="46C70BF1" w14:textId="77777777" w:rsidTr="00EB719F">
        <w:trPr>
          <w:trHeight w:val="54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B48A" w14:textId="77777777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0EC7" w14:textId="73D5DC9E" w:rsidR="007A12FE" w:rsidRPr="007A12FE" w:rsidRDefault="007A12FE" w:rsidP="007A12FE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2 ст. 22 Федерального закона № 44-ФЗ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622D3118" w14:textId="77777777" w:rsidR="00EB719F" w:rsidRDefault="00EB719F" w:rsidP="00EB719F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B719F">
              <w:rPr>
                <w:sz w:val="24"/>
                <w:szCs w:val="24"/>
              </w:rPr>
              <w:t>Начальная (максимальная) цена контракта составляет:</w:t>
            </w:r>
          </w:p>
          <w:p w14:paraId="1F28B595" w14:textId="0E090021" w:rsidR="00EB719F" w:rsidRPr="00EB719F" w:rsidRDefault="00EB719F" w:rsidP="00EB719F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B719F">
              <w:rPr>
                <w:sz w:val="24"/>
                <w:szCs w:val="24"/>
              </w:rPr>
              <w:t>133</w:t>
            </w:r>
            <w:r>
              <w:rPr>
                <w:sz w:val="24"/>
                <w:szCs w:val="24"/>
              </w:rPr>
              <w:t xml:space="preserve"> </w:t>
            </w:r>
            <w:r w:rsidRPr="00EB719F">
              <w:rPr>
                <w:sz w:val="24"/>
                <w:szCs w:val="24"/>
              </w:rPr>
              <w:t>956 (</w:t>
            </w:r>
            <w:r>
              <w:rPr>
                <w:sz w:val="24"/>
                <w:szCs w:val="24"/>
              </w:rPr>
              <w:t>С</w:t>
            </w:r>
            <w:r w:rsidRPr="00EB719F">
              <w:rPr>
                <w:sz w:val="24"/>
                <w:szCs w:val="24"/>
              </w:rPr>
              <w:t>то тридцать три тысячи девятьсот пятьдесят шесть) рублей 62 копейки, с учетом НДС 22% - 24</w:t>
            </w:r>
            <w:r>
              <w:rPr>
                <w:sz w:val="24"/>
                <w:szCs w:val="24"/>
              </w:rPr>
              <w:t xml:space="preserve"> </w:t>
            </w:r>
            <w:r w:rsidRPr="00EB719F">
              <w:rPr>
                <w:sz w:val="24"/>
                <w:szCs w:val="24"/>
              </w:rPr>
              <w:t>156,11 рублей.</w:t>
            </w:r>
          </w:p>
          <w:p w14:paraId="2C07EACA" w14:textId="3B5E1DA6" w:rsidR="00F81ABB" w:rsidRPr="007A12FE" w:rsidRDefault="00EB719F" w:rsidP="00EB719F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B719F">
              <w:rPr>
                <w:sz w:val="24"/>
                <w:szCs w:val="24"/>
              </w:rPr>
              <w:t>Начальная (максимальная) цена контракта включает в себя расходы на доставку, погрузо-разгрузочные работы, подъем на этаж, гарантийные обязательства, страхование, уплату таможенных пошлин, налогов и других обязательных платежей, в том числе сопутствующие связанные с исполнением Контракта.</w:t>
            </w:r>
          </w:p>
        </w:tc>
      </w:tr>
      <w:tr w:rsidR="00F81ABB" w:rsidRPr="007A12FE" w14:paraId="2F577021" w14:textId="77777777" w:rsidTr="00EB719F">
        <w:trPr>
          <w:trHeight w:val="28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FE1B" w14:textId="77777777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>Расчет НМЦК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EAD" w14:textId="6270CF4C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 xml:space="preserve">Согласно приложению на </w:t>
            </w:r>
            <w:r w:rsidR="007A12FE">
              <w:rPr>
                <w:sz w:val="24"/>
                <w:szCs w:val="24"/>
              </w:rPr>
              <w:t>2</w:t>
            </w:r>
            <w:r w:rsidRPr="007A12FE">
              <w:rPr>
                <w:sz w:val="24"/>
                <w:szCs w:val="24"/>
              </w:rPr>
              <w:t xml:space="preserve"> л. в 1 экз.</w:t>
            </w:r>
          </w:p>
        </w:tc>
      </w:tr>
      <w:tr w:rsidR="00F81ABB" w:rsidRPr="007A12FE" w14:paraId="5C675958" w14:textId="77777777" w:rsidTr="007F5979">
        <w:trPr>
          <w:trHeight w:val="287"/>
        </w:trPr>
        <w:tc>
          <w:tcPr>
            <w:tcW w:w="9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7070" w14:textId="72B2EAF3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 xml:space="preserve">Дата подготовки обоснования НМЦК: </w:t>
            </w:r>
            <w:r w:rsidR="007A12FE">
              <w:rPr>
                <w:sz w:val="24"/>
                <w:szCs w:val="24"/>
              </w:rPr>
              <w:t>2</w:t>
            </w:r>
            <w:r w:rsidR="00EB719F">
              <w:rPr>
                <w:sz w:val="24"/>
                <w:szCs w:val="24"/>
              </w:rPr>
              <w:t>2</w:t>
            </w:r>
            <w:r w:rsidRPr="007A12FE">
              <w:rPr>
                <w:sz w:val="24"/>
                <w:szCs w:val="24"/>
              </w:rPr>
              <w:t>.0</w:t>
            </w:r>
            <w:r w:rsidR="00EB719F">
              <w:rPr>
                <w:sz w:val="24"/>
                <w:szCs w:val="24"/>
              </w:rPr>
              <w:t>4</w:t>
            </w:r>
            <w:r w:rsidRPr="007A12FE">
              <w:rPr>
                <w:sz w:val="24"/>
                <w:szCs w:val="24"/>
              </w:rPr>
              <w:t>.2026 г</w:t>
            </w:r>
          </w:p>
        </w:tc>
      </w:tr>
    </w:tbl>
    <w:p w14:paraId="01BC147B" w14:textId="77777777" w:rsidR="007F5979" w:rsidRPr="00EB719F" w:rsidRDefault="00533C12" w:rsidP="00F81ABB">
      <w:pPr>
        <w:tabs>
          <w:tab w:val="left" w:pos="851"/>
        </w:tabs>
        <w:spacing w:after="0" w:line="240" w:lineRule="auto"/>
        <w:jc w:val="both"/>
        <w:rPr>
          <w:sz w:val="20"/>
          <w:szCs w:val="20"/>
        </w:rPr>
      </w:pPr>
      <w:r w:rsidRPr="007A12FE">
        <w:rPr>
          <w:sz w:val="24"/>
          <w:szCs w:val="24"/>
        </w:rPr>
        <w:tab/>
      </w:r>
    </w:p>
    <w:p w14:paraId="0E209F13" w14:textId="601581D5" w:rsidR="00497663" w:rsidRPr="007A12FE" w:rsidRDefault="007F5979" w:rsidP="00F81ABB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F81ABB" w:rsidRPr="007A12FE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>
        <w:rPr>
          <w:rFonts w:eastAsia="Calibri"/>
          <w:sz w:val="24"/>
          <w:szCs w:val="24"/>
        </w:rPr>
        <w:br/>
      </w:r>
      <w:r w:rsidR="00F81ABB" w:rsidRPr="007A12FE">
        <w:rPr>
          <w:rFonts w:eastAsia="Calibri"/>
          <w:sz w:val="24"/>
          <w:szCs w:val="24"/>
        </w:rPr>
        <w:t xml:space="preserve">от 02.10.2013 № 567 на </w:t>
      </w:r>
      <w:r w:rsidR="007A12FE">
        <w:rPr>
          <w:rFonts w:eastAsia="Calibri"/>
          <w:sz w:val="24"/>
          <w:szCs w:val="24"/>
        </w:rPr>
        <w:t>2</w:t>
      </w:r>
      <w:r w:rsidR="00F81ABB" w:rsidRPr="007A12FE">
        <w:rPr>
          <w:rFonts w:eastAsia="Calibri"/>
          <w:sz w:val="24"/>
          <w:szCs w:val="24"/>
        </w:rPr>
        <w:t xml:space="preserve"> л. в 1 экз.</w:t>
      </w:r>
    </w:p>
    <w:p w14:paraId="716E55A7" w14:textId="77777777" w:rsidR="0092154D" w:rsidRPr="007A12FE" w:rsidRDefault="0092154D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654D0858" w14:textId="77777777" w:rsidR="007A12FE" w:rsidRDefault="007A12FE" w:rsidP="008F7C21">
      <w:pPr>
        <w:spacing w:after="0" w:line="240" w:lineRule="auto"/>
        <w:rPr>
          <w:sz w:val="24"/>
          <w:szCs w:val="24"/>
        </w:rPr>
      </w:pPr>
    </w:p>
    <w:p w14:paraId="2DAC01CD" w14:textId="5745F7CD" w:rsidR="008F7C21" w:rsidRPr="007A12FE" w:rsidRDefault="00497663" w:rsidP="008F7C21">
      <w:pPr>
        <w:spacing w:after="0" w:line="240" w:lineRule="auto"/>
        <w:rPr>
          <w:rFonts w:eastAsia="Calibri"/>
          <w:sz w:val="24"/>
          <w:szCs w:val="24"/>
        </w:rPr>
      </w:pPr>
      <w:r w:rsidRPr="007A12FE">
        <w:rPr>
          <w:sz w:val="24"/>
          <w:szCs w:val="24"/>
        </w:rPr>
        <w:t>Заведующий ФЭО                                                             ___________________ /Н.М. Меньщикова/</w:t>
      </w:r>
    </w:p>
    <w:sectPr w:rsidR="008F7C21" w:rsidRPr="007A12FE" w:rsidSect="007A12FE">
      <w:pgSz w:w="11906" w:h="16838"/>
      <w:pgMar w:top="567" w:right="851" w:bottom="567" w:left="1134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A2448" w14:textId="77777777" w:rsidR="00AA065E" w:rsidRDefault="00AA065E" w:rsidP="00533C12">
      <w:pPr>
        <w:spacing w:after="0" w:line="240" w:lineRule="auto"/>
      </w:pPr>
      <w:r>
        <w:separator/>
      </w:r>
    </w:p>
  </w:endnote>
  <w:endnote w:type="continuationSeparator" w:id="0">
    <w:p w14:paraId="5DE52809" w14:textId="77777777" w:rsidR="00AA065E" w:rsidRDefault="00AA065E" w:rsidP="0053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F56A9" w14:textId="77777777" w:rsidR="00AA065E" w:rsidRDefault="00AA065E" w:rsidP="00533C12">
      <w:pPr>
        <w:spacing w:after="0" w:line="240" w:lineRule="auto"/>
      </w:pPr>
      <w:r>
        <w:separator/>
      </w:r>
    </w:p>
  </w:footnote>
  <w:footnote w:type="continuationSeparator" w:id="0">
    <w:p w14:paraId="0FDE2794" w14:textId="77777777" w:rsidR="00AA065E" w:rsidRDefault="00AA065E" w:rsidP="0053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18"/>
    <w:rsid w:val="00051C10"/>
    <w:rsid w:val="00075D95"/>
    <w:rsid w:val="0026302E"/>
    <w:rsid w:val="0029289F"/>
    <w:rsid w:val="003E5405"/>
    <w:rsid w:val="00446271"/>
    <w:rsid w:val="00497663"/>
    <w:rsid w:val="004E2592"/>
    <w:rsid w:val="0053263B"/>
    <w:rsid w:val="00533C12"/>
    <w:rsid w:val="005A4D2C"/>
    <w:rsid w:val="00674D18"/>
    <w:rsid w:val="007A12FE"/>
    <w:rsid w:val="007F5979"/>
    <w:rsid w:val="00803683"/>
    <w:rsid w:val="008F7C21"/>
    <w:rsid w:val="009020A6"/>
    <w:rsid w:val="0092154D"/>
    <w:rsid w:val="00AA065E"/>
    <w:rsid w:val="00AB5B6F"/>
    <w:rsid w:val="00AE094A"/>
    <w:rsid w:val="00B41353"/>
    <w:rsid w:val="00C61B71"/>
    <w:rsid w:val="00EB719F"/>
    <w:rsid w:val="00F20DA5"/>
    <w:rsid w:val="00F46639"/>
    <w:rsid w:val="00F81ABB"/>
    <w:rsid w:val="00FB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9AAE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C12"/>
  </w:style>
  <w:style w:type="paragraph" w:styleId="a5">
    <w:name w:val="footer"/>
    <w:basedOn w:val="a"/>
    <w:link w:val="a6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C12"/>
  </w:style>
  <w:style w:type="paragraph" w:styleId="a7">
    <w:name w:val="Balloon Text"/>
    <w:basedOn w:val="a"/>
    <w:link w:val="a8"/>
    <w:uiPriority w:val="99"/>
    <w:semiHidden/>
    <w:unhideWhenUsed/>
    <w:rsid w:val="0007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20</cp:revision>
  <cp:lastPrinted>2026-04-15T07:26:00Z</cp:lastPrinted>
  <dcterms:created xsi:type="dcterms:W3CDTF">2025-02-27T15:03:00Z</dcterms:created>
  <dcterms:modified xsi:type="dcterms:W3CDTF">2026-04-28T12:40:00Z</dcterms:modified>
</cp:coreProperties>
</file>