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CA8" w:rsidRPr="00F56CA8" w:rsidRDefault="00F56CA8" w:rsidP="0094572E">
      <w:pPr>
        <w:spacing w:after="0" w:line="240" w:lineRule="auto"/>
        <w:ind w:firstLine="103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6C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№ 1 </w:t>
      </w:r>
    </w:p>
    <w:p w:rsidR="00F56CA8" w:rsidRPr="00F56CA8" w:rsidRDefault="00F56CA8" w:rsidP="0094572E">
      <w:pPr>
        <w:spacing w:after="0" w:line="240" w:lineRule="auto"/>
        <w:ind w:firstLine="103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6C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Извещению о проведении электронного аукциона </w:t>
      </w:r>
    </w:p>
    <w:p w:rsidR="0094572E" w:rsidRDefault="00F56CA8" w:rsidP="0094572E">
      <w:pPr>
        <w:spacing w:after="0" w:line="240" w:lineRule="auto"/>
        <w:ind w:firstLine="103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6C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="009457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реализацию выполнения работ по обеспечению </w:t>
      </w:r>
    </w:p>
    <w:p w:rsidR="0094572E" w:rsidRDefault="0094572E" w:rsidP="0094572E">
      <w:pPr>
        <w:spacing w:after="0" w:line="240" w:lineRule="auto"/>
        <w:ind w:firstLine="103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пожарной безопасности объекта ИПУ РАН </w:t>
      </w:r>
    </w:p>
    <w:p w:rsidR="0094572E" w:rsidRDefault="0094572E" w:rsidP="0094572E">
      <w:pPr>
        <w:spacing w:after="0" w:line="240" w:lineRule="auto"/>
        <w:ind w:firstLine="103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(эвакуационный выход) по адресу: </w:t>
      </w:r>
    </w:p>
    <w:p w:rsidR="000F0897" w:rsidRDefault="0094572E" w:rsidP="00C33E90">
      <w:pPr>
        <w:spacing w:after="0" w:line="240" w:lineRule="auto"/>
        <w:ind w:firstLine="103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 Москва, ул. Профсоюзная, д. 65</w:t>
      </w:r>
    </w:p>
    <w:p w:rsidR="00C33E90" w:rsidRPr="00C33E90" w:rsidRDefault="00C33E90" w:rsidP="00C33E90">
      <w:pPr>
        <w:spacing w:after="0" w:line="240" w:lineRule="auto"/>
        <w:ind w:firstLine="103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31D6" w:rsidRPr="00A963CD" w:rsidRDefault="00B331D6" w:rsidP="00B331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3CD">
        <w:rPr>
          <w:rFonts w:ascii="Times New Roman" w:hAnsi="Times New Roman" w:cs="Times New Roman"/>
          <w:b/>
          <w:sz w:val="24"/>
          <w:szCs w:val="24"/>
        </w:rPr>
        <w:t>ОБОСНОВАНИЕ НАЧАЛЬНОЙ (МАКСИМАЛЬНОЙ) ЦЕНЫ КОНТРАКТА</w:t>
      </w:r>
      <w:bookmarkStart w:id="0" w:name="RANGE!A1:D21"/>
    </w:p>
    <w:bookmarkEnd w:id="0"/>
    <w:p w:rsidR="0094572E" w:rsidRPr="0094572E" w:rsidRDefault="00B331D6" w:rsidP="009457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4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Расчет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начальной (максимальной) цены К</w:t>
      </w:r>
      <w:r w:rsidRPr="00AF4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онтракта (цены лота) на </w:t>
      </w:r>
      <w:r w:rsidR="0094572E" w:rsidRPr="009457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реализацию выполнения работ по обеспечению</w:t>
      </w:r>
    </w:p>
    <w:p w:rsidR="00B331D6" w:rsidRPr="00BE7A5C" w:rsidRDefault="0094572E" w:rsidP="009457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57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пожарной безопасности объекта ИПУ РАН (эвакуационный выход) по адресу: г. Москва, ул. Профсоюзная, д. 65</w:t>
      </w:r>
    </w:p>
    <w:p w:rsidR="00B331D6" w:rsidRPr="00A963CD" w:rsidRDefault="00B331D6" w:rsidP="00F56C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31D6" w:rsidRPr="00A963CD" w:rsidRDefault="00B331D6" w:rsidP="00C33E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 объекта: г. Москва, ул. Профсоюзная, д. 65</w:t>
      </w:r>
      <w:r w:rsidR="00F56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строение 2</w:t>
      </w:r>
      <w:r w:rsidR="00ED16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="009457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корпус общего назначения),</w:t>
      </w:r>
      <w:r w:rsidR="00F56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ИПУ РАН</w:t>
      </w:r>
    </w:p>
    <w:p w:rsidR="00B331D6" w:rsidRPr="00A963CD" w:rsidRDefault="00B331D6" w:rsidP="00C33E9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Определение НМЦК:</w:t>
      </w:r>
      <w:r w:rsidRPr="00A9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проектно-сметный метод (часть 9.1 статьи 22 Закона о контрактной системе)</w:t>
      </w:r>
    </w:p>
    <w:p w:rsidR="00B331D6" w:rsidRPr="00A963CD" w:rsidRDefault="00B331D6" w:rsidP="00C33E9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1D6" w:rsidRPr="00A963CD" w:rsidRDefault="00B331D6" w:rsidP="00C33E9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(максимальная) цена К</w:t>
      </w:r>
      <w:r w:rsidRPr="00A96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онтракта</w:t>
      </w:r>
      <w:r w:rsidRPr="00A9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определена на основании локальной сметы </w:t>
      </w:r>
      <w:r w:rsidRPr="00A9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(Методические рекомендации </w:t>
      </w:r>
      <w:r w:rsidRPr="00A96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применению методов определения начальной (</w:t>
      </w:r>
      <w:proofErr w:type="gramStart"/>
      <w:r w:rsidRPr="00A9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максимальной) </w:t>
      </w:r>
      <w:proofErr w:type="gramEnd"/>
      <w:r w:rsidRPr="00A963C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цены…»  Утверждены Приказом МЭР от 02.10. 2013 г. № 567)</w:t>
      </w:r>
    </w:p>
    <w:p w:rsidR="00B331D6" w:rsidRPr="00A963CD" w:rsidRDefault="00B331D6" w:rsidP="00C33E9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0A8" w:rsidRPr="00C570A8" w:rsidRDefault="00B331D6" w:rsidP="00C33E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Основание для расчета:</w:t>
      </w:r>
      <w:r w:rsidR="00C57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570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утвержденный локальный сметный расчет </w:t>
      </w:r>
      <w:r w:rsidR="00C570A8" w:rsidRPr="00C570A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(прилагается отдельным файлом)</w:t>
      </w:r>
      <w:r w:rsidRPr="00C570A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Pr="00A9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70A8" w:rsidRDefault="00C570A8" w:rsidP="00C33E9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1D6" w:rsidRPr="00A963CD" w:rsidRDefault="00B331D6" w:rsidP="00C33E9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размещения заказа</w:t>
      </w:r>
      <w:r w:rsidRPr="00A963CD">
        <w:rPr>
          <w:rFonts w:ascii="Times New Roman" w:eastAsia="Times New Roman" w:hAnsi="Times New Roman" w:cs="Times New Roman"/>
          <w:sz w:val="24"/>
          <w:szCs w:val="24"/>
          <w:lang w:eastAsia="ru-RU"/>
        </w:rPr>
        <w:t>: электронный аукцион</w:t>
      </w:r>
    </w:p>
    <w:tbl>
      <w:tblPr>
        <w:tblW w:w="14742" w:type="dxa"/>
        <w:tblInd w:w="817" w:type="dxa"/>
        <w:tblLook w:val="04A0" w:firstRow="1" w:lastRow="0" w:firstColumn="1" w:lastColumn="0" w:noHBand="0" w:noVBand="1"/>
      </w:tblPr>
      <w:tblGrid>
        <w:gridCol w:w="3969"/>
        <w:gridCol w:w="2977"/>
        <w:gridCol w:w="3827"/>
        <w:gridCol w:w="3969"/>
      </w:tblGrid>
      <w:tr w:rsidR="00B331D6" w:rsidRPr="00561826" w:rsidTr="00513CA5">
        <w:trPr>
          <w:trHeight w:val="1884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D6" w:rsidRPr="00561826" w:rsidRDefault="00B331D6" w:rsidP="003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18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Наименование работ и услуг 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CA5" w:rsidRDefault="00B331D6" w:rsidP="00F56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18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Утвержденная сметная стоимость</w:t>
            </w:r>
            <w:r w:rsidRPr="005618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строительства в текущем уровне цен на </w:t>
            </w:r>
            <w:r w:rsidR="00513C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июнь</w:t>
            </w:r>
            <w:bookmarkStart w:id="1" w:name="_GoBack"/>
            <w:bookmarkEnd w:id="1"/>
            <w:r w:rsidR="00F56C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B331D6" w:rsidRPr="00561826" w:rsidRDefault="00F56CA8" w:rsidP="00F56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</w:t>
            </w:r>
            <w:r w:rsidR="00B331D6" w:rsidRPr="005618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D6" w:rsidRPr="00561826" w:rsidRDefault="00B331D6" w:rsidP="003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18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Сметная стоимость строительства в текущем уровне цен, пересчитанная на момент формирования начальной </w:t>
            </w:r>
            <w:r w:rsidRPr="005618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цены 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1D6" w:rsidRPr="00561826" w:rsidRDefault="00B331D6" w:rsidP="003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18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Начальная (максимальная) цена контракта с учетом прогнозного индекса инфляции подрядных работ и затрат</w:t>
            </w:r>
            <w:proofErr w:type="gramStart"/>
            <w:r w:rsidRPr="005618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5618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инфляции строительства = 1</w:t>
            </w:r>
          </w:p>
        </w:tc>
      </w:tr>
      <w:tr w:rsidR="00B331D6" w:rsidRPr="00561826" w:rsidTr="00513CA5">
        <w:trPr>
          <w:trHeight w:val="40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D6" w:rsidRPr="00561826" w:rsidRDefault="00B331D6" w:rsidP="003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18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D6" w:rsidRPr="00561826" w:rsidRDefault="00B331D6" w:rsidP="003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18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D6" w:rsidRPr="00561826" w:rsidRDefault="00B331D6" w:rsidP="003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18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31D6" w:rsidRPr="00561826" w:rsidRDefault="00B331D6" w:rsidP="003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18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B331D6" w:rsidRPr="00561826" w:rsidTr="00513CA5">
        <w:trPr>
          <w:trHeight w:val="839"/>
        </w:trPr>
        <w:tc>
          <w:tcPr>
            <w:tcW w:w="147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1D6" w:rsidRPr="00561826" w:rsidRDefault="00B331D6" w:rsidP="003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18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проблем управления им. В.А. Трапезникова   Российской академии наук (ИПУ РАН),117997, г. Москва, ул. Профсоюзная, д. 65</w:t>
            </w:r>
          </w:p>
        </w:tc>
      </w:tr>
      <w:tr w:rsidR="00B331D6" w:rsidRPr="00561826" w:rsidTr="00513CA5">
        <w:trPr>
          <w:trHeight w:val="57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1D6" w:rsidRPr="00561826" w:rsidRDefault="00B331D6" w:rsidP="00366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18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Строительно-монтажные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1D6" w:rsidRPr="00561826" w:rsidRDefault="0094572E" w:rsidP="00366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546 948,81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1D6" w:rsidRPr="00561826" w:rsidRDefault="0094572E" w:rsidP="00366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546 948,81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1D6" w:rsidRPr="00561826" w:rsidRDefault="0094572E" w:rsidP="00366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546 948,81</w:t>
            </w:r>
          </w:p>
        </w:tc>
      </w:tr>
      <w:tr w:rsidR="00B331D6" w:rsidRPr="00561826" w:rsidTr="00513CA5">
        <w:trPr>
          <w:trHeight w:val="330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D6" w:rsidRPr="00561826" w:rsidRDefault="00B331D6" w:rsidP="00366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18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НДС 20%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1D6" w:rsidRPr="00561826" w:rsidRDefault="0094572E" w:rsidP="00366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109 389,76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1D6" w:rsidRPr="00561826" w:rsidRDefault="0094572E" w:rsidP="00366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109 389,76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1D6" w:rsidRPr="00561826" w:rsidRDefault="0094572E" w:rsidP="00366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109 389,76</w:t>
            </w:r>
          </w:p>
        </w:tc>
      </w:tr>
      <w:tr w:rsidR="00B331D6" w:rsidRPr="00561826" w:rsidTr="00513CA5">
        <w:trPr>
          <w:trHeight w:val="58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D6" w:rsidRPr="00513CA5" w:rsidRDefault="00B331D6" w:rsidP="00366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B331D6" w:rsidRPr="00513CA5" w:rsidRDefault="00B331D6" w:rsidP="00366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3CA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 Стоимость с учетом НДС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1D6" w:rsidRPr="00513CA5" w:rsidRDefault="00B331D6" w:rsidP="00F5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B331D6" w:rsidRPr="00513CA5" w:rsidRDefault="0094572E" w:rsidP="00F5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3CA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656 338,57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1D6" w:rsidRPr="00513CA5" w:rsidRDefault="00B331D6" w:rsidP="00F5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B331D6" w:rsidRPr="00513CA5" w:rsidRDefault="00B331D6" w:rsidP="00945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3CA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</w:t>
            </w:r>
            <w:r w:rsidR="0094572E" w:rsidRPr="00513CA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656 338,57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1D6" w:rsidRPr="00513CA5" w:rsidRDefault="00B331D6" w:rsidP="00F5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B331D6" w:rsidRPr="00513CA5" w:rsidRDefault="0094572E" w:rsidP="00F5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3CA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656 338,57</w:t>
            </w:r>
          </w:p>
        </w:tc>
      </w:tr>
    </w:tbl>
    <w:p w:rsidR="00B331D6" w:rsidRPr="00A963CD" w:rsidRDefault="00B331D6" w:rsidP="00B331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31D6" w:rsidRPr="00A963CD" w:rsidRDefault="00B331D6" w:rsidP="00B331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1D6" w:rsidRPr="00BE7A5C" w:rsidRDefault="00B331D6" w:rsidP="00B331D6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Начальная (максимальная) цена К</w:t>
      </w:r>
      <w:r w:rsidRPr="00EA0A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онтракта составляет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EA0A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E5BCE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656 338 </w:t>
      </w:r>
      <w:r w:rsidRPr="00BE7A5C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>(</w:t>
      </w:r>
      <w:r w:rsidR="00EE5BCE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>Шестьсот пятьдесят шесть тысяч триста тридцать восемь</w:t>
      </w:r>
      <w:r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>) рубл</w:t>
      </w:r>
      <w:r w:rsidR="001F1DEF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>ей</w:t>
      </w:r>
      <w:r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 </w:t>
      </w:r>
      <w:r w:rsidR="00EE5BCE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>57</w:t>
      </w:r>
      <w:r w:rsidRPr="00BE7A5C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 копеек, с учетом НДС 20% - </w:t>
      </w:r>
      <w:r w:rsidR="00EE5BCE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>109 389,76</w:t>
      </w:r>
      <w:r w:rsidRPr="00BE7A5C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 руб</w:t>
      </w:r>
      <w:r w:rsidRPr="00BE7A5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.</w:t>
      </w:r>
    </w:p>
    <w:p w:rsidR="00B331D6" w:rsidRPr="001612A0" w:rsidRDefault="00B331D6" w:rsidP="00B331D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highlight w:val="yellow"/>
        </w:rPr>
      </w:pPr>
    </w:p>
    <w:p w:rsidR="00DF50AD" w:rsidRDefault="00DF50AD" w:rsidP="00B331D6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</w:p>
    <w:p w:rsidR="00DF50AD" w:rsidRPr="00DF50AD" w:rsidRDefault="00DF50AD" w:rsidP="00DF50A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50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Цена Контракта включает в себя </w:t>
      </w:r>
      <w:r w:rsidRPr="00DF50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стоимость выполненных Работ, расходных материалов, вывоз мусора, расходы на страхование (при наличии), уплату таможенных пошлин, налогов, сборов, отчислений, гарантийных обязательств и других обязательных платежей, установленных законодательством Российской Федерации, а также все затраты, издержки и </w:t>
      </w:r>
      <w:r w:rsidRPr="00DF5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Подрядчика, в том числе сопутствующие, необходимые для исполнения </w:t>
      </w:r>
      <w:r w:rsidRPr="00DF50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Контракта</w:t>
      </w:r>
      <w:r w:rsidRPr="00DF50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DF50AD" w:rsidRDefault="00DF50AD" w:rsidP="00B331D6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</w:p>
    <w:p w:rsidR="00DF50AD" w:rsidRDefault="00DF50AD" w:rsidP="00B331D6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</w:p>
    <w:p w:rsidR="00DF50AD" w:rsidRDefault="00DF50AD" w:rsidP="00B331D6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</w:p>
    <w:p w:rsidR="00DF50AD" w:rsidRDefault="00DF50AD" w:rsidP="00B331D6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</w:p>
    <w:p w:rsidR="00DF50AD" w:rsidRDefault="00DF50AD" w:rsidP="00B331D6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</w:p>
    <w:p w:rsidR="00DF50AD" w:rsidRDefault="00DF50AD" w:rsidP="00B331D6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</w:p>
    <w:p w:rsidR="00DF50AD" w:rsidRDefault="00DF50AD" w:rsidP="00B331D6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</w:p>
    <w:p w:rsidR="00DF50AD" w:rsidRDefault="00DF50AD" w:rsidP="00B331D6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</w:p>
    <w:p w:rsidR="00DF50AD" w:rsidRDefault="00DF50AD" w:rsidP="00DF50A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0AD" w:rsidRDefault="00DF50AD" w:rsidP="00DF50A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0AD" w:rsidRDefault="00DF50AD" w:rsidP="00DF50A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0AD" w:rsidRDefault="00DF50AD" w:rsidP="00DF50A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0AD" w:rsidRDefault="00DF50AD" w:rsidP="00DF50A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0AD" w:rsidRDefault="00DF50AD" w:rsidP="00DF50A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0AD" w:rsidRDefault="00DF50AD" w:rsidP="00DF50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0AD" w:rsidRDefault="00DF50AD" w:rsidP="00DF50A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65E" w:rsidRPr="00B331D6" w:rsidRDefault="000F765E">
      <w:pPr>
        <w:rPr>
          <w:rFonts w:ascii="Times New Roman" w:hAnsi="Times New Roman" w:cs="Times New Roman"/>
        </w:rPr>
      </w:pPr>
    </w:p>
    <w:sectPr w:rsidR="000F765E" w:rsidRPr="00B331D6" w:rsidSect="00C379C6">
      <w:pgSz w:w="16838" w:h="11906" w:orient="landscape"/>
      <w:pgMar w:top="851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A6A"/>
    <w:rsid w:val="000F0897"/>
    <w:rsid w:val="000F765E"/>
    <w:rsid w:val="001A5618"/>
    <w:rsid w:val="001F1DEF"/>
    <w:rsid w:val="00513CA5"/>
    <w:rsid w:val="005213E5"/>
    <w:rsid w:val="00917DEB"/>
    <w:rsid w:val="0094572E"/>
    <w:rsid w:val="00B331D6"/>
    <w:rsid w:val="00C33E90"/>
    <w:rsid w:val="00C570A8"/>
    <w:rsid w:val="00CF1A6A"/>
    <w:rsid w:val="00DF50AD"/>
    <w:rsid w:val="00ED1689"/>
    <w:rsid w:val="00EE5BCE"/>
    <w:rsid w:val="00F5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0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0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2022-07-22T12:45:00Z</cp:lastPrinted>
  <dcterms:created xsi:type="dcterms:W3CDTF">2022-06-28T12:47:00Z</dcterms:created>
  <dcterms:modified xsi:type="dcterms:W3CDTF">2022-07-22T12:46:00Z</dcterms:modified>
</cp:coreProperties>
</file>