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26CA2">
        <w:rPr>
          <w:b/>
          <w:sz w:val="24"/>
          <w:szCs w:val="24"/>
        </w:rPr>
        <w:t>расходных материалов для мытья полов, посуды и удаления пыли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6B6D1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C26CA2">
            <w:pPr>
              <w:pStyle w:val="ConsPlusNormal"/>
              <w:rPr>
                <w:sz w:val="24"/>
                <w:szCs w:val="24"/>
              </w:rPr>
            </w:pPr>
            <w:r w:rsidRPr="00AA2AB9">
              <w:rPr>
                <w:sz w:val="24"/>
                <w:szCs w:val="24"/>
              </w:rPr>
              <w:t xml:space="preserve">23 1 7728013512 772801001 </w:t>
            </w:r>
            <w:r w:rsidR="00116E7E">
              <w:rPr>
                <w:sz w:val="24"/>
                <w:szCs w:val="24"/>
              </w:rPr>
              <w:t>007</w:t>
            </w:r>
            <w:r w:rsidR="00C26CA2">
              <w:rPr>
                <w:sz w:val="24"/>
                <w:szCs w:val="24"/>
              </w:rPr>
              <w:t>6</w:t>
            </w:r>
            <w:r w:rsidRPr="00AA2AB9">
              <w:rPr>
                <w:sz w:val="24"/>
                <w:szCs w:val="24"/>
              </w:rPr>
              <w:t xml:space="preserve"> 001 </w:t>
            </w:r>
            <w:r w:rsidR="00C26CA2">
              <w:rPr>
                <w:sz w:val="24"/>
                <w:szCs w:val="24"/>
              </w:rPr>
              <w:t>0000</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26CA2" w:rsidP="00C26CA2">
            <w:pPr>
              <w:pStyle w:val="ConsPlusNormal"/>
              <w:jc w:val="both"/>
              <w:rPr>
                <w:sz w:val="24"/>
                <w:szCs w:val="24"/>
              </w:rPr>
            </w:pPr>
            <w:r>
              <w:rPr>
                <w:sz w:val="24"/>
                <w:szCs w:val="24"/>
              </w:rPr>
              <w:t>П</w:t>
            </w:r>
            <w:r w:rsidRPr="00C26CA2">
              <w:rPr>
                <w:sz w:val="24"/>
                <w:szCs w:val="24"/>
              </w:rPr>
              <w:t>оставк</w:t>
            </w:r>
            <w:r>
              <w:rPr>
                <w:sz w:val="24"/>
                <w:szCs w:val="24"/>
              </w:rPr>
              <w:t>а</w:t>
            </w:r>
            <w:r w:rsidRPr="00C26CA2">
              <w:rPr>
                <w:sz w:val="24"/>
                <w:szCs w:val="24"/>
              </w:rPr>
              <w:t xml:space="preserve"> расходных материалов для мытья полов, посуды и удаления пыли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26CA2" w:rsidRDefault="00116E7E" w:rsidP="00C26CA2">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p>
          <w:p w:rsidR="00C26CA2" w:rsidRDefault="00C26CA2" w:rsidP="00C26CA2">
            <w:pPr>
              <w:suppressAutoHyphens/>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13.92.29.110 – Тряпки для мытья полов, посуды, удаления пыли (</w:t>
            </w:r>
            <w:r w:rsidRPr="00C26CA2">
              <w:rPr>
                <w:rFonts w:eastAsia="Times New Roman" w:cs="Times New Roman"/>
                <w:bCs/>
                <w:i/>
                <w:sz w:val="24"/>
                <w:szCs w:val="24"/>
                <w:shd w:val="clear" w:color="auto" w:fill="FFFFFF"/>
                <w:lang w:eastAsia="zh-CN"/>
              </w:rPr>
              <w:t>КТРУ 13.92.29.110-00000008 – Тряпка для очистки поверхностей;</w:t>
            </w:r>
            <w:r>
              <w:rPr>
                <w:rFonts w:eastAsia="Times New Roman" w:cs="Times New Roman"/>
                <w:bCs/>
                <w:sz w:val="24"/>
                <w:szCs w:val="24"/>
                <w:shd w:val="clear" w:color="auto" w:fill="FFFFFF"/>
                <w:lang w:eastAsia="zh-CN"/>
              </w:rPr>
              <w:t xml:space="preserve"> </w:t>
            </w:r>
            <w:r w:rsidRPr="00C26CA2">
              <w:rPr>
                <w:rFonts w:eastAsia="Times New Roman" w:cs="Times New Roman"/>
                <w:bCs/>
                <w:i/>
                <w:sz w:val="24"/>
                <w:szCs w:val="24"/>
                <w:shd w:val="clear" w:color="auto" w:fill="FFFFFF"/>
                <w:lang w:eastAsia="zh-CN"/>
              </w:rPr>
              <w:t>КТРУ</w:t>
            </w:r>
            <w:r>
              <w:rPr>
                <w:rFonts w:eastAsia="Times New Roman" w:cs="Times New Roman"/>
                <w:bCs/>
                <w:i/>
                <w:sz w:val="24"/>
                <w:szCs w:val="24"/>
                <w:shd w:val="clear" w:color="auto" w:fill="FFFFFF"/>
                <w:lang w:eastAsia="zh-CN"/>
              </w:rPr>
              <w:t xml:space="preserve"> 13.92.29.110-00000001 – Тряпка для очистки </w:t>
            </w:r>
            <w:r>
              <w:rPr>
                <w:rFonts w:eastAsia="Times New Roman" w:cs="Times New Roman"/>
                <w:bCs/>
                <w:i/>
                <w:sz w:val="24"/>
                <w:szCs w:val="24"/>
                <w:shd w:val="clear" w:color="auto" w:fill="FFFFFF"/>
                <w:lang w:eastAsia="zh-CN"/>
              </w:rPr>
              <w:lastRenderedPageBreak/>
              <w:t>поверхностей</w:t>
            </w:r>
            <w:r w:rsidR="003D22F6">
              <w:rPr>
                <w:rFonts w:eastAsia="Times New Roman" w:cs="Times New Roman"/>
                <w:bCs/>
                <w:i/>
                <w:sz w:val="24"/>
                <w:szCs w:val="24"/>
                <w:shd w:val="clear" w:color="auto" w:fill="FFFFFF"/>
                <w:lang w:eastAsia="zh-CN"/>
              </w:rPr>
              <w:t>. Обязательное применение с 01.01.2024</w:t>
            </w:r>
            <w:r>
              <w:rPr>
                <w:rFonts w:eastAsia="Times New Roman" w:cs="Times New Roman"/>
                <w:bCs/>
                <w:i/>
                <w:sz w:val="24"/>
                <w:szCs w:val="24"/>
                <w:shd w:val="clear" w:color="auto" w:fill="FFFFFF"/>
                <w:lang w:eastAsia="zh-CN"/>
              </w:rPr>
              <w:t>);</w:t>
            </w:r>
          </w:p>
          <w:p w:rsidR="00C26CA2" w:rsidRDefault="00C26CA2" w:rsidP="00C26CA2">
            <w:pPr>
              <w:suppressAutoHyphens/>
              <w:spacing w:after="0" w:line="240" w:lineRule="auto"/>
              <w:jc w:val="both"/>
              <w:rPr>
                <w:rFonts w:eastAsia="Times New Roman" w:cs="Times New Roman"/>
                <w:bCs/>
                <w:i/>
                <w:sz w:val="24"/>
                <w:szCs w:val="24"/>
                <w:shd w:val="clear" w:color="auto" w:fill="FFFFFF"/>
                <w:lang w:eastAsia="zh-CN"/>
              </w:rPr>
            </w:pPr>
            <w:r w:rsidRPr="00C26CA2">
              <w:rPr>
                <w:rFonts w:eastAsia="Times New Roman" w:cs="Times New Roman"/>
                <w:bCs/>
                <w:sz w:val="24"/>
                <w:szCs w:val="24"/>
                <w:shd w:val="clear" w:color="auto" w:fill="FFFFFF"/>
                <w:lang w:eastAsia="zh-CN"/>
              </w:rPr>
              <w:t>13.20.20.119 – Ткани хлопчатобумажные бытовые прочие</w:t>
            </w:r>
            <w:r>
              <w:rPr>
                <w:rFonts w:eastAsia="Times New Roman" w:cs="Times New Roman"/>
                <w:bCs/>
                <w:i/>
                <w:sz w:val="24"/>
                <w:szCs w:val="24"/>
                <w:shd w:val="clear" w:color="auto" w:fill="FFFFFF"/>
                <w:lang w:eastAsia="zh-CN"/>
              </w:rPr>
              <w:t xml:space="preserve"> (КТРУ 13.20.20.000-00000001 – Ткани хлопчатобумажные);</w:t>
            </w:r>
          </w:p>
          <w:p w:rsidR="009C404D" w:rsidRPr="00C26CA2" w:rsidRDefault="00C26CA2" w:rsidP="00C26CA2">
            <w:pPr>
              <w:suppressAutoHyphens/>
              <w:spacing w:after="0" w:line="240" w:lineRule="auto"/>
              <w:jc w:val="both"/>
              <w:rPr>
                <w:rFonts w:eastAsia="Times New Roman" w:cs="Times New Roman"/>
                <w:bCs/>
                <w:i/>
                <w:sz w:val="24"/>
                <w:szCs w:val="24"/>
                <w:shd w:val="clear" w:color="auto" w:fill="FFFFFF"/>
                <w:lang w:eastAsia="zh-CN"/>
              </w:rPr>
            </w:pPr>
            <w:r w:rsidRPr="00C26CA2">
              <w:rPr>
                <w:rFonts w:eastAsia="Times New Roman" w:cs="Times New Roman"/>
                <w:bCs/>
                <w:sz w:val="24"/>
                <w:szCs w:val="24"/>
                <w:shd w:val="clear" w:color="auto" w:fill="FFFFFF"/>
                <w:lang w:eastAsia="zh-CN"/>
              </w:rPr>
              <w:t>14.12.30.150 – Рукавицы, перчатки производственные и профессиональные</w:t>
            </w:r>
            <w:r>
              <w:rPr>
                <w:rFonts w:eastAsia="Times New Roman" w:cs="Times New Roman"/>
                <w:bCs/>
                <w:i/>
                <w:sz w:val="24"/>
                <w:szCs w:val="24"/>
                <w:shd w:val="clear" w:color="auto" w:fill="FFFFFF"/>
                <w:lang w:eastAsia="zh-CN"/>
              </w:rPr>
              <w:t xml:space="preserve"> (КТРУ 14.12.30.150-00000003 – Перчатки трикотажные для защиты от внешних воздействий (от механических повреждений)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CC7B55" w:rsidRDefault="003247DA" w:rsidP="00545C11">
            <w:pPr>
              <w:pStyle w:val="ConsPlusNormal"/>
              <w:rPr>
                <w:sz w:val="24"/>
                <w:szCs w:val="24"/>
              </w:rPr>
            </w:pPr>
            <w:r>
              <w:rPr>
                <w:sz w:val="24"/>
                <w:szCs w:val="24"/>
              </w:rPr>
              <w:t xml:space="preserve">1. </w:t>
            </w:r>
            <w:r w:rsidR="00C26CA2">
              <w:rPr>
                <w:sz w:val="24"/>
                <w:szCs w:val="24"/>
              </w:rPr>
              <w:t xml:space="preserve">Тряпка для очистки </w:t>
            </w:r>
            <w:r w:rsidR="003D7DDC">
              <w:rPr>
                <w:sz w:val="24"/>
                <w:szCs w:val="24"/>
              </w:rPr>
              <w:t>поверхностей, тип 1</w:t>
            </w:r>
            <w:r w:rsidR="00C26CA2">
              <w:rPr>
                <w:sz w:val="24"/>
                <w:szCs w:val="24"/>
              </w:rPr>
              <w:t>– 150 штук;</w:t>
            </w:r>
          </w:p>
          <w:p w:rsidR="00C26CA2" w:rsidRDefault="003247DA" w:rsidP="00545C11">
            <w:pPr>
              <w:pStyle w:val="ConsPlusNormal"/>
              <w:rPr>
                <w:sz w:val="24"/>
                <w:szCs w:val="24"/>
              </w:rPr>
            </w:pPr>
            <w:r>
              <w:rPr>
                <w:sz w:val="24"/>
                <w:szCs w:val="24"/>
              </w:rPr>
              <w:t xml:space="preserve">2. </w:t>
            </w:r>
            <w:r w:rsidR="00C26CA2">
              <w:rPr>
                <w:sz w:val="24"/>
                <w:szCs w:val="24"/>
              </w:rPr>
              <w:t xml:space="preserve">Ткани хлопчатобумажные (полотно вафельное) – 6 </w:t>
            </w:r>
            <w:r w:rsidR="003D22F6">
              <w:rPr>
                <w:sz w:val="24"/>
                <w:szCs w:val="24"/>
              </w:rPr>
              <w:t>штук</w:t>
            </w:r>
            <w:r w:rsidR="00C26CA2">
              <w:rPr>
                <w:sz w:val="24"/>
                <w:szCs w:val="24"/>
              </w:rPr>
              <w:t>;</w:t>
            </w:r>
          </w:p>
          <w:p w:rsidR="00C26CA2" w:rsidRDefault="003247DA" w:rsidP="00545C11">
            <w:pPr>
              <w:pStyle w:val="ConsPlusNormal"/>
              <w:rPr>
                <w:sz w:val="24"/>
                <w:szCs w:val="24"/>
              </w:rPr>
            </w:pPr>
            <w:r>
              <w:rPr>
                <w:sz w:val="24"/>
                <w:szCs w:val="24"/>
              </w:rPr>
              <w:t>3. Тряпка для очист</w:t>
            </w:r>
            <w:r w:rsidR="003D22F6">
              <w:rPr>
                <w:sz w:val="24"/>
                <w:szCs w:val="24"/>
              </w:rPr>
              <w:t>ки поверхностей</w:t>
            </w:r>
            <w:r w:rsidR="003D7DDC">
              <w:rPr>
                <w:sz w:val="24"/>
                <w:szCs w:val="24"/>
              </w:rPr>
              <w:t>, тип 2</w:t>
            </w:r>
            <w:r>
              <w:rPr>
                <w:sz w:val="24"/>
                <w:szCs w:val="24"/>
              </w:rPr>
              <w:t xml:space="preserve"> – 6 </w:t>
            </w:r>
            <w:r w:rsidR="003D22F6">
              <w:rPr>
                <w:sz w:val="24"/>
                <w:szCs w:val="24"/>
              </w:rPr>
              <w:t>штук</w:t>
            </w:r>
            <w:r>
              <w:rPr>
                <w:sz w:val="24"/>
                <w:szCs w:val="24"/>
              </w:rPr>
              <w:t>;</w:t>
            </w:r>
          </w:p>
          <w:p w:rsidR="003247DA" w:rsidRDefault="003247DA" w:rsidP="00545C11">
            <w:pPr>
              <w:pStyle w:val="ConsPlusNormal"/>
              <w:rPr>
                <w:sz w:val="24"/>
                <w:szCs w:val="24"/>
              </w:rPr>
            </w:pPr>
            <w:r>
              <w:rPr>
                <w:sz w:val="24"/>
                <w:szCs w:val="24"/>
              </w:rPr>
              <w:t xml:space="preserve">4. Тряпка для очистки </w:t>
            </w:r>
            <w:r w:rsidR="003D22F6">
              <w:rPr>
                <w:sz w:val="24"/>
                <w:szCs w:val="24"/>
              </w:rPr>
              <w:t>поверхностей</w:t>
            </w:r>
            <w:r w:rsidR="003D7DDC">
              <w:rPr>
                <w:sz w:val="24"/>
                <w:szCs w:val="24"/>
              </w:rPr>
              <w:t>, тип 3</w:t>
            </w:r>
            <w:r>
              <w:rPr>
                <w:sz w:val="24"/>
                <w:szCs w:val="24"/>
              </w:rPr>
              <w:t xml:space="preserve"> – 6 </w:t>
            </w:r>
            <w:r w:rsidR="003D22F6">
              <w:rPr>
                <w:sz w:val="24"/>
                <w:szCs w:val="24"/>
              </w:rPr>
              <w:t>штук</w:t>
            </w:r>
            <w:r>
              <w:rPr>
                <w:sz w:val="24"/>
                <w:szCs w:val="24"/>
              </w:rPr>
              <w:t>;</w:t>
            </w:r>
          </w:p>
          <w:p w:rsidR="003247DA" w:rsidRDefault="003247DA" w:rsidP="00545C11">
            <w:pPr>
              <w:pStyle w:val="ConsPlusNormal"/>
              <w:rPr>
                <w:sz w:val="24"/>
                <w:szCs w:val="24"/>
              </w:rPr>
            </w:pPr>
            <w:r>
              <w:rPr>
                <w:sz w:val="24"/>
                <w:szCs w:val="24"/>
              </w:rPr>
              <w:t>5. Тряпка для очистки поверхност</w:t>
            </w:r>
            <w:r w:rsidR="003D22F6">
              <w:rPr>
                <w:sz w:val="24"/>
                <w:szCs w:val="24"/>
              </w:rPr>
              <w:t>ей</w:t>
            </w:r>
            <w:r w:rsidR="003D7DDC">
              <w:rPr>
                <w:sz w:val="24"/>
                <w:szCs w:val="24"/>
              </w:rPr>
              <w:t>, тип 4</w:t>
            </w:r>
            <w:r>
              <w:rPr>
                <w:sz w:val="24"/>
                <w:szCs w:val="24"/>
              </w:rPr>
              <w:t xml:space="preserve"> – 470 штук;</w:t>
            </w:r>
          </w:p>
          <w:p w:rsidR="003247DA" w:rsidRDefault="003247DA" w:rsidP="00545C11">
            <w:pPr>
              <w:pStyle w:val="ConsPlusNormal"/>
              <w:rPr>
                <w:sz w:val="24"/>
                <w:szCs w:val="24"/>
              </w:rPr>
            </w:pPr>
            <w:r>
              <w:rPr>
                <w:sz w:val="24"/>
                <w:szCs w:val="24"/>
              </w:rPr>
              <w:t>6. Тряпка для очистки поверхностей</w:t>
            </w:r>
            <w:r w:rsidR="003D7DDC">
              <w:rPr>
                <w:sz w:val="24"/>
                <w:szCs w:val="24"/>
              </w:rPr>
              <w:t>, тип 5</w:t>
            </w:r>
            <w:r>
              <w:rPr>
                <w:sz w:val="24"/>
                <w:szCs w:val="24"/>
              </w:rPr>
              <w:t xml:space="preserve"> – 40 штук;</w:t>
            </w:r>
          </w:p>
          <w:p w:rsidR="003247DA" w:rsidRDefault="003247DA" w:rsidP="00545C11">
            <w:pPr>
              <w:pStyle w:val="ConsPlusNormal"/>
              <w:rPr>
                <w:sz w:val="24"/>
                <w:szCs w:val="24"/>
              </w:rPr>
            </w:pPr>
            <w:r>
              <w:rPr>
                <w:sz w:val="24"/>
                <w:szCs w:val="24"/>
              </w:rPr>
              <w:t>7. Печатки трикотажные для защиты от вне</w:t>
            </w:r>
            <w:r w:rsidR="003D22F6">
              <w:rPr>
                <w:sz w:val="24"/>
                <w:szCs w:val="24"/>
              </w:rPr>
              <w:t>шних воздействий</w:t>
            </w:r>
            <w:r>
              <w:rPr>
                <w:sz w:val="24"/>
                <w:szCs w:val="24"/>
              </w:rPr>
              <w:t xml:space="preserve"> – 250 пар</w:t>
            </w:r>
          </w:p>
          <w:p w:rsidR="00C26CA2" w:rsidRDefault="00C26CA2" w:rsidP="00545C11">
            <w:pPr>
              <w:pStyle w:val="ConsPlusNormal"/>
              <w:rPr>
                <w:b/>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Default="00545C11" w:rsidP="00CC7B55">
            <w:pPr>
              <w:pStyle w:val="ConsPlusNormal"/>
              <w:jc w:val="both"/>
              <w:rPr>
                <w:sz w:val="24"/>
                <w:szCs w:val="24"/>
              </w:rPr>
            </w:pPr>
            <w:r w:rsidRPr="00CC7B55">
              <w:rPr>
                <w:b/>
                <w:sz w:val="24"/>
                <w:szCs w:val="24"/>
              </w:rPr>
              <w:t xml:space="preserve">до истечения 14 (четырнадцати) </w:t>
            </w:r>
            <w:r w:rsidR="00CC7B55" w:rsidRPr="00CC7B55">
              <w:rPr>
                <w:b/>
                <w:sz w:val="24"/>
                <w:szCs w:val="24"/>
              </w:rPr>
              <w:t>рабочих</w:t>
            </w:r>
            <w:r w:rsidRPr="00CC7B55">
              <w:rPr>
                <w:b/>
                <w:sz w:val="24"/>
                <w:szCs w:val="24"/>
              </w:rPr>
              <w:t xml:space="preserve"> дней </w:t>
            </w:r>
            <w:r>
              <w:rPr>
                <w:sz w:val="24"/>
                <w:szCs w:val="24"/>
              </w:rPr>
              <w:t>с даты заключения Контракта</w:t>
            </w:r>
            <w:r w:rsidR="0065251F" w:rsidRPr="0065251F">
              <w:rPr>
                <w:sz w:val="24"/>
                <w:szCs w:val="24"/>
              </w:rPr>
              <w:t xml:space="preserve">; </w:t>
            </w:r>
          </w:p>
          <w:p w:rsidR="00D2151A" w:rsidRPr="00621123" w:rsidRDefault="0065251F" w:rsidP="00CC7B55">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w:t>
            </w:r>
            <w:r w:rsidRPr="00CC7B55">
              <w:rPr>
                <w:b/>
                <w:sz w:val="24"/>
                <w:szCs w:val="24"/>
              </w:rPr>
              <w:t xml:space="preserve">с даты заключения </w:t>
            </w:r>
            <w:r w:rsidR="00545C11" w:rsidRPr="00CC7B55">
              <w:rPr>
                <w:b/>
                <w:sz w:val="24"/>
                <w:szCs w:val="24"/>
              </w:rPr>
              <w:t>К</w:t>
            </w:r>
            <w:r w:rsidRPr="00CC7B55">
              <w:rPr>
                <w:b/>
                <w:sz w:val="24"/>
                <w:szCs w:val="24"/>
              </w:rPr>
              <w:t xml:space="preserve">онтракта по </w:t>
            </w:r>
            <w:r w:rsidR="003D22F6">
              <w:rPr>
                <w:b/>
                <w:sz w:val="24"/>
                <w:szCs w:val="24"/>
              </w:rPr>
              <w:t>«30</w:t>
            </w:r>
            <w:r w:rsidR="002C2359" w:rsidRPr="00CC7B55">
              <w:rPr>
                <w:b/>
                <w:sz w:val="24"/>
                <w:szCs w:val="24"/>
              </w:rPr>
              <w:t>»</w:t>
            </w:r>
            <w:r w:rsidR="009370FB" w:rsidRPr="00CC7B55">
              <w:rPr>
                <w:b/>
                <w:sz w:val="24"/>
                <w:szCs w:val="24"/>
              </w:rPr>
              <w:t xml:space="preserve"> </w:t>
            </w:r>
            <w:r w:rsidR="003D22F6">
              <w:rPr>
                <w:b/>
                <w:sz w:val="24"/>
                <w:szCs w:val="24"/>
              </w:rPr>
              <w:t xml:space="preserve">сентября </w:t>
            </w:r>
            <w:r w:rsidR="009370FB" w:rsidRPr="00CC7B55">
              <w:rPr>
                <w:b/>
                <w:sz w:val="24"/>
                <w:szCs w:val="24"/>
              </w:rPr>
              <w:t xml:space="preserve">2023 </w:t>
            </w:r>
            <w:r w:rsidR="000A6DAD" w:rsidRPr="00CC7B55">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3247DA" w:rsidP="00D06301">
            <w:pPr>
              <w:pStyle w:val="ConsPlusNormal"/>
              <w:jc w:val="both"/>
              <w:rPr>
                <w:sz w:val="24"/>
                <w:szCs w:val="24"/>
              </w:rPr>
            </w:pPr>
            <w:r>
              <w:rPr>
                <w:b/>
                <w:bCs/>
                <w:sz w:val="24"/>
                <w:szCs w:val="24"/>
              </w:rPr>
              <w:t>85 133</w:t>
            </w:r>
            <w:r w:rsidR="0014230D" w:rsidRPr="0014230D">
              <w:rPr>
                <w:b/>
                <w:bCs/>
                <w:sz w:val="24"/>
                <w:szCs w:val="24"/>
              </w:rPr>
              <w:t xml:space="preserve"> (</w:t>
            </w:r>
            <w:r>
              <w:rPr>
                <w:b/>
                <w:bCs/>
                <w:sz w:val="24"/>
                <w:szCs w:val="24"/>
              </w:rPr>
              <w:t>Восемьдесят пять тысяч сто тридцать три</w:t>
            </w:r>
            <w:r w:rsidR="00545C11">
              <w:rPr>
                <w:b/>
                <w:bCs/>
                <w:sz w:val="24"/>
                <w:szCs w:val="24"/>
              </w:rPr>
              <w:t xml:space="preserve">) </w:t>
            </w:r>
            <w:r w:rsidR="002E5258">
              <w:rPr>
                <w:b/>
                <w:bCs/>
                <w:sz w:val="24"/>
                <w:szCs w:val="24"/>
              </w:rPr>
              <w:t>рубл</w:t>
            </w:r>
            <w:r>
              <w:rPr>
                <w:b/>
                <w:bCs/>
                <w:sz w:val="24"/>
                <w:szCs w:val="24"/>
              </w:rPr>
              <w:t>я</w:t>
            </w:r>
            <w:r w:rsidR="002E5258">
              <w:rPr>
                <w:b/>
                <w:bCs/>
                <w:sz w:val="24"/>
                <w:szCs w:val="24"/>
              </w:rPr>
              <w:t xml:space="preserve"> </w:t>
            </w:r>
            <w:r>
              <w:rPr>
                <w:b/>
                <w:bCs/>
                <w:sz w:val="24"/>
                <w:szCs w:val="24"/>
              </w:rPr>
              <w:t>28</w:t>
            </w:r>
            <w:r w:rsidR="0014230D" w:rsidRPr="0014230D">
              <w:rPr>
                <w:b/>
                <w:bCs/>
                <w:sz w:val="24"/>
                <w:szCs w:val="24"/>
              </w:rPr>
              <w:t xml:space="preserve"> копе</w:t>
            </w:r>
            <w:r w:rsidR="001C1410">
              <w:rPr>
                <w:b/>
                <w:bCs/>
                <w:sz w:val="24"/>
                <w:szCs w:val="24"/>
              </w:rPr>
              <w:t>ек</w:t>
            </w:r>
            <w:r w:rsidR="0014230D" w:rsidRPr="0014230D">
              <w:rPr>
                <w:bCs/>
                <w:sz w:val="24"/>
                <w:szCs w:val="24"/>
              </w:rPr>
              <w:t xml:space="preserve">, с учетом НДС 20 % - </w:t>
            </w:r>
            <w:r>
              <w:rPr>
                <w:bCs/>
                <w:sz w:val="24"/>
                <w:szCs w:val="24"/>
              </w:rPr>
              <w:t>14 188,</w:t>
            </w:r>
            <w:r w:rsidR="00D06301">
              <w:rPr>
                <w:bCs/>
                <w:sz w:val="24"/>
                <w:szCs w:val="24"/>
              </w:rPr>
              <w:t>8</w:t>
            </w:r>
            <w:r>
              <w:rPr>
                <w:bCs/>
                <w:sz w:val="24"/>
                <w:szCs w:val="24"/>
              </w:rPr>
              <w:t>8</w:t>
            </w:r>
            <w:r w:rsidR="00CC7B55">
              <w:rPr>
                <w:bCs/>
                <w:sz w:val="24"/>
                <w:szCs w:val="24"/>
              </w:rPr>
              <w:t xml:space="preserve">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E710A7" w:rsidRPr="003247DA" w:rsidRDefault="003247DA" w:rsidP="00E710A7">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E710A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80459C" w:rsidRPr="009C659E" w:rsidRDefault="00127A8C" w:rsidP="003247DA">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27A8C" w:rsidRPr="006843F4" w:rsidRDefault="00127A8C" w:rsidP="00127A8C">
            <w:pPr>
              <w:pStyle w:val="ConsPlusNormal"/>
              <w:rPr>
                <w:b/>
                <w:i/>
                <w:sz w:val="24"/>
                <w:szCs w:val="24"/>
              </w:rPr>
            </w:pPr>
            <w:r w:rsidRPr="00036E09">
              <w:rPr>
                <w:b/>
                <w:i/>
                <w:sz w:val="24"/>
                <w:szCs w:val="24"/>
              </w:rPr>
              <w:t xml:space="preserve">Требование </w:t>
            </w:r>
            <w:r>
              <w:rPr>
                <w:b/>
                <w:i/>
                <w:sz w:val="24"/>
                <w:szCs w:val="24"/>
              </w:rPr>
              <w:t xml:space="preserve">не </w:t>
            </w:r>
            <w:r w:rsidRPr="00036E09">
              <w:rPr>
                <w:b/>
                <w:i/>
                <w:sz w:val="24"/>
                <w:szCs w:val="24"/>
              </w:rPr>
              <w:t>установлено</w:t>
            </w:r>
            <w:r>
              <w:rPr>
                <w:b/>
                <w:i/>
                <w:sz w:val="24"/>
                <w:szCs w:val="24"/>
              </w:rPr>
              <w:t>:</w:t>
            </w:r>
          </w:p>
          <w:p w:rsidR="00127A8C" w:rsidRPr="002A6F2A" w:rsidRDefault="00127A8C" w:rsidP="00127A8C">
            <w:pPr>
              <w:pStyle w:val="ConsPlusNormal"/>
              <w:tabs>
                <w:tab w:val="left" w:pos="2980"/>
              </w:tabs>
              <w:jc w:val="both"/>
              <w:rPr>
                <w:bCs/>
                <w:sz w:val="24"/>
                <w:szCs w:val="24"/>
              </w:rPr>
            </w:pPr>
            <w:r w:rsidRPr="00A729FB">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Pr>
                <w:bCs/>
                <w:sz w:val="24"/>
                <w:szCs w:val="24"/>
              </w:rPr>
              <w:t xml:space="preserve">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(далее - ПП 616) не применяется на основании пп. б) п. 3 ПП 616:</w:t>
            </w:r>
          </w:p>
          <w:p w:rsidR="00F5631B" w:rsidRPr="0037505A" w:rsidRDefault="00127A8C" w:rsidP="00127A8C">
            <w:pPr>
              <w:pStyle w:val="ConsPlusNormal"/>
              <w:rPr>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w:t>
            </w:r>
            <w:r>
              <w:rPr>
                <w:b/>
                <w:bCs/>
                <w:i/>
                <w:sz w:val="22"/>
                <w:szCs w:val="22"/>
              </w:rPr>
              <w:t xml:space="preserve">                              </w:t>
            </w:r>
            <w:r w:rsidRPr="002A6F2A">
              <w:rPr>
                <w:b/>
                <w:bCs/>
                <w:i/>
                <w:sz w:val="22"/>
                <w:szCs w:val="22"/>
              </w:rPr>
              <w:t xml:space="preserve">(за исключением закупок товаров, указанных в </w:t>
            </w:r>
            <w:r>
              <w:rPr>
                <w:b/>
                <w:bCs/>
                <w:i/>
                <w:sz w:val="22"/>
                <w:szCs w:val="22"/>
              </w:rPr>
              <w:t xml:space="preserve">пунктах </w:t>
            </w:r>
            <w:r w:rsidRPr="002A6F2A">
              <w:rPr>
                <w:b/>
                <w:bCs/>
                <w:i/>
                <w:sz w:val="22"/>
                <w:szCs w:val="22"/>
              </w:rPr>
              <w:t>28, 50, 142, 145 и 147 перечня</w:t>
            </w:r>
            <w:r>
              <w:rPr>
                <w:b/>
                <w:bCs/>
                <w:i/>
                <w:sz w:val="22"/>
                <w:szCs w:val="22"/>
              </w:rPr>
              <w:t xml:space="preserve"> Постановления</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27A8C" w:rsidRDefault="00127A8C" w:rsidP="00F04309">
            <w:pPr>
              <w:pStyle w:val="ConsPlusNormal"/>
              <w:jc w:val="both"/>
              <w:rPr>
                <w:sz w:val="24"/>
                <w:szCs w:val="24"/>
              </w:rPr>
            </w:pPr>
            <w:r w:rsidRPr="00127A8C">
              <w:rPr>
                <w:sz w:val="24"/>
                <w:szCs w:val="24"/>
              </w:rPr>
              <w:t xml:space="preserve">Обеспечение исполнения контракта предусмотрено в следующем размере: </w:t>
            </w:r>
            <w:r w:rsidRPr="00127A8C">
              <w:rPr>
                <w:b/>
                <w:sz w:val="24"/>
                <w:szCs w:val="24"/>
              </w:rPr>
              <w:t>10 % от цены контракта</w:t>
            </w:r>
            <w:r w:rsidRPr="00127A8C">
              <w:rPr>
                <w:sz w:val="24"/>
                <w:szCs w:val="24"/>
              </w:rPr>
              <w:t>. НДС не облагается.</w:t>
            </w:r>
          </w:p>
          <w:p w:rsidR="00127A8C" w:rsidRDefault="00127A8C"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577AAE"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127A8C" w:rsidRPr="00127A8C">
              <w:rPr>
                <w:i/>
                <w:sz w:val="24"/>
                <w:szCs w:val="24"/>
              </w:rPr>
              <w:t>расходных материалов для мытья полов, посуды и удаления пыли для нужд ИПУ РАН</w:t>
            </w:r>
            <w:r w:rsidR="00127A8C">
              <w:rPr>
                <w:i/>
                <w:sz w:val="24"/>
                <w:szCs w:val="24"/>
              </w:rPr>
              <w:t>.</w:t>
            </w:r>
          </w:p>
          <w:p w:rsidR="00127A8C" w:rsidRPr="00577AAE" w:rsidRDefault="00127A8C"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B6D1C" w:rsidP="001E3CCA">
            <w:pPr>
              <w:pStyle w:val="ConsPlusNormal"/>
              <w:rPr>
                <w:sz w:val="24"/>
                <w:szCs w:val="24"/>
              </w:rPr>
            </w:pPr>
            <w:r>
              <w:rPr>
                <w:b/>
                <w:sz w:val="24"/>
                <w:szCs w:val="24"/>
              </w:rPr>
              <w:t xml:space="preserve">«20» июня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6B6D1C" w:rsidP="004115C4">
            <w:pPr>
              <w:pStyle w:val="ConsPlusNormal"/>
              <w:rPr>
                <w:b/>
                <w:sz w:val="24"/>
                <w:szCs w:val="24"/>
              </w:rPr>
            </w:pPr>
            <w:r>
              <w:rPr>
                <w:b/>
                <w:sz w:val="24"/>
                <w:szCs w:val="24"/>
              </w:rPr>
              <w:t>«20</w:t>
            </w:r>
            <w:r w:rsidR="000638ED">
              <w:rPr>
                <w:b/>
                <w:sz w:val="24"/>
                <w:szCs w:val="24"/>
              </w:rPr>
              <w:t>»</w:t>
            </w:r>
            <w:r>
              <w:rPr>
                <w:b/>
                <w:sz w:val="24"/>
                <w:szCs w:val="24"/>
              </w:rPr>
              <w:t xml:space="preserve"> июня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6B6D1C" w:rsidP="004115C4">
            <w:pPr>
              <w:pStyle w:val="ConsPlusNormal"/>
              <w:rPr>
                <w:b/>
                <w:sz w:val="24"/>
                <w:szCs w:val="24"/>
              </w:rPr>
            </w:pPr>
            <w:r>
              <w:rPr>
                <w:b/>
                <w:sz w:val="24"/>
                <w:szCs w:val="24"/>
              </w:rPr>
              <w:t>«22</w:t>
            </w:r>
            <w:r w:rsidR="00437235" w:rsidRPr="00036E09">
              <w:rPr>
                <w:b/>
                <w:sz w:val="24"/>
                <w:szCs w:val="24"/>
              </w:rPr>
              <w:t>»</w:t>
            </w:r>
            <w:r>
              <w:rPr>
                <w:b/>
                <w:sz w:val="24"/>
                <w:szCs w:val="24"/>
              </w:rPr>
              <w:t xml:space="preserve"> июня</w:t>
            </w:r>
            <w:bookmarkStart w:id="0" w:name="_GoBack"/>
            <w:bookmarkEnd w:id="0"/>
            <w:r w:rsidR="000638ED">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73565B"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2D621D" w:rsidP="00923AF5">
      <w:pPr>
        <w:spacing w:after="0"/>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73565B" w:rsidP="00923AF5">
      <w:pPr>
        <w:spacing w:after="0"/>
        <w:jc w:val="both"/>
        <w:rPr>
          <w:sz w:val="20"/>
          <w:szCs w:val="20"/>
        </w:rPr>
      </w:pPr>
      <w:r>
        <w:rPr>
          <w:sz w:val="20"/>
          <w:szCs w:val="20"/>
        </w:rPr>
        <w:t>Е</w:t>
      </w:r>
      <w:r w:rsidR="002D621D">
        <w:rPr>
          <w:sz w:val="20"/>
          <w:szCs w:val="20"/>
        </w:rPr>
        <w:t>.А. Аванесова</w:t>
      </w:r>
    </w:p>
    <w:p w:rsidR="00923AF5" w:rsidRPr="00F04309" w:rsidRDefault="002D621D" w:rsidP="00923AF5">
      <w:pPr>
        <w:spacing w:after="0"/>
        <w:jc w:val="both"/>
        <w:rPr>
          <w:sz w:val="20"/>
          <w:szCs w:val="20"/>
        </w:rPr>
      </w:pPr>
      <w:r>
        <w:rPr>
          <w:sz w:val="20"/>
          <w:szCs w:val="20"/>
        </w:rPr>
        <w:t>84951981720 доб.1606</w:t>
      </w:r>
    </w:p>
    <w:sectPr w:rsidR="00923AF5" w:rsidRPr="00F04309"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6B6D1C">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505A"/>
    <w:rsid w:val="00386A47"/>
    <w:rsid w:val="00390005"/>
    <w:rsid w:val="003B4304"/>
    <w:rsid w:val="003B60C1"/>
    <w:rsid w:val="003D22F6"/>
    <w:rsid w:val="003D7DD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2A62"/>
    <w:rsid w:val="006D13B1"/>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BD71-9ADC-440E-8A9C-3A8C4956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33</cp:revision>
  <cp:lastPrinted>2023-06-01T12:16:00Z</cp:lastPrinted>
  <dcterms:created xsi:type="dcterms:W3CDTF">2022-05-19T13:32:00Z</dcterms:created>
  <dcterms:modified xsi:type="dcterms:W3CDTF">2023-06-06T09:50:00Z</dcterms:modified>
</cp:coreProperties>
</file>