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bookmarkStart w:id="0" w:name="_Hlk198041077"/>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C050F9C" w14:textId="3406457D" w:rsidR="0053017B" w:rsidRDefault="00DF0FF3" w:rsidP="00FE2D27">
      <w:pPr>
        <w:pStyle w:val="ConsPlusNormal"/>
        <w:ind w:left="5812"/>
        <w:rPr>
          <w:rFonts w:hAnsi="Times New Roman" w:cs="Times New Roman"/>
          <w:b/>
          <w:bCs/>
          <w:color w:val="000000"/>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w:t>
      </w:r>
      <w:r w:rsidR="00B91322">
        <w:rPr>
          <w:rFonts w:asciiTheme="minorHAnsi" w:hAnsiTheme="minorHAnsi" w:cstheme="minorHAnsi"/>
          <w:sz w:val="24"/>
          <w:szCs w:val="24"/>
        </w:rPr>
        <w:t xml:space="preserve"> </w:t>
      </w:r>
      <w:r w:rsidR="004A768E" w:rsidRPr="004A768E">
        <w:rPr>
          <w:rFonts w:asciiTheme="minorHAnsi" w:hAnsiTheme="minorHAnsi" w:cstheme="minorHAnsi"/>
          <w:sz w:val="24"/>
          <w:szCs w:val="24"/>
        </w:rPr>
        <w:t>закупки при проведении электронного аукциона</w:t>
      </w:r>
      <w:r w:rsidR="00B91322">
        <w:rPr>
          <w:rFonts w:asciiTheme="minorHAnsi" w:hAnsiTheme="minorHAnsi" w:cstheme="minorHAnsi"/>
          <w:sz w:val="24"/>
          <w:szCs w:val="24"/>
        </w:rPr>
        <w:t xml:space="preserve"> </w:t>
      </w:r>
      <w:r w:rsidR="00B91322" w:rsidRPr="00B91322">
        <w:rPr>
          <w:rFonts w:asciiTheme="minorHAnsi" w:hAnsiTheme="minorHAnsi" w:cstheme="minorHAnsi"/>
          <w:sz w:val="24"/>
          <w:szCs w:val="24"/>
        </w:rPr>
        <w:t xml:space="preserve">на поставку </w:t>
      </w:r>
      <w:r w:rsidR="00FE2D27" w:rsidRPr="00FE2D27">
        <w:rPr>
          <w:rFonts w:asciiTheme="minorHAnsi" w:hAnsiTheme="minorHAnsi" w:cstheme="minorHAnsi"/>
          <w:sz w:val="24"/>
          <w:szCs w:val="24"/>
        </w:rPr>
        <w:t>ламп светодиодных для нужд ИПУ РАН</w:t>
      </w:r>
    </w:p>
    <w:bookmarkEnd w:id="0"/>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2EF7716E" w:rsidR="004A768E" w:rsidRDefault="00B91322" w:rsidP="004A768E">
      <w:pPr>
        <w:spacing w:before="0" w:beforeAutospacing="0" w:after="0" w:afterAutospacing="0"/>
        <w:jc w:val="center"/>
        <w:rPr>
          <w:rFonts w:hAnsi="Times New Roman" w:cs="Times New Roman"/>
          <w:bCs/>
          <w:color w:val="000000"/>
          <w:sz w:val="24"/>
          <w:szCs w:val="24"/>
          <w:lang w:val="ru-RU"/>
        </w:rPr>
      </w:pPr>
      <w:r w:rsidRPr="00B91322">
        <w:rPr>
          <w:rFonts w:hAnsi="Times New Roman" w:cs="Times New Roman"/>
          <w:bCs/>
          <w:color w:val="000000"/>
          <w:sz w:val="24"/>
          <w:szCs w:val="24"/>
          <w:lang w:val="ru-RU"/>
        </w:rPr>
        <w:t xml:space="preserve">на поставку </w:t>
      </w:r>
      <w:r w:rsidR="00FE2D27" w:rsidRPr="00FE2D27">
        <w:rPr>
          <w:rFonts w:hAnsi="Times New Roman" w:cs="Times New Roman"/>
          <w:bCs/>
          <w:color w:val="000000"/>
          <w:sz w:val="24"/>
          <w:szCs w:val="24"/>
          <w:lang w:val="ru-RU"/>
        </w:rPr>
        <w:t>ламп светодиодных для нужд ИПУ РАН</w:t>
      </w:r>
    </w:p>
    <w:p w14:paraId="788D5BAC" w14:textId="77777777" w:rsidR="00B91322" w:rsidRPr="004A768E" w:rsidRDefault="00B91322"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F31E37"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68A70B96"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F31E37">
              <w:rPr>
                <w:rFonts w:ascii="Times New Roman" w:eastAsia="Times New Roman" w:hAnsi="Times New Roman" w:cs="Times New Roman"/>
                <w:sz w:val="24"/>
                <w:szCs w:val="24"/>
                <w:lang w:val="ru-RU" w:eastAsia="ru-RU"/>
              </w:rPr>
              <w:t>:</w:t>
            </w:r>
            <w:r w:rsidRPr="00F31E37">
              <w:rPr>
                <w:rFonts w:ascii="Times New Roman" w:eastAsia="Times New Roman" w:hAnsi="Times New Roman" w:cs="Times New Roman"/>
                <w:b/>
                <w:sz w:val="24"/>
                <w:szCs w:val="24"/>
                <w:lang w:val="ru-RU" w:eastAsia="ru-RU"/>
              </w:rPr>
              <w:t xml:space="preserve"> </w:t>
            </w:r>
            <w:r w:rsidR="00FE2D27" w:rsidRPr="00F31E37">
              <w:rPr>
                <w:rFonts w:ascii="Times New Roman" w:eastAsia="Times New Roman" w:hAnsi="Times New Roman" w:cs="Times New Roman"/>
                <w:b/>
                <w:sz w:val="24"/>
                <w:szCs w:val="24"/>
                <w:lang w:val="ru-RU" w:eastAsia="ru-RU"/>
              </w:rPr>
              <w:t>10</w:t>
            </w:r>
            <w:r w:rsidRPr="00F31E37">
              <w:rPr>
                <w:rFonts w:ascii="Times New Roman" w:eastAsia="Times New Roman" w:hAnsi="Times New Roman" w:cs="Times New Roman"/>
                <w:b/>
                <w:sz w:val="24"/>
                <w:szCs w:val="24"/>
                <w:lang w:val="ru-RU" w:eastAsia="ru-RU"/>
              </w:rPr>
              <w:t xml:space="preserve"> %</w:t>
            </w:r>
            <w:r w:rsidRPr="00F31E37">
              <w:rPr>
                <w:rFonts w:ascii="Times New Roman" w:eastAsia="Times New Roman" w:hAnsi="Times New Roman" w:cs="Times New Roman"/>
                <w:sz w:val="24"/>
                <w:szCs w:val="24"/>
                <w:lang w:val="ru-RU" w:eastAsia="ru-RU"/>
              </w:rPr>
              <w:t xml:space="preserve"> </w:t>
            </w:r>
            <w:r w:rsidRPr="00F31E37">
              <w:rPr>
                <w:rFonts w:ascii="Times New Roman" w:eastAsia="Times New Roman" w:hAnsi="Times New Roman" w:cs="Times New Roman"/>
                <w:b/>
                <w:sz w:val="24"/>
                <w:szCs w:val="24"/>
                <w:lang w:val="ru-RU" w:eastAsia="ru-RU"/>
              </w:rPr>
              <w:t xml:space="preserve">от цены контракта*.  </w:t>
            </w:r>
            <w:r w:rsidRPr="00F31E37">
              <w:rPr>
                <w:rFonts w:ascii="Times New Roman" w:eastAsia="Times New Roman" w:hAnsi="Times New Roman" w:cs="Times New Roman"/>
                <w:b/>
                <w:sz w:val="24"/>
                <w:szCs w:val="24"/>
                <w:lang w:val="ru-RU" w:eastAsia="ru-RU"/>
              </w:rPr>
              <w:br/>
            </w:r>
            <w:r w:rsidRPr="00F31E37">
              <w:rPr>
                <w:rFonts w:ascii="Times New Roman" w:eastAsia="Times New Roman" w:hAnsi="Times New Roman" w:cs="Times New Roman"/>
                <w:sz w:val="24"/>
                <w:szCs w:val="24"/>
                <w:lang w:val="ru-RU" w:eastAsia="ru-RU"/>
              </w:rPr>
              <w:t>НДС не облагается*.</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w:t>
            </w:r>
            <w:bookmarkStart w:id="1" w:name="_GoBack"/>
            <w:bookmarkEnd w:id="1"/>
            <w:r w:rsidRPr="00F20791">
              <w:rPr>
                <w:rFonts w:ascii="Times New Roman" w:hAnsi="Times New Roman" w:cs="Times New Roman"/>
                <w:sz w:val="24"/>
                <w:szCs w:val="24"/>
                <w:lang w:val="ru-RU"/>
              </w:rPr>
              <w:t xml:space="preserve">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56069EFE"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B91322">
      <w:footerReference w:type="even" r:id="rId11"/>
      <w:footerReference w:type="default" r:id="rId12"/>
      <w:headerReference w:type="first" r:id="rId13"/>
      <w:pgSz w:w="11900" w:h="16820"/>
      <w:pgMar w:top="567" w:right="851" w:bottom="567" w:left="1134"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E6F5" w14:textId="77777777" w:rsidR="007B46CD" w:rsidRDefault="007B46CD" w:rsidP="00EE65A5">
      <w:pPr>
        <w:spacing w:before="0" w:after="0"/>
      </w:pPr>
      <w:r>
        <w:separator/>
      </w:r>
    </w:p>
  </w:endnote>
  <w:endnote w:type="continuationSeparator" w:id="0">
    <w:p w14:paraId="5F76E872" w14:textId="77777777" w:rsidR="007B46CD" w:rsidRDefault="007B46CD"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rPr>
        <w:rFonts w:ascii="Arial" w:hAnsi="Arial" w:cs="Arial"/>
        <w:sz w:val="20"/>
        <w:szCs w:val="20"/>
      </w:rPr>
    </w:sdtEndPr>
    <w:sdtContent>
      <w:p w14:paraId="137597A0" w14:textId="77777777" w:rsidR="00866959" w:rsidRPr="00B91322" w:rsidRDefault="00FF4A36" w:rsidP="00B91322">
        <w:pPr>
          <w:pStyle w:val="ac"/>
          <w:spacing w:before="100" w:after="100"/>
          <w:jc w:val="center"/>
          <w:rPr>
            <w:rFonts w:ascii="Arial" w:hAnsi="Arial" w:cs="Arial"/>
            <w:sz w:val="20"/>
            <w:szCs w:val="20"/>
          </w:rPr>
        </w:pPr>
        <w:r w:rsidRPr="00B91322">
          <w:rPr>
            <w:rFonts w:ascii="Arial" w:hAnsi="Arial" w:cs="Arial"/>
            <w:sz w:val="20"/>
            <w:szCs w:val="20"/>
          </w:rPr>
          <w:fldChar w:fldCharType="begin"/>
        </w:r>
        <w:r w:rsidRPr="00B91322">
          <w:rPr>
            <w:rFonts w:ascii="Arial" w:hAnsi="Arial" w:cs="Arial"/>
            <w:sz w:val="20"/>
            <w:szCs w:val="20"/>
          </w:rPr>
          <w:instrText>PAGE   \* MERGEFORMAT</w:instrText>
        </w:r>
        <w:r w:rsidRPr="00B91322">
          <w:rPr>
            <w:rFonts w:ascii="Arial" w:hAnsi="Arial" w:cs="Arial"/>
            <w:sz w:val="20"/>
            <w:szCs w:val="20"/>
          </w:rPr>
          <w:fldChar w:fldCharType="separate"/>
        </w:r>
        <w:r w:rsidR="00F31E37" w:rsidRPr="00F31E37">
          <w:rPr>
            <w:rFonts w:ascii="Arial" w:hAnsi="Arial" w:cs="Arial"/>
            <w:noProof/>
            <w:sz w:val="20"/>
            <w:szCs w:val="20"/>
            <w:lang w:val="ru-RU"/>
          </w:rPr>
          <w:t>6</w:t>
        </w:r>
        <w:r w:rsidRPr="00B9132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90A5" w14:textId="77777777" w:rsidR="007B46CD" w:rsidRDefault="007B46CD" w:rsidP="00EE65A5">
      <w:pPr>
        <w:spacing w:before="0" w:after="0"/>
      </w:pPr>
      <w:r>
        <w:separator/>
      </w:r>
    </w:p>
  </w:footnote>
  <w:footnote w:type="continuationSeparator" w:id="0">
    <w:p w14:paraId="7A54BFFB" w14:textId="77777777" w:rsidR="007B46CD" w:rsidRDefault="007B46CD"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465C"/>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46CD"/>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322"/>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1E37"/>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2D27"/>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9992-91A9-4F06-8AC7-3C1888FF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cp:revision>
  <cp:lastPrinted>2025-05-19T15:43:00Z</cp:lastPrinted>
  <dcterms:created xsi:type="dcterms:W3CDTF">2025-05-13T12:09:00Z</dcterms:created>
  <dcterms:modified xsi:type="dcterms:W3CDTF">2025-05-19T15:43:00Z</dcterms:modified>
</cp:coreProperties>
</file>