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proofErr w:type="gramStart"/>
      <w:r w:rsidRPr="008858FF">
        <w:rPr>
          <w:rFonts w:ascii="Times New Roman" w:hAnsi="Times New Roman" w:cs="Times New Roman"/>
          <w:bCs/>
          <w:sz w:val="24"/>
          <w:szCs w:val="24"/>
        </w:rPr>
        <w:t>по</w:t>
      </w:r>
      <w:proofErr w:type="gramEnd"/>
      <w:r w:rsidRPr="008858FF">
        <w:rPr>
          <w:rFonts w:ascii="Times New Roman" w:hAnsi="Times New Roman" w:cs="Times New Roman"/>
          <w:bCs/>
          <w:sz w:val="24"/>
          <w:szCs w:val="24"/>
        </w:rPr>
        <w:t xml:space="preserve"> развитию и информатизации</w:t>
      </w:r>
    </w:p>
    <w:p w:rsidR="006016BD" w:rsidRPr="008858FF" w:rsidRDefault="006016BD" w:rsidP="008858FF">
      <w:pPr>
        <w:spacing w:after="0" w:line="240" w:lineRule="auto"/>
        <w:ind w:left="-113"/>
        <w:jc w:val="right"/>
        <w:rPr>
          <w:rFonts w:ascii="Times New Roman" w:hAnsi="Times New Roman" w:cs="Times New Roman"/>
          <w:bCs/>
          <w:sz w:val="24"/>
          <w:szCs w:val="24"/>
        </w:rPr>
      </w:pPr>
    </w:p>
    <w:p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w:t>
      </w:r>
      <w:r w:rsidR="005A6990">
        <w:rPr>
          <w:rFonts w:ascii="Times New Roman" w:hAnsi="Times New Roman" w:cs="Times New Roman"/>
          <w:sz w:val="24"/>
          <w:szCs w:val="24"/>
        </w:rPr>
        <w:t>__</w:t>
      </w:r>
      <w:r w:rsidRPr="007C6968">
        <w:rPr>
          <w:rFonts w:ascii="Times New Roman" w:hAnsi="Times New Roman" w:cs="Times New Roman"/>
          <w:sz w:val="24"/>
          <w:szCs w:val="24"/>
        </w:rPr>
        <w:t>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5A6990" w:rsidRDefault="005A6990" w:rsidP="00C53AD2">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rsidR="00C53AD2" w:rsidRPr="00C53AD2" w:rsidRDefault="00C53AD2" w:rsidP="00C53AD2">
      <w:pPr>
        <w:spacing w:after="0"/>
        <w:jc w:val="center"/>
        <w:rPr>
          <w:rFonts w:ascii="Times New Roman" w:hAnsi="Times New Roman" w:cs="Times New Roman"/>
          <w:b/>
          <w:sz w:val="28"/>
        </w:rPr>
      </w:pPr>
    </w:p>
    <w:p w:rsidR="00C53AD2" w:rsidRPr="00BF417C"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E7370F">
        <w:rPr>
          <w:rFonts w:ascii="Times New Roman" w:hAnsi="Times New Roman" w:cs="Times New Roman"/>
          <w:b/>
          <w:sz w:val="28"/>
        </w:rPr>
        <w:t>20/ЭА–</w:t>
      </w:r>
      <w:r w:rsidR="003F1FF1">
        <w:rPr>
          <w:rFonts w:ascii="Times New Roman" w:hAnsi="Times New Roman" w:cs="Times New Roman"/>
          <w:b/>
          <w:sz w:val="28"/>
        </w:rPr>
        <w:t>21</w:t>
      </w:r>
    </w:p>
    <w:p w:rsidR="00C53AD2" w:rsidRPr="00C53AD2" w:rsidRDefault="00C53AD2" w:rsidP="00C53AD2">
      <w:pPr>
        <w:spacing w:after="0"/>
        <w:jc w:val="center"/>
        <w:rPr>
          <w:rFonts w:ascii="Times New Roman" w:hAnsi="Times New Roman" w:cs="Times New Roman"/>
          <w:b/>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B906EC" w:rsidRPr="003F1FF1" w:rsidRDefault="003F1FF1" w:rsidP="003F1FF1">
      <w:pPr>
        <w:shd w:val="clear" w:color="auto" w:fill="FFFFFF"/>
        <w:tabs>
          <w:tab w:val="left" w:leader="dot" w:pos="9259"/>
        </w:tabs>
        <w:spacing w:after="0"/>
        <w:jc w:val="center"/>
        <w:rPr>
          <w:rFonts w:ascii="Times New Roman" w:hAnsi="Times New Roman" w:cs="Times New Roman"/>
          <w:b/>
          <w:sz w:val="28"/>
          <w:szCs w:val="28"/>
        </w:rPr>
      </w:pPr>
      <w:r w:rsidRPr="003F1FF1">
        <w:rPr>
          <w:rFonts w:ascii="Times New Roman" w:eastAsia="Times New Roman" w:hAnsi="Times New Roman"/>
          <w:b/>
          <w:bCs/>
          <w:kern w:val="1"/>
          <w:sz w:val="28"/>
          <w:szCs w:val="28"/>
          <w:lang w:eastAsia="ru-RU"/>
        </w:rPr>
        <w:t xml:space="preserve">Оказание услуг по техническому обслуживанию </w:t>
      </w:r>
      <w:r w:rsidRPr="003F1FF1">
        <w:rPr>
          <w:rFonts w:ascii="Times New Roman" w:hAnsi="Times New Roman"/>
          <w:b/>
          <w:sz w:val="28"/>
          <w:szCs w:val="28"/>
        </w:rPr>
        <w:t>и ремонту лифтов, расположенных в зданиях ИПУ РАН</w:t>
      </w: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BF417C" w:rsidRDefault="00FE3CB6"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2D316F" w:rsidRDefault="003F46EA"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097FD4">
      <w:pPr>
        <w:spacing w:after="0" w:line="240" w:lineRule="auto"/>
        <w:ind w:firstLine="567"/>
        <w:jc w:val="both"/>
        <w:rPr>
          <w:rFonts w:ascii="Times New Roman" w:hAnsi="Times New Roman" w:cs="Times New Roman"/>
          <w:sz w:val="24"/>
          <w:szCs w:val="24"/>
        </w:rPr>
      </w:pPr>
    </w:p>
    <w:p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Tr="00880D52">
        <w:tc>
          <w:tcPr>
            <w:tcW w:w="10137"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880D52">
        <w:tc>
          <w:tcPr>
            <w:tcW w:w="675"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880D52">
        <w:trPr>
          <w:trHeight w:val="519"/>
        </w:trPr>
        <w:tc>
          <w:tcPr>
            <w:tcW w:w="675"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12C50" w:rsidRDefault="004530C8" w:rsidP="00E27F49">
            <w:pPr>
              <w:jc w:val="both"/>
              <w:rPr>
                <w:rFonts w:ascii="Times New Roman" w:hAnsi="Times New Roman" w:cs="Times New Roman"/>
                <w:sz w:val="24"/>
                <w:szCs w:val="24"/>
              </w:rPr>
            </w:pPr>
            <w:r w:rsidRPr="004530C8">
              <w:rPr>
                <w:rFonts w:ascii="Times New Roman" w:eastAsia="Times New Roman" w:hAnsi="Times New Roman"/>
                <w:bCs/>
                <w:kern w:val="1"/>
                <w:sz w:val="24"/>
                <w:szCs w:val="24"/>
                <w:lang w:eastAsia="ru-RU"/>
              </w:rPr>
              <w:t>Оказание услуг по техническому обслуживанию и ремонту лифтов, расположенных в зданиях ИПУ РАН</w:t>
            </w:r>
          </w:p>
        </w:tc>
      </w:tr>
      <w:tr w:rsidR="00765833" w:rsidTr="00880D52">
        <w:trPr>
          <w:trHeight w:val="371"/>
        </w:trPr>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4530C8" w:rsidRPr="004530C8" w:rsidRDefault="00A0262D" w:rsidP="00B0223F">
            <w:pPr>
              <w:jc w:val="both"/>
              <w:rPr>
                <w:rFonts w:ascii="Times New Roman" w:eastAsia="Times New Roman" w:hAnsi="Times New Roman" w:cs="Times New Roman"/>
                <w:sz w:val="24"/>
                <w:szCs w:val="12"/>
                <w:lang w:eastAsia="ru-RU"/>
              </w:rPr>
            </w:pPr>
            <w:r w:rsidRPr="00A0262D">
              <w:rPr>
                <w:rFonts w:ascii="Times New Roman" w:eastAsia="Times New Roman" w:hAnsi="Times New Roman" w:cs="Times New Roman"/>
                <w:sz w:val="24"/>
                <w:szCs w:val="12"/>
                <w:lang w:eastAsia="ru-RU"/>
              </w:rPr>
              <w:t xml:space="preserve">20 1 7728013512 772801001 0001 </w:t>
            </w:r>
            <w:r w:rsidRPr="005B3A7D">
              <w:rPr>
                <w:rFonts w:ascii="Times New Roman" w:eastAsia="Times New Roman" w:hAnsi="Times New Roman" w:cs="Times New Roman"/>
                <w:sz w:val="24"/>
                <w:szCs w:val="12"/>
                <w:lang w:eastAsia="ru-RU"/>
              </w:rPr>
              <w:t>0</w:t>
            </w:r>
            <w:r w:rsidR="0000337E" w:rsidRPr="005B3A7D">
              <w:rPr>
                <w:rFonts w:ascii="Times New Roman" w:eastAsia="Times New Roman" w:hAnsi="Times New Roman" w:cs="Times New Roman"/>
                <w:sz w:val="24"/>
                <w:szCs w:val="12"/>
                <w:lang w:eastAsia="ru-RU"/>
              </w:rPr>
              <w:t>2</w:t>
            </w:r>
            <w:r w:rsidR="00B0223F" w:rsidRPr="005B3A7D">
              <w:rPr>
                <w:rFonts w:ascii="Times New Roman" w:eastAsia="Times New Roman" w:hAnsi="Times New Roman" w:cs="Times New Roman"/>
                <w:sz w:val="24"/>
                <w:szCs w:val="12"/>
                <w:lang w:eastAsia="ru-RU"/>
              </w:rPr>
              <w:t>9</w:t>
            </w:r>
            <w:r w:rsidRPr="0000337E">
              <w:rPr>
                <w:rFonts w:ascii="Times New Roman" w:eastAsia="Times New Roman" w:hAnsi="Times New Roman" w:cs="Times New Roman"/>
                <w:b/>
                <w:sz w:val="24"/>
                <w:szCs w:val="12"/>
                <w:lang w:eastAsia="ru-RU"/>
              </w:rPr>
              <w:t xml:space="preserve"> </w:t>
            </w:r>
            <w:r w:rsidRPr="00A0262D">
              <w:rPr>
                <w:rFonts w:ascii="Times New Roman" w:eastAsia="Times New Roman" w:hAnsi="Times New Roman" w:cs="Times New Roman"/>
                <w:sz w:val="24"/>
                <w:szCs w:val="12"/>
                <w:lang w:eastAsia="ru-RU"/>
              </w:rPr>
              <w:t>4329 000</w:t>
            </w:r>
          </w:p>
        </w:tc>
      </w:tr>
      <w:tr w:rsidR="00765833" w:rsidTr="00880D52">
        <w:tc>
          <w:tcPr>
            <w:tcW w:w="675"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F37641" w:rsidP="0036653F">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Pr>
                <w:rFonts w:ascii="Times New Roman" w:hAnsi="Times New Roman" w:cs="Times New Roman"/>
                <w:iCs/>
                <w:sz w:val="24"/>
                <w:szCs w:val="24"/>
              </w:rPr>
              <w:t>/ЭА-</w:t>
            </w:r>
            <w:r w:rsidR="003F1FF1">
              <w:rPr>
                <w:rFonts w:ascii="Times New Roman" w:hAnsi="Times New Roman" w:cs="Times New Roman"/>
                <w:iCs/>
                <w:sz w:val="24"/>
                <w:szCs w:val="24"/>
              </w:rPr>
              <w:t>21</w:t>
            </w:r>
          </w:p>
        </w:tc>
      </w:tr>
      <w:tr w:rsidR="00765833" w:rsidTr="00880D52">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rsidTr="00880D52">
        <w:tc>
          <w:tcPr>
            <w:tcW w:w="675"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ru</w:t>
              </w:r>
            </w:hyperlink>
          </w:p>
          <w:p w:rsidR="00765833" w:rsidRPr="00A533EF" w:rsidRDefault="001E30E0"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rsidTr="00880D52">
        <w:trPr>
          <w:trHeight w:val="341"/>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rPr>
          <w:trHeight w:val="559"/>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880D52">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Default="001E30E0"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rsidR="00BF3AC5" w:rsidRDefault="00BF3AC5" w:rsidP="00765833">
            <w:pPr>
              <w:jc w:val="both"/>
              <w:rPr>
                <w:rFonts w:ascii="Times New Roman" w:hAnsi="Times New Roman" w:cs="Times New Roman"/>
                <w:sz w:val="24"/>
                <w:szCs w:val="24"/>
              </w:rPr>
            </w:pPr>
          </w:p>
        </w:tc>
      </w:tr>
      <w:tr w:rsidR="00765833" w:rsidTr="00880D52">
        <w:trPr>
          <w:trHeight w:val="776"/>
        </w:trPr>
        <w:tc>
          <w:tcPr>
            <w:tcW w:w="675"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880D52">
        <w:trPr>
          <w:trHeight w:val="699"/>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 xml:space="preserve">Место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0C4053">
              <w:rPr>
                <w:rFonts w:ascii="Times New Roman" w:hAnsi="Times New Roman" w:cs="Times New Roman"/>
                <w:sz w:val="24"/>
                <w:szCs w:val="24"/>
              </w:rPr>
              <w:t xml:space="preserve"> Москва, ул. Профсоюзная, д. 65, стр. 1,2</w:t>
            </w:r>
          </w:p>
          <w:p w:rsidR="005062E3" w:rsidRPr="0030501E" w:rsidRDefault="005D0D12" w:rsidP="005C1661">
            <w:pPr>
              <w:pStyle w:val="afffffc"/>
              <w:spacing w:after="0"/>
              <w:ind w:left="0"/>
              <w:rPr>
                <w:iCs/>
              </w:rPr>
            </w:pPr>
            <w:r w:rsidRPr="009B0A91">
              <w:rPr>
                <w:b/>
              </w:rPr>
              <w:t>Срок</w:t>
            </w:r>
            <w:r w:rsidR="00765833" w:rsidRPr="009B0A91">
              <w:rPr>
                <w:b/>
              </w:rPr>
              <w:t xml:space="preserve"> </w:t>
            </w:r>
            <w:r w:rsidR="005062E3" w:rsidRPr="009B0A91">
              <w:rPr>
                <w:b/>
              </w:rPr>
              <w:t>оказания услуг</w:t>
            </w:r>
            <w:r w:rsidR="00461C5E" w:rsidRPr="009B0A91">
              <w:t xml:space="preserve">: </w:t>
            </w:r>
            <w:r w:rsidR="005062E3" w:rsidRPr="0030501E">
              <w:t>с 0</w:t>
            </w:r>
            <w:r w:rsidR="00B0223F">
              <w:t>6</w:t>
            </w:r>
            <w:r w:rsidR="005062E3" w:rsidRPr="0030501E">
              <w:t>.0</w:t>
            </w:r>
            <w:r w:rsidR="003F1FF1">
              <w:t>7</w:t>
            </w:r>
            <w:r w:rsidR="005062E3" w:rsidRPr="0030501E">
              <w:t>.2020 по 30.0</w:t>
            </w:r>
            <w:r w:rsidR="003F1FF1">
              <w:t>6</w:t>
            </w:r>
            <w:r w:rsidR="005062E3" w:rsidRPr="0030501E">
              <w:t>.202</w:t>
            </w:r>
            <w:r w:rsidR="003F1FF1">
              <w:t>1</w:t>
            </w:r>
          </w:p>
          <w:p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 xml:space="preserve">Условия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rsidR="00D60874" w:rsidRPr="003F1FF1" w:rsidRDefault="00D325FA" w:rsidP="00A771D0">
            <w:pPr>
              <w:jc w:val="both"/>
              <w:rPr>
                <w:rFonts w:ascii="Times New Roman" w:eastAsia="Times New Roman" w:hAnsi="Times New Roman" w:cs="Times New Roman"/>
                <w:bCs/>
                <w:color w:val="000000"/>
                <w:sz w:val="24"/>
                <w:szCs w:val="24"/>
                <w:lang w:eastAsia="ru-RU"/>
              </w:rPr>
            </w:pPr>
            <w:r w:rsidRPr="003F1FF1">
              <w:rPr>
                <w:rFonts w:ascii="Times New Roman" w:hAnsi="Times New Roman" w:cs="Times New Roman"/>
                <w:sz w:val="24"/>
                <w:szCs w:val="24"/>
              </w:rPr>
              <w:t>ОКПД</w:t>
            </w:r>
            <w:proofErr w:type="gramStart"/>
            <w:r w:rsidRPr="003F1FF1">
              <w:rPr>
                <w:rFonts w:ascii="Times New Roman" w:hAnsi="Times New Roman" w:cs="Times New Roman"/>
                <w:sz w:val="24"/>
                <w:szCs w:val="24"/>
                <w:vertAlign w:val="superscript"/>
              </w:rPr>
              <w:t>2</w:t>
            </w:r>
            <w:r w:rsidRPr="003F1FF1">
              <w:rPr>
                <w:rFonts w:ascii="Times New Roman" w:hAnsi="Times New Roman" w:cs="Times New Roman"/>
                <w:sz w:val="24"/>
                <w:szCs w:val="24"/>
              </w:rPr>
              <w:t xml:space="preserve">: </w:t>
            </w:r>
            <w:r w:rsidR="0005498E" w:rsidRPr="003F1FF1">
              <w:rPr>
                <w:rFonts w:ascii="Times New Roman" w:hAnsi="Times New Roman" w:cs="Times New Roman"/>
                <w:sz w:val="24"/>
                <w:szCs w:val="24"/>
              </w:rPr>
              <w:t xml:space="preserve"> </w:t>
            </w:r>
            <w:r w:rsidR="003F1FF1" w:rsidRPr="003F1FF1">
              <w:rPr>
                <w:rFonts w:ascii="Times New Roman" w:eastAsia="Times New Roman" w:hAnsi="Times New Roman"/>
                <w:sz w:val="24"/>
                <w:szCs w:val="24"/>
                <w:lang w:eastAsia="ru-RU"/>
              </w:rPr>
              <w:t>43.29.19.110</w:t>
            </w:r>
            <w:proofErr w:type="gramEnd"/>
            <w:r w:rsidR="003F1FF1" w:rsidRPr="003F1FF1">
              <w:rPr>
                <w:rFonts w:ascii="Times New Roman" w:eastAsia="Times New Roman" w:hAnsi="Times New Roman"/>
                <w:sz w:val="24"/>
                <w:szCs w:val="24"/>
                <w:lang w:eastAsia="ru-RU"/>
              </w:rPr>
              <w:t xml:space="preserve"> «Работы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765833" w:rsidTr="00880D52">
        <w:trPr>
          <w:trHeight w:val="692"/>
        </w:trPr>
        <w:tc>
          <w:tcPr>
            <w:tcW w:w="675"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Default="00EF2831" w:rsidP="00EF2831">
            <w:pPr>
              <w:jc w:val="both"/>
              <w:rPr>
                <w:rFonts w:ascii="Times New Roman" w:hAnsi="Times New Roman" w:cs="Times New Roman"/>
                <w:sz w:val="24"/>
                <w:szCs w:val="24"/>
              </w:rPr>
            </w:pPr>
            <w:r w:rsidRPr="00EF2831">
              <w:rPr>
                <w:rFonts w:ascii="Times New Roman" w:hAnsi="Times New Roman" w:cs="Times New Roman"/>
                <w:b/>
                <w:sz w:val="24"/>
                <w:szCs w:val="24"/>
              </w:rPr>
              <w:t>359 976</w:t>
            </w:r>
            <w:r w:rsidR="00956E56" w:rsidRPr="00EF2831">
              <w:rPr>
                <w:rFonts w:ascii="Times New Roman" w:eastAsia="Times New Roman" w:hAnsi="Times New Roman" w:cs="Times New Roman"/>
                <w:b/>
                <w:bCs/>
                <w:sz w:val="24"/>
                <w:szCs w:val="24"/>
                <w:lang w:eastAsia="ru-RU"/>
              </w:rPr>
              <w:t xml:space="preserve"> </w:t>
            </w:r>
            <w:r w:rsidR="00956E56" w:rsidRPr="00EF2831">
              <w:rPr>
                <w:rFonts w:ascii="Times New Roman" w:eastAsia="Times New Roman" w:hAnsi="Times New Roman" w:cs="Times New Roman"/>
                <w:bCs/>
                <w:sz w:val="24"/>
                <w:szCs w:val="24"/>
                <w:lang w:eastAsia="ru-RU"/>
              </w:rPr>
              <w:t>(</w:t>
            </w:r>
            <w:r w:rsidRPr="00EF2831">
              <w:rPr>
                <w:rFonts w:ascii="Times New Roman" w:eastAsia="Times New Roman" w:hAnsi="Times New Roman" w:cs="Times New Roman"/>
                <w:bCs/>
                <w:sz w:val="24"/>
                <w:szCs w:val="24"/>
                <w:lang w:eastAsia="ru-RU"/>
              </w:rPr>
              <w:t xml:space="preserve">Триста пятьдесят девять тысяч девятьсот семьдесят шесть) </w:t>
            </w:r>
            <w:r w:rsidR="00956E56" w:rsidRPr="00EF2831">
              <w:rPr>
                <w:rFonts w:ascii="Times New Roman" w:eastAsia="Times New Roman" w:hAnsi="Times New Roman" w:cs="Times New Roman"/>
                <w:b/>
                <w:bCs/>
                <w:sz w:val="24"/>
                <w:szCs w:val="24"/>
                <w:lang w:eastAsia="ru-RU"/>
              </w:rPr>
              <w:t>рубл</w:t>
            </w:r>
            <w:r w:rsidR="005062E3" w:rsidRPr="00EF2831">
              <w:rPr>
                <w:rFonts w:ascii="Times New Roman" w:eastAsia="Times New Roman" w:hAnsi="Times New Roman" w:cs="Times New Roman"/>
                <w:b/>
                <w:bCs/>
                <w:sz w:val="24"/>
                <w:szCs w:val="24"/>
                <w:lang w:eastAsia="ru-RU"/>
              </w:rPr>
              <w:t>ей 00 к</w:t>
            </w:r>
            <w:r w:rsidR="00956E56" w:rsidRPr="00EF2831">
              <w:rPr>
                <w:rFonts w:ascii="Times New Roman" w:eastAsia="Times New Roman" w:hAnsi="Times New Roman" w:cs="Times New Roman"/>
                <w:b/>
                <w:bCs/>
                <w:sz w:val="24"/>
                <w:szCs w:val="24"/>
                <w:lang w:eastAsia="ru-RU"/>
              </w:rPr>
              <w:t>опеек</w:t>
            </w:r>
            <w:r w:rsidR="002B320D" w:rsidRPr="00EF2831">
              <w:rPr>
                <w:rFonts w:ascii="Times New Roman" w:hAnsi="Times New Roman" w:cs="Times New Roman"/>
                <w:b/>
                <w:sz w:val="24"/>
                <w:szCs w:val="24"/>
              </w:rPr>
              <w:t xml:space="preserve">, </w:t>
            </w:r>
            <w:r w:rsidR="002B320D" w:rsidRPr="00EF2831">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rsidTr="00880D52">
        <w:trPr>
          <w:trHeight w:val="289"/>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880D52">
        <w:trPr>
          <w:trHeight w:val="851"/>
        </w:trPr>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B82CB3" w:rsidP="00B82CB3">
            <w:pPr>
              <w:jc w:val="both"/>
              <w:rPr>
                <w:rFonts w:ascii="Times New Roman" w:hAnsi="Times New Roman" w:cs="Times New Roman"/>
                <w:sz w:val="24"/>
                <w:szCs w:val="24"/>
              </w:rPr>
            </w:pPr>
            <w:r w:rsidRPr="00B82CB3">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w:t>
            </w:r>
            <w:r>
              <w:rPr>
                <w:rFonts w:ascii="Times New Roman" w:hAnsi="Times New Roman" w:cs="Times New Roman"/>
                <w:sz w:val="24"/>
                <w:szCs w:val="24"/>
              </w:rPr>
              <w:t>ение работ), год бюджета – 2020</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880D52">
        <w:tc>
          <w:tcPr>
            <w:tcW w:w="675"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1E30E0" w:rsidTr="001E30E0">
        <w:trPr>
          <w:trHeight w:val="857"/>
        </w:trPr>
        <w:tc>
          <w:tcPr>
            <w:tcW w:w="675" w:type="dxa"/>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11.</w:t>
            </w:r>
          </w:p>
        </w:tc>
        <w:tc>
          <w:tcPr>
            <w:tcW w:w="4111" w:type="dxa"/>
            <w:gridSpan w:val="2"/>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Возможность изменения количества</w:t>
            </w:r>
          </w:p>
          <w:p w:rsidR="001E30E0" w:rsidRPr="00B5488D" w:rsidRDefault="001E30E0" w:rsidP="001E30E0">
            <w:pPr>
              <w:rPr>
                <w:rFonts w:ascii="Times New Roman" w:hAnsi="Times New Roman" w:cs="Times New Roman"/>
                <w:sz w:val="24"/>
                <w:szCs w:val="24"/>
              </w:rPr>
            </w:pPr>
            <w:proofErr w:type="gramStart"/>
            <w:r w:rsidRPr="00B5488D">
              <w:rPr>
                <w:rFonts w:ascii="Times New Roman" w:hAnsi="Times New Roman" w:cs="Times New Roman"/>
                <w:sz w:val="24"/>
                <w:szCs w:val="24"/>
              </w:rPr>
              <w:t>поставляемых</w:t>
            </w:r>
            <w:proofErr w:type="gramEnd"/>
            <w:r w:rsidRPr="00B5488D">
              <w:rPr>
                <w:rFonts w:ascii="Times New Roman" w:hAnsi="Times New Roman" w:cs="Times New Roman"/>
                <w:sz w:val="24"/>
                <w:szCs w:val="24"/>
              </w:rPr>
              <w:t xml:space="preserve"> товаров в соответствии с п.18 ст.34 Закона о контрактной системе</w:t>
            </w:r>
          </w:p>
        </w:tc>
        <w:tc>
          <w:tcPr>
            <w:tcW w:w="5351" w:type="dxa"/>
            <w:gridSpan w:val="3"/>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Предусмотрена</w:t>
            </w:r>
          </w:p>
          <w:p w:rsidR="001E30E0" w:rsidRPr="00B5488D" w:rsidRDefault="001E30E0" w:rsidP="001E30E0">
            <w:pPr>
              <w:rPr>
                <w:rFonts w:ascii="Times New Roman" w:hAnsi="Times New Roman" w:cs="Times New Roman"/>
                <w:sz w:val="24"/>
                <w:szCs w:val="24"/>
              </w:rPr>
            </w:pPr>
          </w:p>
        </w:tc>
      </w:tr>
      <w:tr w:rsidR="00765833" w:rsidTr="00880D52">
        <w:trPr>
          <w:trHeight w:val="232"/>
        </w:trPr>
        <w:tc>
          <w:tcPr>
            <w:tcW w:w="675" w:type="dxa"/>
          </w:tcPr>
          <w:p w:rsidR="00765833" w:rsidRPr="00334EFE" w:rsidRDefault="0076583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880D52">
        <w:trPr>
          <w:trHeight w:val="1407"/>
        </w:trPr>
        <w:tc>
          <w:tcPr>
            <w:tcW w:w="675" w:type="dxa"/>
          </w:tcPr>
          <w:p w:rsidR="00765833" w:rsidRDefault="00481E1C"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2814DE" w:rsidRDefault="00573238" w:rsidP="0059718E">
            <w:pPr>
              <w:jc w:val="both"/>
              <w:rPr>
                <w:rFonts w:ascii="Times New Roman" w:hAnsi="Times New Roman" w:cs="Times New Roman"/>
                <w:sz w:val="24"/>
                <w:szCs w:val="24"/>
              </w:rPr>
            </w:pPr>
            <w:r w:rsidRPr="002814DE">
              <w:rPr>
                <w:rFonts w:ascii="Times New Roman" w:hAnsi="Times New Roman" w:cs="Times New Roman"/>
                <w:sz w:val="24"/>
                <w:szCs w:val="24"/>
              </w:rPr>
              <w:t>Н</w:t>
            </w:r>
            <w:r w:rsidR="002067CC" w:rsidRPr="002814DE">
              <w:rPr>
                <w:rFonts w:ascii="Times New Roman" w:hAnsi="Times New Roman" w:cs="Times New Roman"/>
                <w:sz w:val="24"/>
                <w:szCs w:val="24"/>
              </w:rPr>
              <w:t xml:space="preserve">астоящий электронный аукцион является размещением заказа у субъектов малого предпринимательства, социально-ориентированных некоммерческих организаций </w:t>
            </w:r>
            <w:r w:rsidR="002067CC" w:rsidRPr="002814DE">
              <w:rPr>
                <w:rFonts w:ascii="Times New Roman" w:hAnsi="Times New Roman" w:cs="Times New Roman"/>
                <w:b/>
                <w:sz w:val="24"/>
                <w:szCs w:val="24"/>
              </w:rPr>
              <w:t>(СМП, СОНКО)</w:t>
            </w:r>
            <w:r w:rsidR="002067CC" w:rsidRPr="002814DE">
              <w:rPr>
                <w:rFonts w:ascii="Times New Roman" w:hAnsi="Times New Roman" w:cs="Times New Roman"/>
                <w:sz w:val="24"/>
                <w:szCs w:val="24"/>
              </w:rPr>
              <w:t>.</w:t>
            </w:r>
          </w:p>
        </w:tc>
      </w:tr>
      <w:tr w:rsidR="00765833" w:rsidTr="00880D52">
        <w:tc>
          <w:tcPr>
            <w:tcW w:w="675" w:type="dxa"/>
          </w:tcPr>
          <w:p w:rsidR="00765833" w:rsidRPr="00334EFE" w:rsidRDefault="00E21A1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.2</w:t>
            </w:r>
          </w:p>
        </w:tc>
        <w:tc>
          <w:tcPr>
            <w:tcW w:w="4111" w:type="dxa"/>
            <w:gridSpan w:val="2"/>
          </w:tcPr>
          <w:p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rPr>
              <w:t xml:space="preserve">Преимущества, предоставляемые </w:t>
            </w:r>
            <w:r>
              <w:rPr>
                <w:rFonts w:ascii="Times New Roman" w:hAnsi="Times New Roman" w:cs="Times New Roman"/>
                <w:sz w:val="24"/>
                <w:szCs w:val="24"/>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rPr>
              <w:t>, п.п. 1) и 2) ч. 4 ст. 27 Федерального закона № 44-ФЗ</w:t>
            </w:r>
          </w:p>
          <w:p w:rsidR="00765833" w:rsidRPr="00334EFE" w:rsidRDefault="002507B0" w:rsidP="002507B0">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Pr="00147EDB">
              <w:rPr>
                <w:rFonts w:ascii="Times New Roman" w:hAnsi="Times New Roman" w:cs="Times New Roman"/>
                <w:sz w:val="24"/>
                <w:szCs w:val="24"/>
              </w:rPr>
              <w:t xml:space="preserve">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2814DE" w:rsidRDefault="00765833" w:rsidP="0059718E">
            <w:pPr>
              <w:jc w:val="both"/>
              <w:rPr>
                <w:rFonts w:ascii="Times New Roman" w:hAnsi="Times New Roman" w:cs="Times New Roman"/>
                <w:sz w:val="24"/>
                <w:szCs w:val="24"/>
              </w:rPr>
            </w:pPr>
            <w:r w:rsidRPr="002814DE">
              <w:rPr>
                <w:rFonts w:ascii="Times New Roman" w:hAnsi="Times New Roman" w:cs="Times New Roman"/>
                <w:sz w:val="24"/>
                <w:szCs w:val="24"/>
              </w:rPr>
              <w:t>Не предоставляются</w:t>
            </w:r>
          </w:p>
          <w:p w:rsidR="00765833" w:rsidRPr="002814DE" w:rsidRDefault="00765833" w:rsidP="0059718E">
            <w:pPr>
              <w:jc w:val="both"/>
              <w:rPr>
                <w:rFonts w:ascii="Times New Roman" w:hAnsi="Times New Roman" w:cs="Times New Roman"/>
                <w:sz w:val="24"/>
                <w:szCs w:val="24"/>
              </w:rPr>
            </w:pPr>
          </w:p>
        </w:tc>
      </w:tr>
      <w:tr w:rsidR="00765833" w:rsidTr="00880D52">
        <w:trPr>
          <w:trHeight w:val="564"/>
        </w:trPr>
        <w:tc>
          <w:tcPr>
            <w:tcW w:w="675" w:type="dxa"/>
          </w:tcPr>
          <w:p w:rsidR="00765833" w:rsidRPr="00334EFE" w:rsidRDefault="00E21A1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.3</w:t>
            </w:r>
          </w:p>
        </w:tc>
        <w:tc>
          <w:tcPr>
            <w:tcW w:w="4111" w:type="dxa"/>
            <w:gridSpan w:val="2"/>
          </w:tcPr>
          <w:p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rPr>
              <w:t>Преимущества</w:t>
            </w:r>
            <w:r>
              <w:rPr>
                <w:rFonts w:ascii="Times New Roman" w:hAnsi="Times New Roman" w:cs="Times New Roman"/>
                <w:sz w:val="24"/>
                <w:szCs w:val="24"/>
              </w:rPr>
              <w:t xml:space="preserve">, предоставляемые заказчиком в соответствии с подпунктом 3 части 4статьи 27 </w:t>
            </w:r>
            <w:r w:rsidRPr="000C4CD4">
              <w:rPr>
                <w:rFonts w:ascii="Times New Roman" w:hAnsi="Times New Roman" w:cs="Times New Roman"/>
                <w:sz w:val="24"/>
                <w:szCs w:val="24"/>
              </w:rPr>
              <w:t>Федерального закона № 44-ФЗ</w:t>
            </w:r>
            <w:r>
              <w:rPr>
                <w:rFonts w:ascii="Times New Roman" w:hAnsi="Times New Roman" w:cs="Times New Roman"/>
                <w:sz w:val="24"/>
                <w:szCs w:val="24"/>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 xml:space="preserve">ориентированным некоммерческим </w:t>
            </w:r>
            <w:r w:rsidRPr="00260DD0">
              <w:rPr>
                <w:rFonts w:ascii="Times New Roman" w:hAnsi="Times New Roman" w:cs="Times New Roman"/>
                <w:sz w:val="24"/>
                <w:szCs w:val="24"/>
              </w:rPr>
              <w:lastRenderedPageBreak/>
              <w:t>организациям</w:t>
            </w:r>
          </w:p>
        </w:tc>
        <w:tc>
          <w:tcPr>
            <w:tcW w:w="5351" w:type="dxa"/>
            <w:gridSpan w:val="3"/>
          </w:tcPr>
          <w:p w:rsidR="00F52C0B" w:rsidRPr="00F52C0B" w:rsidRDefault="00F52C0B" w:rsidP="00F52C0B">
            <w:pPr>
              <w:jc w:val="both"/>
              <w:rPr>
                <w:rFonts w:ascii="Times New Roman" w:hAnsi="Times New Roman" w:cs="Times New Roman"/>
                <w:sz w:val="24"/>
                <w:szCs w:val="24"/>
              </w:rPr>
            </w:pPr>
            <w:r w:rsidRPr="00F52C0B">
              <w:rPr>
                <w:rFonts w:ascii="Times New Roman" w:hAnsi="Times New Roman" w:cs="Times New Roman"/>
                <w:sz w:val="24"/>
                <w:szCs w:val="24"/>
              </w:rPr>
              <w:lastRenderedPageBreak/>
              <w:t>Установлено</w:t>
            </w:r>
          </w:p>
          <w:p w:rsidR="00765833" w:rsidRPr="00DB47A5" w:rsidRDefault="00F52C0B" w:rsidP="00F52C0B">
            <w:pPr>
              <w:jc w:val="both"/>
              <w:rPr>
                <w:rFonts w:ascii="Times New Roman" w:hAnsi="Times New Roman" w:cs="Times New Roman"/>
                <w:sz w:val="24"/>
                <w:szCs w:val="24"/>
              </w:rPr>
            </w:pPr>
            <w:r w:rsidRPr="00DB47A5">
              <w:rPr>
                <w:rFonts w:ascii="Times New Roman" w:hAnsi="Times New Roman" w:cs="Times New Roman"/>
                <w:sz w:val="24"/>
                <w:szCs w:val="24"/>
              </w:rPr>
              <w:t xml:space="preserve">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w:t>
            </w:r>
            <w:r w:rsidRPr="00DB47A5">
              <w:rPr>
                <w:rFonts w:ascii="Times New Roman" w:hAnsi="Times New Roman" w:cs="Times New Roman"/>
                <w:sz w:val="24"/>
                <w:szCs w:val="24"/>
              </w:rPr>
              <w:lastRenderedPageBreak/>
              <w:t>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tc>
      </w:tr>
      <w:tr w:rsidR="009D41EC" w:rsidTr="00880D52">
        <w:trPr>
          <w:trHeight w:val="710"/>
        </w:trPr>
        <w:tc>
          <w:tcPr>
            <w:tcW w:w="10137" w:type="dxa"/>
            <w:gridSpan w:val="6"/>
          </w:tcPr>
          <w:p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Tr="00880D52">
        <w:tc>
          <w:tcPr>
            <w:tcW w:w="959"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5D4782">
              <w:rPr>
                <w:rFonts w:ascii="Times New Roman" w:hAnsi="Times New Roman" w:cs="Times New Roman"/>
                <w:sz w:val="24"/>
                <w:szCs w:val="24"/>
                <w:lang w:val="en-US"/>
              </w:rPr>
              <w:t>3</w:t>
            </w:r>
          </w:p>
        </w:tc>
        <w:tc>
          <w:tcPr>
            <w:tcW w:w="4104" w:type="dxa"/>
            <w:gridSpan w:val="2"/>
          </w:tcPr>
          <w:p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rsidTr="00880D52">
        <w:tc>
          <w:tcPr>
            <w:tcW w:w="959"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.1</w:t>
            </w:r>
          </w:p>
        </w:tc>
        <w:tc>
          <w:tcPr>
            <w:tcW w:w="9178" w:type="dxa"/>
            <w:gridSpan w:val="4"/>
          </w:tcPr>
          <w:p w:rsidR="009D41EC" w:rsidRPr="00B70A01" w:rsidRDefault="009D41EC" w:rsidP="009D41EC">
            <w:pPr>
              <w:jc w:val="both"/>
              <w:rPr>
                <w:rFonts w:ascii="Times New Roman" w:hAnsi="Times New Roman" w:cs="Times New Roman"/>
                <w:sz w:val="24"/>
                <w:szCs w:val="24"/>
              </w:rPr>
            </w:pPr>
            <w:r w:rsidRPr="00FA30A6">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w:t>
            </w:r>
            <w:r w:rsidR="002D3568" w:rsidRPr="00FA30A6">
              <w:rPr>
                <w:rFonts w:ascii="Times New Roman" w:hAnsi="Times New Roman" w:cs="Times New Roman"/>
                <w:i/>
                <w:sz w:val="24"/>
                <w:szCs w:val="24"/>
              </w:rPr>
              <w:t>.</w:t>
            </w:r>
            <w:r w:rsidR="002D3568">
              <w:rPr>
                <w:rFonts w:ascii="Times New Roman" w:hAnsi="Times New Roman" w:cs="Times New Roman"/>
                <w:i/>
                <w:sz w:val="24"/>
                <w:szCs w:val="24"/>
              </w:rPr>
              <w:t xml:space="preserve"> </w:t>
            </w:r>
          </w:p>
        </w:tc>
      </w:tr>
      <w:tr w:rsidR="009D41EC" w:rsidTr="00880D52">
        <w:tc>
          <w:tcPr>
            <w:tcW w:w="959"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.2</w:t>
            </w:r>
          </w:p>
        </w:tc>
        <w:tc>
          <w:tcPr>
            <w:tcW w:w="9178" w:type="dxa"/>
            <w:gridSpan w:val="4"/>
          </w:tcPr>
          <w:p w:rsidR="009D41EC" w:rsidRPr="00AC360F"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rsidTr="00880D52">
        <w:tc>
          <w:tcPr>
            <w:tcW w:w="959"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.3</w:t>
            </w:r>
          </w:p>
        </w:tc>
        <w:tc>
          <w:tcPr>
            <w:tcW w:w="9178" w:type="dxa"/>
            <w:gridSpan w:val="4"/>
          </w:tcPr>
          <w:p w:rsidR="009D41EC" w:rsidRDefault="009D41EC" w:rsidP="009D41EC">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rsidTr="00880D52">
        <w:tc>
          <w:tcPr>
            <w:tcW w:w="959"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.4</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rsidTr="00880D52">
        <w:tc>
          <w:tcPr>
            <w:tcW w:w="959"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.5</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rsidTr="00880D52">
        <w:tc>
          <w:tcPr>
            <w:tcW w:w="959" w:type="dxa"/>
            <w:gridSpan w:val="2"/>
          </w:tcPr>
          <w:p w:rsidR="009D41EC" w:rsidRPr="00F9686A" w:rsidRDefault="009D41EC" w:rsidP="00F9686A">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6</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административного правонарушения, предусмотренного статьей 19.28 </w:t>
            </w:r>
            <w:r w:rsidRPr="00AC360F">
              <w:rPr>
                <w:rFonts w:ascii="Times New Roman" w:hAnsi="Times New Roman" w:cs="Times New Roman"/>
                <w:sz w:val="24"/>
                <w:szCs w:val="24"/>
              </w:rPr>
              <w:lastRenderedPageBreak/>
              <w:t>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rsidTr="00880D52">
        <w:tc>
          <w:tcPr>
            <w:tcW w:w="959"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lastRenderedPageBreak/>
              <w:t>1</w:t>
            </w:r>
            <w:r w:rsidR="00F9686A">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7</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w:t>
            </w:r>
            <w:proofErr w:type="gramStart"/>
            <w:r>
              <w:rPr>
                <w:rFonts w:ascii="Times New Roman" w:hAnsi="Times New Roman" w:cs="Times New Roman"/>
                <w:sz w:val="24"/>
                <w:szCs w:val="24"/>
              </w:rPr>
              <w:t xml:space="preserve">фильма:   </w:t>
            </w:r>
            <w:proofErr w:type="gramEnd"/>
            <w:r>
              <w:rPr>
                <w:rFonts w:ascii="Times New Roman" w:hAnsi="Times New Roman" w:cs="Times New Roman"/>
                <w:sz w:val="24"/>
                <w:szCs w:val="24"/>
              </w:rPr>
              <w:t xml:space="preserve">      Н</w:t>
            </w:r>
            <w:r w:rsidRPr="00AF1E61">
              <w:rPr>
                <w:rFonts w:ascii="Times New Roman" w:hAnsi="Times New Roman" w:cs="Times New Roman"/>
                <w:sz w:val="24"/>
                <w:szCs w:val="24"/>
              </w:rPr>
              <w:t>е требуется</w:t>
            </w:r>
          </w:p>
        </w:tc>
      </w:tr>
      <w:tr w:rsidR="009D41EC" w:rsidTr="00880D52">
        <w:tc>
          <w:tcPr>
            <w:tcW w:w="959"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8</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rsidTr="00880D52">
        <w:tc>
          <w:tcPr>
            <w:tcW w:w="959"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643C0C">
              <w:rPr>
                <w:rFonts w:ascii="Times New Roman" w:hAnsi="Times New Roman" w:cs="Times New Roman"/>
                <w:sz w:val="24"/>
                <w:szCs w:val="24"/>
                <w:lang w:val="en-US"/>
              </w:rPr>
              <w:t>9</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информации</w:t>
            </w:r>
            <w:proofErr w:type="gramEnd"/>
            <w:r w:rsidRPr="00AC360F">
              <w:rPr>
                <w:rFonts w:ascii="Times New Roman" w:hAnsi="Times New Roman" w:cs="Times New Roman"/>
                <w:sz w:val="24"/>
                <w:szCs w:val="24"/>
              </w:rPr>
              <w:t xml:space="preserve"> об участнике закупки, в том числе информации об учредителях, о членах</w:t>
            </w:r>
          </w:p>
          <w:p w:rsidR="009D41EC" w:rsidRPr="00AC360F"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коллегиального</w:t>
            </w:r>
            <w:proofErr w:type="gramEnd"/>
            <w:r w:rsidRPr="00AC360F">
              <w:rPr>
                <w:rFonts w:ascii="Times New Roman" w:hAnsi="Times New Roman" w:cs="Times New Roman"/>
                <w:sz w:val="24"/>
                <w:szCs w:val="24"/>
              </w:rPr>
              <w:t xml:space="preserve"> исполнительного органа, лице, исполняющем функции единоличного</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исполнительного</w:t>
            </w:r>
            <w:proofErr w:type="gramEnd"/>
            <w:r w:rsidRPr="00AC360F">
              <w:rPr>
                <w:rFonts w:ascii="Times New Roman" w:hAnsi="Times New Roman" w:cs="Times New Roman"/>
                <w:sz w:val="24"/>
                <w:szCs w:val="24"/>
              </w:rPr>
              <w:t xml:space="preserve"> органа участника закупки – юридического лица.</w:t>
            </w:r>
          </w:p>
        </w:tc>
      </w:tr>
      <w:tr w:rsidR="009D41EC" w:rsidTr="00880D52">
        <w:tc>
          <w:tcPr>
            <w:tcW w:w="959" w:type="dxa"/>
            <w:gridSpan w:val="2"/>
          </w:tcPr>
          <w:p w:rsidR="009D41EC" w:rsidRPr="00AC360F" w:rsidRDefault="009D41EC"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643C0C">
              <w:rPr>
                <w:rFonts w:ascii="Times New Roman" w:hAnsi="Times New Roman" w:cs="Times New Roman"/>
                <w:sz w:val="24"/>
                <w:szCs w:val="24"/>
                <w:lang w:val="en-US"/>
              </w:rPr>
              <w:t>10</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rsidTr="00880D52">
        <w:tc>
          <w:tcPr>
            <w:tcW w:w="959"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sidR="00643C0C">
              <w:rPr>
                <w:rFonts w:ascii="Times New Roman" w:hAnsi="Times New Roman" w:cs="Times New Roman"/>
                <w:sz w:val="24"/>
                <w:szCs w:val="24"/>
                <w:lang w:val="en-US"/>
              </w:rPr>
              <w:t>1</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законодательством</w:t>
            </w:r>
            <w:proofErr w:type="gramEnd"/>
            <w:r w:rsidRPr="00AC360F">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tc>
      </w:tr>
      <w:tr w:rsidR="003C2BF0" w:rsidTr="00880D52">
        <w:tc>
          <w:tcPr>
            <w:tcW w:w="959" w:type="dxa"/>
            <w:gridSpan w:val="2"/>
          </w:tcPr>
          <w:p w:rsidR="003C2BF0" w:rsidRDefault="003C2BF0"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lang w:val="en-US"/>
              </w:rPr>
              <w:t>2</w:t>
            </w:r>
          </w:p>
        </w:tc>
        <w:tc>
          <w:tcPr>
            <w:tcW w:w="9178" w:type="dxa"/>
            <w:gridSpan w:val="4"/>
          </w:tcPr>
          <w:p w:rsidR="003C2BF0" w:rsidRPr="00AC360F" w:rsidRDefault="003C2BF0"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rsidTr="00880D52">
        <w:tc>
          <w:tcPr>
            <w:tcW w:w="959" w:type="dxa"/>
            <w:gridSpan w:val="2"/>
          </w:tcPr>
          <w:p w:rsidR="009D41EC" w:rsidRPr="000270BA" w:rsidRDefault="003C2BF0"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lang w:val="en-US"/>
              </w:rPr>
              <w:t>3</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9D41EC" w:rsidRDefault="009D41EC" w:rsidP="009D41EC">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исполнителя</w:t>
            </w:r>
            <w:proofErr w:type="gramEnd"/>
            <w:r w:rsidRPr="00AC360F">
              <w:rPr>
                <w:rFonts w:ascii="Times New Roman" w:hAnsi="Times New Roman" w:cs="Times New Roman"/>
                <w:sz w:val="24"/>
                <w:szCs w:val="24"/>
              </w:rPr>
              <w:t>)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rsidTr="00880D52">
        <w:tc>
          <w:tcPr>
            <w:tcW w:w="959"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tcPr>
          <w:p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rsidTr="00880D52">
        <w:tc>
          <w:tcPr>
            <w:tcW w:w="959"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Tr="00880D52">
        <w:tc>
          <w:tcPr>
            <w:tcW w:w="959"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Tr="00643C0C">
        <w:trPr>
          <w:trHeight w:val="390"/>
        </w:trPr>
        <w:tc>
          <w:tcPr>
            <w:tcW w:w="959"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Tr="00880D52">
        <w:tc>
          <w:tcPr>
            <w:tcW w:w="959"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E11E71"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1. Согласие участника электронного аукциона на поставку товара, выполнение работы </w:t>
            </w:r>
            <w:r w:rsidRPr="00F273CA">
              <w:rPr>
                <w:rFonts w:ascii="Times New Roman" w:hAnsi="Times New Roman" w:cs="Times New Roman"/>
                <w:sz w:val="24"/>
                <w:szCs w:val="24"/>
              </w:rPr>
              <w:lastRenderedPageBreak/>
              <w:t>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w:t>
            </w:r>
            <w:r w:rsidR="00E11E71">
              <w:rPr>
                <w:rFonts w:ascii="Times New Roman" w:hAnsi="Times New Roman" w:cs="Times New Roman"/>
                <w:sz w:val="24"/>
                <w:szCs w:val="24"/>
              </w:rPr>
              <w:t>х средств электронной площадки).</w:t>
            </w:r>
          </w:p>
          <w:p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r w:rsidR="00E11E71">
              <w:rPr>
                <w:rFonts w:ascii="Times New Roman" w:hAnsi="Times New Roman" w:cs="Times New Roman"/>
                <w:sz w:val="24"/>
                <w:szCs w:val="24"/>
              </w:rPr>
              <w:t>.</w:t>
            </w:r>
          </w:p>
          <w:p w:rsidR="009D41EC" w:rsidRPr="00F273CA"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rsidR="008A1021" w:rsidRPr="00FD6D3D" w:rsidRDefault="008A1021" w:rsidP="009D41EC">
            <w:pPr>
              <w:jc w:val="both"/>
              <w:rPr>
                <w:rFonts w:ascii="Times New Roman" w:hAnsi="Times New Roman" w:cs="Times New Roman"/>
                <w:sz w:val="24"/>
                <w:szCs w:val="24"/>
              </w:rPr>
            </w:pPr>
            <w:r>
              <w:rPr>
                <w:rFonts w:ascii="Times New Roman" w:hAnsi="Times New Roman" w:cs="Times New Roman"/>
                <w:sz w:val="24"/>
                <w:szCs w:val="24"/>
              </w:rPr>
              <w:t xml:space="preserve"> </w:t>
            </w:r>
            <w:r w:rsidR="0015435F" w:rsidRPr="0015435F">
              <w:rPr>
                <w:rFonts w:ascii="Times New Roman" w:hAnsi="Times New Roman" w:cs="Times New Roman"/>
                <w:sz w:val="24"/>
                <w:szCs w:val="24"/>
              </w:rPr>
              <w:t xml:space="preserve">4. Конкретные показатели товара, соответствующие значениям, установленным в документации </w:t>
            </w:r>
            <w:r w:rsidR="0015435F">
              <w:rPr>
                <w:rFonts w:ascii="Times New Roman" w:hAnsi="Times New Roman" w:cs="Times New Roman"/>
                <w:sz w:val="24"/>
                <w:szCs w:val="24"/>
              </w:rPr>
              <w:t>об электронном аукционе (</w:t>
            </w:r>
            <w:r w:rsidR="0015435F" w:rsidRPr="00FD6D3D">
              <w:rPr>
                <w:rFonts w:ascii="Times New Roman" w:hAnsi="Times New Roman" w:cs="Times New Roman"/>
                <w:sz w:val="24"/>
                <w:szCs w:val="24"/>
              </w:rPr>
              <w:t>форма 2</w:t>
            </w:r>
            <w:r w:rsidR="005523A6">
              <w:rPr>
                <w:rFonts w:ascii="Times New Roman" w:hAnsi="Times New Roman" w:cs="Times New Roman"/>
                <w:sz w:val="24"/>
                <w:szCs w:val="24"/>
              </w:rPr>
              <w:t xml:space="preserve"> </w:t>
            </w:r>
            <w:r w:rsidR="00175FA7" w:rsidRPr="00FD6D3D">
              <w:rPr>
                <w:rFonts w:ascii="Times New Roman" w:hAnsi="Times New Roman" w:cs="Times New Roman"/>
                <w:sz w:val="24"/>
                <w:szCs w:val="24"/>
              </w:rPr>
              <w:t>Приложение 2 к Информационной карте)</w:t>
            </w:r>
            <w:r w:rsidR="0015435F" w:rsidRPr="00FD6D3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rsidR="009D41EC" w:rsidRDefault="009D41EC" w:rsidP="00D00914">
            <w:pPr>
              <w:jc w:val="both"/>
              <w:rPr>
                <w:rFonts w:ascii="Times New Roman" w:hAnsi="Times New Roman" w:cs="Times New Roman"/>
                <w:sz w:val="24"/>
                <w:szCs w:val="24"/>
              </w:rPr>
            </w:pPr>
            <w:r w:rsidRPr="00FD6D3D">
              <w:rPr>
                <w:rFonts w:ascii="Times New Roman" w:hAnsi="Times New Roman" w:cs="Times New Roman"/>
                <w:sz w:val="24"/>
                <w:szCs w:val="24"/>
              </w:rPr>
              <w:t>В случае отсутствия в составе документации формы</w:t>
            </w:r>
            <w:r w:rsidR="00F273C6" w:rsidRPr="00FD6D3D">
              <w:rPr>
                <w:rFonts w:ascii="Times New Roman" w:hAnsi="Times New Roman" w:cs="Times New Roman"/>
                <w:sz w:val="24"/>
                <w:szCs w:val="24"/>
              </w:rPr>
              <w:t xml:space="preserve"> 2</w:t>
            </w:r>
            <w:r w:rsidR="008D188B" w:rsidRPr="00FD6D3D">
              <w:t xml:space="preserve"> </w:t>
            </w:r>
            <w:r w:rsidRPr="00FD6D3D">
              <w:rPr>
                <w:rFonts w:ascii="Times New Roman" w:hAnsi="Times New Roman" w:cs="Times New Roman"/>
                <w:sz w:val="24"/>
                <w:szCs w:val="24"/>
              </w:rPr>
              <w:t>«Сведения о качестве технических характеристик товара, его безопасности, функциональных характеристиках (потребительских свойствах</w:t>
            </w:r>
            <w:r w:rsidRPr="00F273CA">
              <w:rPr>
                <w:rFonts w:ascii="Times New Roman" w:hAnsi="Times New Roman" w:cs="Times New Roman"/>
                <w:sz w:val="24"/>
                <w:szCs w:val="24"/>
              </w:rPr>
              <w:t>)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9D41EC" w:rsidTr="00880D52">
        <w:tc>
          <w:tcPr>
            <w:tcW w:w="959" w:type="dxa"/>
            <w:gridSpan w:val="2"/>
          </w:tcPr>
          <w:p w:rsidR="009D41EC" w:rsidRPr="00F273CA" w:rsidRDefault="009D41EC" w:rsidP="00346961">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346961">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3. </w:t>
            </w:r>
            <w:r w:rsidRPr="00B70A01">
              <w:rPr>
                <w:rFonts w:ascii="Times New Roman" w:hAnsi="Times New Roman" w:cs="Times New Roman"/>
                <w:sz w:val="24"/>
                <w:szCs w:val="24"/>
                <w:u w:val="single"/>
              </w:rPr>
              <w:t>Копии документов, подтверждающих соответствие</w:t>
            </w:r>
            <w:r w:rsidRPr="002A666C">
              <w:rPr>
                <w:rFonts w:ascii="Times New Roman" w:hAnsi="Times New Roman" w:cs="Times New Roman"/>
                <w:sz w:val="24"/>
                <w:szCs w:val="24"/>
              </w:rPr>
              <w:t xml:space="preserve"> товара, работы или </w:t>
            </w:r>
            <w:r w:rsidRPr="00B70A01">
              <w:rPr>
                <w:rFonts w:ascii="Times New Roman" w:hAnsi="Times New Roman" w:cs="Times New Roman"/>
                <w:sz w:val="24"/>
                <w:szCs w:val="24"/>
                <w:u w:val="single"/>
              </w:rPr>
              <w:t>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D41EC" w:rsidRPr="002A666C" w:rsidRDefault="009D41EC" w:rsidP="00A3380B">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 xml:space="preserve">субъектам малого </w:t>
            </w:r>
            <w:r w:rsidRPr="00782BDE">
              <w:rPr>
                <w:rFonts w:ascii="Times New Roman" w:hAnsi="Times New Roman" w:cs="Times New Roman"/>
                <w:sz w:val="24"/>
                <w:szCs w:val="24"/>
              </w:rPr>
              <w:lastRenderedPageBreak/>
              <w:t>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w:t>
            </w:r>
            <w:r w:rsidR="007A0572" w:rsidRPr="00541600">
              <w:rPr>
                <w:rFonts w:ascii="Times New Roman" w:hAnsi="Times New Roman" w:cs="Times New Roman"/>
                <w:b/>
                <w:sz w:val="24"/>
                <w:szCs w:val="24"/>
              </w:rPr>
              <w:t>СМП или СОНКО</w:t>
            </w:r>
            <w:r w:rsidR="007A0572" w:rsidRPr="00132AD3">
              <w:rPr>
                <w:rFonts w:ascii="Times New Roman" w:hAnsi="Times New Roman" w:cs="Times New Roman"/>
                <w:sz w:val="24"/>
                <w:szCs w:val="24"/>
              </w:rPr>
              <w:t>)</w:t>
            </w:r>
            <w:r w:rsidR="007A0572" w:rsidRPr="007A0572">
              <w:rPr>
                <w:rFonts w:ascii="Times New Roman" w:hAnsi="Times New Roman" w:cs="Times New Roman"/>
                <w:sz w:val="24"/>
                <w:szCs w:val="24"/>
              </w:rPr>
              <w:t xml:space="preserve"> </w:t>
            </w:r>
            <w:r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Pr="00151D5B">
              <w:rPr>
                <w:rFonts w:ascii="Times New Roman" w:hAnsi="Times New Roman" w:cs="Times New Roman"/>
                <w:sz w:val="24"/>
                <w:szCs w:val="24"/>
              </w:rPr>
              <w:t xml:space="preserve"> </w:t>
            </w:r>
            <w:r w:rsidRPr="00541600">
              <w:rPr>
                <w:rFonts w:ascii="Times New Roman" w:hAnsi="Times New Roman" w:cs="Times New Roman"/>
                <w:b/>
                <w:i/>
                <w:sz w:val="24"/>
                <w:szCs w:val="24"/>
              </w:rPr>
              <w:t>ТРЕБУЕТСЯ</w:t>
            </w:r>
          </w:p>
        </w:tc>
      </w:tr>
      <w:tr w:rsidR="009D41EC" w:rsidTr="00880D52">
        <w:tc>
          <w:tcPr>
            <w:tcW w:w="959"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5C5F66">
              <w:rPr>
                <w:rFonts w:ascii="Times New Roman" w:hAnsi="Times New Roman" w:cs="Times New Roman"/>
                <w:sz w:val="24"/>
                <w:szCs w:val="24"/>
              </w:rPr>
              <w:t>6</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9D41EC" w:rsidRPr="002A666C" w:rsidRDefault="009D41EC" w:rsidP="009D41EC">
            <w:pPr>
              <w:jc w:val="both"/>
              <w:rPr>
                <w:rFonts w:ascii="Times New Roman" w:hAnsi="Times New Roman" w:cs="Times New Roman"/>
                <w:sz w:val="24"/>
                <w:szCs w:val="24"/>
              </w:rPr>
            </w:pP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rsidTr="00880D52">
        <w:tc>
          <w:tcPr>
            <w:tcW w:w="959"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6</w:t>
            </w:r>
            <w:r>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ориентированной</w:t>
            </w:r>
            <w:proofErr w:type="gramEnd"/>
            <w:r w:rsidRPr="002A666C">
              <w:rPr>
                <w:rFonts w:ascii="Times New Roman" w:hAnsi="Times New Roman" w:cs="Times New Roman"/>
                <w:sz w:val="24"/>
                <w:szCs w:val="24"/>
              </w:rPr>
              <w:t xml:space="preserve">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организаций</w:t>
            </w:r>
            <w:proofErr w:type="gramEnd"/>
          </w:p>
        </w:tc>
        <w:tc>
          <w:tcPr>
            <w:tcW w:w="4217" w:type="dxa"/>
          </w:tcPr>
          <w:p w:rsidR="009D41EC" w:rsidRPr="002A666C" w:rsidRDefault="009D41EC" w:rsidP="009D41EC">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rsidR="009D41EC" w:rsidRPr="002A666C" w:rsidRDefault="009D41EC" w:rsidP="009D41EC">
            <w:pPr>
              <w:jc w:val="both"/>
              <w:rPr>
                <w:rFonts w:ascii="Times New Roman" w:hAnsi="Times New Roman" w:cs="Times New Roman"/>
                <w:sz w:val="24"/>
                <w:szCs w:val="24"/>
              </w:rPr>
            </w:pPr>
          </w:p>
        </w:tc>
      </w:tr>
      <w:tr w:rsidR="009D41EC" w:rsidTr="00880D52">
        <w:tc>
          <w:tcPr>
            <w:tcW w:w="959"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lang w:val="en-US"/>
              </w:rPr>
              <w:t>1</w:t>
            </w:r>
            <w:r w:rsidR="005C5F66">
              <w:rPr>
                <w:rFonts w:ascii="Times New Roman" w:hAnsi="Times New Roman" w:cs="Times New Roman"/>
                <w:sz w:val="24"/>
                <w:szCs w:val="24"/>
              </w:rPr>
              <w:t>7</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Tr="00880D52">
        <w:tc>
          <w:tcPr>
            <w:tcW w:w="959" w:type="dxa"/>
            <w:gridSpan w:val="2"/>
          </w:tcPr>
          <w:p w:rsidR="009D41EC" w:rsidRPr="00487C7A" w:rsidRDefault="00DF58D7"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sidR="009D41EC">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9D41EC" w:rsidRPr="0030501E" w:rsidRDefault="006160D9" w:rsidP="00B0223F">
            <w:pPr>
              <w:jc w:val="both"/>
              <w:rPr>
                <w:rFonts w:ascii="Times New Roman" w:hAnsi="Times New Roman" w:cs="Times New Roman"/>
                <w:b/>
                <w:color w:val="632423" w:themeColor="accent2" w:themeShade="80"/>
                <w:sz w:val="24"/>
                <w:szCs w:val="24"/>
              </w:rPr>
            </w:pPr>
            <w:r w:rsidRPr="0030501E">
              <w:rPr>
                <w:rFonts w:ascii="Times New Roman" w:hAnsi="Times New Roman" w:cs="Times New Roman"/>
                <w:b/>
                <w:color w:val="632423" w:themeColor="accent2" w:themeShade="80"/>
                <w:sz w:val="24"/>
                <w:szCs w:val="24"/>
              </w:rPr>
              <w:t>«</w:t>
            </w:r>
            <w:r w:rsidR="00F63D28" w:rsidRPr="0030501E">
              <w:rPr>
                <w:rFonts w:ascii="Times New Roman" w:hAnsi="Times New Roman" w:cs="Times New Roman"/>
                <w:b/>
                <w:color w:val="632423" w:themeColor="accent2" w:themeShade="80"/>
                <w:sz w:val="24"/>
                <w:szCs w:val="24"/>
              </w:rPr>
              <w:t>_</w:t>
            </w:r>
            <w:r w:rsidR="00B0223F">
              <w:rPr>
                <w:rFonts w:ascii="Times New Roman" w:hAnsi="Times New Roman" w:cs="Times New Roman"/>
                <w:b/>
                <w:color w:val="632423" w:themeColor="accent2" w:themeShade="80"/>
                <w:sz w:val="24"/>
                <w:szCs w:val="24"/>
              </w:rPr>
              <w:t>21</w:t>
            </w:r>
            <w:r w:rsidR="00200B62" w:rsidRPr="0030501E">
              <w:rPr>
                <w:rFonts w:ascii="Times New Roman" w:hAnsi="Times New Roman" w:cs="Times New Roman"/>
                <w:b/>
                <w:color w:val="632423" w:themeColor="accent2" w:themeShade="80"/>
                <w:sz w:val="24"/>
                <w:szCs w:val="24"/>
              </w:rPr>
              <w:t>_</w:t>
            </w:r>
            <w:r w:rsidRPr="0030501E">
              <w:rPr>
                <w:rFonts w:ascii="Times New Roman" w:hAnsi="Times New Roman" w:cs="Times New Roman"/>
                <w:b/>
                <w:color w:val="632423" w:themeColor="accent2" w:themeShade="80"/>
                <w:sz w:val="24"/>
                <w:szCs w:val="24"/>
              </w:rPr>
              <w:t xml:space="preserve">» </w:t>
            </w:r>
            <w:r w:rsidR="00200B62" w:rsidRPr="0030501E">
              <w:rPr>
                <w:rFonts w:ascii="Times New Roman" w:hAnsi="Times New Roman" w:cs="Times New Roman"/>
                <w:b/>
                <w:color w:val="632423" w:themeColor="accent2" w:themeShade="80"/>
                <w:sz w:val="24"/>
                <w:szCs w:val="24"/>
              </w:rPr>
              <w:t>июня</w:t>
            </w:r>
            <w:r w:rsidRPr="0030501E">
              <w:rPr>
                <w:rFonts w:ascii="Times New Roman" w:hAnsi="Times New Roman" w:cs="Times New Roman"/>
                <w:b/>
                <w:color w:val="632423" w:themeColor="accent2" w:themeShade="80"/>
                <w:sz w:val="24"/>
                <w:szCs w:val="24"/>
              </w:rPr>
              <w:t xml:space="preserve"> </w:t>
            </w:r>
            <w:r w:rsidR="00132AD3" w:rsidRPr="0030501E">
              <w:rPr>
                <w:rFonts w:ascii="Times New Roman" w:hAnsi="Times New Roman" w:cs="Times New Roman"/>
                <w:b/>
                <w:color w:val="632423" w:themeColor="accent2" w:themeShade="80"/>
                <w:sz w:val="24"/>
                <w:szCs w:val="24"/>
              </w:rPr>
              <w:t xml:space="preserve">2020 </w:t>
            </w:r>
            <w:r w:rsidR="00EA60F5" w:rsidRPr="0030501E">
              <w:rPr>
                <w:rFonts w:ascii="Times New Roman" w:hAnsi="Times New Roman" w:cs="Times New Roman"/>
                <w:b/>
                <w:color w:val="632423" w:themeColor="accent2" w:themeShade="80"/>
                <w:sz w:val="24"/>
                <w:szCs w:val="24"/>
              </w:rPr>
              <w:t>г. в 23:59</w:t>
            </w:r>
          </w:p>
        </w:tc>
      </w:tr>
      <w:tr w:rsidR="009D41EC" w:rsidTr="00880D52">
        <w:tc>
          <w:tcPr>
            <w:tcW w:w="959"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Pr>
                <w:rFonts w:ascii="Times New Roman" w:hAnsi="Times New Roman" w:cs="Times New Roman"/>
                <w:sz w:val="24"/>
                <w:szCs w:val="24"/>
              </w:rPr>
              <w:t>.2</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9D41EC" w:rsidRPr="0030501E" w:rsidRDefault="006160D9" w:rsidP="00B0223F">
            <w:pPr>
              <w:jc w:val="both"/>
              <w:rPr>
                <w:rFonts w:ascii="Times New Roman" w:hAnsi="Times New Roman" w:cs="Times New Roman"/>
                <w:b/>
                <w:color w:val="632423" w:themeColor="accent2" w:themeShade="80"/>
                <w:sz w:val="24"/>
                <w:szCs w:val="24"/>
              </w:rPr>
            </w:pPr>
            <w:r w:rsidRPr="0030501E">
              <w:rPr>
                <w:rFonts w:ascii="Times New Roman" w:hAnsi="Times New Roman" w:cs="Times New Roman"/>
                <w:b/>
                <w:color w:val="632423" w:themeColor="accent2" w:themeShade="80"/>
                <w:sz w:val="24"/>
                <w:szCs w:val="24"/>
              </w:rPr>
              <w:t>«_</w:t>
            </w:r>
            <w:r w:rsidR="00B0223F">
              <w:rPr>
                <w:rFonts w:ascii="Times New Roman" w:hAnsi="Times New Roman" w:cs="Times New Roman"/>
                <w:b/>
                <w:color w:val="632423" w:themeColor="accent2" w:themeShade="80"/>
                <w:sz w:val="24"/>
                <w:szCs w:val="24"/>
              </w:rPr>
              <w:t>22</w:t>
            </w:r>
            <w:r w:rsidRPr="0030501E">
              <w:rPr>
                <w:rFonts w:ascii="Times New Roman" w:hAnsi="Times New Roman" w:cs="Times New Roman"/>
                <w:b/>
                <w:color w:val="632423" w:themeColor="accent2" w:themeShade="80"/>
                <w:sz w:val="24"/>
                <w:szCs w:val="24"/>
              </w:rPr>
              <w:t>_»</w:t>
            </w:r>
            <w:r w:rsidR="00200B62" w:rsidRPr="0030501E">
              <w:rPr>
                <w:rFonts w:ascii="Times New Roman" w:hAnsi="Times New Roman" w:cs="Times New Roman"/>
                <w:b/>
                <w:color w:val="632423" w:themeColor="accent2" w:themeShade="80"/>
                <w:sz w:val="24"/>
                <w:szCs w:val="24"/>
              </w:rPr>
              <w:t xml:space="preserve"> июня</w:t>
            </w:r>
            <w:r w:rsidRPr="0030501E">
              <w:rPr>
                <w:rFonts w:ascii="Times New Roman" w:hAnsi="Times New Roman" w:cs="Times New Roman"/>
                <w:b/>
                <w:color w:val="632423" w:themeColor="accent2" w:themeShade="80"/>
                <w:sz w:val="24"/>
                <w:szCs w:val="24"/>
              </w:rPr>
              <w:t xml:space="preserve"> </w:t>
            </w:r>
            <w:r w:rsidR="009D41EC" w:rsidRPr="0030501E">
              <w:rPr>
                <w:rFonts w:ascii="Times New Roman" w:hAnsi="Times New Roman" w:cs="Times New Roman"/>
                <w:b/>
                <w:color w:val="632423" w:themeColor="accent2" w:themeShade="80"/>
                <w:sz w:val="24"/>
                <w:szCs w:val="24"/>
              </w:rPr>
              <w:t>20</w:t>
            </w:r>
            <w:r w:rsidR="00132AD3" w:rsidRPr="0030501E">
              <w:rPr>
                <w:rFonts w:ascii="Times New Roman" w:hAnsi="Times New Roman" w:cs="Times New Roman"/>
                <w:b/>
                <w:color w:val="632423" w:themeColor="accent2" w:themeShade="80"/>
                <w:sz w:val="24"/>
                <w:szCs w:val="24"/>
              </w:rPr>
              <w:t>20</w:t>
            </w:r>
            <w:r w:rsidR="009D41EC" w:rsidRPr="0030501E">
              <w:rPr>
                <w:rFonts w:ascii="Times New Roman" w:hAnsi="Times New Roman" w:cs="Times New Roman"/>
                <w:b/>
                <w:color w:val="632423" w:themeColor="accent2" w:themeShade="80"/>
                <w:sz w:val="24"/>
                <w:szCs w:val="24"/>
              </w:rPr>
              <w:t xml:space="preserve"> г.</w:t>
            </w:r>
            <w:r w:rsidR="00EA60F5" w:rsidRPr="0030501E">
              <w:rPr>
                <w:rFonts w:ascii="Times New Roman" w:hAnsi="Times New Roman" w:cs="Times New Roman"/>
                <w:b/>
                <w:color w:val="632423" w:themeColor="accent2" w:themeShade="80"/>
                <w:sz w:val="24"/>
                <w:szCs w:val="24"/>
              </w:rPr>
              <w:t xml:space="preserve">      </w:t>
            </w:r>
          </w:p>
        </w:tc>
      </w:tr>
      <w:tr w:rsidR="009D41EC" w:rsidTr="00880D52">
        <w:tc>
          <w:tcPr>
            <w:tcW w:w="959"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Pr>
                <w:rFonts w:ascii="Times New Roman" w:hAnsi="Times New Roman" w:cs="Times New Roman"/>
                <w:sz w:val="24"/>
                <w:szCs w:val="24"/>
              </w:rPr>
              <w:t>.3</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rsidR="009D41EC" w:rsidRPr="0030501E" w:rsidRDefault="006160D9" w:rsidP="009D41EC">
            <w:pPr>
              <w:jc w:val="both"/>
              <w:rPr>
                <w:rFonts w:ascii="Times New Roman" w:hAnsi="Times New Roman" w:cs="Times New Roman"/>
                <w:b/>
                <w:color w:val="632423" w:themeColor="accent2" w:themeShade="80"/>
                <w:sz w:val="24"/>
                <w:szCs w:val="24"/>
              </w:rPr>
            </w:pPr>
            <w:r w:rsidRPr="0030501E">
              <w:rPr>
                <w:rFonts w:ascii="Times New Roman" w:hAnsi="Times New Roman" w:cs="Times New Roman"/>
                <w:b/>
                <w:color w:val="632423" w:themeColor="accent2" w:themeShade="80"/>
                <w:sz w:val="24"/>
                <w:szCs w:val="24"/>
              </w:rPr>
              <w:t>«_</w:t>
            </w:r>
            <w:r w:rsidR="00B0223F">
              <w:rPr>
                <w:rFonts w:ascii="Times New Roman" w:hAnsi="Times New Roman" w:cs="Times New Roman"/>
                <w:b/>
                <w:color w:val="632423" w:themeColor="accent2" w:themeShade="80"/>
                <w:sz w:val="24"/>
                <w:szCs w:val="24"/>
              </w:rPr>
              <w:t>23</w:t>
            </w:r>
            <w:r w:rsidR="005831D4" w:rsidRPr="0030501E">
              <w:rPr>
                <w:rFonts w:ascii="Times New Roman" w:hAnsi="Times New Roman" w:cs="Times New Roman"/>
                <w:b/>
                <w:color w:val="632423" w:themeColor="accent2" w:themeShade="80"/>
                <w:sz w:val="24"/>
                <w:szCs w:val="24"/>
              </w:rPr>
              <w:t>_</w:t>
            </w:r>
            <w:r w:rsidRPr="0030501E">
              <w:rPr>
                <w:rFonts w:ascii="Times New Roman" w:hAnsi="Times New Roman" w:cs="Times New Roman"/>
                <w:b/>
                <w:color w:val="632423" w:themeColor="accent2" w:themeShade="80"/>
                <w:sz w:val="24"/>
                <w:szCs w:val="24"/>
              </w:rPr>
              <w:t>»</w:t>
            </w:r>
            <w:r w:rsidR="005831D4" w:rsidRPr="0030501E">
              <w:rPr>
                <w:rFonts w:ascii="Times New Roman" w:hAnsi="Times New Roman" w:cs="Times New Roman"/>
                <w:b/>
                <w:color w:val="632423" w:themeColor="accent2" w:themeShade="80"/>
                <w:sz w:val="24"/>
                <w:szCs w:val="24"/>
              </w:rPr>
              <w:t xml:space="preserve"> </w:t>
            </w:r>
            <w:r w:rsidR="00200B62" w:rsidRPr="0030501E">
              <w:rPr>
                <w:rFonts w:ascii="Times New Roman" w:hAnsi="Times New Roman" w:cs="Times New Roman"/>
                <w:b/>
                <w:color w:val="632423" w:themeColor="accent2" w:themeShade="80"/>
                <w:sz w:val="24"/>
                <w:szCs w:val="24"/>
              </w:rPr>
              <w:t>июня</w:t>
            </w:r>
            <w:r w:rsidR="00D46093" w:rsidRPr="0030501E">
              <w:rPr>
                <w:rFonts w:ascii="Times New Roman" w:hAnsi="Times New Roman" w:cs="Times New Roman"/>
                <w:b/>
                <w:color w:val="632423" w:themeColor="accent2" w:themeShade="80"/>
                <w:sz w:val="24"/>
                <w:szCs w:val="24"/>
              </w:rPr>
              <w:t xml:space="preserve"> </w:t>
            </w:r>
            <w:r w:rsidR="009D41EC" w:rsidRPr="0030501E">
              <w:rPr>
                <w:rFonts w:ascii="Times New Roman" w:hAnsi="Times New Roman" w:cs="Times New Roman"/>
                <w:b/>
                <w:color w:val="632423" w:themeColor="accent2" w:themeShade="80"/>
                <w:sz w:val="24"/>
                <w:szCs w:val="24"/>
              </w:rPr>
              <w:t>20</w:t>
            </w:r>
            <w:r w:rsidR="00132AD3" w:rsidRPr="0030501E">
              <w:rPr>
                <w:rFonts w:ascii="Times New Roman" w:hAnsi="Times New Roman" w:cs="Times New Roman"/>
                <w:b/>
                <w:color w:val="632423" w:themeColor="accent2" w:themeShade="80"/>
                <w:sz w:val="24"/>
                <w:szCs w:val="24"/>
              </w:rPr>
              <w:t>20</w:t>
            </w:r>
            <w:r w:rsidR="009D41EC" w:rsidRPr="0030501E">
              <w:rPr>
                <w:rFonts w:ascii="Times New Roman" w:hAnsi="Times New Roman" w:cs="Times New Roman"/>
                <w:b/>
                <w:color w:val="632423" w:themeColor="accent2" w:themeShade="80"/>
                <w:sz w:val="24"/>
                <w:szCs w:val="24"/>
              </w:rPr>
              <w:t xml:space="preserve"> г.</w:t>
            </w:r>
            <w:r w:rsidR="00DC61CC" w:rsidRPr="0030501E">
              <w:rPr>
                <w:rFonts w:ascii="Times New Roman" w:hAnsi="Times New Roman" w:cs="Times New Roman"/>
                <w:b/>
                <w:color w:val="632423" w:themeColor="accent2" w:themeShade="80"/>
                <w:sz w:val="24"/>
                <w:szCs w:val="24"/>
              </w:rPr>
              <w:t xml:space="preserve">       </w:t>
            </w:r>
            <w:r w:rsidR="00C613B5" w:rsidRPr="0030501E">
              <w:rPr>
                <w:rFonts w:ascii="Times New Roman" w:hAnsi="Times New Roman" w:cs="Times New Roman"/>
                <w:b/>
                <w:color w:val="632423" w:themeColor="accent2" w:themeShade="80"/>
                <w:sz w:val="24"/>
                <w:szCs w:val="24"/>
              </w:rPr>
              <w:t xml:space="preserve">       </w:t>
            </w:r>
          </w:p>
          <w:p w:rsidR="009D41EC" w:rsidRPr="0030501E" w:rsidRDefault="009D41EC" w:rsidP="009D41EC">
            <w:pPr>
              <w:jc w:val="both"/>
              <w:rPr>
                <w:rFonts w:ascii="Times New Roman" w:hAnsi="Times New Roman" w:cs="Times New Roman"/>
                <w:b/>
                <w:color w:val="632423" w:themeColor="accent2" w:themeShade="80"/>
                <w:sz w:val="24"/>
                <w:szCs w:val="24"/>
              </w:rPr>
            </w:pPr>
          </w:p>
        </w:tc>
      </w:tr>
      <w:tr w:rsidR="009D41EC" w:rsidTr="00880D52">
        <w:tc>
          <w:tcPr>
            <w:tcW w:w="959" w:type="dxa"/>
            <w:gridSpan w:val="2"/>
          </w:tcPr>
          <w:p w:rsidR="009D41EC" w:rsidRPr="00487C7A" w:rsidRDefault="00FD6D3D"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8</w:t>
            </w:r>
            <w:r w:rsidR="009D41EC">
              <w:rPr>
                <w:rFonts w:ascii="Times New Roman" w:hAnsi="Times New Roman" w:cs="Times New Roman"/>
                <w:sz w:val="24"/>
                <w:szCs w:val="24"/>
              </w:rPr>
              <w:t>.</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rsidTr="00880D52">
        <w:tc>
          <w:tcPr>
            <w:tcW w:w="959"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lang w:val="en-US"/>
              </w:rPr>
              <w:t>1</w:t>
            </w:r>
            <w:r w:rsidR="005C5F66">
              <w:rPr>
                <w:rFonts w:ascii="Times New Roman" w:hAnsi="Times New Roman" w:cs="Times New Roman"/>
                <w:sz w:val="24"/>
                <w:szCs w:val="24"/>
              </w:rPr>
              <w:t>9</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rsidTr="00880D52">
        <w:trPr>
          <w:trHeight w:val="989"/>
        </w:trPr>
        <w:tc>
          <w:tcPr>
            <w:tcW w:w="959" w:type="dxa"/>
            <w:gridSpan w:val="2"/>
          </w:tcPr>
          <w:p w:rsidR="009D41EC" w:rsidRPr="00643C0C" w:rsidRDefault="005C5F66" w:rsidP="005C5F66">
            <w:pPr>
              <w:jc w:val="both"/>
              <w:rPr>
                <w:rFonts w:ascii="Times New Roman" w:hAnsi="Times New Roman" w:cs="Times New Roman"/>
                <w:sz w:val="24"/>
                <w:szCs w:val="24"/>
              </w:rPr>
            </w:pPr>
            <w:r>
              <w:rPr>
                <w:rFonts w:ascii="Times New Roman" w:hAnsi="Times New Roman" w:cs="Times New Roman"/>
                <w:sz w:val="24"/>
                <w:szCs w:val="24"/>
              </w:rPr>
              <w:t>20</w:t>
            </w:r>
            <w:r w:rsidR="00643C0C">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880D52">
        <w:trPr>
          <w:trHeight w:val="989"/>
        </w:trPr>
        <w:tc>
          <w:tcPr>
            <w:tcW w:w="959"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rPr>
              <w:t>2</w:t>
            </w:r>
            <w:r w:rsidR="005C5F66">
              <w:rPr>
                <w:rFonts w:ascii="Times New Roman" w:hAnsi="Times New Roman" w:cs="Times New Roman"/>
                <w:sz w:val="24"/>
                <w:szCs w:val="24"/>
              </w:rPr>
              <w:t>1</w:t>
            </w:r>
            <w:r w:rsidR="00700B89">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Tr="00880D52">
        <w:tc>
          <w:tcPr>
            <w:tcW w:w="959" w:type="dxa"/>
            <w:gridSpan w:val="2"/>
          </w:tcPr>
          <w:p w:rsidR="009D41EC" w:rsidRPr="00487C7A" w:rsidRDefault="009D41EC" w:rsidP="009D41E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rsidTr="00880D52">
        <w:tc>
          <w:tcPr>
            <w:tcW w:w="959" w:type="dxa"/>
            <w:gridSpan w:val="2"/>
          </w:tcPr>
          <w:p w:rsidR="009D41EC" w:rsidRPr="00487C7A" w:rsidRDefault="009D41EC" w:rsidP="00FD511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w:t>
            </w:r>
            <w:r w:rsidRPr="002A666C">
              <w:rPr>
                <w:rFonts w:ascii="Times New Roman" w:hAnsi="Times New Roman" w:cs="Times New Roman"/>
                <w:sz w:val="24"/>
                <w:szCs w:val="24"/>
              </w:rPr>
              <w:lastRenderedPageBreak/>
              <w:t>итогов электронного аукциона.</w:t>
            </w:r>
          </w:p>
        </w:tc>
      </w:tr>
      <w:tr w:rsidR="009D41EC" w:rsidTr="00880D52">
        <w:tc>
          <w:tcPr>
            <w:tcW w:w="959" w:type="dxa"/>
            <w:gridSpan w:val="2"/>
          </w:tcPr>
          <w:p w:rsidR="009D41EC" w:rsidRPr="00487C7A" w:rsidRDefault="009D41EC" w:rsidP="001B7043">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rsidTr="00880D52">
        <w:tc>
          <w:tcPr>
            <w:tcW w:w="959" w:type="dxa"/>
            <w:gridSpan w:val="2"/>
          </w:tcPr>
          <w:p w:rsidR="009D41EC" w:rsidRPr="00487C7A" w:rsidRDefault="009D41EC"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Tr="00880D52">
        <w:tc>
          <w:tcPr>
            <w:tcW w:w="959" w:type="dxa"/>
            <w:gridSpan w:val="2"/>
          </w:tcPr>
          <w:p w:rsidR="009D41EC" w:rsidRPr="004C478D" w:rsidRDefault="009D41EC"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Pr>
                <w:rFonts w:ascii="Times New Roman" w:hAnsi="Times New Roman" w:cs="Times New Roman"/>
                <w:sz w:val="24"/>
                <w:szCs w:val="24"/>
              </w:rPr>
              <w:t>.1</w:t>
            </w:r>
          </w:p>
        </w:tc>
        <w:tc>
          <w:tcPr>
            <w:tcW w:w="4104" w:type="dxa"/>
            <w:gridSpan w:val="2"/>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9D41EC" w:rsidRPr="002A666C"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9D41EC" w:rsidRPr="00003562" w:rsidRDefault="009D41EC" w:rsidP="00734566">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6160D9">
              <w:rPr>
                <w:rFonts w:ascii="Times New Roman" w:hAnsi="Times New Roman" w:cs="Times New Roman"/>
                <w:sz w:val="24"/>
                <w:szCs w:val="24"/>
              </w:rPr>
              <w:t>казчик вправе внести изменения:</w:t>
            </w:r>
            <w:r w:rsidR="005B419F">
              <w:rPr>
                <w:rFonts w:ascii="Times New Roman" w:hAnsi="Times New Roman" w:cs="Times New Roman"/>
                <w:sz w:val="24"/>
                <w:szCs w:val="24"/>
              </w:rPr>
              <w:t xml:space="preserve"> </w:t>
            </w:r>
            <w:r w:rsidR="006160D9" w:rsidRPr="0030501E">
              <w:rPr>
                <w:rFonts w:ascii="Times New Roman" w:hAnsi="Times New Roman" w:cs="Times New Roman"/>
                <w:b/>
                <w:color w:val="632423" w:themeColor="accent2" w:themeShade="80"/>
                <w:sz w:val="24"/>
                <w:szCs w:val="24"/>
              </w:rPr>
              <w:t>«</w:t>
            </w:r>
            <w:r w:rsidR="00F63D28" w:rsidRPr="0030501E">
              <w:rPr>
                <w:rFonts w:ascii="Times New Roman" w:hAnsi="Times New Roman" w:cs="Times New Roman"/>
                <w:b/>
                <w:color w:val="632423" w:themeColor="accent2" w:themeShade="80"/>
                <w:sz w:val="24"/>
                <w:szCs w:val="24"/>
              </w:rPr>
              <w:t>_</w:t>
            </w:r>
            <w:r w:rsidR="00A26074">
              <w:rPr>
                <w:rFonts w:ascii="Times New Roman" w:hAnsi="Times New Roman" w:cs="Times New Roman"/>
                <w:b/>
                <w:color w:val="632423" w:themeColor="accent2" w:themeShade="80"/>
                <w:sz w:val="24"/>
                <w:szCs w:val="24"/>
              </w:rPr>
              <w:t>1</w:t>
            </w:r>
            <w:r w:rsidR="00734566">
              <w:rPr>
                <w:rFonts w:ascii="Times New Roman" w:hAnsi="Times New Roman" w:cs="Times New Roman"/>
                <w:b/>
                <w:color w:val="632423" w:themeColor="accent2" w:themeShade="80"/>
                <w:sz w:val="24"/>
                <w:szCs w:val="24"/>
              </w:rPr>
              <w:t>9</w:t>
            </w:r>
            <w:r w:rsidR="006160D9" w:rsidRPr="0030501E">
              <w:rPr>
                <w:rFonts w:ascii="Times New Roman" w:hAnsi="Times New Roman" w:cs="Times New Roman"/>
                <w:b/>
                <w:color w:val="632423" w:themeColor="accent2" w:themeShade="80"/>
                <w:sz w:val="24"/>
                <w:szCs w:val="24"/>
              </w:rPr>
              <w:t xml:space="preserve">_» </w:t>
            </w:r>
            <w:r w:rsidR="00784857" w:rsidRPr="0030501E">
              <w:rPr>
                <w:rFonts w:ascii="Times New Roman" w:hAnsi="Times New Roman" w:cs="Times New Roman"/>
                <w:b/>
                <w:color w:val="632423" w:themeColor="accent2" w:themeShade="80"/>
                <w:sz w:val="24"/>
                <w:szCs w:val="24"/>
              </w:rPr>
              <w:t>июня</w:t>
            </w:r>
            <w:r w:rsidR="00F63D28" w:rsidRPr="0030501E">
              <w:rPr>
                <w:rFonts w:ascii="Times New Roman" w:hAnsi="Times New Roman" w:cs="Times New Roman"/>
                <w:b/>
                <w:color w:val="632423" w:themeColor="accent2" w:themeShade="80"/>
                <w:sz w:val="24"/>
                <w:szCs w:val="24"/>
              </w:rPr>
              <w:t xml:space="preserve"> </w:t>
            </w:r>
            <w:r w:rsidRPr="0030501E">
              <w:rPr>
                <w:rFonts w:ascii="Times New Roman" w:hAnsi="Times New Roman" w:cs="Times New Roman"/>
                <w:b/>
                <w:color w:val="632423" w:themeColor="accent2" w:themeShade="80"/>
                <w:sz w:val="24"/>
                <w:szCs w:val="24"/>
              </w:rPr>
              <w:t>20</w:t>
            </w:r>
            <w:r w:rsidR="007062AB" w:rsidRPr="0030501E">
              <w:rPr>
                <w:rFonts w:ascii="Times New Roman" w:hAnsi="Times New Roman" w:cs="Times New Roman"/>
                <w:b/>
                <w:color w:val="632423" w:themeColor="accent2" w:themeShade="80"/>
                <w:sz w:val="24"/>
                <w:szCs w:val="24"/>
              </w:rPr>
              <w:t>20</w:t>
            </w:r>
            <w:r w:rsidRPr="0030501E">
              <w:rPr>
                <w:rFonts w:ascii="Times New Roman" w:hAnsi="Times New Roman" w:cs="Times New Roman"/>
                <w:b/>
                <w:color w:val="632423" w:themeColor="accent2" w:themeShade="80"/>
                <w:sz w:val="24"/>
                <w:szCs w:val="24"/>
              </w:rPr>
              <w:t>г</w:t>
            </w:r>
            <w:r w:rsidRPr="0030501E">
              <w:rPr>
                <w:rFonts w:ascii="Times New Roman" w:hAnsi="Times New Roman" w:cs="Times New Roman"/>
                <w:sz w:val="24"/>
                <w:szCs w:val="24"/>
              </w:rPr>
              <w:t>. включительно</w:t>
            </w:r>
          </w:p>
        </w:tc>
      </w:tr>
      <w:tr w:rsidR="009D41EC" w:rsidRPr="00003562" w:rsidTr="00880D52">
        <w:tc>
          <w:tcPr>
            <w:tcW w:w="959" w:type="dxa"/>
            <w:gridSpan w:val="2"/>
          </w:tcPr>
          <w:p w:rsidR="009D41EC" w:rsidRPr="004C478D" w:rsidRDefault="00FD6D3D"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sidR="009D41EC">
              <w:rPr>
                <w:rFonts w:ascii="Times New Roman" w:hAnsi="Times New Roman" w:cs="Times New Roman"/>
                <w:sz w:val="24"/>
                <w:szCs w:val="24"/>
              </w:rPr>
              <w:t>.2</w:t>
            </w:r>
          </w:p>
        </w:tc>
        <w:tc>
          <w:tcPr>
            <w:tcW w:w="4104" w:type="dxa"/>
            <w:gridSpan w:val="2"/>
          </w:tcPr>
          <w:p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rsidTr="00880D52">
        <w:trPr>
          <w:trHeight w:val="1090"/>
        </w:trPr>
        <w:tc>
          <w:tcPr>
            <w:tcW w:w="959" w:type="dxa"/>
            <w:gridSpan w:val="2"/>
          </w:tcPr>
          <w:p w:rsidR="009D41EC" w:rsidRPr="004C478D" w:rsidRDefault="009D41EC"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2</w:t>
            </w:r>
            <w:r>
              <w:rPr>
                <w:rFonts w:ascii="Times New Roman" w:hAnsi="Times New Roman" w:cs="Times New Roman"/>
                <w:sz w:val="24"/>
                <w:szCs w:val="24"/>
              </w:rPr>
              <w:t>.3</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rsidR="009D41EC" w:rsidRPr="0027011E" w:rsidRDefault="006160D9" w:rsidP="009D41EC">
            <w:pPr>
              <w:jc w:val="both"/>
              <w:rPr>
                <w:rFonts w:ascii="Times New Roman" w:hAnsi="Times New Roman" w:cs="Times New Roman"/>
                <w:b/>
                <w:color w:val="632423" w:themeColor="accent2" w:themeShade="80"/>
                <w:sz w:val="24"/>
                <w:szCs w:val="24"/>
              </w:rPr>
            </w:pPr>
            <w:r w:rsidRPr="0027011E">
              <w:rPr>
                <w:rFonts w:ascii="Times New Roman" w:hAnsi="Times New Roman" w:cs="Times New Roman"/>
                <w:b/>
                <w:color w:val="632423" w:themeColor="accent2" w:themeShade="80"/>
                <w:sz w:val="24"/>
                <w:szCs w:val="24"/>
              </w:rPr>
              <w:t>«</w:t>
            </w:r>
            <w:r w:rsidR="00D239D2">
              <w:rPr>
                <w:rFonts w:ascii="Times New Roman" w:hAnsi="Times New Roman" w:cs="Times New Roman"/>
                <w:b/>
                <w:color w:val="632423" w:themeColor="accent2" w:themeShade="80"/>
                <w:sz w:val="24"/>
                <w:szCs w:val="24"/>
              </w:rPr>
              <w:t>11</w:t>
            </w:r>
            <w:r w:rsidRPr="0027011E">
              <w:rPr>
                <w:rFonts w:ascii="Times New Roman" w:hAnsi="Times New Roman" w:cs="Times New Roman"/>
                <w:b/>
                <w:color w:val="632423" w:themeColor="accent2" w:themeShade="80"/>
                <w:sz w:val="24"/>
                <w:szCs w:val="24"/>
              </w:rPr>
              <w:t>_»</w:t>
            </w:r>
            <w:r w:rsidR="00B76576">
              <w:rPr>
                <w:rFonts w:ascii="Times New Roman" w:hAnsi="Times New Roman" w:cs="Times New Roman"/>
                <w:b/>
                <w:color w:val="632423" w:themeColor="accent2" w:themeShade="80"/>
                <w:sz w:val="24"/>
                <w:szCs w:val="24"/>
              </w:rPr>
              <w:t xml:space="preserve"> </w:t>
            </w:r>
            <w:r w:rsidR="005A3360">
              <w:rPr>
                <w:rFonts w:ascii="Times New Roman" w:hAnsi="Times New Roman" w:cs="Times New Roman"/>
                <w:b/>
                <w:color w:val="632423" w:themeColor="accent2" w:themeShade="80"/>
                <w:sz w:val="24"/>
                <w:szCs w:val="24"/>
              </w:rPr>
              <w:t>июня</w:t>
            </w:r>
            <w:r w:rsidRPr="0027011E">
              <w:rPr>
                <w:rFonts w:ascii="Times New Roman" w:hAnsi="Times New Roman" w:cs="Times New Roman"/>
                <w:b/>
                <w:color w:val="632423" w:themeColor="accent2" w:themeShade="80"/>
                <w:sz w:val="24"/>
                <w:szCs w:val="24"/>
              </w:rPr>
              <w:t xml:space="preserve"> </w:t>
            </w:r>
            <w:r w:rsidR="009D41EC" w:rsidRPr="0027011E">
              <w:rPr>
                <w:rFonts w:ascii="Times New Roman" w:hAnsi="Times New Roman" w:cs="Times New Roman"/>
                <w:b/>
                <w:color w:val="632423" w:themeColor="accent2" w:themeShade="80"/>
                <w:sz w:val="24"/>
                <w:szCs w:val="24"/>
              </w:rPr>
              <w:t>20</w:t>
            </w:r>
            <w:r w:rsidR="007062AB" w:rsidRPr="0027011E">
              <w:rPr>
                <w:rFonts w:ascii="Times New Roman" w:hAnsi="Times New Roman" w:cs="Times New Roman"/>
                <w:b/>
                <w:color w:val="632423" w:themeColor="accent2" w:themeShade="80"/>
                <w:sz w:val="24"/>
                <w:szCs w:val="24"/>
              </w:rPr>
              <w:t>20</w:t>
            </w:r>
            <w:r w:rsidR="009D41EC" w:rsidRPr="0027011E">
              <w:rPr>
                <w:rFonts w:ascii="Times New Roman" w:hAnsi="Times New Roman" w:cs="Times New Roman"/>
                <w:b/>
                <w:color w:val="632423" w:themeColor="accent2" w:themeShade="80"/>
                <w:sz w:val="24"/>
                <w:szCs w:val="24"/>
              </w:rPr>
              <w:t xml:space="preserve"> г.</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окончания предоставления разъяснений:</w:t>
            </w:r>
          </w:p>
          <w:p w:rsidR="009D41EC" w:rsidRPr="0027011E" w:rsidRDefault="005A3360" w:rsidP="00D239D2">
            <w:pPr>
              <w:jc w:val="both"/>
              <w:rPr>
                <w:rFonts w:ascii="Times New Roman" w:hAnsi="Times New Roman" w:cs="Times New Roman"/>
                <w:b/>
                <w:color w:val="632423" w:themeColor="accent2" w:themeShade="80"/>
                <w:sz w:val="24"/>
                <w:szCs w:val="24"/>
              </w:rPr>
            </w:pPr>
            <w:r>
              <w:rPr>
                <w:rFonts w:ascii="Times New Roman" w:hAnsi="Times New Roman" w:cs="Times New Roman"/>
                <w:b/>
                <w:color w:val="632423" w:themeColor="accent2" w:themeShade="80"/>
                <w:sz w:val="24"/>
                <w:szCs w:val="24"/>
              </w:rPr>
              <w:t>«_1</w:t>
            </w:r>
            <w:r w:rsidR="00D239D2">
              <w:rPr>
                <w:rFonts w:ascii="Times New Roman" w:hAnsi="Times New Roman" w:cs="Times New Roman"/>
                <w:b/>
                <w:color w:val="632423" w:themeColor="accent2" w:themeShade="80"/>
                <w:sz w:val="24"/>
                <w:szCs w:val="24"/>
              </w:rPr>
              <w:t>9</w:t>
            </w:r>
            <w:r w:rsidR="006160D9" w:rsidRPr="0027011E">
              <w:rPr>
                <w:rFonts w:ascii="Times New Roman" w:hAnsi="Times New Roman" w:cs="Times New Roman"/>
                <w:b/>
                <w:color w:val="632423" w:themeColor="accent2" w:themeShade="80"/>
                <w:sz w:val="24"/>
                <w:szCs w:val="24"/>
              </w:rPr>
              <w:t>_»</w:t>
            </w:r>
            <w:r w:rsidR="00B76576">
              <w:rPr>
                <w:rFonts w:ascii="Times New Roman" w:hAnsi="Times New Roman" w:cs="Times New Roman"/>
                <w:b/>
                <w:color w:val="632423" w:themeColor="accent2" w:themeShade="80"/>
                <w:sz w:val="24"/>
                <w:szCs w:val="24"/>
              </w:rPr>
              <w:t xml:space="preserve"> </w:t>
            </w:r>
            <w:r w:rsidR="00F63D28" w:rsidRPr="0027011E">
              <w:rPr>
                <w:rFonts w:ascii="Times New Roman" w:hAnsi="Times New Roman" w:cs="Times New Roman"/>
                <w:b/>
                <w:color w:val="632423" w:themeColor="accent2" w:themeShade="80"/>
                <w:sz w:val="24"/>
                <w:szCs w:val="24"/>
              </w:rPr>
              <w:t>июня</w:t>
            </w:r>
            <w:r w:rsidR="006160D9" w:rsidRPr="0027011E">
              <w:rPr>
                <w:rFonts w:ascii="Times New Roman" w:hAnsi="Times New Roman" w:cs="Times New Roman"/>
                <w:b/>
                <w:color w:val="632423" w:themeColor="accent2" w:themeShade="80"/>
                <w:sz w:val="24"/>
                <w:szCs w:val="24"/>
              </w:rPr>
              <w:t xml:space="preserve"> </w:t>
            </w:r>
            <w:r w:rsidR="009D41EC" w:rsidRPr="0027011E">
              <w:rPr>
                <w:rFonts w:ascii="Times New Roman" w:hAnsi="Times New Roman" w:cs="Times New Roman"/>
                <w:b/>
                <w:color w:val="632423" w:themeColor="accent2" w:themeShade="80"/>
                <w:sz w:val="24"/>
                <w:szCs w:val="24"/>
              </w:rPr>
              <w:t>20</w:t>
            </w:r>
            <w:r w:rsidR="007062AB" w:rsidRPr="0027011E">
              <w:rPr>
                <w:rFonts w:ascii="Times New Roman" w:hAnsi="Times New Roman" w:cs="Times New Roman"/>
                <w:b/>
                <w:color w:val="632423" w:themeColor="accent2" w:themeShade="80"/>
                <w:sz w:val="24"/>
                <w:szCs w:val="24"/>
              </w:rPr>
              <w:t>20</w:t>
            </w:r>
            <w:r w:rsidR="009D41EC" w:rsidRPr="0027011E">
              <w:rPr>
                <w:rFonts w:ascii="Times New Roman" w:hAnsi="Times New Roman" w:cs="Times New Roman"/>
                <w:b/>
                <w:color w:val="632423" w:themeColor="accent2" w:themeShade="80"/>
                <w:sz w:val="24"/>
                <w:szCs w:val="24"/>
              </w:rPr>
              <w:t xml:space="preserve"> г.</w:t>
            </w:r>
          </w:p>
        </w:tc>
      </w:tr>
      <w:tr w:rsidR="009D41EC" w:rsidRPr="00003562" w:rsidTr="00880D52">
        <w:tc>
          <w:tcPr>
            <w:tcW w:w="959" w:type="dxa"/>
            <w:gridSpan w:val="2"/>
          </w:tcPr>
          <w:p w:rsidR="009D41EC" w:rsidRPr="004C478D" w:rsidRDefault="00FD6D3D"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2</w:t>
            </w:r>
            <w:r w:rsidR="009D41EC">
              <w:rPr>
                <w:rFonts w:ascii="Times New Roman" w:hAnsi="Times New Roman" w:cs="Times New Roman"/>
                <w:sz w:val="24"/>
                <w:szCs w:val="24"/>
              </w:rPr>
              <w:t>.4</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rsidTr="00040CF8">
        <w:trPr>
          <w:trHeight w:val="831"/>
        </w:trPr>
        <w:tc>
          <w:tcPr>
            <w:tcW w:w="10137" w:type="dxa"/>
            <w:gridSpan w:val="6"/>
          </w:tcPr>
          <w:p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rsidTr="00040CF8">
        <w:trPr>
          <w:trHeight w:val="692"/>
        </w:trPr>
        <w:tc>
          <w:tcPr>
            <w:tcW w:w="959" w:type="dxa"/>
            <w:gridSpan w:val="2"/>
          </w:tcPr>
          <w:p w:rsidR="009D41EC" w:rsidRPr="004C478D" w:rsidRDefault="009D41EC"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3</w:t>
            </w:r>
            <w:r>
              <w:rPr>
                <w:rFonts w:ascii="Times New Roman" w:hAnsi="Times New Roman" w:cs="Times New Roman"/>
                <w:sz w:val="24"/>
                <w:szCs w:val="24"/>
              </w:rPr>
              <w:t>.</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rsidTr="00880D52">
        <w:trPr>
          <w:trHeight w:val="2294"/>
        </w:trPr>
        <w:tc>
          <w:tcPr>
            <w:tcW w:w="959" w:type="dxa"/>
            <w:gridSpan w:val="2"/>
          </w:tcPr>
          <w:p w:rsidR="009D41EC" w:rsidRPr="004C478D" w:rsidRDefault="00C1255A" w:rsidP="00FD6D3D">
            <w:pPr>
              <w:jc w:val="both"/>
              <w:rPr>
                <w:rFonts w:ascii="Times New Roman" w:hAnsi="Times New Roman" w:cs="Times New Roman"/>
                <w:sz w:val="24"/>
                <w:szCs w:val="24"/>
              </w:rPr>
            </w:pPr>
            <w:r>
              <w:rPr>
                <w:rFonts w:ascii="Times New Roman" w:hAnsi="Times New Roman" w:cs="Times New Roman"/>
                <w:sz w:val="24"/>
                <w:szCs w:val="24"/>
              </w:rPr>
              <w:lastRenderedPageBreak/>
              <w:t>23</w:t>
            </w:r>
            <w:r w:rsidR="009D41EC">
              <w:rPr>
                <w:rFonts w:ascii="Times New Roman" w:hAnsi="Times New Roman" w:cs="Times New Roman"/>
                <w:sz w:val="24"/>
                <w:szCs w:val="24"/>
              </w:rPr>
              <w:t>.1</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rsidTr="007F751A">
        <w:trPr>
          <w:trHeight w:val="1093"/>
        </w:trPr>
        <w:tc>
          <w:tcPr>
            <w:tcW w:w="959" w:type="dxa"/>
            <w:gridSpan w:val="2"/>
          </w:tcPr>
          <w:p w:rsidR="009D41EC" w:rsidRPr="004C478D" w:rsidRDefault="009D41EC" w:rsidP="00587889">
            <w:pPr>
              <w:jc w:val="both"/>
              <w:rPr>
                <w:rFonts w:ascii="Times New Roman" w:hAnsi="Times New Roman" w:cs="Times New Roman"/>
                <w:sz w:val="24"/>
                <w:szCs w:val="24"/>
              </w:rPr>
            </w:pPr>
            <w:r>
              <w:rPr>
                <w:rFonts w:ascii="Times New Roman" w:hAnsi="Times New Roman" w:cs="Times New Roman"/>
                <w:sz w:val="24"/>
                <w:szCs w:val="24"/>
              </w:rPr>
              <w:t>2</w:t>
            </w:r>
            <w:r w:rsidR="00587889">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rsidR="009D41EC" w:rsidRPr="004C478D" w:rsidRDefault="009D41EC" w:rsidP="007F751A">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tc>
        <w:tc>
          <w:tcPr>
            <w:tcW w:w="5074" w:type="dxa"/>
            <w:gridSpan w:val="2"/>
          </w:tcPr>
          <w:p w:rsidR="006F5F10" w:rsidRPr="00984B35" w:rsidRDefault="006F5F10" w:rsidP="006F5F10">
            <w:pPr>
              <w:jc w:val="both"/>
              <w:rPr>
                <w:rFonts w:ascii="Times New Roman" w:hAnsi="Times New Roman" w:cs="Times New Roman"/>
                <w:sz w:val="24"/>
                <w:szCs w:val="24"/>
              </w:rPr>
            </w:pPr>
            <w:r w:rsidRPr="00984B35">
              <w:rPr>
                <w:rFonts w:ascii="Times New Roman" w:hAnsi="Times New Roman" w:cs="Times New Roman"/>
                <w:sz w:val="24"/>
                <w:szCs w:val="24"/>
              </w:rPr>
              <w:t>Обеспечение исполнения контракта</w:t>
            </w:r>
          </w:p>
          <w:p w:rsidR="006F5F10" w:rsidRPr="00984B35" w:rsidRDefault="006F5F10" w:rsidP="006F5F10">
            <w:pPr>
              <w:jc w:val="both"/>
              <w:rPr>
                <w:rFonts w:ascii="Times New Roman" w:hAnsi="Times New Roman" w:cs="Times New Roman"/>
                <w:sz w:val="24"/>
                <w:szCs w:val="24"/>
              </w:rPr>
            </w:pPr>
            <w:proofErr w:type="gramStart"/>
            <w:r w:rsidRPr="00587889">
              <w:rPr>
                <w:rFonts w:ascii="Times New Roman" w:hAnsi="Times New Roman" w:cs="Times New Roman"/>
                <w:b/>
                <w:sz w:val="24"/>
                <w:szCs w:val="24"/>
              </w:rPr>
              <w:t>предусмотрено</w:t>
            </w:r>
            <w:proofErr w:type="gramEnd"/>
            <w:r w:rsidRPr="00984B35">
              <w:rPr>
                <w:rFonts w:ascii="Times New Roman" w:hAnsi="Times New Roman" w:cs="Times New Roman"/>
                <w:sz w:val="24"/>
                <w:szCs w:val="24"/>
              </w:rPr>
              <w:t xml:space="preserve"> в следующем размере:</w:t>
            </w:r>
          </w:p>
          <w:p w:rsidR="006F5F10" w:rsidRPr="00D239D2" w:rsidRDefault="00F211B5" w:rsidP="006F5F10">
            <w:pPr>
              <w:jc w:val="both"/>
              <w:rPr>
                <w:rFonts w:ascii="Times New Roman" w:hAnsi="Times New Roman" w:cs="Times New Roman"/>
                <w:b/>
                <w:sz w:val="24"/>
                <w:szCs w:val="24"/>
              </w:rPr>
            </w:pPr>
            <w:r w:rsidRPr="00D239D2">
              <w:rPr>
                <w:rFonts w:ascii="Times New Roman" w:hAnsi="Times New Roman" w:cs="Times New Roman"/>
                <w:b/>
                <w:sz w:val="24"/>
                <w:szCs w:val="24"/>
              </w:rPr>
              <w:t xml:space="preserve">5 </w:t>
            </w:r>
            <w:r w:rsidR="006F5F10" w:rsidRPr="00D239D2">
              <w:rPr>
                <w:rFonts w:ascii="Times New Roman" w:hAnsi="Times New Roman" w:cs="Times New Roman"/>
                <w:b/>
                <w:sz w:val="24"/>
                <w:szCs w:val="24"/>
              </w:rPr>
              <w:t>% от цены, по которой заключается</w:t>
            </w:r>
          </w:p>
          <w:p w:rsidR="006F5F10" w:rsidRPr="00984B35" w:rsidRDefault="006F5F10" w:rsidP="006F5F10">
            <w:pPr>
              <w:jc w:val="both"/>
              <w:rPr>
                <w:rFonts w:ascii="Times New Roman" w:hAnsi="Times New Roman" w:cs="Times New Roman"/>
                <w:sz w:val="24"/>
                <w:szCs w:val="24"/>
              </w:rPr>
            </w:pPr>
            <w:proofErr w:type="gramStart"/>
            <w:r w:rsidRPr="00D239D2">
              <w:rPr>
                <w:rFonts w:ascii="Times New Roman" w:hAnsi="Times New Roman" w:cs="Times New Roman"/>
                <w:b/>
                <w:sz w:val="24"/>
                <w:szCs w:val="24"/>
              </w:rPr>
              <w:t>контракт</w:t>
            </w:r>
            <w:proofErr w:type="gramEnd"/>
            <w:r w:rsidRPr="00D239D2">
              <w:rPr>
                <w:rFonts w:ascii="Times New Roman" w:hAnsi="Times New Roman" w:cs="Times New Roman"/>
                <w:sz w:val="24"/>
                <w:szCs w:val="24"/>
              </w:rPr>
              <w:t>, но не может составлять менее</w:t>
            </w:r>
          </w:p>
          <w:p w:rsidR="006F5F10" w:rsidRPr="00003562" w:rsidRDefault="006F5F10" w:rsidP="006F5F10">
            <w:pPr>
              <w:jc w:val="both"/>
              <w:rPr>
                <w:rFonts w:ascii="Times New Roman" w:hAnsi="Times New Roman" w:cs="Times New Roman"/>
                <w:b/>
                <w:strike/>
                <w:sz w:val="24"/>
                <w:szCs w:val="24"/>
                <w:highlight w:val="yellow"/>
              </w:rPr>
            </w:pPr>
            <w:proofErr w:type="gramStart"/>
            <w:r w:rsidRPr="00984B35">
              <w:rPr>
                <w:rFonts w:ascii="Times New Roman" w:hAnsi="Times New Roman" w:cs="Times New Roman"/>
                <w:sz w:val="24"/>
                <w:szCs w:val="24"/>
              </w:rPr>
              <w:t>чем</w:t>
            </w:r>
            <w:proofErr w:type="gramEnd"/>
            <w:r w:rsidRPr="00984B35">
              <w:rPr>
                <w:rFonts w:ascii="Times New Roman" w:hAnsi="Times New Roman" w:cs="Times New Roman"/>
                <w:sz w:val="24"/>
                <w:szCs w:val="24"/>
              </w:rPr>
              <w:t xml:space="preserve"> размер аванса.</w:t>
            </w:r>
            <w:r w:rsidRPr="00003562">
              <w:rPr>
                <w:rFonts w:ascii="Times New Roman" w:hAnsi="Times New Roman" w:cs="Times New Roman"/>
                <w:b/>
                <w:sz w:val="24"/>
                <w:szCs w:val="24"/>
              </w:rPr>
              <w:t xml:space="preserve"> </w:t>
            </w:r>
          </w:p>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6F5F10" w:rsidRPr="00DC10DD" w:rsidRDefault="006F5F10" w:rsidP="006F5F10">
            <w:pPr>
              <w:jc w:val="both"/>
              <w:rPr>
                <w:rFonts w:ascii="Times New Roman" w:hAnsi="Times New Roman" w:cs="Times New Roman"/>
                <w:b/>
                <w:color w:val="632423" w:themeColor="accent2" w:themeShade="80"/>
                <w:sz w:val="24"/>
                <w:szCs w:val="24"/>
              </w:rPr>
            </w:pPr>
            <w:r w:rsidRPr="00DC10DD">
              <w:rPr>
                <w:rFonts w:ascii="Times New Roman" w:hAnsi="Times New Roman" w:cs="Times New Roman"/>
                <w:b/>
                <w:color w:val="632423" w:themeColor="accent2" w:themeShade="80"/>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rsidR="006F5F10" w:rsidRPr="00C96279" w:rsidRDefault="006F5F10" w:rsidP="006F5F10">
            <w:pPr>
              <w:jc w:val="both"/>
              <w:rPr>
                <w:rFonts w:ascii="Times New Roman" w:hAnsi="Times New Roman" w:cs="Times New Roman"/>
                <w:b/>
                <w:sz w:val="24"/>
                <w:szCs w:val="24"/>
              </w:rPr>
            </w:pPr>
            <w:r w:rsidRPr="00C96279">
              <w:rPr>
                <w:rFonts w:ascii="Times New Roman" w:hAnsi="Times New Roman" w:cs="Times New Roman"/>
                <w:b/>
                <w:sz w:val="24"/>
                <w:szCs w:val="24"/>
              </w:rPr>
              <w:t>Срок предоставления обеспечения — до момента заключения контракта.</w:t>
            </w:r>
          </w:p>
          <w:p w:rsidR="005A3360" w:rsidRPr="008170A8"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r>
              <w:rPr>
                <w:rFonts w:ascii="Times New Roman" w:hAnsi="Times New Roman" w:cs="Times New Roman"/>
                <w:sz w:val="24"/>
                <w:szCs w:val="24"/>
              </w:rPr>
              <w:t>.</w:t>
            </w:r>
          </w:p>
        </w:tc>
      </w:tr>
      <w:tr w:rsidR="005A3360" w:rsidRPr="00003562" w:rsidTr="00F85574">
        <w:trPr>
          <w:trHeight w:val="3811"/>
        </w:trPr>
        <w:tc>
          <w:tcPr>
            <w:tcW w:w="959" w:type="dxa"/>
            <w:gridSpan w:val="2"/>
          </w:tcPr>
          <w:p w:rsidR="005A3360" w:rsidRDefault="005A3360" w:rsidP="00587889">
            <w:pPr>
              <w:jc w:val="both"/>
              <w:rPr>
                <w:rFonts w:ascii="Times New Roman" w:hAnsi="Times New Roman" w:cs="Times New Roman"/>
                <w:sz w:val="24"/>
                <w:szCs w:val="24"/>
              </w:rPr>
            </w:pPr>
            <w:r>
              <w:rPr>
                <w:rFonts w:ascii="Times New Roman" w:hAnsi="Times New Roman" w:cs="Times New Roman"/>
                <w:sz w:val="24"/>
                <w:szCs w:val="24"/>
              </w:rPr>
              <w:t>2</w:t>
            </w:r>
            <w:r w:rsidR="00587889">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5A3360" w:rsidRPr="004C478D" w:rsidRDefault="005A3360" w:rsidP="007F75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tc>
        <w:tc>
          <w:tcPr>
            <w:tcW w:w="5074" w:type="dxa"/>
            <w:gridSpan w:val="2"/>
          </w:tcPr>
          <w:p w:rsidR="005A3360" w:rsidRPr="00003562" w:rsidRDefault="005A3360" w:rsidP="005A3360">
            <w:pPr>
              <w:jc w:val="both"/>
              <w:rPr>
                <w:rFonts w:ascii="Times New Roman" w:hAnsi="Times New Roman" w:cs="Times New Roman"/>
                <w:sz w:val="24"/>
                <w:szCs w:val="24"/>
              </w:rPr>
            </w:pPr>
            <w:r w:rsidRPr="006F71F9">
              <w:rPr>
                <w:rFonts w:ascii="Times New Roman" w:hAnsi="Times New Roman" w:cs="Times New Roman"/>
                <w:sz w:val="24"/>
                <w:szCs w:val="24"/>
                <w:u w:val="single"/>
              </w:rPr>
              <w:t xml:space="preserve">Порядок </w:t>
            </w:r>
            <w:r w:rsidR="0089758C">
              <w:rPr>
                <w:rFonts w:ascii="Times New Roman" w:hAnsi="Times New Roman" w:cs="Times New Roman"/>
                <w:sz w:val="24"/>
                <w:szCs w:val="24"/>
                <w:u w:val="single"/>
              </w:rPr>
              <w:t>предоставления</w:t>
            </w:r>
            <w:r w:rsidRPr="00003562">
              <w:rPr>
                <w:rFonts w:ascii="Times New Roman" w:hAnsi="Times New Roman" w:cs="Times New Roman"/>
                <w:sz w:val="24"/>
                <w:szCs w:val="24"/>
              </w:rPr>
              <w:t>: контракт заключается после предоставления заказчику обеспечения исполнения контракта.</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 xml:space="preserve">Способ обеспечения исполнения контракта определяется участником аукциона, с которым </w:t>
            </w:r>
            <w:r w:rsidRPr="00003562">
              <w:rPr>
                <w:rFonts w:ascii="Times New Roman" w:hAnsi="Times New Roman" w:cs="Times New Roman"/>
                <w:sz w:val="24"/>
                <w:szCs w:val="24"/>
              </w:rPr>
              <w:lastRenderedPageBreak/>
              <w:t>заключается контракт, самостоятельно.</w:t>
            </w:r>
          </w:p>
          <w:p w:rsidR="005A3360" w:rsidRDefault="005A3360" w:rsidP="005A3360">
            <w:pPr>
              <w:jc w:val="both"/>
              <w:rPr>
                <w:rFonts w:ascii="Times New Roman" w:hAnsi="Times New Roman" w:cs="Times New Roman"/>
                <w:sz w:val="24"/>
                <w:szCs w:val="24"/>
              </w:rPr>
            </w:pPr>
            <w:r w:rsidRPr="006F71F9">
              <w:rPr>
                <w:rFonts w:ascii="Times New Roman" w:hAnsi="Times New Roman" w:cs="Times New Roman"/>
                <w:sz w:val="24"/>
                <w:szCs w:val="24"/>
                <w:u w:val="single"/>
              </w:rPr>
              <w:t>Срок внесения</w:t>
            </w:r>
            <w:r w:rsidRPr="00003562">
              <w:rPr>
                <w:rFonts w:ascii="Times New Roman" w:hAnsi="Times New Roman" w:cs="Times New Roman"/>
                <w:sz w:val="24"/>
                <w:szCs w:val="24"/>
              </w:rPr>
              <w:t xml:space="preserve"> обеспечения - до момента заключения контракта</w:t>
            </w:r>
            <w:r>
              <w:rPr>
                <w:rFonts w:ascii="Times New Roman" w:hAnsi="Times New Roman" w:cs="Times New Roman"/>
                <w:sz w:val="24"/>
                <w:szCs w:val="24"/>
              </w:rPr>
              <w:t>.</w:t>
            </w:r>
          </w:p>
          <w:p w:rsidR="005A3360" w:rsidRDefault="005A3360" w:rsidP="00D54F98">
            <w:pPr>
              <w:jc w:val="both"/>
              <w:rPr>
                <w:rFonts w:ascii="Times New Roman" w:hAnsi="Times New Roman" w:cs="Times New Roman"/>
                <w:sz w:val="24"/>
                <w:szCs w:val="24"/>
              </w:rPr>
            </w:pP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rsidR="005A3360" w:rsidRPr="00003562" w:rsidRDefault="005A3360" w:rsidP="005A3360">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Pr>
                <w:rFonts w:ascii="Times New Roman" w:hAnsi="Times New Roman" w:cs="Times New Roman"/>
                <w:sz w:val="24"/>
                <w:szCs w:val="24"/>
              </w:rPr>
              <w:t xml:space="preserve">. Предоставление </w:t>
            </w:r>
            <w:r w:rsidR="002549DB">
              <w:rPr>
                <w:rFonts w:ascii="Times New Roman" w:hAnsi="Times New Roman" w:cs="Times New Roman"/>
                <w:sz w:val="24"/>
                <w:szCs w:val="24"/>
              </w:rPr>
              <w:t>Исполнителем</w:t>
            </w:r>
            <w:r>
              <w:rPr>
                <w:rFonts w:ascii="Times New Roman" w:hAnsi="Times New Roman" w:cs="Times New Roman"/>
                <w:sz w:val="24"/>
                <w:szCs w:val="24"/>
              </w:rPr>
              <w:t xml:space="preserve">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rsidR="005A3360" w:rsidRPr="005B21FF" w:rsidRDefault="005A3360" w:rsidP="005A3360">
            <w:pPr>
              <w:jc w:val="both"/>
              <w:rPr>
                <w:rFonts w:ascii="Times New Roman" w:hAnsi="Times New Roman" w:cs="Times New Roman"/>
                <w:sz w:val="16"/>
                <w:szCs w:val="16"/>
              </w:rPr>
            </w:pP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rsidR="005A3360" w:rsidRPr="0069040A" w:rsidRDefault="005A3360" w:rsidP="005A3360">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т</w:t>
            </w:r>
            <w:proofErr w:type="gramEnd"/>
            <w:r w:rsidRPr="0069040A">
              <w:rPr>
                <w:rFonts w:ascii="Times New Roman" w:hAnsi="Times New Roman" w:cs="Times New Roman"/>
                <w:sz w:val="24"/>
                <w:szCs w:val="24"/>
              </w:rPr>
              <w:t>/с 40501810845252000079</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rsidR="005A3360" w:rsidRPr="0069040A" w:rsidRDefault="005A3360" w:rsidP="005A3360">
            <w:pPr>
              <w:jc w:val="both"/>
              <w:rPr>
                <w:rFonts w:ascii="Times New Roman" w:hAnsi="Times New Roman" w:cs="Times New Roman"/>
                <w:sz w:val="24"/>
                <w:szCs w:val="24"/>
              </w:rPr>
            </w:pPr>
            <w:proofErr w:type="gramStart"/>
            <w:r w:rsidRPr="0069040A">
              <w:rPr>
                <w:rFonts w:ascii="Times New Roman" w:hAnsi="Times New Roman" w:cs="Times New Roman"/>
                <w:sz w:val="24"/>
                <w:szCs w:val="24"/>
              </w:rPr>
              <w:t>л</w:t>
            </w:r>
            <w:proofErr w:type="gramEnd"/>
            <w:r w:rsidRPr="0069040A">
              <w:rPr>
                <w:rFonts w:ascii="Times New Roman" w:hAnsi="Times New Roman" w:cs="Times New Roman"/>
                <w:sz w:val="24"/>
                <w:szCs w:val="24"/>
              </w:rPr>
              <w:t>/с 20736Ц83220 БИК 044525000 .</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rsidR="005A3360" w:rsidRPr="0069040A" w:rsidRDefault="005A3360" w:rsidP="005A3360">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w:t>
            </w:r>
            <w:proofErr w:type="gramStart"/>
            <w:r w:rsidRPr="0069040A">
              <w:rPr>
                <w:rFonts w:ascii="Times New Roman" w:hAnsi="Times New Roman" w:cs="Times New Roman"/>
                <w:i/>
                <w:sz w:val="24"/>
                <w:szCs w:val="24"/>
              </w:rPr>
              <w:t>указывается</w:t>
            </w:r>
            <w:proofErr w:type="gramEnd"/>
            <w:r w:rsidRPr="0069040A">
              <w:rPr>
                <w:rFonts w:ascii="Times New Roman" w:hAnsi="Times New Roman" w:cs="Times New Roman"/>
                <w:i/>
                <w:sz w:val="24"/>
                <w:szCs w:val="24"/>
              </w:rPr>
              <w:t xml:space="preserve"> предмет аукциона)</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 xml:space="preserve">№аукциона, по которому перечисляется обеспечение. </w:t>
            </w:r>
          </w:p>
          <w:p w:rsidR="005A3360" w:rsidRDefault="005A3360" w:rsidP="00D54F98">
            <w:pPr>
              <w:jc w:val="both"/>
              <w:rPr>
                <w:rFonts w:ascii="Times New Roman" w:hAnsi="Times New Roman" w:cs="Times New Roman"/>
                <w:sz w:val="24"/>
                <w:szCs w:val="24"/>
              </w:rPr>
            </w:pPr>
          </w:p>
          <w:p w:rsidR="005A3360" w:rsidRPr="00003562" w:rsidRDefault="005A3360" w:rsidP="005A3360">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w:t>
            </w:r>
            <w:r w:rsidR="002549DB">
              <w:rPr>
                <w:rFonts w:ascii="Times New Roman" w:hAnsi="Times New Roman" w:cs="Times New Roman"/>
                <w:sz w:val="24"/>
                <w:szCs w:val="24"/>
              </w:rPr>
              <w:t>Исполнителем</w:t>
            </w:r>
            <w:r w:rsidRPr="00003562">
              <w:rPr>
                <w:rFonts w:ascii="Times New Roman" w:hAnsi="Times New Roman" w:cs="Times New Roman"/>
                <w:sz w:val="24"/>
                <w:szCs w:val="24"/>
              </w:rPr>
              <w:t xml:space="preserve"> обеспечения исполнения Контракта в форме банковской гарантии.</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5A3360" w:rsidRPr="00155BB4" w:rsidRDefault="005A3360" w:rsidP="005A3360">
            <w:pPr>
              <w:jc w:val="both"/>
              <w:rPr>
                <w:rFonts w:ascii="Times New Roman" w:hAnsi="Times New Roman" w:cs="Times New Roman"/>
                <w:sz w:val="6"/>
                <w:szCs w:val="6"/>
              </w:rPr>
            </w:pP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w:t>
            </w:r>
            <w:r>
              <w:rPr>
                <w:rFonts w:ascii="Times New Roman" w:hAnsi="Times New Roman" w:cs="Times New Roman"/>
                <w:sz w:val="24"/>
                <w:szCs w:val="24"/>
              </w:rPr>
              <w:t>.</w:t>
            </w:r>
            <w:r w:rsidRPr="00003562">
              <w:rPr>
                <w:rFonts w:ascii="Times New Roman" w:hAnsi="Times New Roman" w:cs="Times New Roman"/>
                <w:sz w:val="24"/>
                <w:szCs w:val="24"/>
              </w:rPr>
              <w:t>п. 5 ч. 2 ст. 45 и ст. 96 Закона о контрактной системе.</w:t>
            </w:r>
          </w:p>
          <w:p w:rsidR="005A3360"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5A3360" w:rsidRPr="00155BB4" w:rsidRDefault="005A3360" w:rsidP="005A3360">
            <w:pPr>
              <w:jc w:val="both"/>
              <w:rPr>
                <w:rFonts w:ascii="Times New Roman" w:hAnsi="Times New Roman" w:cs="Times New Roman"/>
                <w:sz w:val="6"/>
                <w:szCs w:val="6"/>
              </w:rPr>
            </w:pPr>
          </w:p>
          <w:p w:rsidR="005A3360" w:rsidRPr="008170A8" w:rsidRDefault="005A3360" w:rsidP="005A3360">
            <w:pPr>
              <w:jc w:val="both"/>
              <w:rPr>
                <w:rFonts w:ascii="Times New Roman" w:hAnsi="Times New Roman" w:cs="Times New Roman"/>
                <w:sz w:val="24"/>
                <w:szCs w:val="24"/>
              </w:rPr>
            </w:pPr>
            <w:r w:rsidRPr="00DA612A">
              <w:rPr>
                <w:rFonts w:ascii="Times New Roman" w:hAnsi="Times New Roman" w:cs="Times New Roman"/>
                <w:sz w:val="24"/>
                <w:szCs w:val="24"/>
              </w:rPr>
              <w:t xml:space="preserve">В случае </w:t>
            </w:r>
            <w:proofErr w:type="spellStart"/>
            <w:r w:rsidRPr="00DA612A">
              <w:rPr>
                <w:rFonts w:ascii="Times New Roman" w:hAnsi="Times New Roman" w:cs="Times New Roman"/>
                <w:sz w:val="24"/>
                <w:szCs w:val="24"/>
              </w:rPr>
              <w:t>непред</w:t>
            </w:r>
            <w:r>
              <w:rPr>
                <w:rFonts w:ascii="Times New Roman" w:hAnsi="Times New Roman" w:cs="Times New Roman"/>
                <w:sz w:val="24"/>
                <w:szCs w:val="24"/>
              </w:rPr>
              <w:t>о</w:t>
            </w:r>
            <w:r w:rsidRPr="00DA612A">
              <w:rPr>
                <w:rFonts w:ascii="Times New Roman" w:hAnsi="Times New Roman" w:cs="Times New Roman"/>
                <w:sz w:val="24"/>
                <w:szCs w:val="24"/>
              </w:rPr>
              <w:t>ставления</w:t>
            </w:r>
            <w:proofErr w:type="spellEnd"/>
            <w:r w:rsidRPr="00003562">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w:t>
            </w:r>
            <w:r w:rsidRPr="00DA612A">
              <w:rPr>
                <w:rFonts w:ascii="Times New Roman" w:hAnsi="Times New Roman" w:cs="Times New Roman"/>
                <w:sz w:val="24"/>
                <w:szCs w:val="24"/>
              </w:rPr>
              <w:t>считается уклонившимся</w:t>
            </w:r>
            <w:r w:rsidRPr="00003562">
              <w:rPr>
                <w:rFonts w:ascii="Times New Roman" w:hAnsi="Times New Roman" w:cs="Times New Roman"/>
                <w:sz w:val="24"/>
                <w:szCs w:val="24"/>
              </w:rPr>
              <w:t xml:space="preserve"> от заключения контракта</w:t>
            </w:r>
            <w:r>
              <w:rPr>
                <w:rFonts w:ascii="Times New Roman" w:hAnsi="Times New Roman" w:cs="Times New Roman"/>
                <w:sz w:val="24"/>
                <w:szCs w:val="24"/>
              </w:rPr>
              <w:t>.</w:t>
            </w:r>
          </w:p>
        </w:tc>
      </w:tr>
      <w:tr w:rsidR="006F5F10" w:rsidRPr="00003562" w:rsidTr="00F85574">
        <w:trPr>
          <w:trHeight w:val="12457"/>
        </w:trPr>
        <w:tc>
          <w:tcPr>
            <w:tcW w:w="959" w:type="dxa"/>
            <w:gridSpan w:val="2"/>
          </w:tcPr>
          <w:p w:rsidR="006F5F10" w:rsidRDefault="006F5F10" w:rsidP="0024568E">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24568E">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rsidR="006F5F10" w:rsidRPr="004C478D" w:rsidRDefault="006F5F10" w:rsidP="006F5F10">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6F5F10" w:rsidRPr="00D66426" w:rsidRDefault="006F5F10" w:rsidP="009D41EC">
            <w:pPr>
              <w:jc w:val="both"/>
              <w:rPr>
                <w:rFonts w:ascii="Times New Roman" w:hAnsi="Times New Roman" w:cs="Times New Roman"/>
                <w:sz w:val="24"/>
                <w:szCs w:val="24"/>
              </w:rPr>
            </w:pPr>
          </w:p>
        </w:tc>
        <w:tc>
          <w:tcPr>
            <w:tcW w:w="5074" w:type="dxa"/>
            <w:gridSpan w:val="2"/>
          </w:tcPr>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Pr>
                <w:rFonts w:ascii="Times New Roman" w:hAnsi="Times New Roman" w:cs="Times New Roman"/>
                <w:sz w:val="24"/>
                <w:szCs w:val="24"/>
              </w:rPr>
              <w:t xml:space="preserve">умента, подписанного усиленной </w:t>
            </w:r>
            <w:r w:rsidRPr="00507ADD">
              <w:rPr>
                <w:rFonts w:ascii="Times New Roman" w:hAnsi="Times New Roman" w:cs="Times New Roman"/>
                <w:sz w:val="24"/>
                <w:szCs w:val="24"/>
              </w:rPr>
              <w:t>неквалифицированной 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rsidR="006F5F10" w:rsidRPr="002B5760" w:rsidRDefault="006F5F10" w:rsidP="006F5F10">
            <w:pPr>
              <w:spacing w:before="120"/>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r>
              <w:rPr>
                <w:rFonts w:ascii="Times New Roman" w:hAnsi="Times New Roman" w:cs="Times New Roman"/>
                <w:sz w:val="24"/>
                <w:szCs w:val="24"/>
              </w:rPr>
              <w:t>.</w:t>
            </w:r>
          </w:p>
        </w:tc>
      </w:tr>
      <w:tr w:rsidR="00AC065E" w:rsidRPr="00003562" w:rsidTr="00AC065E">
        <w:trPr>
          <w:trHeight w:val="1272"/>
        </w:trPr>
        <w:tc>
          <w:tcPr>
            <w:tcW w:w="959" w:type="dxa"/>
            <w:gridSpan w:val="2"/>
          </w:tcPr>
          <w:p w:rsidR="00AC065E" w:rsidRPr="00AC065E" w:rsidRDefault="00AC065E" w:rsidP="0024568E">
            <w:pPr>
              <w:rPr>
                <w:rFonts w:ascii="Times New Roman" w:hAnsi="Times New Roman" w:cs="Times New Roman"/>
                <w:sz w:val="24"/>
                <w:szCs w:val="24"/>
              </w:rPr>
            </w:pPr>
            <w:r w:rsidRPr="00AC065E">
              <w:rPr>
                <w:rFonts w:ascii="Times New Roman" w:hAnsi="Times New Roman" w:cs="Times New Roman"/>
                <w:sz w:val="24"/>
                <w:szCs w:val="24"/>
              </w:rPr>
              <w:t>2</w:t>
            </w:r>
            <w:r w:rsidR="0024568E">
              <w:rPr>
                <w:rFonts w:ascii="Times New Roman" w:hAnsi="Times New Roman" w:cs="Times New Roman"/>
                <w:sz w:val="24"/>
                <w:szCs w:val="24"/>
              </w:rPr>
              <w:t>5</w:t>
            </w:r>
            <w:r w:rsidRPr="00AC065E">
              <w:rPr>
                <w:rFonts w:ascii="Times New Roman" w:hAnsi="Times New Roman" w:cs="Times New Roman"/>
                <w:sz w:val="24"/>
                <w:szCs w:val="24"/>
              </w:rPr>
              <w:t>.</w:t>
            </w:r>
          </w:p>
        </w:tc>
        <w:tc>
          <w:tcPr>
            <w:tcW w:w="4104" w:type="dxa"/>
            <w:gridSpan w:val="2"/>
          </w:tcPr>
          <w:p w:rsidR="00AC065E" w:rsidRPr="00AC065E" w:rsidRDefault="00AC065E" w:rsidP="00AC065E">
            <w:pPr>
              <w:rPr>
                <w:rFonts w:ascii="Times New Roman" w:hAnsi="Times New Roman" w:cs="Times New Roman"/>
                <w:sz w:val="24"/>
                <w:szCs w:val="24"/>
              </w:rPr>
            </w:pPr>
            <w:r w:rsidRPr="00AC065E">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AC065E" w:rsidRPr="00AC065E" w:rsidRDefault="00AC065E" w:rsidP="00AC065E">
            <w:pPr>
              <w:rPr>
                <w:rFonts w:ascii="Times New Roman" w:hAnsi="Times New Roman" w:cs="Times New Roman"/>
                <w:sz w:val="24"/>
                <w:szCs w:val="24"/>
              </w:rPr>
            </w:pPr>
            <w:r w:rsidRPr="00AC065E">
              <w:rPr>
                <w:rFonts w:ascii="Times New Roman" w:hAnsi="Times New Roman" w:cs="Times New Roman"/>
                <w:sz w:val="24"/>
                <w:szCs w:val="24"/>
              </w:rPr>
              <w:t xml:space="preserve">Обеспечение гарантийных обязательств предусмотрено в следующем размере: </w:t>
            </w:r>
            <w:r w:rsidRPr="0025462F">
              <w:rPr>
                <w:rFonts w:ascii="Times New Roman" w:hAnsi="Times New Roman" w:cs="Times New Roman"/>
                <w:b/>
                <w:sz w:val="24"/>
                <w:szCs w:val="24"/>
              </w:rPr>
              <w:t>0,5 %</w:t>
            </w:r>
            <w:r w:rsidRPr="0025462F">
              <w:rPr>
                <w:rFonts w:ascii="Times New Roman" w:hAnsi="Times New Roman" w:cs="Times New Roman"/>
                <w:sz w:val="24"/>
                <w:szCs w:val="24"/>
              </w:rPr>
              <w:t xml:space="preserve"> от начальной (максимальной) цены Контракта, что составляет </w:t>
            </w:r>
            <w:r w:rsidRPr="0025462F">
              <w:rPr>
                <w:rFonts w:ascii="Times New Roman" w:hAnsi="Times New Roman" w:cs="Times New Roman"/>
                <w:b/>
                <w:sz w:val="24"/>
                <w:szCs w:val="24"/>
              </w:rPr>
              <w:t>1</w:t>
            </w:r>
            <w:r w:rsidR="0025462F">
              <w:rPr>
                <w:rFonts w:ascii="Times New Roman" w:hAnsi="Times New Roman" w:cs="Times New Roman"/>
                <w:b/>
                <w:sz w:val="24"/>
                <w:szCs w:val="24"/>
              </w:rPr>
              <w:t> </w:t>
            </w:r>
            <w:r w:rsidRPr="0025462F">
              <w:rPr>
                <w:rFonts w:ascii="Times New Roman" w:hAnsi="Times New Roman" w:cs="Times New Roman"/>
                <w:b/>
                <w:sz w:val="24"/>
                <w:szCs w:val="24"/>
              </w:rPr>
              <w:t>799</w:t>
            </w:r>
            <w:r w:rsidR="0025462F">
              <w:rPr>
                <w:rFonts w:ascii="Times New Roman" w:hAnsi="Times New Roman" w:cs="Times New Roman"/>
                <w:b/>
                <w:sz w:val="24"/>
                <w:szCs w:val="24"/>
              </w:rPr>
              <w:t xml:space="preserve"> </w:t>
            </w:r>
            <w:r w:rsidRPr="0025462F">
              <w:rPr>
                <w:rFonts w:ascii="Times New Roman" w:hAnsi="Times New Roman" w:cs="Times New Roman"/>
                <w:b/>
                <w:sz w:val="24"/>
                <w:szCs w:val="24"/>
              </w:rPr>
              <w:t>(Одна тысяча семьсот девяносто девять) рублей 88 копеек</w:t>
            </w:r>
            <w:r w:rsidRPr="0025462F">
              <w:rPr>
                <w:rFonts w:ascii="Times New Roman" w:hAnsi="Times New Roman" w:cs="Times New Roman"/>
                <w:sz w:val="24"/>
                <w:szCs w:val="24"/>
              </w:rPr>
              <w:t xml:space="preserve"> НДС не облагается</w:t>
            </w:r>
          </w:p>
        </w:tc>
      </w:tr>
      <w:tr w:rsidR="00202365" w:rsidRPr="00003562" w:rsidTr="00BE11D3">
        <w:trPr>
          <w:trHeight w:val="12323"/>
        </w:trPr>
        <w:tc>
          <w:tcPr>
            <w:tcW w:w="959" w:type="dxa"/>
            <w:gridSpan w:val="2"/>
          </w:tcPr>
          <w:p w:rsidR="00202365" w:rsidRDefault="00202365" w:rsidP="004E4CC3">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4E4CC3">
              <w:rPr>
                <w:rFonts w:ascii="Times New Roman" w:hAnsi="Times New Roman" w:cs="Times New Roman"/>
                <w:sz w:val="24"/>
                <w:szCs w:val="24"/>
              </w:rPr>
              <w:t>5</w:t>
            </w:r>
            <w:r w:rsidR="001B3451">
              <w:rPr>
                <w:rFonts w:ascii="Times New Roman" w:hAnsi="Times New Roman" w:cs="Times New Roman"/>
                <w:sz w:val="24"/>
                <w:szCs w:val="24"/>
              </w:rPr>
              <w:t>.1</w:t>
            </w:r>
          </w:p>
        </w:tc>
        <w:tc>
          <w:tcPr>
            <w:tcW w:w="4104" w:type="dxa"/>
            <w:gridSpan w:val="2"/>
          </w:tcPr>
          <w:p w:rsidR="001B3451" w:rsidRPr="001B3451" w:rsidRDefault="001B3451" w:rsidP="001B3451">
            <w:pPr>
              <w:jc w:val="both"/>
              <w:rPr>
                <w:rFonts w:ascii="Times New Roman" w:hAnsi="Times New Roman" w:cs="Times New Roman"/>
                <w:sz w:val="24"/>
                <w:szCs w:val="24"/>
              </w:rPr>
            </w:pPr>
            <w:r w:rsidRPr="001B3451">
              <w:rPr>
                <w:rFonts w:ascii="Times New Roman" w:hAnsi="Times New Roman" w:cs="Times New Roman"/>
                <w:sz w:val="24"/>
                <w:szCs w:val="24"/>
              </w:rPr>
              <w:t>Срок и порядок предоставления и требования к обеспечению гарантийных обязательств</w:t>
            </w:r>
          </w:p>
          <w:p w:rsidR="00202365" w:rsidRPr="002E7B62" w:rsidRDefault="00202365" w:rsidP="009D41EC">
            <w:pPr>
              <w:jc w:val="both"/>
              <w:rPr>
                <w:rFonts w:ascii="Times New Roman" w:hAnsi="Times New Roman" w:cs="Times New Roman"/>
                <w:sz w:val="24"/>
                <w:szCs w:val="24"/>
              </w:rPr>
            </w:pPr>
          </w:p>
        </w:tc>
        <w:tc>
          <w:tcPr>
            <w:tcW w:w="5074" w:type="dxa"/>
            <w:gridSpan w:val="2"/>
          </w:tcPr>
          <w:p w:rsidR="00BE11D3" w:rsidRPr="0055688F" w:rsidRDefault="00D66426" w:rsidP="00BE11D3">
            <w:pPr>
              <w:jc w:val="both"/>
              <w:rPr>
                <w:rFonts w:ascii="Times New Roman" w:hAnsi="Times New Roman" w:cs="Times New Roman"/>
                <w:sz w:val="24"/>
                <w:szCs w:val="24"/>
              </w:rPr>
            </w:pPr>
            <w:r w:rsidRPr="002B5760">
              <w:rPr>
                <w:rFonts w:ascii="Times New Roman" w:hAnsi="Times New Roman" w:cs="Times New Roman"/>
                <w:sz w:val="24"/>
                <w:szCs w:val="24"/>
              </w:rPr>
              <w:t>Обеспечен</w:t>
            </w:r>
            <w:r w:rsidR="00E14290" w:rsidRPr="002B5760">
              <w:rPr>
                <w:rFonts w:ascii="Times New Roman" w:hAnsi="Times New Roman" w:cs="Times New Roman"/>
                <w:sz w:val="24"/>
                <w:szCs w:val="24"/>
              </w:rPr>
              <w:t xml:space="preserve">ие гарантийных обязательств </w:t>
            </w:r>
            <w:r w:rsidR="00BE11D3" w:rsidRPr="00BC22F0">
              <w:rPr>
                <w:rFonts w:ascii="Times New Roman" w:hAnsi="Times New Roman" w:cs="Times New Roman"/>
                <w:sz w:val="24"/>
                <w:szCs w:val="24"/>
              </w:rPr>
              <w:t>предоставляется в виде банковской гарантии или внесения денежных средств на счет Заказчика.</w:t>
            </w:r>
          </w:p>
          <w:p w:rsidR="00BE11D3" w:rsidRPr="00464214" w:rsidRDefault="00BE11D3" w:rsidP="00BE11D3">
            <w:pPr>
              <w:jc w:val="both"/>
              <w:rPr>
                <w:rFonts w:ascii="Times New Roman" w:hAnsi="Times New Roman" w:cs="Times New Roman"/>
                <w:sz w:val="24"/>
                <w:szCs w:val="24"/>
              </w:rPr>
            </w:pPr>
            <w:r w:rsidRPr="00464214">
              <w:rPr>
                <w:rFonts w:ascii="Times New Roman" w:hAnsi="Times New Roman" w:cs="Times New Roman"/>
                <w:sz w:val="24"/>
                <w:szCs w:val="24"/>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rsidR="00BE11D3" w:rsidRPr="00464214" w:rsidRDefault="00BE11D3" w:rsidP="00BE11D3">
            <w:pPr>
              <w:jc w:val="both"/>
              <w:rPr>
                <w:rFonts w:ascii="Times New Roman" w:hAnsi="Times New Roman" w:cs="Times New Roman"/>
                <w:sz w:val="24"/>
                <w:szCs w:val="24"/>
              </w:rPr>
            </w:pPr>
            <w:r w:rsidRPr="00464214">
              <w:rPr>
                <w:rFonts w:ascii="Times New Roman" w:hAnsi="Times New Roman" w:cs="Times New Roman"/>
                <w:sz w:val="24"/>
                <w:szCs w:val="24"/>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B3451" w:rsidRDefault="001B3451" w:rsidP="00BE11D3">
            <w:pPr>
              <w:jc w:val="both"/>
              <w:rPr>
                <w:rFonts w:ascii="Times New Roman" w:hAnsi="Times New Roman" w:cs="Times New Roman"/>
                <w:sz w:val="24"/>
                <w:szCs w:val="24"/>
                <w:lang w:bidi="ru-RU"/>
              </w:rPr>
            </w:pPr>
          </w:p>
          <w:p w:rsidR="00BE11D3" w:rsidRPr="00081708" w:rsidRDefault="00BE11D3" w:rsidP="00BE11D3">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Реквизиты счета для внесения обеспечения гарантийных обязательств: </w:t>
            </w:r>
          </w:p>
          <w:p w:rsidR="00BE11D3" w:rsidRPr="00081708" w:rsidRDefault="00BE11D3" w:rsidP="00BE11D3">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E11D3" w:rsidRPr="00081708" w:rsidRDefault="00BE11D3" w:rsidP="00BE11D3">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 xml:space="preserve">ИНН   7728013512 / КПП   772801001 </w:t>
            </w:r>
          </w:p>
          <w:p w:rsidR="00BE11D3" w:rsidRPr="00081708" w:rsidRDefault="00BE11D3" w:rsidP="00BE11D3">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Банковские реквизиты: УФК по г. Москве</w:t>
            </w:r>
          </w:p>
          <w:p w:rsidR="00BE11D3" w:rsidRPr="00081708" w:rsidRDefault="00BE11D3" w:rsidP="00BE11D3">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т</w:t>
            </w:r>
            <w:proofErr w:type="gramEnd"/>
            <w:r w:rsidRPr="00081708">
              <w:rPr>
                <w:rFonts w:ascii="Times New Roman" w:hAnsi="Times New Roman" w:cs="Times New Roman"/>
                <w:sz w:val="24"/>
                <w:szCs w:val="24"/>
                <w:lang w:bidi="ru-RU"/>
              </w:rPr>
              <w:t>/с 40501810845252000079</w:t>
            </w:r>
          </w:p>
          <w:p w:rsidR="00BE11D3" w:rsidRPr="00081708" w:rsidRDefault="00BE11D3" w:rsidP="00BE11D3">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ГУ Банка России по ЦФО</w:t>
            </w:r>
          </w:p>
          <w:p w:rsidR="00BE11D3" w:rsidRPr="00081708" w:rsidRDefault="00BE11D3" w:rsidP="00BE11D3">
            <w:pPr>
              <w:jc w:val="both"/>
              <w:rPr>
                <w:rFonts w:ascii="Times New Roman" w:hAnsi="Times New Roman" w:cs="Times New Roman"/>
                <w:sz w:val="24"/>
                <w:szCs w:val="24"/>
                <w:lang w:bidi="ru-RU"/>
              </w:rPr>
            </w:pPr>
            <w:proofErr w:type="gramStart"/>
            <w:r w:rsidRPr="00081708">
              <w:rPr>
                <w:rFonts w:ascii="Times New Roman" w:hAnsi="Times New Roman" w:cs="Times New Roman"/>
                <w:sz w:val="24"/>
                <w:szCs w:val="24"/>
                <w:lang w:bidi="ru-RU"/>
              </w:rPr>
              <w:t>л</w:t>
            </w:r>
            <w:proofErr w:type="gramEnd"/>
            <w:r w:rsidRPr="00081708">
              <w:rPr>
                <w:rFonts w:ascii="Times New Roman" w:hAnsi="Times New Roman" w:cs="Times New Roman"/>
                <w:sz w:val="24"/>
                <w:szCs w:val="24"/>
                <w:lang w:bidi="ru-RU"/>
              </w:rPr>
              <w:t>/с 20736Ц83220 БИК 044525000.</w:t>
            </w:r>
          </w:p>
          <w:p w:rsidR="00BE11D3" w:rsidRPr="004A31EF" w:rsidRDefault="00BE11D3" w:rsidP="00BE11D3">
            <w:pPr>
              <w:jc w:val="both"/>
              <w:rPr>
                <w:rFonts w:ascii="Times New Roman" w:hAnsi="Times New Roman" w:cs="Times New Roman"/>
                <w:sz w:val="24"/>
                <w:szCs w:val="24"/>
                <w:lang w:bidi="ru-RU"/>
              </w:rPr>
            </w:pPr>
            <w:r w:rsidRPr="00081708">
              <w:rPr>
                <w:rFonts w:ascii="Times New Roman" w:hAnsi="Times New Roman" w:cs="Times New Roman"/>
                <w:sz w:val="24"/>
                <w:szCs w:val="24"/>
                <w:lang w:bidi="ru-RU"/>
              </w:rPr>
              <w:t>Назначение платежа: Обеспечение гарантийных обязательств по контракту №__</w:t>
            </w:r>
            <w:r>
              <w:rPr>
                <w:rFonts w:ascii="Times New Roman" w:hAnsi="Times New Roman" w:cs="Times New Roman"/>
                <w:sz w:val="24"/>
                <w:szCs w:val="24"/>
                <w:lang w:bidi="ru-RU"/>
              </w:rPr>
              <w:t>_____</w:t>
            </w:r>
            <w:r w:rsidRPr="00081708">
              <w:rPr>
                <w:rFonts w:ascii="Times New Roman" w:hAnsi="Times New Roman" w:cs="Times New Roman"/>
                <w:sz w:val="24"/>
                <w:szCs w:val="24"/>
                <w:lang w:bidi="ru-RU"/>
              </w:rPr>
              <w:t>___ от</w:t>
            </w:r>
            <w:r>
              <w:rPr>
                <w:rFonts w:ascii="Times New Roman" w:hAnsi="Times New Roman" w:cs="Times New Roman"/>
                <w:sz w:val="24"/>
                <w:szCs w:val="24"/>
                <w:lang w:bidi="ru-RU"/>
              </w:rPr>
              <w:t xml:space="preserve"> «</w:t>
            </w:r>
            <w:r w:rsidRPr="00081708">
              <w:rPr>
                <w:rFonts w:ascii="Times New Roman" w:hAnsi="Times New Roman" w:cs="Times New Roman"/>
                <w:sz w:val="24"/>
                <w:szCs w:val="24"/>
                <w:lang w:bidi="ru-RU"/>
              </w:rPr>
              <w:t>_</w:t>
            </w:r>
            <w:r>
              <w:rPr>
                <w:rFonts w:ascii="Times New Roman" w:hAnsi="Times New Roman" w:cs="Times New Roman"/>
                <w:sz w:val="24"/>
                <w:szCs w:val="24"/>
                <w:lang w:bidi="ru-RU"/>
              </w:rPr>
              <w:t>__» ______</w:t>
            </w:r>
            <w:r w:rsidRPr="00081708">
              <w:rPr>
                <w:rFonts w:ascii="Times New Roman" w:hAnsi="Times New Roman" w:cs="Times New Roman"/>
                <w:sz w:val="24"/>
                <w:szCs w:val="24"/>
                <w:lang w:bidi="ru-RU"/>
              </w:rPr>
              <w:t xml:space="preserve">__ </w:t>
            </w:r>
            <w:r>
              <w:rPr>
                <w:rFonts w:ascii="Times New Roman" w:hAnsi="Times New Roman" w:cs="Times New Roman"/>
                <w:sz w:val="24"/>
                <w:szCs w:val="24"/>
                <w:lang w:bidi="ru-RU"/>
              </w:rPr>
              <w:t>20_г.</w:t>
            </w:r>
          </w:p>
          <w:p w:rsidR="00BE11D3" w:rsidRDefault="00BE11D3" w:rsidP="00BE11D3">
            <w:pPr>
              <w:jc w:val="both"/>
              <w:rPr>
                <w:rFonts w:ascii="Times New Roman" w:hAnsi="Times New Roman" w:cs="Times New Roman"/>
                <w:sz w:val="24"/>
                <w:szCs w:val="24"/>
                <w:lang w:bidi="ru-RU"/>
              </w:rPr>
            </w:pPr>
          </w:p>
          <w:p w:rsidR="00BE11D3" w:rsidRDefault="00BE11D3" w:rsidP="00BE11D3">
            <w:pPr>
              <w:jc w:val="both"/>
              <w:rPr>
                <w:rFonts w:ascii="Times New Roman" w:hAnsi="Times New Roman" w:cs="Times New Roman"/>
                <w:sz w:val="24"/>
                <w:szCs w:val="24"/>
                <w:lang w:bidi="ru-RU"/>
              </w:rPr>
            </w:pPr>
            <w:r w:rsidRPr="00423002">
              <w:rPr>
                <w:rFonts w:ascii="Times New Roman" w:hAnsi="Times New Roman" w:cs="Times New Roman"/>
                <w:sz w:val="24"/>
                <w:szCs w:val="24"/>
                <w:lang w:bidi="ru-RU"/>
              </w:rPr>
              <w:t xml:space="preserve">Способ обеспечения гарантийных обязательств, срок действия банковской гарантии определяются </w:t>
            </w:r>
            <w:r w:rsidR="0025640F">
              <w:rPr>
                <w:rFonts w:ascii="Times New Roman" w:hAnsi="Times New Roman" w:cs="Times New Roman"/>
                <w:sz w:val="24"/>
                <w:szCs w:val="24"/>
                <w:lang w:bidi="ru-RU"/>
              </w:rPr>
              <w:t>Исполнителем</w:t>
            </w:r>
            <w:r w:rsidRPr="00423002">
              <w:rPr>
                <w:rFonts w:ascii="Times New Roman" w:hAnsi="Times New Roman" w:cs="Times New Roman"/>
                <w:sz w:val="24"/>
                <w:szCs w:val="24"/>
                <w:lang w:bidi="ru-RU"/>
              </w:rPr>
              <w:t xml:space="preserve"> самостоятельно.  </w:t>
            </w:r>
          </w:p>
          <w:p w:rsidR="00BE11D3" w:rsidRPr="00AD08E2" w:rsidRDefault="00BE11D3" w:rsidP="00BE11D3">
            <w:pPr>
              <w:jc w:val="both"/>
              <w:rPr>
                <w:rFonts w:ascii="Times New Roman" w:eastAsia="Times New Roman" w:hAnsi="Times New Roman" w:cs="Times New Roman"/>
                <w:b/>
                <w:color w:val="632423" w:themeColor="accent2" w:themeShade="80"/>
                <w:sz w:val="24"/>
                <w:szCs w:val="24"/>
                <w:lang w:eastAsia="ru-RU" w:bidi="ru-RU"/>
              </w:rPr>
            </w:pPr>
            <w:r w:rsidRPr="00AD08E2">
              <w:rPr>
                <w:rFonts w:ascii="Times New Roman" w:eastAsia="Times New Roman" w:hAnsi="Times New Roman" w:cs="Times New Roman"/>
                <w:b/>
                <w:color w:val="632423" w:themeColor="accent2" w:themeShade="80"/>
                <w:sz w:val="24"/>
                <w:szCs w:val="24"/>
                <w:lang w:eastAsia="ru-RU"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rsidR="008170A8" w:rsidRPr="00D54F98" w:rsidRDefault="00BE11D3" w:rsidP="00CC3543">
            <w:pPr>
              <w:spacing w:before="120"/>
              <w:jc w:val="both"/>
              <w:rPr>
                <w:rFonts w:ascii="Times New Roman" w:hAnsi="Times New Roman" w:cs="Times New Roman"/>
                <w:bCs/>
                <w:color w:val="000000"/>
                <w:spacing w:val="-3"/>
                <w:sz w:val="24"/>
                <w:szCs w:val="24"/>
              </w:rPr>
            </w:pPr>
            <w:r w:rsidRPr="00C96279">
              <w:rPr>
                <w:rFonts w:ascii="Times New Roman" w:eastAsia="Times New Roman" w:hAnsi="Times New Roman" w:cs="Times New Roman"/>
                <w:b/>
                <w:color w:val="000000"/>
                <w:sz w:val="24"/>
                <w:szCs w:val="24"/>
                <w:lang w:eastAsia="ru-RU" w:bidi="ru-RU"/>
              </w:rPr>
              <w:t xml:space="preserve">Оформление документа о приемке осуществляется только после предоставления </w:t>
            </w:r>
            <w:r w:rsidR="00CC3543">
              <w:rPr>
                <w:rFonts w:ascii="Times New Roman" w:eastAsia="Times New Roman" w:hAnsi="Times New Roman" w:cs="Times New Roman"/>
                <w:b/>
                <w:color w:val="000000"/>
                <w:sz w:val="24"/>
                <w:szCs w:val="24"/>
                <w:lang w:eastAsia="ru-RU" w:bidi="ru-RU"/>
              </w:rPr>
              <w:t>Исполнителем</w:t>
            </w:r>
            <w:r w:rsidRPr="00C96279">
              <w:rPr>
                <w:rFonts w:ascii="Times New Roman" w:eastAsia="Times New Roman" w:hAnsi="Times New Roman" w:cs="Times New Roman"/>
                <w:b/>
                <w:color w:val="000000"/>
                <w:sz w:val="24"/>
                <w:szCs w:val="24"/>
                <w:lang w:eastAsia="ru-RU" w:bidi="ru-RU"/>
              </w:rPr>
              <w:t xml:space="preserve"> обеспечения исполнения гарантийных обязательств.</w:t>
            </w:r>
          </w:p>
        </w:tc>
      </w:tr>
      <w:tr w:rsidR="00880D52" w:rsidRPr="00003562" w:rsidTr="007F751A">
        <w:trPr>
          <w:trHeight w:val="4256"/>
        </w:trPr>
        <w:tc>
          <w:tcPr>
            <w:tcW w:w="959" w:type="dxa"/>
            <w:gridSpan w:val="2"/>
          </w:tcPr>
          <w:p w:rsidR="00880D52" w:rsidRPr="002E7B62" w:rsidRDefault="00880D52" w:rsidP="004E4CC3">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4E4CC3">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rsidR="00880D52" w:rsidRPr="004C478D" w:rsidRDefault="00880D52"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880D52" w:rsidRPr="00003562" w:rsidTr="008170A8">
        <w:trPr>
          <w:trHeight w:val="1256"/>
        </w:trPr>
        <w:tc>
          <w:tcPr>
            <w:tcW w:w="959" w:type="dxa"/>
            <w:gridSpan w:val="2"/>
          </w:tcPr>
          <w:p w:rsidR="00880D52" w:rsidRPr="002E7B62" w:rsidRDefault="00880D52" w:rsidP="004E4CC3">
            <w:pPr>
              <w:jc w:val="both"/>
              <w:rPr>
                <w:rFonts w:ascii="Times New Roman" w:hAnsi="Times New Roman" w:cs="Times New Roman"/>
                <w:sz w:val="24"/>
                <w:szCs w:val="24"/>
              </w:rPr>
            </w:pPr>
            <w:r>
              <w:rPr>
                <w:rFonts w:ascii="Times New Roman" w:hAnsi="Times New Roman" w:cs="Times New Roman"/>
                <w:sz w:val="24"/>
                <w:szCs w:val="24"/>
              </w:rPr>
              <w:t>2</w:t>
            </w:r>
            <w:r w:rsidR="004E4CC3">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rsidR="00880D52" w:rsidRPr="002E7B62" w:rsidRDefault="00880D52"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880D52" w:rsidRPr="004C478D" w:rsidRDefault="00880D52" w:rsidP="009D41EC">
            <w:pPr>
              <w:jc w:val="both"/>
              <w:rPr>
                <w:rFonts w:ascii="Times New Roman" w:hAnsi="Times New Roman" w:cs="Times New Roman"/>
                <w:sz w:val="24"/>
                <w:szCs w:val="24"/>
              </w:rPr>
            </w:pPr>
          </w:p>
        </w:tc>
        <w:tc>
          <w:tcPr>
            <w:tcW w:w="5074" w:type="dxa"/>
            <w:gridSpan w:val="2"/>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880D52" w:rsidRPr="00003562" w:rsidTr="008170A8">
        <w:trPr>
          <w:trHeight w:val="3683"/>
        </w:trPr>
        <w:tc>
          <w:tcPr>
            <w:tcW w:w="959" w:type="dxa"/>
            <w:gridSpan w:val="2"/>
          </w:tcPr>
          <w:p w:rsidR="00880D52" w:rsidRPr="002E7B62" w:rsidRDefault="00880D52" w:rsidP="004E4CC3">
            <w:pPr>
              <w:jc w:val="both"/>
              <w:rPr>
                <w:rFonts w:ascii="Times New Roman" w:hAnsi="Times New Roman" w:cs="Times New Roman"/>
                <w:sz w:val="24"/>
                <w:szCs w:val="24"/>
              </w:rPr>
            </w:pPr>
            <w:r>
              <w:rPr>
                <w:rFonts w:ascii="Times New Roman" w:hAnsi="Times New Roman" w:cs="Times New Roman"/>
                <w:sz w:val="24"/>
                <w:szCs w:val="24"/>
              </w:rPr>
              <w:t>2</w:t>
            </w:r>
            <w:r w:rsidR="004E4CC3">
              <w:rPr>
                <w:rFonts w:ascii="Times New Roman" w:hAnsi="Times New Roman" w:cs="Times New Roman"/>
                <w:sz w:val="24"/>
                <w:szCs w:val="24"/>
              </w:rPr>
              <w:t>8</w:t>
            </w:r>
            <w:r>
              <w:rPr>
                <w:rFonts w:ascii="Times New Roman" w:hAnsi="Times New Roman" w:cs="Times New Roman"/>
                <w:sz w:val="24"/>
                <w:szCs w:val="24"/>
              </w:rPr>
              <w:t>.</w:t>
            </w:r>
          </w:p>
        </w:tc>
        <w:tc>
          <w:tcPr>
            <w:tcW w:w="9178" w:type="dxa"/>
            <w:gridSpan w:val="4"/>
          </w:tcPr>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согласия участника закупки - приложение 1 к ИНФОРМАЦИОННОЙ КАРТЕ; </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rsidR="00880D52" w:rsidRPr="001D2F54"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rsidR="00880D52" w:rsidRPr="00003562" w:rsidRDefault="00880D52" w:rsidP="009D41EC">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rsidR="00880D52" w:rsidRPr="00003562" w:rsidRDefault="00880D52" w:rsidP="009D41EC">
            <w:pPr>
              <w:jc w:val="both"/>
              <w:rPr>
                <w:rFonts w:ascii="Times New Roman" w:hAnsi="Times New Roman" w:cs="Times New Roman"/>
                <w:sz w:val="24"/>
                <w:szCs w:val="24"/>
              </w:rPr>
            </w:pP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880D52" w:rsidRPr="00003562" w:rsidRDefault="00880D52"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w:t>
      </w:r>
      <w:r w:rsidR="002B17F7">
        <w:rPr>
          <w:rFonts w:ascii="Times New Roman" w:hAnsi="Times New Roman" w:cs="Times New Roman"/>
          <w:sz w:val="28"/>
          <w:szCs w:val="28"/>
        </w:rPr>
        <w:t>____</w:t>
      </w:r>
    </w:p>
    <w:p w:rsidR="00603742" w:rsidRPr="00E6056F" w:rsidRDefault="00603742" w:rsidP="00603742">
      <w:pPr>
        <w:spacing w:after="0" w:line="240" w:lineRule="auto"/>
        <w:jc w:val="both"/>
        <w:rPr>
          <w:rFonts w:ascii="Times New Roman" w:hAnsi="Times New Roman" w:cs="Times New Roman"/>
          <w:sz w:val="24"/>
          <w:szCs w:val="24"/>
        </w:rPr>
      </w:pPr>
      <w:r w:rsidRPr="00E6056F">
        <w:rPr>
          <w:rFonts w:ascii="Times New Roman" w:hAnsi="Times New Roman" w:cs="Times New Roman"/>
          <w:sz w:val="24"/>
          <w:szCs w:val="24"/>
        </w:rPr>
        <w:t>Ссылки</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E55E48" w:rsidRDefault="00603742" w:rsidP="00E6056F">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содержать</w:t>
      </w:r>
      <w:proofErr w:type="gramEnd"/>
      <w:r w:rsidRPr="00E55E48">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E55E48">
        <w:rPr>
          <w:rFonts w:ascii="Times New Roman" w:hAnsi="Times New Roman" w:cs="Times New Roman"/>
          <w:sz w:val="24"/>
          <w:szCs w:val="24"/>
        </w:rPr>
        <w:t>группировочные</w:t>
      </w:r>
      <w:proofErr w:type="spellEnd"/>
      <w:r w:rsidRPr="00E55E48">
        <w:rPr>
          <w:rFonts w:ascii="Times New Roman" w:hAnsi="Times New Roman" w:cs="Times New Roman"/>
          <w:sz w:val="24"/>
          <w:szCs w:val="24"/>
        </w:rPr>
        <w:t xml:space="preserve"> наименования.</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E55E48" w:rsidRDefault="00603742" w:rsidP="00E6056F">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товаров</w:t>
      </w:r>
      <w:proofErr w:type="gramEnd"/>
      <w:r w:rsidRPr="00E55E48">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w:t>
      </w:r>
      <w:proofErr w:type="gramStart"/>
      <w:r w:rsidRPr="00E55E48">
        <w:rPr>
          <w:rFonts w:ascii="Times New Roman" w:hAnsi="Times New Roman" w:cs="Times New Roman"/>
          <w:sz w:val="24"/>
          <w:szCs w:val="24"/>
        </w:rPr>
        <w:t>субподрядчиков</w:t>
      </w:r>
      <w:proofErr w:type="gramEnd"/>
      <w:r w:rsidRPr="00E55E48">
        <w:rPr>
          <w:rFonts w:ascii="Times New Roman" w:hAnsi="Times New Roman" w:cs="Times New Roman"/>
          <w:sz w:val="24"/>
          <w:szCs w:val="24"/>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E55E48">
        <w:rPr>
          <w:rFonts w:ascii="Times New Roman" w:hAnsi="Times New Roman" w:cs="Times New Roman"/>
          <w:sz w:val="24"/>
          <w:szCs w:val="24"/>
        </w:rPr>
        <w:t xml:space="preserve"> </w:t>
      </w:r>
      <w:r w:rsidRPr="00E55E48">
        <w:rPr>
          <w:rFonts w:ascii="Times New Roman" w:hAnsi="Times New Roman" w:cs="Times New Roman"/>
          <w:sz w:val="24"/>
          <w:szCs w:val="24"/>
        </w:rPr>
        <w:t>мл</w:t>
      </w:r>
      <w:r w:rsidR="00053D69" w:rsidRPr="00E55E48">
        <w:rPr>
          <w:rFonts w:ascii="Times New Roman" w:hAnsi="Times New Roman" w:cs="Times New Roman"/>
          <w:sz w:val="24"/>
          <w:szCs w:val="24"/>
        </w:rPr>
        <w:t>рд</w:t>
      </w:r>
      <w:r w:rsidRPr="00E55E48">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w:t>
      </w:r>
      <w:r w:rsidRPr="00E55E48">
        <w:rPr>
          <w:rFonts w:ascii="Times New Roman" w:hAnsi="Times New Roman" w:cs="Times New Roman"/>
          <w:sz w:val="24"/>
          <w:szCs w:val="24"/>
        </w:rPr>
        <w:lastRenderedPageBreak/>
        <w:t>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rsidR="00603742" w:rsidRPr="00DE69E5" w:rsidRDefault="00603742" w:rsidP="00603742">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случая</w:t>
      </w:r>
      <w:proofErr w:type="gramEnd"/>
      <w:r w:rsidRPr="00E55E48">
        <w:rPr>
          <w:rFonts w:ascii="Times New Roman" w:hAnsi="Times New Roman" w:cs="Times New Roman"/>
          <w:sz w:val="24"/>
          <w:szCs w:val="24"/>
        </w:rPr>
        <w:t>, предусмотренного частью 2 статьи 6</w:t>
      </w:r>
      <w:r w:rsidR="00E6056F" w:rsidRPr="00E55E48">
        <w:rPr>
          <w:rFonts w:ascii="Times New Roman" w:hAnsi="Times New Roman" w:cs="Times New Roman"/>
          <w:sz w:val="24"/>
          <w:szCs w:val="24"/>
        </w:rPr>
        <w:t>7</w:t>
      </w:r>
      <w:r w:rsidRPr="00E55E48">
        <w:rPr>
          <w:rFonts w:ascii="Times New Roman" w:hAnsi="Times New Roman" w:cs="Times New Roman"/>
          <w:sz w:val="24"/>
          <w:szCs w:val="24"/>
        </w:rPr>
        <w:t xml:space="preserve"> Закона о контрактной системе, при котором такой срок не может превышать один </w:t>
      </w:r>
      <w:r w:rsidRPr="00DE69E5">
        <w:rPr>
          <w:rFonts w:ascii="Times New Roman" w:hAnsi="Times New Roman" w:cs="Times New Roman"/>
          <w:sz w:val="24"/>
          <w:szCs w:val="24"/>
        </w:rPr>
        <w:t>рабочий день с даты окончания срока подачи указанных заявок.</w:t>
      </w:r>
    </w:p>
    <w:p w:rsidR="00603742" w:rsidRPr="00E55E48" w:rsidRDefault="00603742" w:rsidP="00603742">
      <w:pPr>
        <w:spacing w:after="0" w:line="240" w:lineRule="auto"/>
        <w:jc w:val="both"/>
        <w:rPr>
          <w:rFonts w:ascii="Times New Roman" w:hAnsi="Times New Roman" w:cs="Times New Roman"/>
          <w:sz w:val="24"/>
          <w:szCs w:val="24"/>
        </w:rPr>
      </w:pPr>
      <w:r w:rsidRPr="00DE69E5">
        <w:rPr>
          <w:rFonts w:ascii="Times New Roman" w:hAnsi="Times New Roman" w:cs="Times New Roman"/>
          <w:sz w:val="24"/>
          <w:szCs w:val="24"/>
        </w:rPr>
        <w:t>6 — Днем проведения электронного аукциона является рабочий</w:t>
      </w:r>
      <w:r w:rsidRPr="00E55E48">
        <w:rPr>
          <w:rFonts w:ascii="Times New Roman" w:hAnsi="Times New Roman" w:cs="Times New Roman"/>
          <w:sz w:val="24"/>
          <w:szCs w:val="24"/>
        </w:rPr>
        <w:t xml:space="preserve"> день, следующий за датой окончания срока рассмотрения первых частей заявок на участие в таком аукционе.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7 — В случае, если закупка осуществляется среди субъектов малого предпринимательства и</w:t>
      </w:r>
    </w:p>
    <w:p w:rsidR="00603742" w:rsidRPr="00E55E48" w:rsidRDefault="00603742" w:rsidP="00603742">
      <w:pPr>
        <w:spacing w:after="0" w:line="240" w:lineRule="auto"/>
        <w:jc w:val="both"/>
        <w:rPr>
          <w:rFonts w:ascii="Times New Roman" w:hAnsi="Times New Roman" w:cs="Times New Roman"/>
          <w:sz w:val="24"/>
          <w:szCs w:val="24"/>
        </w:rPr>
      </w:pPr>
      <w:proofErr w:type="gramStart"/>
      <w:r w:rsidRPr="00E55E48">
        <w:rPr>
          <w:rFonts w:ascii="Times New Roman" w:hAnsi="Times New Roman" w:cs="Times New Roman"/>
          <w:sz w:val="24"/>
          <w:szCs w:val="24"/>
        </w:rPr>
        <w:t>социально</w:t>
      </w:r>
      <w:proofErr w:type="gramEnd"/>
      <w:r w:rsidRPr="00E55E48">
        <w:rPr>
          <w:rFonts w:ascii="Times New Roman" w:hAnsi="Times New Roman" w:cs="Times New Roman"/>
          <w:sz w:val="24"/>
          <w:szCs w:val="24"/>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E55E48">
        <w:rPr>
          <w:rFonts w:ascii="Times New Roman" w:hAnsi="Times New Roman" w:cs="Times New Roman"/>
          <w:sz w:val="24"/>
          <w:szCs w:val="24"/>
        </w:rPr>
        <w:t xml:space="preserve"> С</w:t>
      </w:r>
      <w:r w:rsidRPr="00E55E48">
        <w:rPr>
          <w:rFonts w:ascii="Times New Roman" w:hAnsi="Times New Roman" w:cs="Times New Roman"/>
          <w:sz w:val="24"/>
          <w:szCs w:val="24"/>
        </w:rPr>
        <w:t>оциально</w:t>
      </w:r>
      <w:r w:rsidR="00850F0A" w:rsidRPr="00E55E48">
        <w:rPr>
          <w:rFonts w:ascii="Times New Roman" w:hAnsi="Times New Roman" w:cs="Times New Roman"/>
          <w:sz w:val="24"/>
          <w:szCs w:val="24"/>
        </w:rPr>
        <w:t>-</w:t>
      </w:r>
      <w:r w:rsidRPr="00E55E48">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E55E48" w:rsidRDefault="00E55E48">
      <w:pPr>
        <w:rPr>
          <w:rFonts w:ascii="Times New Roman" w:hAnsi="Times New Roman" w:cs="Times New Roman"/>
          <w:sz w:val="24"/>
          <w:szCs w:val="24"/>
        </w:rPr>
      </w:pPr>
      <w:r w:rsidRPr="00E55E48">
        <w:rPr>
          <w:rFonts w:ascii="Times New Roman" w:hAnsi="Times New Roman" w:cs="Times New Roman"/>
          <w:sz w:val="24"/>
          <w:szCs w:val="24"/>
        </w:rPr>
        <w:br w:type="page"/>
      </w:r>
    </w:p>
    <w:p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 xml:space="preserve">работ, оказание услуг), соответствующих требованиям документации </w:t>
      </w:r>
      <w:r w:rsidR="00E55E48">
        <w:rPr>
          <w:rFonts w:ascii="Times New Roman" w:hAnsi="Times New Roman" w:cs="Times New Roman"/>
          <w:sz w:val="24"/>
          <w:szCs w:val="24"/>
        </w:rPr>
        <w:t xml:space="preserve">об электронном </w:t>
      </w:r>
      <w:r w:rsidR="002E7B62"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Pr="00B7627A" w:rsidRDefault="002E7B62" w:rsidP="00B521F3">
      <w:pPr>
        <w:spacing w:after="0" w:line="240" w:lineRule="auto"/>
        <w:jc w:val="both"/>
        <w:rPr>
          <w:rFonts w:ascii="Times New Roman" w:hAnsi="Times New Roman" w:cs="Times New Roman"/>
          <w:color w:val="FF0000"/>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 xml:space="preserve">на условиях, предусмотренных указанной документацией </w:t>
      </w:r>
      <w:r w:rsidR="00E55E48">
        <w:rPr>
          <w:rFonts w:ascii="Times New Roman" w:hAnsi="Times New Roman" w:cs="Times New Roman"/>
          <w:sz w:val="24"/>
          <w:szCs w:val="24"/>
        </w:rPr>
        <w:t xml:space="preserve">об электронном </w:t>
      </w:r>
      <w:r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sidR="00046F34">
        <w:rPr>
          <w:rFonts w:ascii="Times New Roman" w:hAnsi="Times New Roman" w:cs="Times New Roman"/>
          <w:sz w:val="24"/>
          <w:szCs w:val="24"/>
        </w:rPr>
        <w:t>.</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B521F3" w:rsidRDefault="00B521F3"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6B74B8">
        <w:rPr>
          <w:rFonts w:ascii="Times New Roman" w:hAnsi="Times New Roman" w:cs="Times New Roman"/>
          <w:sz w:val="24"/>
          <w:szCs w:val="24"/>
        </w:rPr>
        <w:t>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6B74B8">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8170A8">
      <w:pPr>
        <w:spacing w:after="0" w:line="240" w:lineRule="auto"/>
        <w:jc w:val="center"/>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170A8" w:rsidRDefault="008170A8" w:rsidP="00885B62">
      <w:pPr>
        <w:spacing w:after="0" w:line="240" w:lineRule="auto"/>
        <w:jc w:val="right"/>
        <w:rPr>
          <w:rFonts w:ascii="Times New Roman" w:hAnsi="Times New Roman" w:cs="Times New Roman"/>
          <w:sz w:val="24"/>
          <w:szCs w:val="24"/>
        </w:rPr>
      </w:pPr>
    </w:p>
    <w:p w:rsidR="008170A8" w:rsidRDefault="008170A8" w:rsidP="00885B62">
      <w:pPr>
        <w:spacing w:after="0" w:line="240" w:lineRule="auto"/>
        <w:jc w:val="right"/>
        <w:rPr>
          <w:rFonts w:ascii="Times New Roman" w:hAnsi="Times New Roman" w:cs="Times New Roman"/>
          <w:sz w:val="24"/>
          <w:szCs w:val="24"/>
        </w:rPr>
      </w:pP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1178BE">
        <w:rPr>
          <w:rFonts w:ascii="Times New Roman" w:hAnsi="Times New Roman" w:cs="Times New Roman"/>
          <w:sz w:val="24"/>
          <w:szCs w:val="24"/>
        </w:rPr>
        <w:t>3</w:t>
      </w:r>
    </w:p>
    <w:p w:rsidR="004B0AEC" w:rsidRDefault="004B0AEC" w:rsidP="00885B62">
      <w:pPr>
        <w:spacing w:after="0" w:line="240" w:lineRule="auto"/>
        <w:jc w:val="center"/>
        <w:rPr>
          <w:rFonts w:ascii="Times New Roman" w:hAnsi="Times New Roman" w:cs="Times New Roman"/>
          <w:sz w:val="24"/>
          <w:szCs w:val="24"/>
        </w:rPr>
      </w:pPr>
    </w:p>
    <w:p w:rsidR="004B0AEC" w:rsidRDefault="004B0AEC" w:rsidP="00885B62">
      <w:pPr>
        <w:spacing w:after="0" w:line="240" w:lineRule="auto"/>
        <w:jc w:val="center"/>
        <w:rPr>
          <w:rFonts w:ascii="Times New Roman" w:hAnsi="Times New Roman" w:cs="Times New Roman"/>
          <w:sz w:val="24"/>
          <w:szCs w:val="24"/>
        </w:rPr>
      </w:pP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D74EE8" w:rsidRPr="007F290D" w:rsidRDefault="00D74EE8" w:rsidP="00D74EE8">
      <w:pPr>
        <w:pStyle w:val="Style12"/>
        <w:tabs>
          <w:tab w:val="left" w:pos="598"/>
          <w:tab w:val="center" w:pos="4677"/>
        </w:tabs>
        <w:adjustRightInd/>
        <w:rPr>
          <w:b/>
          <w:sz w:val="24"/>
          <w:szCs w:val="24"/>
          <w:lang w:val="ru-RU"/>
        </w:rPr>
      </w:pPr>
    </w:p>
    <w:p w:rsidR="001A08EE" w:rsidRPr="00AE4920" w:rsidRDefault="001A08EE" w:rsidP="001A08EE">
      <w:pPr>
        <w:spacing w:after="0" w:line="240" w:lineRule="auto"/>
        <w:jc w:val="center"/>
        <w:outlineLvl w:val="1"/>
        <w:rPr>
          <w:rFonts w:ascii="Times New Roman" w:eastAsia="Times New Roman" w:hAnsi="Times New Roman"/>
          <w:sz w:val="24"/>
          <w:szCs w:val="24"/>
        </w:rPr>
      </w:pPr>
      <w:r w:rsidRPr="00AE4920">
        <w:rPr>
          <w:rFonts w:ascii="Times New Roman" w:eastAsia="Times New Roman" w:hAnsi="Times New Roman"/>
          <w:sz w:val="24"/>
          <w:szCs w:val="24"/>
        </w:rPr>
        <w:t>ТЕХНИЧЕСКОЕ ЗАДАНИЕ</w:t>
      </w:r>
    </w:p>
    <w:p w:rsidR="001A08EE" w:rsidRPr="00623F27" w:rsidRDefault="001A08EE" w:rsidP="001A08EE">
      <w:pPr>
        <w:suppressAutoHyphens/>
        <w:spacing w:after="0" w:line="240" w:lineRule="auto"/>
        <w:jc w:val="center"/>
        <w:rPr>
          <w:rFonts w:ascii="Times New Roman" w:eastAsia="Times New Roman" w:hAnsi="Times New Roman"/>
          <w:bCs/>
          <w:kern w:val="1"/>
          <w:sz w:val="24"/>
          <w:szCs w:val="24"/>
          <w:lang w:eastAsia="ru-RU"/>
        </w:rPr>
      </w:pPr>
      <w:proofErr w:type="gramStart"/>
      <w:r w:rsidRPr="00623F27">
        <w:rPr>
          <w:rFonts w:ascii="Times New Roman" w:eastAsia="Times New Roman" w:hAnsi="Times New Roman"/>
          <w:bCs/>
          <w:kern w:val="1"/>
          <w:sz w:val="24"/>
          <w:szCs w:val="24"/>
          <w:lang w:eastAsia="ru-RU"/>
        </w:rPr>
        <w:t>на</w:t>
      </w:r>
      <w:proofErr w:type="gramEnd"/>
      <w:r w:rsidRPr="00623F27">
        <w:rPr>
          <w:rFonts w:ascii="Times New Roman" w:eastAsia="Times New Roman" w:hAnsi="Times New Roman"/>
          <w:bCs/>
          <w:kern w:val="1"/>
          <w:sz w:val="24"/>
          <w:szCs w:val="24"/>
          <w:lang w:eastAsia="ru-RU"/>
        </w:rPr>
        <w:t xml:space="preserve"> оказание услуг по техническому обслуживанию и ремонту </w:t>
      </w:r>
      <w:r w:rsidRPr="00623F27">
        <w:rPr>
          <w:rFonts w:ascii="Times New Roman" w:hAnsi="Times New Roman"/>
          <w:sz w:val="24"/>
          <w:szCs w:val="24"/>
        </w:rPr>
        <w:t>лифтов, расположенных в зданиях ИПУ РАН</w:t>
      </w:r>
    </w:p>
    <w:p w:rsidR="001A08EE" w:rsidRPr="00623F27" w:rsidRDefault="001A08EE" w:rsidP="001A08EE">
      <w:pPr>
        <w:overflowPunct w:val="0"/>
        <w:autoSpaceDE w:val="0"/>
        <w:spacing w:after="0" w:line="240" w:lineRule="auto"/>
        <w:jc w:val="center"/>
        <w:rPr>
          <w:rFonts w:ascii="Times New Roman" w:eastAsia="Times New Roman" w:hAnsi="Times New Roman"/>
          <w:bCs/>
          <w:kern w:val="1"/>
          <w:sz w:val="24"/>
          <w:szCs w:val="24"/>
          <w:lang w:eastAsia="ru-RU"/>
        </w:rPr>
      </w:pPr>
    </w:p>
    <w:p w:rsidR="001A08EE" w:rsidRPr="00C02248" w:rsidRDefault="001A08EE" w:rsidP="001A08EE">
      <w:pPr>
        <w:suppressAutoHyphens/>
        <w:spacing w:after="0" w:line="240" w:lineRule="auto"/>
        <w:ind w:firstLine="567"/>
        <w:jc w:val="both"/>
        <w:rPr>
          <w:rFonts w:ascii="Times New Roman" w:hAnsi="Times New Roman"/>
          <w:b/>
          <w:sz w:val="24"/>
          <w:szCs w:val="24"/>
        </w:rPr>
      </w:pPr>
      <w:r w:rsidRPr="00C02248">
        <w:rPr>
          <w:rFonts w:ascii="Times New Roman" w:eastAsia="Times New Roman" w:hAnsi="Times New Roman"/>
          <w:b/>
          <w:bCs/>
          <w:kern w:val="1"/>
          <w:sz w:val="24"/>
          <w:szCs w:val="24"/>
          <w:lang w:eastAsia="ru-RU"/>
        </w:rPr>
        <w:t xml:space="preserve">1. Объект закупки: </w:t>
      </w:r>
      <w:r w:rsidR="00EA4C43" w:rsidRPr="00EA4C43">
        <w:rPr>
          <w:rFonts w:ascii="Times New Roman" w:eastAsia="Times New Roman" w:hAnsi="Times New Roman"/>
          <w:bCs/>
          <w:kern w:val="1"/>
          <w:sz w:val="24"/>
          <w:szCs w:val="24"/>
          <w:lang w:eastAsia="ru-RU"/>
        </w:rPr>
        <w:t>по техническому обслуживанию и ремонту лифтов, расположенных в зданиях ИПУ РАН</w:t>
      </w:r>
      <w:r w:rsidRPr="00C02248">
        <w:rPr>
          <w:rFonts w:ascii="Times New Roman" w:hAnsi="Times New Roman"/>
          <w:sz w:val="24"/>
          <w:szCs w:val="24"/>
        </w:rPr>
        <w:t>.</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C02248">
        <w:rPr>
          <w:rFonts w:ascii="Times New Roman" w:eastAsia="Times New Roman" w:hAnsi="Times New Roman"/>
          <w:bCs/>
          <w:kern w:val="1"/>
          <w:sz w:val="24"/>
          <w:szCs w:val="24"/>
          <w:lang w:eastAsia="ru-RU"/>
        </w:rPr>
        <w:t>1.1. Место оказания услуг: 117997, г. Москва, ул. Профсоюзная, д. 65, стр. 1,2, ИПУ РАН.</w:t>
      </w:r>
    </w:p>
    <w:p w:rsidR="001A08EE" w:rsidRPr="00C02248" w:rsidRDefault="001A08EE" w:rsidP="001A08EE">
      <w:pPr>
        <w:tabs>
          <w:tab w:val="left" w:pos="1134"/>
        </w:tabs>
        <w:spacing w:after="0" w:line="240" w:lineRule="auto"/>
        <w:ind w:firstLine="567"/>
        <w:jc w:val="both"/>
        <w:rPr>
          <w:rFonts w:ascii="Times New Roman" w:eastAsia="Times New Roman" w:hAnsi="Times New Roman"/>
          <w:sz w:val="24"/>
          <w:szCs w:val="24"/>
          <w:lang w:eastAsia="ru-RU"/>
        </w:rPr>
      </w:pPr>
      <w:r w:rsidRPr="00C02248">
        <w:rPr>
          <w:rFonts w:ascii="Times New Roman" w:eastAsia="Times New Roman" w:hAnsi="Times New Roman"/>
          <w:bCs/>
          <w:kern w:val="1"/>
          <w:sz w:val="24"/>
          <w:szCs w:val="24"/>
          <w:lang w:eastAsia="ru-RU"/>
        </w:rPr>
        <w:t xml:space="preserve">1.2. Код ОКПД 2: </w:t>
      </w:r>
      <w:r w:rsidRPr="00C02248">
        <w:rPr>
          <w:rFonts w:ascii="Times New Roman" w:eastAsia="Times New Roman" w:hAnsi="Times New Roman"/>
          <w:sz w:val="24"/>
          <w:szCs w:val="24"/>
          <w:lang w:eastAsia="ru-RU"/>
        </w:rPr>
        <w:t>43.29.19.110 «Работы по монтажу лифтов, эскалаторов, и движущихся тротуаров, требующие специальной квалификации, включая ремонт и техническое обслуживание».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C02248">
        <w:rPr>
          <w:rFonts w:ascii="Times New Roman" w:eastAsia="Times New Roman" w:hAnsi="Times New Roman"/>
          <w:bCs/>
          <w:kern w:val="1"/>
          <w:sz w:val="24"/>
          <w:szCs w:val="24"/>
          <w:lang w:eastAsia="ru-RU"/>
        </w:rPr>
        <w:t>1.3. Объем услуг: согласно Приложению 2 «Перечень Объектов».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C02248">
        <w:rPr>
          <w:rFonts w:ascii="Times New Roman" w:eastAsia="Times New Roman" w:hAnsi="Times New Roman"/>
          <w:bCs/>
          <w:kern w:val="1"/>
          <w:sz w:val="24"/>
          <w:szCs w:val="24"/>
          <w:lang w:eastAsia="ru-RU"/>
        </w:rPr>
        <w:t>1.4. Техническое обслуживание лифтового оборудования согласно графику оказания услуг (Приложение № 1 к Техническому заданию).</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C02248">
        <w:rPr>
          <w:rFonts w:ascii="Times New Roman" w:eastAsia="Times New Roman" w:hAnsi="Times New Roman"/>
          <w:bCs/>
          <w:kern w:val="1"/>
          <w:sz w:val="24"/>
          <w:szCs w:val="24"/>
          <w:lang w:eastAsia="ru-RU"/>
        </w:rPr>
        <w:t xml:space="preserve">1.5. Срок оказания услуг: </w:t>
      </w:r>
      <w:r w:rsidRPr="00C02248">
        <w:rPr>
          <w:rFonts w:ascii="Times New Roman" w:eastAsia="Times New Roman" w:hAnsi="Times New Roman"/>
          <w:b/>
          <w:bCs/>
          <w:kern w:val="1"/>
          <w:sz w:val="24"/>
          <w:szCs w:val="24"/>
          <w:lang w:eastAsia="ru-RU"/>
        </w:rPr>
        <w:t>с «06» июля 2020 года по «30» июня 2021 года</w:t>
      </w:r>
      <w:r w:rsidRPr="00C02248">
        <w:rPr>
          <w:rFonts w:ascii="Times New Roman" w:eastAsia="Times New Roman" w:hAnsi="Times New Roman"/>
          <w:bCs/>
          <w:kern w:val="1"/>
          <w:sz w:val="24"/>
          <w:szCs w:val="24"/>
          <w:lang w:eastAsia="ru-RU"/>
        </w:rPr>
        <w:t xml:space="preserve"> согласно Приложению № 1 «График оказания услуг» к Техническому заданию.</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C02248">
        <w:rPr>
          <w:rFonts w:ascii="Times New Roman" w:eastAsia="Times New Roman" w:hAnsi="Times New Roman"/>
          <w:bCs/>
          <w:kern w:val="1"/>
          <w:sz w:val="24"/>
          <w:szCs w:val="24"/>
          <w:lang w:eastAsia="ru-RU"/>
        </w:rPr>
        <w:t>1.6. Приложения к техническому заданию:</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C02248">
        <w:rPr>
          <w:rFonts w:ascii="Times New Roman" w:eastAsia="Times New Roman" w:hAnsi="Times New Roman"/>
          <w:bCs/>
          <w:kern w:val="1"/>
          <w:sz w:val="24"/>
          <w:szCs w:val="24"/>
          <w:lang w:eastAsia="ru-RU"/>
        </w:rPr>
        <w:t>- Приложение 1: «График оказания услуг»;</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kern w:val="1"/>
          <w:sz w:val="24"/>
          <w:szCs w:val="24"/>
          <w:lang w:eastAsia="ru-RU"/>
        </w:rPr>
      </w:pPr>
      <w:r w:rsidRPr="00C02248">
        <w:rPr>
          <w:rFonts w:ascii="Times New Roman" w:eastAsia="Times New Roman" w:hAnsi="Times New Roman"/>
          <w:bCs/>
          <w:kern w:val="1"/>
          <w:sz w:val="24"/>
          <w:szCs w:val="24"/>
          <w:lang w:eastAsia="ru-RU"/>
        </w:rPr>
        <w:t>- Приложение 2: «Перечень Объектов».</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2. Стандарт услуг:</w:t>
      </w:r>
    </w:p>
    <w:p w:rsidR="001A08EE" w:rsidRPr="00C02248" w:rsidRDefault="001A08EE" w:rsidP="001A08EE">
      <w:pPr>
        <w:overflowPunct w:val="0"/>
        <w:autoSpaceDE w:val="0"/>
        <w:spacing w:after="0" w:line="240" w:lineRule="auto"/>
        <w:jc w:val="both"/>
        <w:rPr>
          <w:rFonts w:ascii="Times New Roman" w:eastAsia="Times New Roman" w:hAnsi="Times New Roman"/>
          <w:b/>
          <w:bCs/>
          <w:iCs/>
          <w:kern w:val="1"/>
          <w:sz w:val="24"/>
          <w:szCs w:val="24"/>
          <w:u w:val="single"/>
          <w:lang w:eastAsia="ru-RU"/>
        </w:rPr>
      </w:pPr>
      <w:r w:rsidRPr="00C02248">
        <w:rPr>
          <w:rFonts w:ascii="Times New Roman" w:eastAsia="Times New Roman" w:hAnsi="Times New Roman"/>
          <w:b/>
          <w:bCs/>
          <w:iCs/>
          <w:kern w:val="1"/>
          <w:sz w:val="24"/>
          <w:szCs w:val="24"/>
          <w:u w:val="single"/>
          <w:lang w:eastAsia="ru-RU"/>
        </w:rPr>
        <w:t>2.1. Краткие характеристики оказываемых услуг:</w:t>
      </w:r>
    </w:p>
    <w:p w:rsidR="001A08EE" w:rsidRPr="00C02248" w:rsidRDefault="001A08EE" w:rsidP="001A08EE">
      <w:pPr>
        <w:overflowPunct w:val="0"/>
        <w:autoSpaceDE w:val="0"/>
        <w:spacing w:after="0" w:line="240" w:lineRule="auto"/>
        <w:jc w:val="both"/>
        <w:rPr>
          <w:rFonts w:ascii="Times New Roman" w:eastAsia="Times New Roman" w:hAnsi="Times New Roman"/>
          <w:b/>
          <w:iCs/>
          <w:kern w:val="1"/>
          <w:sz w:val="24"/>
          <w:szCs w:val="24"/>
          <w:lang w:eastAsia="ru-RU"/>
        </w:rPr>
      </w:pPr>
      <w:r w:rsidRPr="00C02248">
        <w:rPr>
          <w:rFonts w:ascii="Times New Roman" w:eastAsia="Times New Roman" w:hAnsi="Times New Roman"/>
          <w:bCs/>
          <w:iCs/>
          <w:kern w:val="1"/>
          <w:sz w:val="24"/>
          <w:szCs w:val="24"/>
          <w:lang w:eastAsia="ru-RU"/>
        </w:rPr>
        <w:t xml:space="preserve">- </w:t>
      </w:r>
      <w:r w:rsidRPr="00C02248">
        <w:rPr>
          <w:rFonts w:ascii="Times New Roman" w:eastAsia="Times New Roman" w:hAnsi="Times New Roman"/>
          <w:b/>
          <w:iCs/>
          <w:kern w:val="1"/>
          <w:sz w:val="24"/>
          <w:szCs w:val="24"/>
          <w:lang w:eastAsia="ru-RU"/>
        </w:rPr>
        <w:t>периодические осмотры лифтов;</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w:t>
      </w:r>
      <w:r w:rsidRPr="00C02248">
        <w:rPr>
          <w:rFonts w:ascii="Times New Roman" w:eastAsia="Times New Roman" w:hAnsi="Times New Roman"/>
          <w:b/>
          <w:iCs/>
          <w:kern w:val="1"/>
          <w:sz w:val="24"/>
          <w:szCs w:val="24"/>
          <w:lang w:eastAsia="ru-RU"/>
        </w:rPr>
        <w:t>техническое обслуживание лифтов</w:t>
      </w:r>
      <w:r w:rsidRPr="00C02248">
        <w:rPr>
          <w:rFonts w:ascii="Times New Roman" w:eastAsia="Times New Roman" w:hAnsi="Times New Roman"/>
          <w:bCs/>
          <w:iCs/>
          <w:kern w:val="1"/>
          <w:sz w:val="24"/>
          <w:szCs w:val="24"/>
          <w:lang w:eastAsia="ru-RU"/>
        </w:rPr>
        <w:t xml:space="preserve"> в соответствии с паспортом на лифт и Руководством по эксплуатации лифтов;</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w:t>
      </w:r>
      <w:r w:rsidRPr="00C02248">
        <w:rPr>
          <w:rFonts w:ascii="Times New Roman" w:eastAsia="Times New Roman" w:hAnsi="Times New Roman"/>
          <w:b/>
          <w:iCs/>
          <w:kern w:val="1"/>
          <w:sz w:val="24"/>
          <w:szCs w:val="24"/>
          <w:lang w:eastAsia="ru-RU"/>
        </w:rPr>
        <w:t>мелкий ремонт лифтов</w:t>
      </w:r>
      <w:r w:rsidRPr="00C02248">
        <w:rPr>
          <w:rFonts w:ascii="Times New Roman" w:eastAsia="Times New Roman" w:hAnsi="Times New Roman"/>
          <w:bCs/>
          <w:iCs/>
          <w:kern w:val="1"/>
          <w:sz w:val="24"/>
          <w:szCs w:val="24"/>
          <w:lang w:eastAsia="ru-RU"/>
        </w:rPr>
        <w:t xml:space="preserve"> с целью восстановления их исправности (работоспособности), а также поддержания эксплуатационных показателей;</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w:t>
      </w:r>
      <w:r w:rsidRPr="00C02248">
        <w:rPr>
          <w:rFonts w:ascii="Times New Roman" w:eastAsia="Times New Roman" w:hAnsi="Times New Roman"/>
          <w:b/>
          <w:iCs/>
          <w:kern w:val="1"/>
          <w:sz w:val="24"/>
          <w:szCs w:val="24"/>
          <w:lang w:eastAsia="ru-RU"/>
        </w:rPr>
        <w:t>аварийно-техническое обслуживание</w:t>
      </w:r>
      <w:r w:rsidRPr="00C02248">
        <w:rPr>
          <w:rFonts w:ascii="Times New Roman" w:eastAsia="Times New Roman" w:hAnsi="Times New Roman"/>
          <w:bCs/>
          <w:iCs/>
          <w:kern w:val="1"/>
          <w:sz w:val="24"/>
          <w:szCs w:val="24"/>
          <w:lang w:eastAsia="ru-RU"/>
        </w:rPr>
        <w:t xml:space="preserve">, включающее проведение работ по освобождению пассажиров из остановившихся лифтов и пуск остановившихся лифтов в работу, </w:t>
      </w:r>
      <w:r w:rsidRPr="00C02248">
        <w:rPr>
          <w:rFonts w:ascii="Times New Roman" w:eastAsia="Times New Roman" w:hAnsi="Times New Roman"/>
          <w:b/>
          <w:iCs/>
          <w:kern w:val="1"/>
          <w:sz w:val="24"/>
          <w:szCs w:val="24"/>
          <w:lang w:eastAsia="ru-RU"/>
        </w:rPr>
        <w:t>в том числе в выходные и праздничные дни</w:t>
      </w:r>
      <w:r w:rsidRPr="00C02248">
        <w:rPr>
          <w:rFonts w:ascii="Times New Roman" w:eastAsia="Times New Roman" w:hAnsi="Times New Roman"/>
          <w:bCs/>
          <w:iCs/>
          <w:kern w:val="1"/>
          <w:sz w:val="24"/>
          <w:szCs w:val="24"/>
          <w:lang w:eastAsia="ru-RU"/>
        </w:rPr>
        <w:t>;</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w:t>
      </w:r>
      <w:r w:rsidRPr="00C02248">
        <w:rPr>
          <w:rFonts w:ascii="Times New Roman" w:eastAsia="Times New Roman" w:hAnsi="Times New Roman"/>
          <w:b/>
          <w:iCs/>
          <w:kern w:val="1"/>
          <w:sz w:val="24"/>
          <w:szCs w:val="24"/>
          <w:lang w:eastAsia="ru-RU"/>
        </w:rPr>
        <w:t>подготовка лифтов к техническому освидетельствованию и диагностике</w:t>
      </w:r>
      <w:r w:rsidRPr="00C02248">
        <w:rPr>
          <w:rFonts w:ascii="Times New Roman" w:eastAsia="Times New Roman" w:hAnsi="Times New Roman"/>
          <w:bCs/>
          <w:iCs/>
          <w:kern w:val="1"/>
          <w:sz w:val="24"/>
          <w:szCs w:val="24"/>
          <w:lang w:eastAsia="ru-RU"/>
        </w:rPr>
        <w:t>, в соответствии с Решением Комиссии Таможенного союза от 18.10.2011; Постановлением Правительства РФ от 24.06.2017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C02248">
        <w:rPr>
          <w:rFonts w:ascii="Arial" w:hAnsi="Arial" w:cs="Arial"/>
          <w:spacing w:val="2"/>
          <w:sz w:val="24"/>
          <w:szCs w:val="24"/>
          <w:shd w:val="clear" w:color="auto" w:fill="FFFFFF"/>
        </w:rPr>
        <w:t xml:space="preserve"> </w:t>
      </w:r>
      <w:r w:rsidRPr="00C02248">
        <w:rPr>
          <w:rFonts w:ascii="Times New Roman" w:eastAsia="Times New Roman" w:hAnsi="Times New Roman"/>
          <w:bCs/>
          <w:iCs/>
          <w:kern w:val="1"/>
          <w:sz w:val="24"/>
          <w:szCs w:val="24"/>
          <w:lang w:eastAsia="ru-RU"/>
        </w:rPr>
        <w:t>(</w:t>
      </w:r>
      <w:r w:rsidRPr="00C02248">
        <w:rPr>
          <w:rFonts w:ascii="Times New Roman" w:eastAsia="Times New Roman" w:hAnsi="Times New Roman"/>
          <w:bCs/>
          <w:i/>
          <w:kern w:val="1"/>
          <w:sz w:val="24"/>
          <w:szCs w:val="24"/>
          <w:lang w:eastAsia="ru-RU"/>
        </w:rPr>
        <w:t>с изменениями на 14 августа 2019 года)</w:t>
      </w:r>
      <w:r w:rsidRPr="00C02248">
        <w:rPr>
          <w:rFonts w:ascii="Times New Roman" w:eastAsia="Times New Roman" w:hAnsi="Times New Roman"/>
          <w:bCs/>
          <w:iCs/>
          <w:kern w:val="1"/>
          <w:sz w:val="24"/>
          <w:szCs w:val="24"/>
          <w:lang w:eastAsia="ru-RU"/>
        </w:rPr>
        <w:t xml:space="preserve"> (вместе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Распоряжением Департамента жилищно-коммунального хозяйства и благоустройства г. Москвы от 10.02.2014 № 05-14-43/4 «Об утверждении Регламента технического обслуживания пассажирских лифтов».</w:t>
      </w:r>
    </w:p>
    <w:p w:rsidR="001A08EE" w:rsidRPr="00C02248" w:rsidRDefault="001A08EE" w:rsidP="001A08EE">
      <w:pPr>
        <w:overflowPunct w:val="0"/>
        <w:autoSpaceDE w:val="0"/>
        <w:spacing w:before="120" w:after="0" w:line="240" w:lineRule="auto"/>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2.2. Сопутствующие работы и услуги, сроки и требования к их выполнению</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2.2.1. Перед началом оказания услуг Исполнитель должен:</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2.2.1.1. Разработать и предоставить представителю Заказчика на согласование график оказания услуг.</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2.2.1.2. Информировать Заказчика в случае проведения работ, требующих отключения лифтов, путем размещения указанной информации в виде уведомления в здании ИПУ РАН;</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согласовывает с Заказчиком время и сроки оказания услуг на Объекте;</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2.2.1.3. Направлять в адрес Заказчика приказы о назначении персональных ответственных исполнителей, с указанием перечня закрепленных за ними Объектов.</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2.2.1.4. Предоставлять Заказчику информацию о квалифицированном персонале.</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2.2.1.5. Обеспечивать получение своими силами и средствами всех необходимых допусков для оказания услуг на Объекте (в здании: чердаках, подвалах, шахтах лифтов, машинных отделениях), лицензий, разрешений, сертификатов, документов о качестве поставляемого оборудования и </w:t>
      </w:r>
      <w:r w:rsidRPr="00C02248">
        <w:rPr>
          <w:rFonts w:ascii="Times New Roman" w:eastAsia="Times New Roman" w:hAnsi="Times New Roman"/>
          <w:bCs/>
          <w:iCs/>
          <w:kern w:val="1"/>
          <w:sz w:val="24"/>
          <w:szCs w:val="24"/>
          <w:lang w:eastAsia="ru-RU"/>
        </w:rPr>
        <w:lastRenderedPageBreak/>
        <w:t>материалов, свидетельств на право оказания услуг на Объекте, требуемых в соответствии с законодательством Российской Федерации и города Москвы.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2.2.2. Последовательность оказания услуг определяется в соответствии с технологией производства работ и Руководством по техническому обслуживанию лифтов; </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2.2.3. Исполнитель не допускается к выполнению услуг на Объекте при не выполнении в полном объеме услуг по пунктам 2.2.1.1 - 2.2.1.5 настоящего Технического задания.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iCs/>
          <w:kern w:val="1"/>
          <w:sz w:val="24"/>
          <w:szCs w:val="24"/>
          <w:lang w:eastAsia="ru-RU"/>
        </w:rPr>
      </w:pPr>
      <w:r w:rsidRPr="00C02248">
        <w:rPr>
          <w:rFonts w:ascii="Times New Roman" w:eastAsia="Times New Roman" w:hAnsi="Times New Roman"/>
          <w:b/>
          <w:iCs/>
          <w:kern w:val="1"/>
          <w:sz w:val="24"/>
          <w:szCs w:val="24"/>
          <w:lang w:eastAsia="ru-RU"/>
        </w:rPr>
        <w:t>2.2.4. В процессе оказания услуг Исполнитель:</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2.2.4.1. Самостоятельно обеспечивает хранение материалов и оборудования, необходимого для оказания услуг в месте оказания услуг - в течение всего срока оказания услуг на Объекте;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2.2.4.2. Обеспечивать уборку места оказания услуг на Объекте и прилегающей территории с соблюдением норм технической и пожарной безопасности, производственной санитарии. При невыполнении Исполнителем указанных обязательств, оказание услуг приостанавливается до момента устранения указанных нарушений.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2.2.4.3. Вывезти за пределы места оказания услуг на Объекте принадлежащие Исполнителю строительные машины и оборудование, транспортные средства, инвентарь и иное принадлежащее Исполнителю имущество, а также строительный мусор до предъявления услуг к приемке. При невыполнении Исполнителем указанных обязательств, Заказчик отказывает в приемке оказанных услуг.</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2.2.4.4. Незамедлительно уведомлять Заказчика о выходе из строя (поломке) деталей и узлов, которые создают аварийную ситуацию на Объекте или риск возникновения чрезвычайной ситуации.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2.2.4.5. Исполнитель обязывается вести записи журналов на период действия Контракта в который включает в себя </w:t>
      </w:r>
      <w:r w:rsidRPr="00C02248">
        <w:rPr>
          <w:rFonts w:ascii="Times New Roman" w:eastAsia="Times New Roman" w:hAnsi="Times New Roman"/>
          <w:sz w:val="24"/>
          <w:szCs w:val="24"/>
          <w:lang w:eastAsia="ru-RU"/>
        </w:rPr>
        <w:t xml:space="preserve">месячный текущий </w:t>
      </w:r>
      <w:proofErr w:type="gramStart"/>
      <w:r w:rsidRPr="00C02248">
        <w:rPr>
          <w:rFonts w:ascii="Times New Roman" w:eastAsia="Times New Roman" w:hAnsi="Times New Roman"/>
          <w:sz w:val="24"/>
          <w:szCs w:val="24"/>
          <w:lang w:eastAsia="ru-RU"/>
        </w:rPr>
        <w:t>ремонт ,</w:t>
      </w:r>
      <w:proofErr w:type="gramEnd"/>
      <w:r w:rsidRPr="00C02248">
        <w:rPr>
          <w:rFonts w:ascii="Times New Roman" w:eastAsia="Times New Roman" w:hAnsi="Times New Roman"/>
          <w:sz w:val="24"/>
          <w:szCs w:val="24"/>
          <w:lang w:eastAsia="ru-RU"/>
        </w:rPr>
        <w:t xml:space="preserve"> квартальный текущий ремонт , полугодовой текущий ремонт , годовой текущий ремонт, периодические осмотры. еженедельные технические осмотры лифтов с записью в журнал, а</w:t>
      </w:r>
      <w:r w:rsidRPr="00C02248">
        <w:rPr>
          <w:rFonts w:ascii="Times New Roman" w:eastAsia="Times New Roman" w:hAnsi="Times New Roman"/>
          <w:bCs/>
          <w:iCs/>
          <w:sz w:val="24"/>
          <w:szCs w:val="24"/>
          <w:lang w:eastAsia="ru-RU"/>
        </w:rPr>
        <w:t>варийно-техническое обслуживание.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2.3. Общие требования к Исполнителю и оказываемым им услугам, работам, требования по объему и срокам гарантий качества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Общие требования:</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При оказании услуг по техническому обслуживанию лифтового оборудования Исполнитель обязан обеспечить:</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Оказание услуг с использованием материалов, ресурсов и собственных </w:t>
      </w:r>
      <w:proofErr w:type="gramStart"/>
      <w:r w:rsidRPr="00C02248">
        <w:rPr>
          <w:rFonts w:ascii="Times New Roman" w:eastAsia="Times New Roman" w:hAnsi="Times New Roman"/>
          <w:bCs/>
          <w:iCs/>
          <w:kern w:val="1"/>
          <w:sz w:val="24"/>
          <w:szCs w:val="24"/>
          <w:lang w:eastAsia="ru-RU"/>
        </w:rPr>
        <w:t xml:space="preserve">средств,   </w:t>
      </w:r>
      <w:proofErr w:type="gramEnd"/>
      <w:r w:rsidRPr="00C02248">
        <w:rPr>
          <w:rFonts w:ascii="Times New Roman" w:eastAsia="Times New Roman" w:hAnsi="Times New Roman"/>
          <w:bCs/>
          <w:iCs/>
          <w:kern w:val="1"/>
          <w:sz w:val="24"/>
          <w:szCs w:val="24"/>
          <w:lang w:eastAsia="ru-RU"/>
        </w:rPr>
        <w:t xml:space="preserve">                                в соответствии с Нормами и правилами, установленными законодательством РФ;</w:t>
      </w:r>
    </w:p>
    <w:p w:rsidR="001A08EE" w:rsidRPr="00C02248" w:rsidRDefault="001A08EE" w:rsidP="001A08EE">
      <w:pPr>
        <w:autoSpaceDE w:val="0"/>
        <w:autoSpaceDN w:val="0"/>
        <w:adjustRightInd w:val="0"/>
        <w:spacing w:after="0" w:line="240" w:lineRule="auto"/>
        <w:ind w:firstLine="567"/>
        <w:jc w:val="both"/>
        <w:rPr>
          <w:rFonts w:ascii="Times New Roman" w:hAnsi="Times New Roman"/>
          <w:sz w:val="24"/>
          <w:szCs w:val="24"/>
        </w:rPr>
      </w:pPr>
      <w:r w:rsidRPr="00C02248">
        <w:rPr>
          <w:rFonts w:ascii="Times New Roman" w:hAnsi="Times New Roman"/>
          <w:sz w:val="24"/>
          <w:szCs w:val="24"/>
        </w:rPr>
        <w:t xml:space="preserve">- Допуск к оказанию услуг по Контракту квалифицированного персонала с уровнем квалификации, соответствующему требованиям профессиональных стандартов Российской Федерации; </w:t>
      </w:r>
    </w:p>
    <w:p w:rsidR="001A08EE" w:rsidRPr="00C02248" w:rsidRDefault="001A08EE" w:rsidP="001A08EE">
      <w:pPr>
        <w:autoSpaceDE w:val="0"/>
        <w:autoSpaceDN w:val="0"/>
        <w:adjustRightInd w:val="0"/>
        <w:spacing w:after="0" w:line="240" w:lineRule="auto"/>
        <w:ind w:firstLine="567"/>
        <w:jc w:val="both"/>
        <w:rPr>
          <w:rFonts w:ascii="Times New Roman" w:hAnsi="Times New Roman"/>
          <w:sz w:val="24"/>
          <w:szCs w:val="24"/>
        </w:rPr>
      </w:pPr>
      <w:r w:rsidRPr="00C02248">
        <w:rPr>
          <w:rFonts w:ascii="Times New Roman" w:hAnsi="Times New Roman"/>
          <w:sz w:val="24"/>
          <w:szCs w:val="24"/>
        </w:rPr>
        <w:t xml:space="preserve">- Оценку квалификации специалистов, осуществляющих выполнение трудовых функций (или по гражданско-правовым Контрактам)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которая проводится в порядке, установленном Федеральным </w:t>
      </w:r>
      <w:hyperlink r:id="rId15" w:history="1">
        <w:r w:rsidRPr="00C02248">
          <w:rPr>
            <w:rFonts w:ascii="Times New Roman" w:hAnsi="Times New Roman"/>
            <w:sz w:val="24"/>
            <w:szCs w:val="24"/>
          </w:rPr>
          <w:t>законом</w:t>
        </w:r>
      </w:hyperlink>
      <w:r w:rsidRPr="00C02248">
        <w:rPr>
          <w:rFonts w:ascii="Times New Roman" w:hAnsi="Times New Roman"/>
          <w:sz w:val="24"/>
          <w:szCs w:val="24"/>
        </w:rPr>
        <w:t xml:space="preserve"> от 03.07.2016 № 238-ФЗ «О независимой оценке квалификации»;</w:t>
      </w:r>
    </w:p>
    <w:p w:rsidR="001A08EE" w:rsidRPr="00C02248" w:rsidRDefault="001A08EE" w:rsidP="001A08EE">
      <w:pPr>
        <w:autoSpaceDE w:val="0"/>
        <w:autoSpaceDN w:val="0"/>
        <w:adjustRightInd w:val="0"/>
        <w:spacing w:after="0" w:line="240" w:lineRule="auto"/>
        <w:ind w:firstLine="567"/>
        <w:jc w:val="both"/>
        <w:rPr>
          <w:rFonts w:ascii="Times New Roman" w:hAnsi="Times New Roman"/>
          <w:sz w:val="24"/>
          <w:szCs w:val="24"/>
        </w:rPr>
      </w:pPr>
      <w:r w:rsidRPr="00C02248">
        <w:rPr>
          <w:rFonts w:ascii="Times New Roman" w:hAnsi="Times New Roman"/>
          <w:sz w:val="24"/>
          <w:szCs w:val="24"/>
        </w:rPr>
        <w:t xml:space="preserve">- Допускать только квалифицированных специалистов к оказанию услуг по Контракту,  обладающими необходимыми документами, подтверждающими квалификацию работника, (в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w:t>
      </w:r>
      <w:hyperlink r:id="rId16" w:history="1">
        <w:r w:rsidRPr="00C02248">
          <w:rPr>
            <w:rFonts w:ascii="Times New Roman" w:hAnsi="Times New Roman"/>
            <w:sz w:val="24"/>
            <w:szCs w:val="24"/>
          </w:rPr>
          <w:t>Правилами</w:t>
        </w:r>
      </w:hyperlink>
      <w:r w:rsidRPr="00C02248">
        <w:rPr>
          <w:rFonts w:ascii="Times New Roman" w:hAnsi="Times New Roman"/>
          <w:sz w:val="24"/>
          <w:szCs w:val="24"/>
        </w:rPr>
        <w:t xml:space="preserve"> проведения центром оценки квалификаций независимой оценки квалификации в форме профессионального экзамена, утвержденными Постановлением Правительства Российской Федерации от 16.11.2016 № 1204), в качестве подтверждения уровня квалификации </w:t>
      </w:r>
      <w:r w:rsidRPr="00C02248">
        <w:rPr>
          <w:rFonts w:ascii="Times New Roman" w:eastAsia="Times New Roman" w:hAnsi="Times New Roman"/>
          <w:bCs/>
          <w:iCs/>
          <w:kern w:val="1"/>
          <w:sz w:val="24"/>
          <w:szCs w:val="24"/>
          <w:lang w:eastAsia="ru-RU"/>
        </w:rPr>
        <w:t>которых Исполнитель обязан предоставить Заказчику в виде копий документов;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Обеспечить надлежащее санитарное и противопожарное состояние зоны оказания услуг и прилегающей непосредственно к ней территории;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Обеспечить осуществление, при необходимости, экологических мероприятий в соответствии с Федеральным законом Российской Федерации от 10.01.2002 № 7-ФЗ «Об охране окружающей среды», </w:t>
      </w:r>
      <w:r w:rsidRPr="00C02248">
        <w:rPr>
          <w:rFonts w:ascii="Times New Roman" w:hAnsi="Times New Roman"/>
          <w:spacing w:val="4"/>
          <w:sz w:val="24"/>
          <w:szCs w:val="24"/>
        </w:rPr>
        <w:t>Законом г. Москвы от 30.11.2005 № 68 «Об отходах производства и потребления в городе Москве»,</w:t>
      </w:r>
      <w:r w:rsidRPr="00C02248">
        <w:rPr>
          <w:rFonts w:ascii="Times New Roman" w:eastAsia="Times New Roman" w:hAnsi="Times New Roman"/>
          <w:bCs/>
          <w:iCs/>
          <w:kern w:val="1"/>
          <w:sz w:val="24"/>
          <w:szCs w:val="24"/>
          <w:lang w:eastAsia="ru-RU"/>
        </w:rPr>
        <w:t xml:space="preserve"> Постановление Правительства Москвы № 9-ПП от 15.01.2008 «Об утверждении норм накопления твердых бытовых отходов и крупногабаритного мусора», и </w:t>
      </w:r>
      <w:r w:rsidRPr="00C02248">
        <w:rPr>
          <w:rFonts w:ascii="Times New Roman" w:eastAsia="Times New Roman" w:hAnsi="Times New Roman"/>
          <w:bCs/>
          <w:iCs/>
          <w:kern w:val="1"/>
          <w:sz w:val="24"/>
          <w:szCs w:val="24"/>
          <w:lang w:eastAsia="ru-RU"/>
        </w:rPr>
        <w:lastRenderedPageBreak/>
        <w:t>Постановление Правительства Москвы от 20.04.2010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Обеспечить организацию и оказания услуг по техническому обслуживанию лифтов 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 53 и «Руководством по техническому обслуживанию лифтов»;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Обеспечить оказание услуг квалифицированным и аттестованным в установленном порядке персоналом согласно Техническому регламенту Таможенного союза «Безопасность лифтов» TP ТС 011/2011, утвержденного Решением Комиссии Таможенного союза от 18.10.2011, паспортов лифтов и Руководств по эксплуатации лифтов;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Обеспечить перед началом оказания услуг предоставление списка (с подтверждением соответствующих документов) обученного и аттестованного персонала для оказания услуг на Объекте;</w:t>
      </w:r>
    </w:p>
    <w:p w:rsidR="001A08EE" w:rsidRPr="00C02248" w:rsidRDefault="001A08EE" w:rsidP="001A08EE">
      <w:pPr>
        <w:tabs>
          <w:tab w:val="left" w:pos="0"/>
        </w:tabs>
        <w:suppressAutoHyphens/>
        <w:spacing w:after="0" w:line="240" w:lineRule="auto"/>
        <w:ind w:firstLine="567"/>
        <w:jc w:val="both"/>
        <w:rPr>
          <w:rFonts w:ascii="Times New Roman" w:hAnsi="Times New Roman"/>
          <w:sz w:val="24"/>
          <w:szCs w:val="24"/>
        </w:rPr>
      </w:pPr>
      <w:r w:rsidRPr="00C02248">
        <w:rPr>
          <w:rFonts w:ascii="Times New Roman" w:hAnsi="Times New Roman"/>
          <w:sz w:val="24"/>
          <w:szCs w:val="24"/>
        </w:rPr>
        <w:t xml:space="preserve">- В связи с необходимостью соблюдения режимных требований и пропускного режима, установленных в ИПУ РАН, для организации доступа на Объект, Исполнитель представляет список работников, задействованных при производстве работ, с указанием их паспортных данных для прохода в здания Заказчика, а также перечень автомобилей с </w:t>
      </w:r>
      <w:r w:rsidRPr="00C02248">
        <w:rPr>
          <w:rFonts w:ascii="Times New Roman" w:hAnsi="Times New Roman"/>
          <w:spacing w:val="9"/>
          <w:sz w:val="24"/>
          <w:szCs w:val="24"/>
        </w:rPr>
        <w:t>указанием марки и государственного номера для проезда на территорию ИПУ РАН</w:t>
      </w:r>
      <w:r w:rsidRPr="00C02248">
        <w:rPr>
          <w:rFonts w:ascii="Times New Roman" w:hAnsi="Times New Roman"/>
          <w:sz w:val="24"/>
          <w:szCs w:val="24"/>
        </w:rPr>
        <w:t>;</w:t>
      </w:r>
    </w:p>
    <w:p w:rsidR="001A08EE" w:rsidRPr="00C02248" w:rsidRDefault="001A08EE" w:rsidP="001A08EE">
      <w:pPr>
        <w:tabs>
          <w:tab w:val="left" w:pos="0"/>
        </w:tabs>
        <w:suppressAutoHyphens/>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Обеспечить наличие круглосуточной диспетчерской и аварийной службы;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Обеспечить эвакуацию пассажиров из кабины лифтов – не более 40-50 минут с момента поступления вызова;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iCs/>
          <w:kern w:val="1"/>
          <w:sz w:val="24"/>
          <w:szCs w:val="24"/>
          <w:lang w:eastAsia="ru-RU"/>
        </w:rPr>
      </w:pPr>
      <w:r w:rsidRPr="00C02248">
        <w:rPr>
          <w:rFonts w:ascii="Times New Roman" w:eastAsia="Times New Roman" w:hAnsi="Times New Roman"/>
          <w:b/>
          <w:iCs/>
          <w:kern w:val="1"/>
          <w:sz w:val="24"/>
          <w:szCs w:val="24"/>
          <w:lang w:eastAsia="ru-RU"/>
        </w:rPr>
        <w:t>- Обеспечить прибытие по вызову на ремонт лифтов: в рабочие дни с 08:00 до 17:30 в течение 2 часов; в рабочие дни с 17:30 до 8:00, выходные и праздничные дни – в течение 3 часов;</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Пуск остановившихся лифтов осуществлять в сроки:</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proofErr w:type="gramStart"/>
      <w:r w:rsidRPr="00C02248">
        <w:rPr>
          <w:rFonts w:ascii="Times New Roman" w:eastAsia="Times New Roman" w:hAnsi="Times New Roman"/>
          <w:bCs/>
          <w:iCs/>
          <w:kern w:val="1"/>
          <w:sz w:val="24"/>
          <w:szCs w:val="24"/>
          <w:lang w:eastAsia="ru-RU"/>
        </w:rPr>
        <w:t>а</w:t>
      </w:r>
      <w:proofErr w:type="gramEnd"/>
      <w:r w:rsidRPr="00C02248">
        <w:rPr>
          <w:rFonts w:ascii="Times New Roman" w:eastAsia="Times New Roman" w:hAnsi="Times New Roman"/>
          <w:bCs/>
          <w:iCs/>
          <w:kern w:val="1"/>
          <w:sz w:val="24"/>
          <w:szCs w:val="24"/>
          <w:lang w:eastAsia="ru-RU"/>
        </w:rPr>
        <w:t xml:space="preserve">) пуск лифтов, не требующих замены оборудования, если причина остановки лифтов не связана с </w:t>
      </w:r>
      <w:proofErr w:type="spellStart"/>
      <w:r w:rsidRPr="00C02248">
        <w:rPr>
          <w:rFonts w:ascii="Times New Roman" w:eastAsia="Times New Roman" w:hAnsi="Times New Roman"/>
          <w:bCs/>
          <w:iCs/>
          <w:kern w:val="1"/>
          <w:sz w:val="24"/>
          <w:szCs w:val="24"/>
          <w:lang w:eastAsia="ru-RU"/>
        </w:rPr>
        <w:t>вандальными</w:t>
      </w:r>
      <w:proofErr w:type="spellEnd"/>
      <w:r w:rsidRPr="00C02248">
        <w:rPr>
          <w:rFonts w:ascii="Times New Roman" w:eastAsia="Times New Roman" w:hAnsi="Times New Roman"/>
          <w:bCs/>
          <w:iCs/>
          <w:kern w:val="1"/>
          <w:sz w:val="24"/>
          <w:szCs w:val="24"/>
          <w:lang w:eastAsia="ru-RU"/>
        </w:rPr>
        <w:t xml:space="preserve"> действиями, а также с необходимостью оказания услуг капитального характера осуществляется в сроки не более 5 часов;</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proofErr w:type="gramStart"/>
      <w:r w:rsidRPr="00C02248">
        <w:rPr>
          <w:rFonts w:ascii="Times New Roman" w:eastAsia="Times New Roman" w:hAnsi="Times New Roman"/>
          <w:bCs/>
          <w:iCs/>
          <w:kern w:val="1"/>
          <w:sz w:val="24"/>
          <w:szCs w:val="24"/>
          <w:lang w:eastAsia="ru-RU"/>
        </w:rPr>
        <w:t>б</w:t>
      </w:r>
      <w:proofErr w:type="gramEnd"/>
      <w:r w:rsidRPr="00C02248">
        <w:rPr>
          <w:rFonts w:ascii="Times New Roman" w:eastAsia="Times New Roman" w:hAnsi="Times New Roman"/>
          <w:bCs/>
          <w:iCs/>
          <w:kern w:val="1"/>
          <w:sz w:val="24"/>
          <w:szCs w:val="24"/>
          <w:lang w:eastAsia="ru-RU"/>
        </w:rPr>
        <w:t xml:space="preserve">) пуск лифтов, требующих замены оборудования или устранения </w:t>
      </w:r>
      <w:proofErr w:type="spellStart"/>
      <w:r w:rsidRPr="00C02248">
        <w:rPr>
          <w:rFonts w:ascii="Times New Roman" w:eastAsia="Times New Roman" w:hAnsi="Times New Roman"/>
          <w:bCs/>
          <w:iCs/>
          <w:kern w:val="1"/>
          <w:sz w:val="24"/>
          <w:szCs w:val="24"/>
          <w:lang w:eastAsia="ru-RU"/>
        </w:rPr>
        <w:t>вандальных</w:t>
      </w:r>
      <w:proofErr w:type="spellEnd"/>
      <w:r w:rsidRPr="00C02248">
        <w:rPr>
          <w:rFonts w:ascii="Times New Roman" w:eastAsia="Times New Roman" w:hAnsi="Times New Roman"/>
          <w:bCs/>
          <w:iCs/>
          <w:kern w:val="1"/>
          <w:sz w:val="24"/>
          <w:szCs w:val="24"/>
          <w:lang w:eastAsia="ru-RU"/>
        </w:rPr>
        <w:t xml:space="preserve"> действий, но не связанных с необходимостью выполнения работ капитального характера, осуществляется в течение 24 часов;</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proofErr w:type="gramStart"/>
      <w:r w:rsidRPr="00C02248">
        <w:rPr>
          <w:rFonts w:ascii="Times New Roman" w:eastAsia="Times New Roman" w:hAnsi="Times New Roman"/>
          <w:bCs/>
          <w:iCs/>
          <w:kern w:val="1"/>
          <w:sz w:val="24"/>
          <w:szCs w:val="24"/>
          <w:lang w:eastAsia="ru-RU"/>
        </w:rPr>
        <w:t>в</w:t>
      </w:r>
      <w:proofErr w:type="gramEnd"/>
      <w:r w:rsidRPr="00C02248">
        <w:rPr>
          <w:rFonts w:ascii="Times New Roman" w:eastAsia="Times New Roman" w:hAnsi="Times New Roman"/>
          <w:bCs/>
          <w:iCs/>
          <w:kern w:val="1"/>
          <w:sz w:val="24"/>
          <w:szCs w:val="24"/>
          <w:lang w:eastAsia="ru-RU"/>
        </w:rPr>
        <w:t>) пуск лифтов, на которых требуется проведение работ, подпадающих под действие «Порядка проведения аварийного ремонта лифтов, находящихся в эксплуатации жилищном фонде г. Москвы» № 05-10-569/1 от 09.08.2011г., выполняется соответствии с данным «Порядком»;</w:t>
      </w:r>
    </w:p>
    <w:p w:rsidR="001A08EE" w:rsidRPr="00C02248" w:rsidRDefault="001A08EE" w:rsidP="001A08EE">
      <w:pPr>
        <w:overflowPunct w:val="0"/>
        <w:autoSpaceDE w:val="0"/>
        <w:spacing w:after="0" w:line="240" w:lineRule="auto"/>
        <w:jc w:val="both"/>
        <w:rPr>
          <w:rFonts w:ascii="Times New Roman" w:eastAsia="Times New Roman" w:hAnsi="Times New Roman"/>
          <w:bCs/>
          <w:iCs/>
          <w:kern w:val="1"/>
          <w:sz w:val="24"/>
          <w:szCs w:val="24"/>
          <w:lang w:eastAsia="ru-RU"/>
        </w:rPr>
      </w:pPr>
      <w:proofErr w:type="gramStart"/>
      <w:r w:rsidRPr="00C02248">
        <w:rPr>
          <w:rFonts w:ascii="Times New Roman" w:eastAsia="Times New Roman" w:hAnsi="Times New Roman"/>
          <w:bCs/>
          <w:iCs/>
          <w:kern w:val="1"/>
          <w:sz w:val="24"/>
          <w:szCs w:val="24"/>
          <w:lang w:eastAsia="ru-RU"/>
        </w:rPr>
        <w:t>г</w:t>
      </w:r>
      <w:proofErr w:type="gramEnd"/>
      <w:r w:rsidRPr="00C02248">
        <w:rPr>
          <w:rFonts w:ascii="Times New Roman" w:eastAsia="Times New Roman" w:hAnsi="Times New Roman"/>
          <w:bCs/>
          <w:iCs/>
          <w:kern w:val="1"/>
          <w:sz w:val="24"/>
          <w:szCs w:val="24"/>
          <w:lang w:eastAsia="ru-RU"/>
        </w:rPr>
        <w:t>) пуск лифтов, на которых требуется проведение работ капитального характера, осуществляется по согласованию с Заказчиком.</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Осуществлять доставку персонала, материалов и комплектующих изделий к месту оказания услуг за свой счет;</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Составлять после завершения ежемесячных работ по техническому обслуживанию Акт оказанных услуг;</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Использовать при оказании услуг проверенное и исправное оборудование и инструменты;</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Условия оказания услуг по техническому обслуживанию лифтового оборудования состоят в том, что Исполнитель обязан:</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В соответствии с требованиями Регламента технического обслуживания пассажирских лифтов иметь приказ по предприятию «Руководство по техническому обслуживанию лифтов»;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Оказывать услуги только в отведенной для них зоне;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Оказывать услуги минимально необходимым количеством технических средств и механизмов для сокращения шума, пыли и загрязнения воздуха;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Осуществлять ликвидацию рабочей зоны, вывоз отходов, мусора и материалов, а также уборку помещений в зоне услуг после их окончания;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lastRenderedPageBreak/>
        <w:t>- Выполнить требования к содержанию, срокам и качеству услуг по предмету, а в соответствии с Регламентом по техническому обслуживанию лифтов.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p>
    <w:p w:rsidR="001A08EE" w:rsidRPr="00C02248" w:rsidRDefault="001A08EE" w:rsidP="001A08EE">
      <w:pPr>
        <w:overflowPunct w:val="0"/>
        <w:autoSpaceDE w:val="0"/>
        <w:spacing w:after="0" w:line="240" w:lineRule="auto"/>
        <w:jc w:val="both"/>
        <w:rPr>
          <w:rFonts w:ascii="Times New Roman" w:eastAsia="Times New Roman" w:hAnsi="Times New Roman"/>
          <w:b/>
          <w:iCs/>
          <w:kern w:val="1"/>
          <w:sz w:val="24"/>
          <w:szCs w:val="24"/>
          <w:lang w:eastAsia="ru-RU"/>
        </w:rPr>
      </w:pPr>
      <w:r w:rsidRPr="00C02248">
        <w:rPr>
          <w:rFonts w:ascii="Times New Roman" w:eastAsia="Times New Roman" w:hAnsi="Times New Roman"/>
          <w:b/>
          <w:iCs/>
          <w:kern w:val="1"/>
          <w:sz w:val="24"/>
          <w:szCs w:val="24"/>
          <w:lang w:eastAsia="ru-RU"/>
        </w:rPr>
        <w:t xml:space="preserve">Особые условия: </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Режим работы лифтов – круглосуточный, ежедневное обслуживание.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Аварийное обслуживание - круглосуточно.</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Определение состава комплекта запасных частей, принадлежностей к эксплуатируемым лифтам и их наличие.</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При оказании услуг по техническому обслуживанию лифтового оборудования Исполнитель должен руководствоваться нормативно-технической документацией по эксплуатации и техническому обслуживанию лифтового оборудования, а также нормами и правилами, действующими в РФ и регламентирующими деятельность технического персонала по предмету Контракта.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На электромехаников возлагается оказание услуг по техническому обслуживанию на закрепленных за ними лифтах.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обеспечивает укомплектованность штата работников, исходя из условий оказания объема услуг.</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Система планово-предупредительных ремонтов включает в себя: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proofErr w:type="gramStart"/>
      <w:r w:rsidRPr="00C02248">
        <w:rPr>
          <w:rFonts w:ascii="Times New Roman" w:eastAsia="Times New Roman" w:hAnsi="Times New Roman"/>
          <w:bCs/>
          <w:iCs/>
          <w:kern w:val="1"/>
          <w:sz w:val="24"/>
          <w:szCs w:val="24"/>
          <w:lang w:eastAsia="ru-RU"/>
        </w:rPr>
        <w:t>а</w:t>
      </w:r>
      <w:proofErr w:type="gramEnd"/>
      <w:r w:rsidRPr="00C02248">
        <w:rPr>
          <w:rFonts w:ascii="Times New Roman" w:eastAsia="Times New Roman" w:hAnsi="Times New Roman"/>
          <w:bCs/>
          <w:iCs/>
          <w:kern w:val="1"/>
          <w:sz w:val="24"/>
          <w:szCs w:val="24"/>
          <w:lang w:eastAsia="ru-RU"/>
        </w:rPr>
        <w:t>) систему технического обслуживания, состоящую из:</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периодических осмотров;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аварийно-технического обслуживания;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proofErr w:type="gramStart"/>
      <w:r w:rsidRPr="00C02248">
        <w:rPr>
          <w:rFonts w:ascii="Times New Roman" w:eastAsia="Times New Roman" w:hAnsi="Times New Roman"/>
          <w:bCs/>
          <w:iCs/>
          <w:kern w:val="1"/>
          <w:sz w:val="24"/>
          <w:szCs w:val="24"/>
          <w:lang w:eastAsia="ru-RU"/>
        </w:rPr>
        <w:t>б</w:t>
      </w:r>
      <w:proofErr w:type="gramEnd"/>
      <w:r w:rsidRPr="00C02248">
        <w:rPr>
          <w:rFonts w:ascii="Times New Roman" w:eastAsia="Times New Roman" w:hAnsi="Times New Roman"/>
          <w:bCs/>
          <w:iCs/>
          <w:kern w:val="1"/>
          <w:sz w:val="24"/>
          <w:szCs w:val="24"/>
          <w:lang w:eastAsia="ru-RU"/>
        </w:rPr>
        <w:t>) систему восстановления ресурса лифтов.</w:t>
      </w:r>
    </w:p>
    <w:p w:rsidR="001A08EE" w:rsidRPr="00C02248" w:rsidRDefault="001A08EE" w:rsidP="001A08EE">
      <w:pPr>
        <w:overflowPunct w:val="0"/>
        <w:autoSpaceDE w:val="0"/>
        <w:spacing w:after="0" w:line="240" w:lineRule="auto"/>
        <w:ind w:left="142"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при необходимости замены запасных частей и расходных материалов, используемых в ходе технического обслуживания, Исполнитель обязан своевременно заменить на новые за свой счет.</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Гарантии качества: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берет на себя гарантийные обязательства по качеству выполняемых услуг в течение всего срока действия Контракта, а также ежеквартально предоставляет технические отчеты о состоянии лифтового оборудования и рекомендации по проведению планово-предупредительных работ на лифтовом оборудовании (в том числе на момент окончания Контракта).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При оказании услуг по техническому обслуживанию лифтового оборудования: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Гарантийный срок на установленные элементы определяется в соответствии 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(двенадцать) месяцев с момента подписания акта оказанных услуг;</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При обнаружении в период гарантийного срока недостатков или дефектов, Исполнитель (в случае, если не докажет отсутствие своей вины) обязан устранить их за свой счет и в сроки, установленные Заказчиком в акте с перечнем выявленных недостатков. Гарантийный срок в этом случае соответственно продлевается на период устранения дефектов.</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2.4. Требования к качественным характеристикам услуг</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обеспечивает за свой счет наличие моющих средств для уборки кабин лифтов, расходного материала для обслуживания оборудования, исправность ламп освещения в лифтовых шахтах, машинных отделениях и кабинах лифтов, а также светодиодов в вызывных аппаратах.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обеспечивает наличие: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диэлектрических ковриков в машинных помещениях перед каждой станцией управления и перед каждым вводным устройством; </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диэлектрических перчаток; </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наклеек с правилами пользования лифтом (на посадочных этажах и кабинах) и журналов регистрации посещений (в машинных отделениях на станции управления).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Обслуживающий персонал Исполнителя должен находиться на объекте в спецодежде с логотипом фирмы, при себе должен иметь удостоверения, подтверждающие их квалификацию.</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ведет журналы, предоставляет инструкции, графики обслуживания на согласование с Заказчиком. Исполнитель обязан:</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lastRenderedPageBreak/>
        <w:t>- назначить приказом специалистов, ответственных за организацию оказания соответствующих услуг (в частности, закрепить лифты за механиками);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назначить и допустить к самостоятельной работе приказом (распоряжением) персонал и возложить на него выполнение соответствующих видов работ на закрепленном оборудовании;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обеспечить специалистов должностными инструкциями, а персонал производственными инструкциями.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представляет на согласование Заказчику – методику проведения ежесменного осмотра лифтов с наименованием проверяемого узла лифтового оборудования, указанием места проведения и краткого перечня проводимых мероприятий.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Осмотр лифтов выполняет лифтер и электромеханик по лифтам (обязательно два специалиста). Контроль лифтового оборудования посредством устройства диспетчерского контроля осуществляет диспетчер (оператор) в соответствии с руководством по эксплуатации устройства диспетчерского контроля.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представляет Заказчику на согласование графики на проведение технического обслуживания с подробным указанием объемов и периодичности оказания услуг по техническому обслуживанию лифтового оборудования.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Произвести после окончания оказания услуг вывоз строительного мусора, материалов и отходов, а также уборку помещений и демонтированного оборудования, узлов и деталей.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Обеспечить санитарное и противопожарное содержание и уборку зоны оказания услуг и прилегающей непосредственно к ней территории.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2.5. Требования к безопасности оказания услуг по техническому обслуживанию лифтового оборудования:</w:t>
      </w:r>
    </w:p>
    <w:p w:rsidR="001A08EE" w:rsidRPr="00C02248" w:rsidRDefault="001A08EE" w:rsidP="001A08EE">
      <w:pPr>
        <w:tabs>
          <w:tab w:val="left" w:pos="426"/>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Все работающие должны быть обеспечены спецодеждой (униформой, касками, обувью и др.) и средствами индивидуальной защиты.</w:t>
      </w:r>
    </w:p>
    <w:p w:rsidR="001A08EE" w:rsidRPr="00C02248" w:rsidRDefault="001A08EE" w:rsidP="001A08EE">
      <w:pPr>
        <w:tabs>
          <w:tab w:val="left" w:pos="426"/>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Исполнитель обязан соблюдать требования к безопасности выполняемых работ, оказываемых услуг и их результатов, в соответствии со следующими документами:</w:t>
      </w:r>
    </w:p>
    <w:p w:rsidR="001A08EE" w:rsidRPr="00C02248" w:rsidRDefault="001A08EE" w:rsidP="001A08EE">
      <w:pPr>
        <w:tabs>
          <w:tab w:val="left" w:pos="426"/>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СНиП 12-03-2001 «Безопасность труда в строительстве. Часть 1. Общие требования»;</w:t>
      </w:r>
    </w:p>
    <w:p w:rsidR="001A08EE" w:rsidRPr="00C02248" w:rsidRDefault="001A08EE" w:rsidP="001A08EE">
      <w:pPr>
        <w:tabs>
          <w:tab w:val="left" w:pos="426"/>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СНиП 12-04-2002 «Безопасность труда в строительстве. Часть 2. Строительное производство»;</w:t>
      </w:r>
    </w:p>
    <w:p w:rsidR="001A08EE" w:rsidRPr="00C02248" w:rsidRDefault="001A08EE" w:rsidP="001A08EE">
      <w:pPr>
        <w:tabs>
          <w:tab w:val="left" w:pos="426"/>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СНиП 21-01-97* «Пожарная безопасность зданий и сооружений»;</w:t>
      </w:r>
    </w:p>
    <w:p w:rsidR="001A08EE" w:rsidRPr="00C02248" w:rsidRDefault="001A08EE" w:rsidP="001A08EE">
      <w:pPr>
        <w:tabs>
          <w:tab w:val="left" w:pos="426"/>
        </w:tabs>
        <w:overflowPunct w:val="0"/>
        <w:autoSpaceDE w:val="0"/>
        <w:spacing w:after="0" w:line="240" w:lineRule="auto"/>
        <w:ind w:firstLine="567"/>
        <w:jc w:val="both"/>
        <w:rPr>
          <w:rFonts w:ascii="Times New Roman" w:eastAsia="Times New Roman" w:hAnsi="Times New Roman"/>
          <w:bCs/>
          <w:kern w:val="36"/>
          <w:sz w:val="24"/>
          <w:szCs w:val="24"/>
          <w:lang w:eastAsia="ru-RU"/>
        </w:rPr>
      </w:pPr>
      <w:r w:rsidRPr="00C02248">
        <w:rPr>
          <w:rFonts w:ascii="Times New Roman" w:eastAsia="Times New Roman" w:hAnsi="Times New Roman"/>
          <w:bCs/>
          <w:iCs/>
          <w:kern w:val="1"/>
          <w:sz w:val="24"/>
          <w:szCs w:val="24"/>
          <w:lang w:eastAsia="ru-RU"/>
        </w:rPr>
        <w:t xml:space="preserve">- </w:t>
      </w:r>
      <w:r w:rsidRPr="00C02248">
        <w:rPr>
          <w:rFonts w:ascii="Times New Roman" w:eastAsia="Times New Roman" w:hAnsi="Times New Roman"/>
          <w:bCs/>
          <w:kern w:val="36"/>
          <w:sz w:val="24"/>
          <w:szCs w:val="24"/>
          <w:lang w:eastAsia="ru-RU"/>
        </w:rPr>
        <w:t xml:space="preserve">«Правила противопожарного режима в Российской Федерации», утвержденные Постановлением Правительства Российской Федерации от 25.04.2012 № 390                                          </w:t>
      </w:r>
      <w:proofErr w:type="gramStart"/>
      <w:r w:rsidRPr="00C02248">
        <w:rPr>
          <w:rFonts w:ascii="Times New Roman" w:eastAsia="Times New Roman" w:hAnsi="Times New Roman"/>
          <w:bCs/>
          <w:kern w:val="36"/>
          <w:sz w:val="24"/>
          <w:szCs w:val="24"/>
          <w:lang w:eastAsia="ru-RU"/>
        </w:rPr>
        <w:t xml:space="preserve">   «</w:t>
      </w:r>
      <w:proofErr w:type="gramEnd"/>
      <w:r w:rsidRPr="00C02248">
        <w:rPr>
          <w:rFonts w:ascii="Times New Roman" w:eastAsia="Times New Roman" w:hAnsi="Times New Roman"/>
          <w:bCs/>
          <w:kern w:val="36"/>
          <w:sz w:val="24"/>
          <w:szCs w:val="24"/>
          <w:lang w:eastAsia="ru-RU"/>
        </w:rPr>
        <w:t>О противопожарном режиме».</w:t>
      </w:r>
    </w:p>
    <w:p w:rsidR="001A08EE" w:rsidRPr="00C02248" w:rsidRDefault="001A08EE" w:rsidP="001A08EE">
      <w:pPr>
        <w:tabs>
          <w:tab w:val="left" w:pos="426"/>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 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C02248">
        <w:rPr>
          <w:rFonts w:ascii="Times New Roman" w:eastAsia="Times New Roman" w:hAnsi="Times New Roman"/>
          <w:bCs/>
          <w:iCs/>
          <w:kern w:val="1"/>
          <w:sz w:val="24"/>
          <w:szCs w:val="24"/>
          <w:lang w:eastAsia="ru-RU"/>
        </w:rPr>
        <w:t>электроустановочными</w:t>
      </w:r>
      <w:proofErr w:type="spellEnd"/>
      <w:r w:rsidRPr="00C02248">
        <w:rPr>
          <w:rFonts w:ascii="Times New Roman" w:eastAsia="Times New Roman" w:hAnsi="Times New Roman"/>
          <w:bCs/>
          <w:iCs/>
          <w:kern w:val="1"/>
          <w:sz w:val="24"/>
          <w:szCs w:val="24"/>
          <w:lang w:eastAsia="ru-RU"/>
        </w:rPr>
        <w:t xml:space="preserve"> изделиями.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2.6. Требования при аварийных ситуациях: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Аварийно-техническое обслуживание лифтов предусматривает безопасную эвакуацию пассажиров из кабин остановившихся лифтов и (или) восстановлению работоспособности лифтов случае обнаружения неисправностей (остановка лифта и пр.). Аварийно-техническое обслуживание лифтов проводится аварийной службой Исполнителя.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Время эвакуации пассажиров из кабины остановившегося лифта не должно превышать 40-50 минут с момента поступления заявки в диспетчерскую аварийной службы.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Услуги по аварийно-техническому обслуживанию лифтов оказываются круглосуточно и предусматривают:</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порядок функционирования службы в рабочие, выходные и праздничные дни, а также в дневное и ночное время;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порядок приемки, регистрации и выполнения заявок, передачи их на исполнение персоналу;</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особенности организации оказания услуг в экстремальных условиях (исчезновение электроэнергии в здании, пожар, затопление и т. п.).</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lastRenderedPageBreak/>
        <w:t>Аварийная служба должна быть укомплектована необходимым количеством электромехаников по лифтам для выполнения требований по аварийно-техническому обслуживанию с учетом количества лифтов на объекте, их типов и модификации, а также оснащена необходимым автотранспортом, инструментом, приспособлениями и механизмами. Персонал аварийной службы должен быть обучен безопасному проведению работ на соответствующих типах лифтов.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При аварийных ситуациях лифтового оборудования:</w:t>
      </w:r>
    </w:p>
    <w:p w:rsidR="001A08EE" w:rsidRPr="00C02248" w:rsidRDefault="001A08EE" w:rsidP="001A08EE">
      <w:pPr>
        <w:tabs>
          <w:tab w:val="left" w:pos="284"/>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w:t>
      </w:r>
      <w:r w:rsidRPr="00C02248">
        <w:rPr>
          <w:rFonts w:ascii="Times New Roman" w:eastAsia="Times New Roman" w:hAnsi="Times New Roman"/>
          <w:bCs/>
          <w:iCs/>
          <w:kern w:val="1"/>
          <w:sz w:val="24"/>
          <w:szCs w:val="24"/>
          <w:lang w:eastAsia="ru-RU"/>
        </w:rPr>
        <w:tab/>
        <w:t>Устранение аварийных ситуаций выполняется по мере поступления заявок Заказчика.</w:t>
      </w:r>
    </w:p>
    <w:p w:rsidR="001A08EE" w:rsidRPr="00C02248" w:rsidRDefault="001A08EE" w:rsidP="001A08EE">
      <w:pPr>
        <w:tabs>
          <w:tab w:val="left" w:pos="284"/>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w:t>
      </w:r>
      <w:r w:rsidRPr="00C02248">
        <w:rPr>
          <w:rFonts w:ascii="Times New Roman" w:eastAsia="Times New Roman" w:hAnsi="Times New Roman"/>
          <w:bCs/>
          <w:iCs/>
          <w:kern w:val="1"/>
          <w:sz w:val="24"/>
          <w:szCs w:val="24"/>
          <w:lang w:eastAsia="ru-RU"/>
        </w:rPr>
        <w:tab/>
        <w:t>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Объект, с момента получения заявки, если пуск лифта не связан с необходимостью выполнения работ капитального характера.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2.7. Требования соответствия нормативным документам</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Услуги должны оказываться с соблюдением требований действующего законодательства Российской Федерации, нормативно-правовыми документами – государственными стандартами (ГОСТ), строительными нормами и правилами (СНиП), санитарными нормами и правилами (СанПиН), московскими городскими строительными нормами (МГСН), территориальными сметными нормами (ТСН), в указанной сфере деятельности, включая, но не ограничиваясь:</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Федеральный закон Российской Федерации от 10.01.2002 № 7-ФЗ «Об охране окружающей среды»;</w:t>
      </w:r>
    </w:p>
    <w:p w:rsidR="001A08EE" w:rsidRPr="00C02248" w:rsidRDefault="001A08EE" w:rsidP="001A08EE">
      <w:pPr>
        <w:overflowPunct w:val="0"/>
        <w:autoSpaceDE w:val="0"/>
        <w:spacing w:after="0" w:line="240" w:lineRule="auto"/>
        <w:ind w:firstLine="567"/>
        <w:jc w:val="both"/>
        <w:rPr>
          <w:rFonts w:ascii="Times New Roman" w:hAnsi="Times New Roman"/>
          <w:spacing w:val="4"/>
          <w:sz w:val="24"/>
          <w:szCs w:val="24"/>
          <w:shd w:val="clear" w:color="auto" w:fill="F1F1F1"/>
        </w:rPr>
      </w:pPr>
      <w:r w:rsidRPr="00C02248">
        <w:rPr>
          <w:rFonts w:ascii="Times New Roman" w:eastAsia="Times New Roman" w:hAnsi="Times New Roman"/>
          <w:bCs/>
          <w:iCs/>
          <w:kern w:val="1"/>
          <w:sz w:val="24"/>
          <w:szCs w:val="24"/>
          <w:lang w:eastAsia="ru-RU"/>
        </w:rPr>
        <w:t xml:space="preserve">- </w:t>
      </w:r>
      <w:r w:rsidRPr="00C02248">
        <w:rPr>
          <w:rFonts w:ascii="Times New Roman" w:hAnsi="Times New Roman"/>
          <w:spacing w:val="4"/>
          <w:sz w:val="24"/>
          <w:szCs w:val="24"/>
        </w:rPr>
        <w:t>Закон г. Москвы от 30.11.2005 № 68 «Об отходах производства и потребления в городе Москве»;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Постановление Правительства Москвы № 9-ПП от 15.01.2008 «Об утверждении норм накопления твердых бытовых отходов и крупногабаритного мусора»;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Постановление Правительства Москвы от 20.04.2010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Положение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 от 17.08.1998 № 53 и «Руководством по техническому обслуживанию лифтов»;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Технический регламент Таможенного союза «Безопасность лифтов» TP ТС 011/2011, утвержденного Решением Комиссии Таможенного союза от 18.10.2011, паспортов лифтов и Руководств по эксплуатации лифтов;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«Порядок проведения аварийного ремонта лифтов, находящихся в эксплуатации жилищном фонде г. Москвы» от 09.08.2011 № 05-10-569/1;</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ГОСТ 33652-2015 «Лифты пассажирские. Технические требования доступности, включая доступность для инвалидов и других маломобильных групп населения»;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ГОСТ 33653-2015 «Лифты пассажирские. Требования </w:t>
      </w:r>
      <w:proofErr w:type="spellStart"/>
      <w:r w:rsidRPr="00C02248">
        <w:rPr>
          <w:rFonts w:ascii="Times New Roman" w:eastAsia="Times New Roman" w:hAnsi="Times New Roman"/>
          <w:bCs/>
          <w:iCs/>
          <w:kern w:val="1"/>
          <w:sz w:val="24"/>
          <w:szCs w:val="24"/>
          <w:lang w:eastAsia="ru-RU"/>
        </w:rPr>
        <w:t>вандалозащищенности</w:t>
      </w:r>
      <w:proofErr w:type="spellEnd"/>
      <w:r w:rsidRPr="00C02248">
        <w:rPr>
          <w:rFonts w:ascii="Times New Roman" w:eastAsia="Times New Roman" w:hAnsi="Times New Roman"/>
          <w:bCs/>
          <w:iCs/>
          <w:kern w:val="1"/>
          <w:sz w:val="24"/>
          <w:szCs w:val="24"/>
          <w:lang w:eastAsia="ru-RU"/>
        </w:rPr>
        <w:t>»;</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w:t>
      </w:r>
      <w:r w:rsidRPr="00C02248">
        <w:rPr>
          <w:rFonts w:ascii="Times New Roman" w:eastAsia="Times New Roman" w:hAnsi="Times New Roman"/>
          <w:spacing w:val="2"/>
          <w:sz w:val="24"/>
          <w:szCs w:val="24"/>
          <w:lang w:eastAsia="ru-RU"/>
        </w:rPr>
        <w:t>ГОСТ Р 55000-2012 «Лифты. Повышение безопасности лифтов, находящихся в эксплуатации (с Поправкой)»;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ГОСТ Р 53387-2009 «Лифты, эскалаторы и пассажирские конвейеры Методология анализа и снижения риска»;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ГОСТ Р 53780-2010 «Лифты Общие требования безопасности к устройству и установке»;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ГОСТ Р 53781-2010 «Лифты Правила и методы исследований (испытаний) и измерений при сертификации лифтов. Правила отбора образцов»;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ГОСТ Р 53782-2010 «Лифты Правила и методы оценки соответствия лифтов при вводе в эксплуатацию»;</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ГОСТ Р 53783-2010 «Лифты Правила и методы оценки соответствия лифтов в период эксплуатации»;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ГОСТ Р 55964-2014 «Лифты. Общие требования безопасности при эксплуатации»;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«Правила технической эксплуатации электроустановок потребителей», утверждены приказом Минэнерго РФ от 13.01.2003 № 6;</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«Правила устройства электроустановок», утвержденные Минтопэнерго РФ 06.10.1999.</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lastRenderedPageBreak/>
        <w:t>3. Порядок оказания услуг, этапы, последовательность, график, порядок поэтапной выплаты авансирования, а также поэтапной оплаты исполненных условий Контракта.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Cs/>
          <w:iCs/>
          <w:kern w:val="1"/>
          <w:sz w:val="24"/>
          <w:szCs w:val="24"/>
          <w:lang w:eastAsia="ru-RU"/>
        </w:rPr>
        <w:t>Перед началом оказания услуг Исполнитель должен разработать и предоставить представителю Заказчика на согласование график оказания услуг.</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Оплата за оказанные услуги осуществляется Заказчиком в соответствии с условиями Контракта.</w:t>
      </w:r>
    </w:p>
    <w:p w:rsidR="001A08EE" w:rsidRPr="00C02248" w:rsidRDefault="001A08EE" w:rsidP="001A08EE">
      <w:pPr>
        <w:spacing w:after="0" w:line="240" w:lineRule="auto"/>
        <w:ind w:firstLine="567"/>
        <w:jc w:val="both"/>
        <w:rPr>
          <w:rFonts w:ascii="Times New Roman" w:eastAsia="Times New Roman" w:hAnsi="Times New Roman"/>
          <w:bCs/>
          <w:sz w:val="24"/>
          <w:szCs w:val="24"/>
          <w:shd w:val="clear" w:color="auto" w:fill="FFFFFF"/>
          <w:lang w:eastAsia="ru-RU"/>
        </w:rPr>
      </w:pPr>
      <w:r w:rsidRPr="00C02248">
        <w:rPr>
          <w:rFonts w:ascii="Times New Roman" w:eastAsia="Times New Roman" w:hAnsi="Times New Roman"/>
          <w:bCs/>
          <w:sz w:val="24"/>
          <w:szCs w:val="24"/>
          <w:shd w:val="clear" w:color="auto" w:fill="FFFFFF"/>
          <w:lang w:eastAsia="ru-RU"/>
        </w:rPr>
        <w:t>При поломке оборудования приобретение расходных средств, мелких деталей и узлов осуществляется за счет средств Исполнителя и входит в стоимость Контракта. Закупка вышедших из строя крупных узлов и деталей осуществляется за счет Заказчика.  Исполнитель выставляет счет Заказчику на их закупку с обоснованием приобретения каждой позиции. Ответственность за приобретенные материалы полностью возлагается на Исполнителя.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u w:val="single"/>
          <w:lang w:eastAsia="ru-RU"/>
        </w:rPr>
      </w:pPr>
    </w:p>
    <w:p w:rsidR="001A08EE" w:rsidRPr="00C02248" w:rsidRDefault="001A08EE" w:rsidP="001A08EE">
      <w:pPr>
        <w:overflowPunct w:val="0"/>
        <w:autoSpaceDE w:val="0"/>
        <w:spacing w:after="0" w:line="240" w:lineRule="auto"/>
        <w:ind w:firstLine="567"/>
        <w:jc w:val="both"/>
        <w:rPr>
          <w:rFonts w:ascii="Times New Roman" w:eastAsia="Times New Roman" w:hAnsi="Times New Roman"/>
          <w:b/>
          <w:bCs/>
          <w:iCs/>
          <w:kern w:val="1"/>
          <w:sz w:val="24"/>
          <w:szCs w:val="24"/>
          <w:u w:val="single"/>
          <w:lang w:eastAsia="ru-RU"/>
        </w:rPr>
      </w:pPr>
      <w:r w:rsidRPr="00C02248">
        <w:rPr>
          <w:rFonts w:ascii="Times New Roman" w:eastAsia="Times New Roman" w:hAnsi="Times New Roman"/>
          <w:b/>
          <w:bCs/>
          <w:iCs/>
          <w:kern w:val="1"/>
          <w:sz w:val="24"/>
          <w:szCs w:val="24"/>
          <w:u w:val="single"/>
          <w:lang w:eastAsia="ru-RU"/>
        </w:rPr>
        <w:t>Регламентные работы:</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ПО - периодические осмотры: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Периодический осмотр обязательный к проведению на лифтовом оборудовании: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Осмотр освещения шахты;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Осмотр вызывного поста;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Осмотр освещения кабины лифта;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Осмотр состояние купе кабины и установленного в нем оборудования;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Осмотр состояния покрытия пола.</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ЕТО - еженедельные технические осмотры лифтов с записью в журнал.</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Проверка исправности двусторонней переговорной связи между кабиной лифта и диспетчерским пультом и исправности лифта путем пробного пуска от кнопки вызова с этажной площадки и кнопок приказа из кабины лифта.</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ТО-1 - ежемесячное техническое обслуживание. Работы производятся дополнительно к ПО:</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Ежемесячное техническое обслуживание обязательное к провидению на лифтовом оборудовании: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точность остановки кабины на этажах;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отсутствие течи масла в местах установки крышек и валов;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уровень масла в редукторе;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состояние КВШ, подтянуть крепления;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состояния ограждения шахты;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внешний осмотр составных частей дверей шахты;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зазор между упорами кареток и коромыслами блок-контроля дверей шахты или копированными выключателями и площадками защелок;</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работу блока контроля на срабатывание блокировок раздельно каждого из замков;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исправность запирания замков двери шахты;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наличие и исправность замков дверей машинного помещения;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осмотр состояния составных частей в балансирной подвеске и их креплений;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надежность крепления канатов в клиновых патронах;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Прочистить зазоры между плинтусом и щитами купе;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осмотр состояния привода дверей, верхней балки, створок дверей и порога;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правильности установки привода дверей в вертикальной плоскости;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натяжение клинового ремня;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уровень масла в редукторе;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Узел автоматического контроля состояния блокировочных выключателей дверей шахты;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исправность подвижного пола.</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ТО-3 - ежеквартальное техническое обслуживание. Работы производятся дополнительно к ПО и ТО-1:</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Ежеквартальное техническое обслуживание обязательное к провидению на лифтовом оборудовании: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lastRenderedPageBreak/>
        <w:t>- Очистить тормоз от загрязнений;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Осмотреть тормоз и убедиться в отсутствии механических повреждений;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износ фрикционных накладок;</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подтянуть крепление деталей тормоза;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ход якоря тормозного электромагнита;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установочный размер пружин тормоза;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редуктор и раму лебедки от загрязнений осмотреть их;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КВШ от излишней смазки и грязи;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неравномерность износа ручьев канатоведущего шкива;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состояние составных частей и установку ограничителя скорости, подтянуть крепления;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установку упоров;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действие отводки рычага на концевой выключатель;</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исправность работы лифта в режиме «Ревизия» и исправность действия выключателей безопасности СПК, ДУСК и КЛ;</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зазоры между обрамлением двери шахты и створками;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зазор между низом створок и порогом;</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зазоры между роликами замков дверей шахты и боковыми поверхностями отводок дверей кабины;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заход ролика защелок в отводку двери кабины по глубине;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зазор между пружинами створок;</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осмотр пружин подвески противовеса;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суммарные боковой и торцевой зазоры между вкладышами и направляющими противовеса;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башмаки от грязи и излишней смазки;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осмотр состояния башмаков и их креплений;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суммарные боковой и торцевой зазоры между вкладышами и направляющими кабины лифта;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подвеску и крышу кабины от грязи и пыли;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составные элементы двери кабины от пыли и грязи;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смазку элементов привода дверей;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уровень масла в редукторе дверей кабины;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Проверить и отрегулировать зазоры между </w:t>
      </w:r>
      <w:proofErr w:type="spellStart"/>
      <w:r w:rsidRPr="00C02248">
        <w:rPr>
          <w:rFonts w:ascii="Times New Roman" w:eastAsia="Times New Roman" w:hAnsi="Times New Roman"/>
          <w:bCs/>
          <w:iCs/>
          <w:kern w:val="1"/>
          <w:sz w:val="24"/>
          <w:szCs w:val="24"/>
          <w:lang w:eastAsia="ru-RU"/>
        </w:rPr>
        <w:t>контрроликом</w:t>
      </w:r>
      <w:proofErr w:type="spellEnd"/>
      <w:r w:rsidRPr="00C02248">
        <w:rPr>
          <w:rFonts w:ascii="Times New Roman" w:eastAsia="Times New Roman" w:hAnsi="Times New Roman"/>
          <w:bCs/>
          <w:iCs/>
          <w:kern w:val="1"/>
          <w:sz w:val="24"/>
          <w:szCs w:val="24"/>
          <w:lang w:eastAsia="ru-RU"/>
        </w:rPr>
        <w:t xml:space="preserve"> и линейкой;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зажим кареток и состояние пружины;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правильность установки кулачков выключателей ВКО и ВКЗ;</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правильность установки привода дверей;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отсутствие течи масла из редуктора;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работу механического реверса и заход штифта за упор отводки;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исправность блокировочного выключателя;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Узел (устройство) автоматического отключения лифта при проникновении посторонних лиц в шахту;</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Устройство автоматического отключения лифта в случае подъема противовеса при неподвижной кабине;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узла формирования и передачи информации по «Приказам».</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
          <w:bCs/>
          <w:iCs/>
          <w:kern w:val="1"/>
          <w:sz w:val="24"/>
          <w:szCs w:val="24"/>
          <w:lang w:eastAsia="ru-RU"/>
        </w:rPr>
        <w:t>ТО-6 - полугодовое техническое обслуживание. Работы производятся дополнительно к ПО, ТО-1 и ТО-3</w:t>
      </w:r>
      <w:r w:rsidRPr="00C02248">
        <w:rPr>
          <w:rFonts w:ascii="Times New Roman" w:eastAsia="Times New Roman" w:hAnsi="Times New Roman"/>
          <w:bCs/>
          <w:iCs/>
          <w:kern w:val="1"/>
          <w:sz w:val="24"/>
          <w:szCs w:val="24"/>
          <w:lang w:eastAsia="ru-RU"/>
        </w:rPr>
        <w:t>.</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Полугодовое техническое обслуживание обязательное к провидению на лифтовом оборудовании: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очистку электроаппаратуры и электронных устройств шкафа управления;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Проверить крепление проводов в зажимах </w:t>
      </w:r>
      <w:proofErr w:type="spellStart"/>
      <w:r w:rsidRPr="00C02248">
        <w:rPr>
          <w:rFonts w:ascii="Times New Roman" w:eastAsia="Times New Roman" w:hAnsi="Times New Roman"/>
          <w:bCs/>
          <w:iCs/>
          <w:kern w:val="1"/>
          <w:sz w:val="24"/>
          <w:szCs w:val="24"/>
          <w:lang w:eastAsia="ru-RU"/>
        </w:rPr>
        <w:t>клеммных</w:t>
      </w:r>
      <w:proofErr w:type="spellEnd"/>
      <w:r w:rsidRPr="00C02248">
        <w:rPr>
          <w:rFonts w:ascii="Times New Roman" w:eastAsia="Times New Roman" w:hAnsi="Times New Roman"/>
          <w:bCs/>
          <w:iCs/>
          <w:kern w:val="1"/>
          <w:sz w:val="24"/>
          <w:szCs w:val="24"/>
          <w:lang w:eastAsia="ru-RU"/>
        </w:rPr>
        <w:t xml:space="preserve"> реек;</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ход подвижных частей контакторов, пускателей и реле при включении;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трансформаторы от грязи и пыли, проверить и подтянуть крепления проводов, клемм обмоток и заземления;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зазоры между губками пинцетов вводного устройства;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lastRenderedPageBreak/>
        <w:t>- Проверить крепление рукоятки вводного устройства;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состояние резьбовых креплений;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состояние буферных пальцев, их креплений;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Проверить и подтянуть крепления электродвигателя, </w:t>
      </w:r>
      <w:proofErr w:type="spellStart"/>
      <w:r w:rsidRPr="00C02248">
        <w:rPr>
          <w:rFonts w:ascii="Times New Roman" w:eastAsia="Times New Roman" w:hAnsi="Times New Roman"/>
          <w:bCs/>
          <w:iCs/>
          <w:kern w:val="1"/>
          <w:sz w:val="24"/>
          <w:szCs w:val="24"/>
          <w:lang w:eastAsia="ru-RU"/>
        </w:rPr>
        <w:t>клеммных</w:t>
      </w:r>
      <w:proofErr w:type="spellEnd"/>
      <w:r w:rsidRPr="00C02248">
        <w:rPr>
          <w:rFonts w:ascii="Times New Roman" w:eastAsia="Times New Roman" w:hAnsi="Times New Roman"/>
          <w:bCs/>
          <w:iCs/>
          <w:kern w:val="1"/>
          <w:sz w:val="24"/>
          <w:szCs w:val="24"/>
          <w:lang w:eastAsia="ru-RU"/>
        </w:rPr>
        <w:t xml:space="preserve"> соединений и проводов;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наличие смазки в подшипниках;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центровку электродвигателей, исполнение на лапах;</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ограничитель скорости от грязи;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правильность настройки ограничителя скорости;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тяговые канаты и канат ограничителя скорости от излишней смазки и загрязнений;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равномерность натяжения тяговых канатов;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направляющие от грязи;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зазоры между защелками и опорными поверхностями окон блока контроля;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Проверить и отрегулировать зазор между </w:t>
      </w:r>
      <w:proofErr w:type="spellStart"/>
      <w:r w:rsidRPr="00C02248">
        <w:rPr>
          <w:rFonts w:ascii="Times New Roman" w:eastAsia="Times New Roman" w:hAnsi="Times New Roman"/>
          <w:bCs/>
          <w:iCs/>
          <w:kern w:val="1"/>
          <w:sz w:val="24"/>
          <w:szCs w:val="24"/>
          <w:lang w:eastAsia="ru-RU"/>
        </w:rPr>
        <w:t>контрроликами</w:t>
      </w:r>
      <w:proofErr w:type="spellEnd"/>
      <w:r w:rsidRPr="00C02248">
        <w:rPr>
          <w:rFonts w:ascii="Times New Roman" w:eastAsia="Times New Roman" w:hAnsi="Times New Roman"/>
          <w:bCs/>
          <w:iCs/>
          <w:kern w:val="1"/>
          <w:sz w:val="24"/>
          <w:szCs w:val="24"/>
          <w:lang w:eastAsia="ru-RU"/>
        </w:rPr>
        <w:t xml:space="preserve"> и линейкой;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Проверить исправность работы </w:t>
      </w:r>
      <w:proofErr w:type="spellStart"/>
      <w:r w:rsidRPr="00C02248">
        <w:rPr>
          <w:rFonts w:ascii="Times New Roman" w:eastAsia="Times New Roman" w:hAnsi="Times New Roman"/>
          <w:bCs/>
          <w:iCs/>
          <w:kern w:val="1"/>
          <w:sz w:val="24"/>
          <w:szCs w:val="24"/>
          <w:lang w:eastAsia="ru-RU"/>
        </w:rPr>
        <w:t>ДУСКа</w:t>
      </w:r>
      <w:proofErr w:type="spellEnd"/>
      <w:r w:rsidRPr="00C02248">
        <w:rPr>
          <w:rFonts w:ascii="Times New Roman" w:eastAsia="Times New Roman" w:hAnsi="Times New Roman"/>
          <w:bCs/>
          <w:iCs/>
          <w:kern w:val="1"/>
          <w:sz w:val="24"/>
          <w:szCs w:val="24"/>
          <w:lang w:eastAsia="ru-RU"/>
        </w:rPr>
        <w:t>;</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ловители и механизм включения ловителей от загрязнений;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Произвести осмотр состояния ловителей и механизма включения, проверить состояние креплений;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устройство защиты электродвигателя главного привода и привода дверей (в функции времени);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устройство температурной защиты;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и наладка узла индикации местонахождения кабины;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и наладка релейно-контакторной функциональной группы;</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и наладка узлов управления главного привода;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и наладка узла формирования и выбора направления движения.</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ТО-12 — годовое техническое обслуживание. Работы производятся дополнительно к ПО, ТО-1, ТО-3 и ТО-6.</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Годовое техническое обслуживание обязательное к провидению на лифтовом оборудовании: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Проверить крепление и состояние </w:t>
      </w:r>
      <w:proofErr w:type="spellStart"/>
      <w:r w:rsidRPr="00C02248">
        <w:rPr>
          <w:rFonts w:ascii="Times New Roman" w:eastAsia="Times New Roman" w:hAnsi="Times New Roman"/>
          <w:bCs/>
          <w:iCs/>
          <w:kern w:val="1"/>
          <w:sz w:val="24"/>
          <w:szCs w:val="24"/>
          <w:lang w:eastAsia="ru-RU"/>
        </w:rPr>
        <w:t>электроразводки</w:t>
      </w:r>
      <w:proofErr w:type="spellEnd"/>
      <w:r w:rsidRPr="00C02248">
        <w:rPr>
          <w:rFonts w:ascii="Times New Roman" w:eastAsia="Times New Roman" w:hAnsi="Times New Roman"/>
          <w:bCs/>
          <w:iCs/>
          <w:kern w:val="1"/>
          <w:sz w:val="24"/>
          <w:szCs w:val="24"/>
          <w:lang w:eastAsia="ru-RU"/>
        </w:rPr>
        <w:t xml:space="preserve"> проводов и сети заземления;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износ червячной пары, определить боковой зазор червячной пары и осевой люфт червячного вала;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тяговую способность канатоведущего шкива;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надежность сцепления каната со шкивом ограничителя скорости на рабочем ручье;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смазку шарниров и подшипниковых узлов;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Произвести осмотр и выборку канатов;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шунты и датчики от грязи, подтянуть крепления и произвести их визуальный осмотр;</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взаимодействие шунтов и датчиков кабины с шунтами и датчиками, установленными в шахте;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состояние электропроводки;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 Очистить оборудование дверей шахты (линейки, ролики, </w:t>
      </w:r>
      <w:proofErr w:type="spellStart"/>
      <w:r w:rsidRPr="00C02248">
        <w:rPr>
          <w:rFonts w:ascii="Times New Roman" w:eastAsia="Times New Roman" w:hAnsi="Times New Roman"/>
          <w:bCs/>
          <w:iCs/>
          <w:kern w:val="1"/>
          <w:sz w:val="24"/>
          <w:szCs w:val="24"/>
          <w:lang w:eastAsia="ru-RU"/>
        </w:rPr>
        <w:t>контрролики</w:t>
      </w:r>
      <w:proofErr w:type="spellEnd"/>
      <w:r w:rsidRPr="00C02248">
        <w:rPr>
          <w:rFonts w:ascii="Times New Roman" w:eastAsia="Times New Roman" w:hAnsi="Times New Roman"/>
          <w:bCs/>
          <w:iCs/>
          <w:kern w:val="1"/>
          <w:sz w:val="24"/>
          <w:szCs w:val="24"/>
          <w:lang w:eastAsia="ru-RU"/>
        </w:rPr>
        <w:t>, защелки, блокировочные выключатели, створки ворот) от грязи и пыли;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Произвести осмотри замеры износа тяг и отверстий верхней балки или сферической втулки, произвести смазку поверхности в зоне контакта;</w:t>
      </w:r>
    </w:p>
    <w:p w:rsidR="001A08EE" w:rsidRPr="00C02248" w:rsidRDefault="001A08EE" w:rsidP="001A08EE">
      <w:pPr>
        <w:tabs>
          <w:tab w:val="left" w:pos="284"/>
        </w:tabs>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Подтянуть крепления составных частей противовеса и проверить надежность крепления грузов;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зазоры между клиньями и направляющими;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ход клиньев и одновременность их касания с направляющими;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действие блокировочного выключателя ловителей;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состояние кабелей, электроаппаратов, проводов заземления;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электропроводку от пыли и грязи, подтянуть крепления электроаппаратов и контактные соединения;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lastRenderedPageBreak/>
        <w:t>- Проверить и отрегулировать зазоры между обрамлением дверного проема и створками;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 отрегулировать зазор между низом створки и порогом;</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износ червячной пары редуктора привода дверей и крепления водила на валу редуктора;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натяжное устройство от грязи и пыли;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Осмотреть устройство и подтянуть крепления;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Очистить пружинные буфера от пыли и грязи;</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Провести осмотр и убедится в исправности буферов;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вертикальность установки пружин буфера;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состояние проводов и кабелей, электроаппаратов, их крепление и заземление;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Проверить исправность выключателя приямка и контактных соединений;</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и наладка ячейки управления движением;</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и наладка ячейки выбора направления;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Проверка и наладка ячейки логического управления;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Производится подготовка к годовому освидетельствованию, с записью в паспорте лифта.</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Аварийно-техническое обслуживание.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При аварийных ситуациях лифтового оборудования Исполнитель обязан:</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устранять аварийных ситуаций по мере поступления заявок Заказчика с ведением журналов;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при отказах работы лифтов и аварийных повреждениях систем, устранять аварийные ситуации не позднее 24 (двадцати четырёх) часов, включая время прибытия электромеханика на Объект, с момента получения заявки, если пуск лифта не связан с необходимостью выполнения работ капитального характера;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своевременно принимать меры по освобождению пассажиров из остановившихся лифтов, с принятием мер по исправлению возникших неполадок. Оперативно принимать меры по пуску остановившихся лифтов.</w:t>
      </w:r>
    </w:p>
    <w:p w:rsidR="001A08EE" w:rsidRPr="00C02248" w:rsidRDefault="001A08EE" w:rsidP="001A08EE">
      <w:pPr>
        <w:overflowPunct w:val="0"/>
        <w:autoSpaceDE w:val="0"/>
        <w:spacing w:before="120" w:after="0" w:line="240" w:lineRule="auto"/>
        <w:ind w:firstLine="567"/>
        <w:jc w:val="both"/>
        <w:rPr>
          <w:rFonts w:ascii="Times New Roman" w:eastAsia="Times New Roman" w:hAnsi="Times New Roman"/>
          <w:b/>
          <w:bCs/>
          <w:iCs/>
          <w:kern w:val="1"/>
          <w:sz w:val="24"/>
          <w:szCs w:val="24"/>
          <w:lang w:eastAsia="ru-RU"/>
        </w:rPr>
      </w:pPr>
      <w:r w:rsidRPr="00C02248">
        <w:rPr>
          <w:rFonts w:ascii="Times New Roman" w:eastAsia="Times New Roman" w:hAnsi="Times New Roman"/>
          <w:b/>
          <w:bCs/>
          <w:iCs/>
          <w:kern w:val="1"/>
          <w:sz w:val="24"/>
          <w:szCs w:val="24"/>
          <w:lang w:eastAsia="ru-RU"/>
        </w:rPr>
        <w:t>Требования к используемым материалам и оборудованию</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1. При оказании услуг Исполнитель должен обеспечить применение современных материалов и других установочных изделий российского производства, которые (были изготовлены в текущем году/не были использованы ранее (являются новыми) и разрешены к использованию на территории Российской Федерации. Допускается применение материалов и изделий импортного производства при отсутствии возможности установки российских аналогов. </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2. Если в настоящем Техническом задании и Приложениях к нему имеются ссылки на конкретные товарные знаки, допускается применение эквивалента, который соответствует или превосходит по качеству и техническим характеристикам указанные.</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 xml:space="preserve">3. Все применяемое оборудование и материалы должны иметь соответствующие сертификаты на рассматриваемый период, технические паспорта и другие документы, удостоверяющие их качество. Исполнитель несет ответственность за соответствие используемых материалов государственным стандартами техническим условиям. </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4. В ходе оказания услуг Исполнитель может подготавливать предложения по использованию новейших современных материалов и оборудования для повышения срока службы оборудования, описания технологических процессов обслуживания оборудования.</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5. На применяемое оборудование, если оно подлежит сертификации согласно Постановлению правительства Российской Федерации № 982 от 01.12.2009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Исполнитель должен обеспечить наличие сертификатов.</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6. Все применяемые приборы, материалы и оборудование, необходимые для оказания услуг по оценке соответствия Лифта требованиям безопасности, обеспечиваются Исполнителем своими силами и за свой счет, включая их доставку на Объект Заказчика.</w:t>
      </w:r>
    </w:p>
    <w:p w:rsidR="001A08EE" w:rsidRPr="00C02248" w:rsidRDefault="001A08EE" w:rsidP="001A08EE">
      <w:pPr>
        <w:overflowPunct w:val="0"/>
        <w:autoSpaceDE w:val="0"/>
        <w:spacing w:after="0" w:line="240" w:lineRule="auto"/>
        <w:ind w:firstLine="567"/>
        <w:jc w:val="both"/>
        <w:rPr>
          <w:rFonts w:ascii="Times New Roman" w:eastAsia="Times New Roman" w:hAnsi="Times New Roman"/>
          <w:bCs/>
          <w:iCs/>
          <w:kern w:val="1"/>
          <w:sz w:val="24"/>
          <w:szCs w:val="24"/>
          <w:lang w:eastAsia="ru-RU"/>
        </w:rPr>
      </w:pPr>
      <w:r w:rsidRPr="00C02248">
        <w:rPr>
          <w:rFonts w:ascii="Times New Roman" w:eastAsia="Times New Roman" w:hAnsi="Times New Roman"/>
          <w:bCs/>
          <w:iCs/>
          <w:kern w:val="1"/>
          <w:sz w:val="24"/>
          <w:szCs w:val="24"/>
          <w:lang w:eastAsia="ru-RU"/>
        </w:rPr>
        <w:t>7. Обеспечить нормативную потребность в запасных частях на ежемесячное техническое обслуживание, установленных лифтов Заказчика.</w:t>
      </w:r>
    </w:p>
    <w:p w:rsidR="00935012" w:rsidRDefault="00935012" w:rsidP="00BE11D3">
      <w:pPr>
        <w:pStyle w:val="Style12"/>
        <w:adjustRightInd/>
        <w:jc w:val="center"/>
        <w:rPr>
          <w:sz w:val="24"/>
          <w:szCs w:val="24"/>
          <w:lang w:val="ru-RU"/>
        </w:rPr>
      </w:pPr>
    </w:p>
    <w:p w:rsidR="00C02248" w:rsidRDefault="00C02248" w:rsidP="00BE11D3">
      <w:pPr>
        <w:pStyle w:val="affffff"/>
        <w:jc w:val="right"/>
        <w:rPr>
          <w:rFonts w:ascii="Times New Roman" w:hAnsi="Times New Roman" w:cs="Times New Roman"/>
          <w:i/>
          <w:sz w:val="24"/>
          <w:szCs w:val="24"/>
        </w:rPr>
      </w:pPr>
    </w:p>
    <w:p w:rsidR="00EA4C43" w:rsidRDefault="00EA4C43" w:rsidP="00BE11D3">
      <w:pPr>
        <w:pStyle w:val="affffff"/>
        <w:jc w:val="right"/>
        <w:rPr>
          <w:rFonts w:ascii="Times New Roman" w:hAnsi="Times New Roman" w:cs="Times New Roman"/>
          <w:i/>
          <w:sz w:val="24"/>
          <w:szCs w:val="24"/>
        </w:rPr>
      </w:pPr>
    </w:p>
    <w:p w:rsidR="00EA4C43" w:rsidRDefault="00EA4C43" w:rsidP="00BE11D3">
      <w:pPr>
        <w:pStyle w:val="affffff"/>
        <w:jc w:val="right"/>
        <w:rPr>
          <w:rFonts w:ascii="Times New Roman" w:hAnsi="Times New Roman" w:cs="Times New Roman"/>
          <w:i/>
          <w:sz w:val="24"/>
          <w:szCs w:val="24"/>
        </w:rPr>
      </w:pPr>
    </w:p>
    <w:p w:rsidR="00BE11D3" w:rsidRPr="00900214" w:rsidRDefault="00BE11D3" w:rsidP="00BE11D3">
      <w:pPr>
        <w:pStyle w:val="affffff"/>
        <w:jc w:val="right"/>
        <w:rPr>
          <w:rFonts w:ascii="Times New Roman" w:hAnsi="Times New Roman" w:cs="Times New Roman"/>
          <w:i/>
          <w:sz w:val="24"/>
          <w:szCs w:val="24"/>
        </w:rPr>
      </w:pPr>
      <w:r w:rsidRPr="00900214">
        <w:rPr>
          <w:rFonts w:ascii="Times New Roman" w:hAnsi="Times New Roman" w:cs="Times New Roman"/>
          <w:i/>
          <w:sz w:val="24"/>
          <w:szCs w:val="24"/>
        </w:rPr>
        <w:t>Приложение №</w:t>
      </w:r>
      <w:r>
        <w:rPr>
          <w:rFonts w:ascii="Times New Roman" w:hAnsi="Times New Roman" w:cs="Times New Roman"/>
          <w:i/>
          <w:sz w:val="24"/>
          <w:szCs w:val="24"/>
        </w:rPr>
        <w:t>1</w:t>
      </w:r>
      <w:r w:rsidRPr="00900214">
        <w:rPr>
          <w:rFonts w:ascii="Times New Roman" w:hAnsi="Times New Roman" w:cs="Times New Roman"/>
          <w:i/>
          <w:sz w:val="24"/>
          <w:szCs w:val="24"/>
        </w:rPr>
        <w:t xml:space="preserve"> к Техническому заданию</w:t>
      </w:r>
    </w:p>
    <w:p w:rsidR="00EA503D" w:rsidRDefault="00EA503D" w:rsidP="00BE11D3">
      <w:pPr>
        <w:suppressAutoHyphens/>
        <w:spacing w:after="0" w:line="240" w:lineRule="auto"/>
        <w:jc w:val="center"/>
        <w:rPr>
          <w:rFonts w:ascii="Times New Roman" w:hAnsi="Times New Roman"/>
          <w:b/>
          <w:sz w:val="24"/>
          <w:szCs w:val="24"/>
        </w:rPr>
      </w:pPr>
    </w:p>
    <w:p w:rsidR="00BE11D3" w:rsidRPr="00C774D0" w:rsidRDefault="00BE11D3" w:rsidP="00BE11D3">
      <w:pPr>
        <w:suppressAutoHyphens/>
        <w:spacing w:after="0" w:line="240" w:lineRule="auto"/>
        <w:jc w:val="center"/>
        <w:rPr>
          <w:rFonts w:ascii="Times New Roman" w:hAnsi="Times New Roman"/>
          <w:b/>
          <w:sz w:val="24"/>
          <w:szCs w:val="24"/>
        </w:rPr>
      </w:pPr>
      <w:r>
        <w:rPr>
          <w:rFonts w:ascii="Times New Roman" w:hAnsi="Times New Roman"/>
          <w:b/>
          <w:sz w:val="24"/>
          <w:szCs w:val="24"/>
        </w:rPr>
        <w:t>Г</w:t>
      </w:r>
      <w:r w:rsidRPr="00C774D0">
        <w:rPr>
          <w:rFonts w:ascii="Times New Roman" w:hAnsi="Times New Roman"/>
          <w:b/>
          <w:sz w:val="24"/>
          <w:szCs w:val="24"/>
        </w:rPr>
        <w:t>рафик оказания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3118"/>
        <w:gridCol w:w="2552"/>
      </w:tblGrid>
      <w:tr w:rsidR="00BE11D3" w:rsidRPr="00A94F0A" w:rsidTr="00A0262D">
        <w:tc>
          <w:tcPr>
            <w:tcW w:w="10173" w:type="dxa"/>
            <w:gridSpan w:val="4"/>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Обслуживание техническое лифтов</w:t>
            </w:r>
          </w:p>
        </w:tc>
      </w:tr>
      <w:tr w:rsidR="00BE11D3" w:rsidRPr="00A94F0A" w:rsidTr="00A0262D">
        <w:tc>
          <w:tcPr>
            <w:tcW w:w="10173" w:type="dxa"/>
            <w:gridSpan w:val="4"/>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Техническое обслуживание лифтового оборудования</w:t>
            </w:r>
          </w:p>
        </w:tc>
      </w:tr>
      <w:tr w:rsidR="00BE11D3" w:rsidRPr="00A94F0A" w:rsidTr="00A0262D">
        <w:tc>
          <w:tcPr>
            <w:tcW w:w="2518"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Адрес</w:t>
            </w:r>
          </w:p>
        </w:tc>
        <w:tc>
          <w:tcPr>
            <w:tcW w:w="1985"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Объем (единица измерения)</w:t>
            </w:r>
          </w:p>
        </w:tc>
        <w:tc>
          <w:tcPr>
            <w:tcW w:w="3118"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Характеристики</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Период обслуживания</w:t>
            </w:r>
          </w:p>
        </w:tc>
      </w:tr>
      <w:tr w:rsidR="00BE11D3" w:rsidRPr="00A94F0A" w:rsidTr="00A0262D">
        <w:tc>
          <w:tcPr>
            <w:tcW w:w="2518"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г. Москва, ул. Профсоюзная, д. 65, стр. 1</w:t>
            </w:r>
          </w:p>
        </w:tc>
        <w:tc>
          <w:tcPr>
            <w:tcW w:w="1985"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5 (шт.)</w:t>
            </w:r>
          </w:p>
        </w:tc>
        <w:tc>
          <w:tcPr>
            <w:tcW w:w="3118"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Вид услуги: Техническое</w:t>
            </w:r>
          </w:p>
          <w:p w:rsidR="00BE11D3" w:rsidRPr="00A94F0A" w:rsidRDefault="00BE11D3" w:rsidP="00A0262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обслуживание</w:t>
            </w:r>
            <w:proofErr w:type="gramEnd"/>
            <w:r w:rsidRPr="00A94F0A">
              <w:rPr>
                <w:rFonts w:ascii="Times New Roman" w:hAnsi="Times New Roman"/>
                <w:sz w:val="24"/>
                <w:szCs w:val="24"/>
              </w:rPr>
              <w:t xml:space="preserve"> лифтового</w:t>
            </w:r>
          </w:p>
          <w:p w:rsidR="00BE11D3" w:rsidRPr="00A94F0A" w:rsidRDefault="00BE11D3" w:rsidP="00A0262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оборудования</w:t>
            </w:r>
            <w:proofErr w:type="gramEnd"/>
            <w:r w:rsidRPr="00A94F0A">
              <w:rPr>
                <w:rFonts w:ascii="Times New Roman" w:hAnsi="Times New Roman"/>
                <w:sz w:val="24"/>
                <w:szCs w:val="24"/>
              </w:rPr>
              <w:t>.</w:t>
            </w:r>
          </w:p>
        </w:tc>
        <w:tc>
          <w:tcPr>
            <w:tcW w:w="2552" w:type="dxa"/>
            <w:shd w:val="clear" w:color="auto" w:fill="auto"/>
          </w:tcPr>
          <w:p w:rsidR="00BE11D3" w:rsidRPr="00A94F0A" w:rsidRDefault="00BE11D3" w:rsidP="00C02248">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C02248">
              <w:rPr>
                <w:rFonts w:ascii="Times New Roman" w:hAnsi="Times New Roman"/>
                <w:sz w:val="24"/>
                <w:szCs w:val="24"/>
              </w:rPr>
              <w:t>6</w:t>
            </w:r>
            <w:r w:rsidRPr="00A94F0A">
              <w:rPr>
                <w:rFonts w:ascii="Times New Roman" w:hAnsi="Times New Roman"/>
                <w:sz w:val="24"/>
                <w:szCs w:val="24"/>
              </w:rPr>
              <w:t>» июля 2020 года по «30» июня 2021 года</w:t>
            </w:r>
          </w:p>
        </w:tc>
      </w:tr>
      <w:tr w:rsidR="00BE11D3" w:rsidRPr="00A94F0A" w:rsidTr="00A0262D">
        <w:tc>
          <w:tcPr>
            <w:tcW w:w="2518"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г. Москва, ул. Профсоюзная, д. 65, стр. 2</w:t>
            </w:r>
          </w:p>
        </w:tc>
        <w:tc>
          <w:tcPr>
            <w:tcW w:w="1985"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1 (шт.)</w:t>
            </w:r>
          </w:p>
        </w:tc>
        <w:tc>
          <w:tcPr>
            <w:tcW w:w="3118"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Вид услуги: Техническое</w:t>
            </w:r>
          </w:p>
          <w:p w:rsidR="00BE11D3" w:rsidRPr="00A94F0A" w:rsidRDefault="00BE11D3" w:rsidP="00A0262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обслуживание</w:t>
            </w:r>
            <w:proofErr w:type="gramEnd"/>
            <w:r w:rsidRPr="00A94F0A">
              <w:rPr>
                <w:rFonts w:ascii="Times New Roman" w:hAnsi="Times New Roman"/>
                <w:sz w:val="24"/>
                <w:szCs w:val="24"/>
              </w:rPr>
              <w:t xml:space="preserve"> лифтового</w:t>
            </w:r>
          </w:p>
          <w:p w:rsidR="00BE11D3" w:rsidRPr="00A94F0A" w:rsidRDefault="00BE11D3" w:rsidP="00A0262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оборудования</w:t>
            </w:r>
            <w:proofErr w:type="gramEnd"/>
            <w:r w:rsidRPr="00A94F0A">
              <w:rPr>
                <w:rFonts w:ascii="Times New Roman" w:hAnsi="Times New Roman"/>
                <w:sz w:val="24"/>
                <w:szCs w:val="24"/>
              </w:rPr>
              <w:t>.</w:t>
            </w:r>
          </w:p>
        </w:tc>
        <w:tc>
          <w:tcPr>
            <w:tcW w:w="2552" w:type="dxa"/>
            <w:shd w:val="clear" w:color="auto" w:fill="auto"/>
          </w:tcPr>
          <w:p w:rsidR="00BE11D3" w:rsidRPr="00A94F0A" w:rsidRDefault="00BE11D3" w:rsidP="00C02248">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C02248">
              <w:rPr>
                <w:rFonts w:ascii="Times New Roman" w:hAnsi="Times New Roman"/>
                <w:sz w:val="24"/>
                <w:szCs w:val="24"/>
              </w:rPr>
              <w:t>6</w:t>
            </w:r>
            <w:r w:rsidRPr="00A94F0A">
              <w:rPr>
                <w:rFonts w:ascii="Times New Roman" w:hAnsi="Times New Roman"/>
                <w:sz w:val="24"/>
                <w:szCs w:val="24"/>
              </w:rPr>
              <w:t>» июля 2020 года по «30» июня 2021 года</w:t>
            </w:r>
          </w:p>
        </w:tc>
      </w:tr>
    </w:tbl>
    <w:p w:rsidR="00BE11D3" w:rsidRPr="00A94F0A" w:rsidRDefault="00BE11D3" w:rsidP="00BE11D3">
      <w:pPr>
        <w:suppressAutoHyphens/>
        <w:spacing w:after="0" w:line="240" w:lineRule="auto"/>
        <w:jc w:val="center"/>
        <w:rPr>
          <w:rFonts w:ascii="Times New Roman" w:hAnsi="Times New Roman"/>
          <w:b/>
          <w:sz w:val="24"/>
          <w:szCs w:val="24"/>
        </w:rPr>
      </w:pPr>
    </w:p>
    <w:p w:rsidR="00BE11D3" w:rsidRPr="00A94F0A" w:rsidRDefault="00BE11D3" w:rsidP="00BE11D3">
      <w:pPr>
        <w:suppressAutoHyphens/>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693"/>
        <w:gridCol w:w="2552"/>
      </w:tblGrid>
      <w:tr w:rsidR="00BE11D3" w:rsidRPr="00A94F0A" w:rsidTr="00A0262D">
        <w:tc>
          <w:tcPr>
            <w:tcW w:w="10173" w:type="dxa"/>
            <w:gridSpan w:val="4"/>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Обслуживание техническое лифтов</w:t>
            </w:r>
          </w:p>
        </w:tc>
      </w:tr>
      <w:tr w:rsidR="00BE11D3" w:rsidRPr="00A94F0A" w:rsidTr="00A0262D">
        <w:tc>
          <w:tcPr>
            <w:tcW w:w="10173" w:type="dxa"/>
            <w:gridSpan w:val="4"/>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Техническое обслуживание лифтового оборудования</w:t>
            </w:r>
          </w:p>
        </w:tc>
      </w:tr>
      <w:tr w:rsidR="00BE11D3" w:rsidRPr="00A94F0A" w:rsidTr="00A0262D">
        <w:tc>
          <w:tcPr>
            <w:tcW w:w="2518"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Адрес</w:t>
            </w:r>
          </w:p>
        </w:tc>
        <w:tc>
          <w:tcPr>
            <w:tcW w:w="2410"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Тип лифта</w:t>
            </w: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Вид регламентированных работ</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Срок</w:t>
            </w:r>
          </w:p>
        </w:tc>
      </w:tr>
      <w:tr w:rsidR="00BE11D3" w:rsidRPr="00A94F0A" w:rsidTr="00A0262D">
        <w:tc>
          <w:tcPr>
            <w:tcW w:w="2518" w:type="dxa"/>
            <w:vMerge w:val="restart"/>
            <w:shd w:val="clear" w:color="auto" w:fill="auto"/>
            <w:vAlign w:val="center"/>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A94F0A">
              <w:rPr>
                <w:rFonts w:ascii="Times New Roman" w:eastAsia="Times New Roman" w:hAnsi="Times New Roman"/>
                <w:sz w:val="24"/>
                <w:szCs w:val="24"/>
                <w:lang w:eastAsia="ru-RU"/>
              </w:rPr>
              <w:t>г. Москва, ул. Профсоюзная д.65</w:t>
            </w:r>
            <w:r w:rsidRPr="00A94F0A">
              <w:rPr>
                <w:rFonts w:ascii="Times New Roman" w:eastAsia="Times New Roman" w:hAnsi="Times New Roman"/>
                <w:spacing w:val="-2"/>
                <w:sz w:val="24"/>
                <w:szCs w:val="24"/>
                <w:lang w:eastAsia="ru-RU"/>
              </w:rPr>
              <w:t>, стр.2</w:t>
            </w:r>
          </w:p>
        </w:tc>
        <w:tc>
          <w:tcPr>
            <w:tcW w:w="2410" w:type="dxa"/>
            <w:vMerge w:val="restart"/>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Пассажирский лифт</w:t>
            </w:r>
          </w:p>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val="en-US" w:eastAsia="ru-RU"/>
              </w:rPr>
              <w:t>ЛП</w:t>
            </w:r>
            <w:r w:rsidRPr="00A94F0A">
              <w:rPr>
                <w:rFonts w:ascii="Times New Roman" w:eastAsia="Times New Roman" w:hAnsi="Times New Roman"/>
                <w:sz w:val="24"/>
                <w:szCs w:val="24"/>
                <w:lang w:eastAsia="ru-RU"/>
              </w:rPr>
              <w:t>-0411</w:t>
            </w: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eastAsia="Times New Roman" w:hAnsi="Times New Roman"/>
                <w:bCs/>
                <w:iCs/>
                <w:color w:val="000000"/>
                <w:kern w:val="1"/>
                <w:sz w:val="24"/>
                <w:szCs w:val="24"/>
                <w:lang w:eastAsia="ru-RU"/>
              </w:rPr>
              <w:t>ПО</w:t>
            </w:r>
          </w:p>
        </w:tc>
        <w:tc>
          <w:tcPr>
            <w:tcW w:w="2552" w:type="dxa"/>
            <w:shd w:val="clear" w:color="auto" w:fill="auto"/>
          </w:tcPr>
          <w:p w:rsidR="00BE11D3" w:rsidRPr="00A94F0A" w:rsidRDefault="00BE11D3" w:rsidP="00C02248">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C02248">
              <w:rPr>
                <w:rFonts w:ascii="Times New Roman" w:hAnsi="Times New Roman"/>
                <w:sz w:val="24"/>
                <w:szCs w:val="24"/>
              </w:rPr>
              <w:t>6</w:t>
            </w:r>
            <w:r w:rsidRPr="00A94F0A">
              <w:rPr>
                <w:rFonts w:ascii="Times New Roman" w:hAnsi="Times New Roman"/>
                <w:sz w:val="24"/>
                <w:szCs w:val="24"/>
              </w:rPr>
              <w:t>» июля 2020 года по «30» июня 2021 года</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Ежемесячно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ТО-3</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квартал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ТО-6</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полгода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ТО-12</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год </w:t>
            </w:r>
          </w:p>
        </w:tc>
      </w:tr>
      <w:tr w:rsidR="00BE11D3" w:rsidRPr="00A94F0A" w:rsidTr="00A0262D">
        <w:tc>
          <w:tcPr>
            <w:tcW w:w="2518" w:type="dxa"/>
            <w:vMerge w:val="restart"/>
            <w:shd w:val="clear" w:color="auto" w:fill="auto"/>
          </w:tcPr>
          <w:p w:rsidR="00BE11D3" w:rsidRPr="00A94F0A" w:rsidRDefault="00BE11D3" w:rsidP="00A0262D">
            <w:pPr>
              <w:widowControl w:val="0"/>
              <w:autoSpaceDE w:val="0"/>
              <w:autoSpaceDN w:val="0"/>
              <w:adjustRightInd w:val="0"/>
              <w:snapToGrid w:val="0"/>
              <w:spacing w:after="0" w:line="240" w:lineRule="auto"/>
              <w:ind w:left="115" w:firstLine="5"/>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г. Москва, ул. Профсоюзная д.65</w:t>
            </w:r>
            <w:r w:rsidRPr="00A94F0A">
              <w:rPr>
                <w:rFonts w:ascii="Times New Roman" w:eastAsia="Times New Roman" w:hAnsi="Times New Roman"/>
                <w:spacing w:val="-2"/>
                <w:sz w:val="24"/>
                <w:szCs w:val="24"/>
                <w:lang w:eastAsia="ru-RU"/>
              </w:rPr>
              <w:t>, стр.1</w:t>
            </w:r>
          </w:p>
        </w:tc>
        <w:tc>
          <w:tcPr>
            <w:tcW w:w="2410" w:type="dxa"/>
            <w:vMerge w:val="restart"/>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Пассажирский лифт</w:t>
            </w:r>
          </w:p>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A94F0A">
              <w:rPr>
                <w:rFonts w:ascii="Times New Roman" w:eastAsia="Times New Roman" w:hAnsi="Times New Roman"/>
                <w:sz w:val="24"/>
                <w:szCs w:val="24"/>
                <w:lang w:val="en-US" w:eastAsia="ru-RU"/>
              </w:rPr>
              <w:t>ЛП-347</w:t>
            </w: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eastAsia="Times New Roman" w:hAnsi="Times New Roman"/>
                <w:bCs/>
                <w:iCs/>
                <w:color w:val="000000"/>
                <w:kern w:val="1"/>
                <w:sz w:val="24"/>
                <w:szCs w:val="24"/>
                <w:lang w:eastAsia="ru-RU"/>
              </w:rPr>
              <w:t>ПО</w:t>
            </w:r>
          </w:p>
        </w:tc>
        <w:tc>
          <w:tcPr>
            <w:tcW w:w="2552" w:type="dxa"/>
            <w:shd w:val="clear" w:color="auto" w:fill="auto"/>
          </w:tcPr>
          <w:p w:rsidR="00BE11D3" w:rsidRPr="00A94F0A" w:rsidRDefault="00BE11D3" w:rsidP="0024397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24397D">
              <w:rPr>
                <w:rFonts w:ascii="Times New Roman" w:hAnsi="Times New Roman"/>
                <w:sz w:val="24"/>
                <w:szCs w:val="24"/>
              </w:rPr>
              <w:t>6</w:t>
            </w:r>
            <w:r w:rsidRPr="00A94F0A">
              <w:rPr>
                <w:rFonts w:ascii="Times New Roman" w:hAnsi="Times New Roman"/>
                <w:sz w:val="24"/>
                <w:szCs w:val="24"/>
              </w:rPr>
              <w:t>» июля 2020 года по «30» июня 2021 года</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Ежемесячно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ТО-3</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квартал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ТО-6</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полгода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ТО-12</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год </w:t>
            </w:r>
          </w:p>
        </w:tc>
      </w:tr>
      <w:tr w:rsidR="00BE11D3" w:rsidRPr="00A94F0A" w:rsidTr="00A0262D">
        <w:tc>
          <w:tcPr>
            <w:tcW w:w="2518" w:type="dxa"/>
            <w:vMerge w:val="restart"/>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г. Москва, ул. Профсоюзная д.65</w:t>
            </w:r>
            <w:r w:rsidRPr="00A94F0A">
              <w:rPr>
                <w:rFonts w:ascii="Times New Roman" w:eastAsia="Times New Roman" w:hAnsi="Times New Roman"/>
                <w:spacing w:val="-2"/>
                <w:sz w:val="24"/>
                <w:szCs w:val="24"/>
                <w:lang w:eastAsia="ru-RU"/>
              </w:rPr>
              <w:t>, стр.1</w:t>
            </w:r>
          </w:p>
        </w:tc>
        <w:tc>
          <w:tcPr>
            <w:tcW w:w="2410" w:type="dxa"/>
            <w:vMerge w:val="restart"/>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Пассажирский лифт</w:t>
            </w:r>
          </w:p>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ЛП-1000-1-68</w:t>
            </w: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eastAsia="Times New Roman" w:hAnsi="Times New Roman"/>
                <w:bCs/>
                <w:iCs/>
                <w:color w:val="000000"/>
                <w:kern w:val="1"/>
                <w:sz w:val="24"/>
                <w:szCs w:val="24"/>
                <w:lang w:eastAsia="ru-RU"/>
              </w:rPr>
              <w:t>ПО</w:t>
            </w:r>
          </w:p>
        </w:tc>
        <w:tc>
          <w:tcPr>
            <w:tcW w:w="2552" w:type="dxa"/>
            <w:shd w:val="clear" w:color="auto" w:fill="auto"/>
          </w:tcPr>
          <w:p w:rsidR="00BE11D3" w:rsidRPr="00A94F0A" w:rsidRDefault="00BE11D3" w:rsidP="0024397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24397D">
              <w:rPr>
                <w:rFonts w:ascii="Times New Roman" w:hAnsi="Times New Roman"/>
                <w:sz w:val="24"/>
                <w:szCs w:val="24"/>
              </w:rPr>
              <w:t>6</w:t>
            </w:r>
            <w:r w:rsidRPr="00A94F0A">
              <w:rPr>
                <w:rFonts w:ascii="Times New Roman" w:hAnsi="Times New Roman"/>
                <w:sz w:val="24"/>
                <w:szCs w:val="24"/>
              </w:rPr>
              <w:t>» июля 2020 года по «30» июня 2021 года</w:t>
            </w:r>
          </w:p>
        </w:tc>
      </w:tr>
      <w:tr w:rsidR="00BE11D3" w:rsidRPr="00A94F0A" w:rsidTr="00A0262D">
        <w:tc>
          <w:tcPr>
            <w:tcW w:w="2518" w:type="dxa"/>
            <w:vMerge/>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vMerge/>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Ежемесячно  </w:t>
            </w:r>
          </w:p>
        </w:tc>
      </w:tr>
      <w:tr w:rsidR="00BE11D3" w:rsidRPr="00A94F0A" w:rsidTr="00A0262D">
        <w:tc>
          <w:tcPr>
            <w:tcW w:w="2518" w:type="dxa"/>
            <w:vMerge/>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vMerge/>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ТО-3</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квартал </w:t>
            </w:r>
          </w:p>
        </w:tc>
      </w:tr>
      <w:tr w:rsidR="00BE11D3" w:rsidRPr="00A94F0A" w:rsidTr="00A0262D">
        <w:tc>
          <w:tcPr>
            <w:tcW w:w="2518" w:type="dxa"/>
            <w:vMerge/>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vMerge/>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ТО-6</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полгода </w:t>
            </w:r>
          </w:p>
        </w:tc>
      </w:tr>
      <w:tr w:rsidR="00BE11D3" w:rsidRPr="00A94F0A" w:rsidTr="00A0262D">
        <w:tc>
          <w:tcPr>
            <w:tcW w:w="2518" w:type="dxa"/>
            <w:vMerge/>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vMerge/>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ТО-12</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год </w:t>
            </w:r>
          </w:p>
        </w:tc>
      </w:tr>
      <w:tr w:rsidR="00BE11D3" w:rsidRPr="00A94F0A" w:rsidTr="00A0262D">
        <w:tc>
          <w:tcPr>
            <w:tcW w:w="2518" w:type="dxa"/>
            <w:vMerge w:val="restart"/>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г. Москва, ул. Профсоюзная д.65</w:t>
            </w:r>
            <w:r w:rsidRPr="00A94F0A">
              <w:rPr>
                <w:rFonts w:ascii="Times New Roman" w:eastAsia="Times New Roman" w:hAnsi="Times New Roman"/>
                <w:spacing w:val="-2"/>
                <w:sz w:val="24"/>
                <w:szCs w:val="24"/>
                <w:lang w:eastAsia="ru-RU"/>
              </w:rPr>
              <w:t>, стр.1</w:t>
            </w:r>
          </w:p>
        </w:tc>
        <w:tc>
          <w:tcPr>
            <w:tcW w:w="2410" w:type="dxa"/>
            <w:vMerge w:val="restart"/>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 xml:space="preserve">Пассажирский лифт </w:t>
            </w:r>
            <w:r w:rsidRPr="00A94F0A">
              <w:rPr>
                <w:rFonts w:ascii="Times New Roman" w:eastAsia="Times New Roman" w:hAnsi="Times New Roman"/>
                <w:sz w:val="24"/>
                <w:szCs w:val="24"/>
                <w:lang w:val="en-US" w:eastAsia="ru-RU"/>
              </w:rPr>
              <w:t>КОНЕ</w:t>
            </w:r>
            <w:r w:rsidRPr="00A94F0A">
              <w:rPr>
                <w:rFonts w:ascii="Times New Roman" w:eastAsia="Times New Roman" w:hAnsi="Times New Roman"/>
                <w:sz w:val="24"/>
                <w:szCs w:val="24"/>
                <w:lang w:eastAsia="ru-RU"/>
              </w:rPr>
              <w:t xml:space="preserve"> РТ 12/10-06</w:t>
            </w: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eastAsia="Times New Roman" w:hAnsi="Times New Roman"/>
                <w:bCs/>
                <w:iCs/>
                <w:color w:val="000000"/>
                <w:kern w:val="1"/>
                <w:sz w:val="24"/>
                <w:szCs w:val="24"/>
                <w:lang w:eastAsia="ru-RU"/>
              </w:rPr>
              <w:t>ПО</w:t>
            </w:r>
          </w:p>
        </w:tc>
        <w:tc>
          <w:tcPr>
            <w:tcW w:w="2552" w:type="dxa"/>
            <w:shd w:val="clear" w:color="auto" w:fill="auto"/>
          </w:tcPr>
          <w:p w:rsidR="00BE11D3" w:rsidRPr="00A94F0A" w:rsidRDefault="00BE11D3" w:rsidP="0024397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24397D">
              <w:rPr>
                <w:rFonts w:ascii="Times New Roman" w:hAnsi="Times New Roman"/>
                <w:sz w:val="24"/>
                <w:szCs w:val="24"/>
              </w:rPr>
              <w:t>6</w:t>
            </w:r>
            <w:r w:rsidRPr="00A94F0A">
              <w:rPr>
                <w:rFonts w:ascii="Times New Roman" w:hAnsi="Times New Roman"/>
                <w:sz w:val="24"/>
                <w:szCs w:val="24"/>
              </w:rPr>
              <w:t>» июля 2020 года по «30» июня 2021 года</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Ежемесячно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ТО-3</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квартал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ТО-6</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полгода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ТО-12</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год </w:t>
            </w:r>
          </w:p>
        </w:tc>
      </w:tr>
      <w:tr w:rsidR="00BE11D3" w:rsidRPr="00A94F0A" w:rsidTr="00A0262D">
        <w:tc>
          <w:tcPr>
            <w:tcW w:w="2518" w:type="dxa"/>
            <w:vMerge w:val="restart"/>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г. Москва, ул. Профсоюзная д.65</w:t>
            </w:r>
            <w:r w:rsidRPr="00A94F0A">
              <w:rPr>
                <w:rFonts w:ascii="Times New Roman" w:eastAsia="Times New Roman" w:hAnsi="Times New Roman"/>
                <w:spacing w:val="-2"/>
                <w:sz w:val="24"/>
                <w:szCs w:val="24"/>
                <w:lang w:eastAsia="ru-RU"/>
              </w:rPr>
              <w:t>, стр.1</w:t>
            </w:r>
          </w:p>
        </w:tc>
        <w:tc>
          <w:tcPr>
            <w:tcW w:w="2410" w:type="dxa"/>
            <w:vMerge w:val="restart"/>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 xml:space="preserve">Пассажирский лифт </w:t>
            </w:r>
          </w:p>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ЛП-347-М</w:t>
            </w: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eastAsia="Times New Roman" w:hAnsi="Times New Roman"/>
                <w:bCs/>
                <w:iCs/>
                <w:color w:val="000000"/>
                <w:kern w:val="1"/>
                <w:sz w:val="24"/>
                <w:szCs w:val="24"/>
                <w:lang w:eastAsia="ru-RU"/>
              </w:rPr>
              <w:t>ПО</w:t>
            </w:r>
          </w:p>
        </w:tc>
        <w:tc>
          <w:tcPr>
            <w:tcW w:w="2552" w:type="dxa"/>
            <w:shd w:val="clear" w:color="auto" w:fill="auto"/>
          </w:tcPr>
          <w:p w:rsidR="00BE11D3" w:rsidRPr="00A94F0A" w:rsidRDefault="00BE11D3" w:rsidP="0024397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24397D">
              <w:rPr>
                <w:rFonts w:ascii="Times New Roman" w:hAnsi="Times New Roman"/>
                <w:sz w:val="24"/>
                <w:szCs w:val="24"/>
              </w:rPr>
              <w:t>6</w:t>
            </w:r>
            <w:r w:rsidRPr="00A94F0A">
              <w:rPr>
                <w:rFonts w:ascii="Times New Roman" w:hAnsi="Times New Roman"/>
                <w:sz w:val="24"/>
                <w:szCs w:val="24"/>
              </w:rPr>
              <w:t>» июля 2020 года по «30» июня 2021 года</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Ежемесячно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ТО-3</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квартал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ТО-6</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полгода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ТО-12</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год </w:t>
            </w:r>
          </w:p>
        </w:tc>
      </w:tr>
      <w:tr w:rsidR="00BE11D3" w:rsidRPr="00A94F0A" w:rsidTr="00A0262D">
        <w:tc>
          <w:tcPr>
            <w:tcW w:w="2518" w:type="dxa"/>
            <w:vMerge w:val="restart"/>
            <w:shd w:val="clear" w:color="auto" w:fill="auto"/>
          </w:tcPr>
          <w:p w:rsidR="00BE11D3" w:rsidRPr="00A94F0A" w:rsidRDefault="00BE11D3"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г. Москва, ул. Профсоюзная д.65</w:t>
            </w:r>
            <w:r w:rsidRPr="00A94F0A">
              <w:rPr>
                <w:rFonts w:ascii="Times New Roman" w:eastAsia="Times New Roman" w:hAnsi="Times New Roman"/>
                <w:spacing w:val="-2"/>
                <w:sz w:val="24"/>
                <w:szCs w:val="24"/>
                <w:lang w:eastAsia="ru-RU"/>
              </w:rPr>
              <w:t>, стр.1</w:t>
            </w:r>
          </w:p>
        </w:tc>
        <w:tc>
          <w:tcPr>
            <w:tcW w:w="2410" w:type="dxa"/>
            <w:vMerge w:val="restart"/>
            <w:shd w:val="clear" w:color="auto" w:fill="auto"/>
          </w:tcPr>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 xml:space="preserve">Грузовой лифт  </w:t>
            </w:r>
          </w:p>
          <w:p w:rsidR="00BE11D3" w:rsidRPr="00A94F0A" w:rsidRDefault="00BE11D3"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A94F0A">
              <w:rPr>
                <w:rFonts w:ascii="Times New Roman" w:eastAsia="Times New Roman" w:hAnsi="Times New Roman"/>
                <w:sz w:val="24"/>
                <w:szCs w:val="24"/>
                <w:lang w:eastAsia="ru-RU"/>
              </w:rPr>
              <w:t>ПГ-1005</w:t>
            </w: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eastAsia="Times New Roman" w:hAnsi="Times New Roman"/>
                <w:bCs/>
                <w:iCs/>
                <w:color w:val="000000"/>
                <w:kern w:val="1"/>
                <w:sz w:val="24"/>
                <w:szCs w:val="24"/>
                <w:lang w:eastAsia="ru-RU"/>
              </w:rPr>
              <w:t>ПО</w:t>
            </w:r>
          </w:p>
        </w:tc>
        <w:tc>
          <w:tcPr>
            <w:tcW w:w="2552" w:type="dxa"/>
            <w:shd w:val="clear" w:color="auto" w:fill="auto"/>
          </w:tcPr>
          <w:p w:rsidR="00BE11D3" w:rsidRPr="00A94F0A" w:rsidRDefault="00BE11D3" w:rsidP="0024397D">
            <w:pPr>
              <w:suppressAutoHyphens/>
              <w:spacing w:after="0" w:line="240" w:lineRule="auto"/>
              <w:jc w:val="center"/>
              <w:rPr>
                <w:rFonts w:ascii="Times New Roman" w:hAnsi="Times New Roman"/>
                <w:sz w:val="24"/>
                <w:szCs w:val="24"/>
              </w:rPr>
            </w:pPr>
            <w:proofErr w:type="gramStart"/>
            <w:r w:rsidRPr="00A94F0A">
              <w:rPr>
                <w:rFonts w:ascii="Times New Roman" w:hAnsi="Times New Roman"/>
                <w:sz w:val="24"/>
                <w:szCs w:val="24"/>
              </w:rPr>
              <w:t>с</w:t>
            </w:r>
            <w:proofErr w:type="gramEnd"/>
            <w:r w:rsidRPr="00A94F0A">
              <w:rPr>
                <w:rFonts w:ascii="Times New Roman" w:hAnsi="Times New Roman"/>
                <w:sz w:val="24"/>
                <w:szCs w:val="24"/>
              </w:rPr>
              <w:t xml:space="preserve"> «0</w:t>
            </w:r>
            <w:r w:rsidR="0024397D">
              <w:rPr>
                <w:rFonts w:ascii="Times New Roman" w:hAnsi="Times New Roman"/>
                <w:sz w:val="24"/>
                <w:szCs w:val="24"/>
              </w:rPr>
              <w:t>6</w:t>
            </w:r>
            <w:r w:rsidRPr="00A94F0A">
              <w:rPr>
                <w:rFonts w:ascii="Times New Roman" w:hAnsi="Times New Roman"/>
                <w:sz w:val="24"/>
                <w:szCs w:val="24"/>
              </w:rPr>
              <w:t>» июля 2020 года по «30» июня 2021 года</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Ежемесячно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ТО-3</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квартал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ТО-6</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полгода </w:t>
            </w:r>
          </w:p>
        </w:tc>
      </w:tr>
      <w:tr w:rsidR="00BE11D3" w:rsidRPr="00A94F0A" w:rsidTr="00A0262D">
        <w:tc>
          <w:tcPr>
            <w:tcW w:w="2518"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410" w:type="dxa"/>
            <w:vMerge/>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p>
        </w:tc>
        <w:tc>
          <w:tcPr>
            <w:tcW w:w="2693"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ТО-12</w:t>
            </w:r>
          </w:p>
        </w:tc>
        <w:tc>
          <w:tcPr>
            <w:tcW w:w="2552" w:type="dxa"/>
            <w:shd w:val="clear" w:color="auto" w:fill="auto"/>
          </w:tcPr>
          <w:p w:rsidR="00BE11D3" w:rsidRPr="00A94F0A" w:rsidRDefault="00BE11D3" w:rsidP="00A0262D">
            <w:pPr>
              <w:suppressAutoHyphens/>
              <w:spacing w:after="0" w:line="240" w:lineRule="auto"/>
              <w:jc w:val="center"/>
              <w:rPr>
                <w:rFonts w:ascii="Times New Roman" w:hAnsi="Times New Roman"/>
                <w:sz w:val="24"/>
                <w:szCs w:val="24"/>
              </w:rPr>
            </w:pPr>
            <w:r w:rsidRPr="00A94F0A">
              <w:rPr>
                <w:rFonts w:ascii="Times New Roman" w:hAnsi="Times New Roman"/>
                <w:sz w:val="24"/>
                <w:szCs w:val="24"/>
              </w:rPr>
              <w:t xml:space="preserve">Один раз в год </w:t>
            </w:r>
          </w:p>
        </w:tc>
      </w:tr>
    </w:tbl>
    <w:p w:rsidR="00BE11D3" w:rsidRPr="00A94F0A" w:rsidRDefault="00BE11D3" w:rsidP="00BE11D3">
      <w:pPr>
        <w:suppressAutoHyphens/>
        <w:spacing w:after="0" w:line="240" w:lineRule="auto"/>
        <w:jc w:val="center"/>
        <w:rPr>
          <w:rFonts w:ascii="Times New Roman" w:hAnsi="Times New Roman"/>
          <w:b/>
          <w:sz w:val="24"/>
          <w:szCs w:val="24"/>
        </w:rPr>
      </w:pPr>
    </w:p>
    <w:p w:rsidR="00EA4C43" w:rsidRDefault="00EA4C43" w:rsidP="00186DA5">
      <w:pPr>
        <w:pStyle w:val="affffff"/>
        <w:jc w:val="right"/>
        <w:rPr>
          <w:rFonts w:ascii="Times New Roman" w:hAnsi="Times New Roman" w:cs="Times New Roman"/>
          <w:i/>
          <w:sz w:val="24"/>
          <w:szCs w:val="24"/>
        </w:rPr>
      </w:pPr>
    </w:p>
    <w:p w:rsidR="00EA4C43" w:rsidRDefault="00EA4C43" w:rsidP="00186DA5">
      <w:pPr>
        <w:pStyle w:val="affffff"/>
        <w:jc w:val="right"/>
        <w:rPr>
          <w:rFonts w:ascii="Times New Roman" w:hAnsi="Times New Roman" w:cs="Times New Roman"/>
          <w:i/>
          <w:sz w:val="24"/>
          <w:szCs w:val="24"/>
        </w:rPr>
      </w:pPr>
    </w:p>
    <w:p w:rsidR="00186DA5" w:rsidRPr="00900214" w:rsidRDefault="00186DA5" w:rsidP="00186DA5">
      <w:pPr>
        <w:pStyle w:val="affffff"/>
        <w:jc w:val="right"/>
        <w:rPr>
          <w:rFonts w:ascii="Times New Roman" w:hAnsi="Times New Roman" w:cs="Times New Roman"/>
          <w:i/>
          <w:sz w:val="24"/>
          <w:szCs w:val="24"/>
        </w:rPr>
      </w:pPr>
      <w:r w:rsidRPr="00900214">
        <w:rPr>
          <w:rFonts w:ascii="Times New Roman" w:hAnsi="Times New Roman" w:cs="Times New Roman"/>
          <w:i/>
          <w:sz w:val="24"/>
          <w:szCs w:val="24"/>
        </w:rPr>
        <w:t>Приложение №2 к Техническому заданию</w:t>
      </w:r>
    </w:p>
    <w:p w:rsidR="00186DA5" w:rsidRPr="00951C8C" w:rsidRDefault="00186DA5" w:rsidP="00186DA5">
      <w:pPr>
        <w:suppressAutoHyphens/>
        <w:spacing w:after="0" w:line="240" w:lineRule="auto"/>
        <w:jc w:val="center"/>
        <w:rPr>
          <w:rFonts w:ascii="Times New Roman" w:hAnsi="Times New Roman"/>
          <w:b/>
          <w:sz w:val="24"/>
          <w:szCs w:val="24"/>
        </w:rPr>
      </w:pPr>
      <w:r w:rsidRPr="00951C8C">
        <w:rPr>
          <w:rFonts w:ascii="Times New Roman" w:hAnsi="Times New Roman"/>
          <w:b/>
          <w:sz w:val="24"/>
          <w:szCs w:val="24"/>
        </w:rPr>
        <w:t>Перечень Объектов</w:t>
      </w:r>
    </w:p>
    <w:tbl>
      <w:tblPr>
        <w:tblW w:w="10209" w:type="dxa"/>
        <w:tblInd w:w="-285" w:type="dxa"/>
        <w:tblLayout w:type="fixed"/>
        <w:tblCellMar>
          <w:left w:w="0" w:type="dxa"/>
          <w:right w:w="0" w:type="dxa"/>
        </w:tblCellMar>
        <w:tblLook w:val="0000" w:firstRow="0" w:lastRow="0" w:firstColumn="0" w:lastColumn="0" w:noHBand="0" w:noVBand="0"/>
      </w:tblPr>
      <w:tblGrid>
        <w:gridCol w:w="570"/>
        <w:gridCol w:w="2065"/>
        <w:gridCol w:w="1757"/>
        <w:gridCol w:w="1903"/>
        <w:gridCol w:w="1504"/>
        <w:gridCol w:w="1276"/>
        <w:gridCol w:w="1134"/>
      </w:tblGrid>
      <w:tr w:rsidR="00186DA5" w:rsidRPr="00951C8C" w:rsidTr="00A0262D">
        <w:trPr>
          <w:trHeight w:val="914"/>
        </w:trPr>
        <w:tc>
          <w:tcPr>
            <w:tcW w:w="570"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w:t>
            </w:r>
          </w:p>
        </w:tc>
        <w:tc>
          <w:tcPr>
            <w:tcW w:w="2065"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951C8C">
              <w:rPr>
                <w:rFonts w:ascii="Times New Roman" w:eastAsia="Times New Roman" w:hAnsi="Times New Roman"/>
                <w:sz w:val="24"/>
                <w:szCs w:val="24"/>
                <w:lang w:eastAsia="ru-RU"/>
              </w:rPr>
              <w:t>Наименование объекта (адрес, корпус</w:t>
            </w:r>
            <w:r w:rsidRPr="00951C8C">
              <w:rPr>
                <w:rFonts w:ascii="Times New Roman" w:eastAsia="Times New Roman" w:hAnsi="Times New Roman"/>
                <w:sz w:val="24"/>
                <w:szCs w:val="24"/>
                <w:lang w:val="en-US" w:eastAsia="ru-RU"/>
              </w:rPr>
              <w:t>)</w:t>
            </w:r>
          </w:p>
        </w:tc>
        <w:tc>
          <w:tcPr>
            <w:tcW w:w="1757"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Тип лифта (подъемного устройства)</w:t>
            </w:r>
          </w:p>
        </w:tc>
        <w:tc>
          <w:tcPr>
            <w:tcW w:w="1903"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Заводской и Регистрационный номер</w:t>
            </w:r>
          </w:p>
        </w:tc>
        <w:tc>
          <w:tcPr>
            <w:tcW w:w="1504"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Год ввода в эксплуатацию</w:t>
            </w:r>
          </w:p>
        </w:tc>
        <w:tc>
          <w:tcPr>
            <w:tcW w:w="1276"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Кол-во остановок</w:t>
            </w:r>
          </w:p>
        </w:tc>
        <w:tc>
          <w:tcPr>
            <w:tcW w:w="1134" w:type="dxa"/>
            <w:tcBorders>
              <w:top w:val="single" w:sz="1" w:space="0" w:color="000000"/>
              <w:left w:val="single" w:sz="1" w:space="0" w:color="000000"/>
              <w:bottom w:val="single" w:sz="1"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Г/п, кг</w:t>
            </w:r>
          </w:p>
        </w:tc>
      </w:tr>
      <w:tr w:rsidR="00186DA5" w:rsidRPr="00951C8C" w:rsidTr="00A0262D">
        <w:trPr>
          <w:trHeight w:val="116"/>
        </w:trPr>
        <w:tc>
          <w:tcPr>
            <w:tcW w:w="570"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b/>
                <w:bCs/>
                <w:sz w:val="20"/>
                <w:szCs w:val="20"/>
                <w:lang w:val="en-US" w:eastAsia="ru-RU"/>
              </w:rPr>
            </w:pPr>
            <w:r w:rsidRPr="00951C8C">
              <w:rPr>
                <w:rFonts w:ascii="Times New Roman" w:eastAsia="Times New Roman" w:hAnsi="Times New Roman"/>
                <w:b/>
                <w:bCs/>
                <w:sz w:val="20"/>
                <w:szCs w:val="20"/>
                <w:lang w:val="en-US" w:eastAsia="ru-RU"/>
              </w:rPr>
              <w:t>1</w:t>
            </w:r>
          </w:p>
        </w:tc>
        <w:tc>
          <w:tcPr>
            <w:tcW w:w="2065"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b/>
                <w:bCs/>
                <w:sz w:val="20"/>
                <w:szCs w:val="20"/>
                <w:lang w:val="en-US" w:eastAsia="ru-RU"/>
              </w:rPr>
            </w:pPr>
            <w:r w:rsidRPr="00951C8C">
              <w:rPr>
                <w:rFonts w:ascii="Times New Roman" w:eastAsia="Times New Roman" w:hAnsi="Times New Roman"/>
                <w:b/>
                <w:bCs/>
                <w:sz w:val="20"/>
                <w:szCs w:val="20"/>
                <w:lang w:val="en-US" w:eastAsia="ru-RU"/>
              </w:rPr>
              <w:t>2</w:t>
            </w:r>
          </w:p>
        </w:tc>
        <w:tc>
          <w:tcPr>
            <w:tcW w:w="1757"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b/>
                <w:bCs/>
                <w:sz w:val="20"/>
                <w:szCs w:val="20"/>
                <w:lang w:val="en-US" w:eastAsia="ru-RU"/>
              </w:rPr>
            </w:pPr>
            <w:r w:rsidRPr="00951C8C">
              <w:rPr>
                <w:rFonts w:ascii="Times New Roman" w:eastAsia="Times New Roman" w:hAnsi="Times New Roman"/>
                <w:b/>
                <w:bCs/>
                <w:sz w:val="20"/>
                <w:szCs w:val="20"/>
                <w:lang w:val="en-US" w:eastAsia="ru-RU"/>
              </w:rPr>
              <w:t>3</w:t>
            </w:r>
          </w:p>
        </w:tc>
        <w:tc>
          <w:tcPr>
            <w:tcW w:w="1903"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b/>
                <w:bCs/>
                <w:sz w:val="20"/>
                <w:szCs w:val="20"/>
                <w:lang w:val="en-US" w:eastAsia="ru-RU"/>
              </w:rPr>
            </w:pPr>
            <w:r w:rsidRPr="00951C8C">
              <w:rPr>
                <w:rFonts w:ascii="Times New Roman" w:eastAsia="Times New Roman" w:hAnsi="Times New Roman"/>
                <w:b/>
                <w:bCs/>
                <w:sz w:val="20"/>
                <w:szCs w:val="20"/>
                <w:lang w:val="en-US" w:eastAsia="ru-RU"/>
              </w:rPr>
              <w:t>4</w:t>
            </w:r>
          </w:p>
        </w:tc>
        <w:tc>
          <w:tcPr>
            <w:tcW w:w="1504"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b/>
                <w:bCs/>
                <w:sz w:val="20"/>
                <w:szCs w:val="20"/>
                <w:lang w:val="en-US" w:eastAsia="ru-RU"/>
              </w:rPr>
            </w:pPr>
            <w:r w:rsidRPr="00951C8C">
              <w:rPr>
                <w:rFonts w:ascii="Times New Roman" w:eastAsia="Times New Roman" w:hAnsi="Times New Roman"/>
                <w:b/>
                <w:bCs/>
                <w:sz w:val="20"/>
                <w:szCs w:val="20"/>
                <w:lang w:val="en-US" w:eastAsia="ru-RU"/>
              </w:rPr>
              <w:t>5</w:t>
            </w:r>
          </w:p>
        </w:tc>
        <w:tc>
          <w:tcPr>
            <w:tcW w:w="1276"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b/>
                <w:bCs/>
                <w:sz w:val="20"/>
                <w:szCs w:val="20"/>
                <w:lang w:val="en-US" w:eastAsia="ru-RU"/>
              </w:rPr>
            </w:pPr>
            <w:r w:rsidRPr="00951C8C">
              <w:rPr>
                <w:rFonts w:ascii="Times New Roman" w:eastAsia="Times New Roman" w:hAnsi="Times New Roman"/>
                <w:b/>
                <w:bCs/>
                <w:sz w:val="20"/>
                <w:szCs w:val="20"/>
                <w:lang w:val="en-US"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b/>
                <w:bCs/>
                <w:sz w:val="20"/>
                <w:szCs w:val="20"/>
                <w:lang w:val="en-US" w:eastAsia="ru-RU"/>
              </w:rPr>
            </w:pPr>
            <w:r w:rsidRPr="00951C8C">
              <w:rPr>
                <w:rFonts w:ascii="Times New Roman" w:eastAsia="Times New Roman" w:hAnsi="Times New Roman"/>
                <w:b/>
                <w:bCs/>
                <w:sz w:val="20"/>
                <w:szCs w:val="20"/>
                <w:lang w:val="en-US" w:eastAsia="ru-RU"/>
              </w:rPr>
              <w:t>7</w:t>
            </w:r>
          </w:p>
        </w:tc>
      </w:tr>
      <w:tr w:rsidR="00186DA5" w:rsidRPr="00951C8C" w:rsidTr="00A0262D">
        <w:trPr>
          <w:trHeight w:val="761"/>
        </w:trPr>
        <w:tc>
          <w:tcPr>
            <w:tcW w:w="570"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951C8C">
              <w:rPr>
                <w:rFonts w:ascii="Times New Roman" w:eastAsia="Times New Roman" w:hAnsi="Times New Roman"/>
                <w:sz w:val="24"/>
                <w:szCs w:val="24"/>
                <w:lang w:val="en-US" w:eastAsia="ru-RU"/>
              </w:rPr>
              <w:t>1.</w:t>
            </w:r>
          </w:p>
        </w:tc>
        <w:tc>
          <w:tcPr>
            <w:tcW w:w="2065" w:type="dxa"/>
            <w:tcBorders>
              <w:top w:val="single" w:sz="1" w:space="0" w:color="000000"/>
              <w:left w:val="single" w:sz="1" w:space="0" w:color="000000"/>
              <w:bottom w:val="single" w:sz="1" w:space="0" w:color="000000"/>
            </w:tcBorders>
            <w:vAlign w:val="center"/>
          </w:tcPr>
          <w:p w:rsidR="00186DA5" w:rsidRPr="00951C8C" w:rsidRDefault="00186DA5" w:rsidP="00A0262D">
            <w:pPr>
              <w:widowControl w:val="0"/>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951C8C">
              <w:rPr>
                <w:rFonts w:ascii="Times New Roman" w:eastAsia="Times New Roman" w:hAnsi="Times New Roman"/>
                <w:sz w:val="24"/>
                <w:szCs w:val="24"/>
                <w:lang w:eastAsia="ru-RU"/>
              </w:rPr>
              <w:t>г. Москва, ул. Профсоюзная д.65</w:t>
            </w:r>
            <w:r w:rsidRPr="00951C8C">
              <w:rPr>
                <w:rFonts w:ascii="Times New Roman" w:eastAsia="Times New Roman" w:hAnsi="Times New Roman"/>
                <w:spacing w:val="-2"/>
                <w:sz w:val="24"/>
                <w:szCs w:val="24"/>
                <w:lang w:eastAsia="ru-RU"/>
              </w:rPr>
              <w:t>, стр.2</w:t>
            </w:r>
          </w:p>
        </w:tc>
        <w:tc>
          <w:tcPr>
            <w:tcW w:w="1757"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 xml:space="preserve">Пассажирский лифт </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val="en-US" w:eastAsia="ru-RU"/>
              </w:rPr>
              <w:t>ЛП</w:t>
            </w:r>
            <w:r w:rsidRPr="00951C8C">
              <w:rPr>
                <w:rFonts w:ascii="Times New Roman" w:eastAsia="Times New Roman" w:hAnsi="Times New Roman"/>
                <w:sz w:val="24"/>
                <w:szCs w:val="24"/>
                <w:lang w:eastAsia="ru-RU"/>
              </w:rPr>
              <w:t>-0411</w:t>
            </w:r>
          </w:p>
        </w:tc>
        <w:tc>
          <w:tcPr>
            <w:tcW w:w="1903"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Зав. № 219182</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Рег. № 120399</w:t>
            </w:r>
          </w:p>
        </w:tc>
        <w:tc>
          <w:tcPr>
            <w:tcW w:w="1504"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2015 г.</w:t>
            </w:r>
          </w:p>
        </w:tc>
        <w:tc>
          <w:tcPr>
            <w:tcW w:w="1276"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3</w:t>
            </w:r>
          </w:p>
        </w:tc>
        <w:tc>
          <w:tcPr>
            <w:tcW w:w="1134" w:type="dxa"/>
            <w:tcBorders>
              <w:top w:val="single" w:sz="1" w:space="0" w:color="000000"/>
              <w:left w:val="single" w:sz="1" w:space="0" w:color="000000"/>
              <w:bottom w:val="single" w:sz="1"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400кг.</w:t>
            </w:r>
          </w:p>
        </w:tc>
      </w:tr>
      <w:tr w:rsidR="00186DA5" w:rsidRPr="00951C8C" w:rsidTr="00A0262D">
        <w:trPr>
          <w:trHeight w:val="722"/>
        </w:trPr>
        <w:tc>
          <w:tcPr>
            <w:tcW w:w="570"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2.</w:t>
            </w:r>
          </w:p>
        </w:tc>
        <w:tc>
          <w:tcPr>
            <w:tcW w:w="2065" w:type="dxa"/>
            <w:tcBorders>
              <w:top w:val="single" w:sz="1"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napToGrid w:val="0"/>
              <w:spacing w:after="0" w:line="240" w:lineRule="auto"/>
              <w:ind w:left="115" w:firstLine="5"/>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г. Москва, ул. Профсоюзная д.65</w:t>
            </w:r>
            <w:r w:rsidRPr="00951C8C">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 xml:space="preserve">Пассажирский лифт </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ЛП-347</w:t>
            </w:r>
          </w:p>
        </w:tc>
        <w:tc>
          <w:tcPr>
            <w:tcW w:w="1903"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Зав. № 19517</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Рег. № 68363</w:t>
            </w:r>
          </w:p>
        </w:tc>
        <w:tc>
          <w:tcPr>
            <w:tcW w:w="1504"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2006 г.</w:t>
            </w:r>
          </w:p>
        </w:tc>
        <w:tc>
          <w:tcPr>
            <w:tcW w:w="1276"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1000 кг.</w:t>
            </w:r>
          </w:p>
        </w:tc>
      </w:tr>
      <w:tr w:rsidR="00186DA5" w:rsidRPr="00951C8C" w:rsidTr="00A0262D">
        <w:trPr>
          <w:trHeight w:val="685"/>
        </w:trPr>
        <w:tc>
          <w:tcPr>
            <w:tcW w:w="570"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3.</w:t>
            </w:r>
          </w:p>
        </w:tc>
        <w:tc>
          <w:tcPr>
            <w:tcW w:w="2065" w:type="dxa"/>
            <w:tcBorders>
              <w:top w:val="single" w:sz="4"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г. Москва, ул. Профсоюзная д.65</w:t>
            </w:r>
            <w:r w:rsidRPr="00951C8C">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 xml:space="preserve">Пассажирский лифт </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ЛП-1000-1-68</w:t>
            </w:r>
          </w:p>
        </w:tc>
        <w:tc>
          <w:tcPr>
            <w:tcW w:w="1903"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hAnsi="Times New Roman"/>
                <w:sz w:val="24"/>
                <w:szCs w:val="24"/>
              </w:rPr>
            </w:pPr>
            <w:r w:rsidRPr="00951C8C">
              <w:rPr>
                <w:rFonts w:ascii="Times New Roman" w:eastAsia="Times New Roman" w:hAnsi="Times New Roman"/>
                <w:sz w:val="24"/>
                <w:szCs w:val="24"/>
                <w:lang w:eastAsia="ru-RU"/>
              </w:rPr>
              <w:t xml:space="preserve">Зав. № </w:t>
            </w:r>
            <w:r w:rsidRPr="00951C8C">
              <w:rPr>
                <w:rFonts w:ascii="Times New Roman" w:hAnsi="Times New Roman"/>
                <w:sz w:val="24"/>
                <w:szCs w:val="24"/>
              </w:rPr>
              <w:t>3686</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Рег. № 83109</w:t>
            </w:r>
          </w:p>
        </w:tc>
        <w:tc>
          <w:tcPr>
            <w:tcW w:w="1504"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2002 г.</w:t>
            </w:r>
          </w:p>
        </w:tc>
        <w:tc>
          <w:tcPr>
            <w:tcW w:w="1276"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val="en-US" w:eastAsia="ru-RU"/>
              </w:rPr>
            </w:pPr>
            <w:r w:rsidRPr="00951C8C">
              <w:rPr>
                <w:rFonts w:ascii="Times New Roman" w:eastAsia="Times New Roman" w:hAnsi="Times New Roman"/>
                <w:sz w:val="24"/>
                <w:szCs w:val="24"/>
                <w:lang w:eastAsia="ru-RU"/>
              </w:rPr>
              <w:t>1000 к</w:t>
            </w:r>
            <w:r w:rsidRPr="00951C8C">
              <w:rPr>
                <w:rFonts w:ascii="Times New Roman" w:eastAsia="Times New Roman" w:hAnsi="Times New Roman"/>
                <w:sz w:val="24"/>
                <w:szCs w:val="24"/>
                <w:lang w:val="en-US" w:eastAsia="ru-RU"/>
              </w:rPr>
              <w:t>г.</w:t>
            </w:r>
          </w:p>
        </w:tc>
      </w:tr>
      <w:tr w:rsidR="00186DA5" w:rsidRPr="00951C8C" w:rsidTr="00A0262D">
        <w:trPr>
          <w:trHeight w:val="706"/>
        </w:trPr>
        <w:tc>
          <w:tcPr>
            <w:tcW w:w="570"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val="en-US" w:eastAsia="ru-RU"/>
              </w:rPr>
            </w:pPr>
            <w:r w:rsidRPr="00951C8C">
              <w:rPr>
                <w:rFonts w:ascii="Times New Roman" w:eastAsia="Times New Roman" w:hAnsi="Times New Roman"/>
                <w:sz w:val="24"/>
                <w:szCs w:val="24"/>
                <w:lang w:val="en-US" w:eastAsia="ru-RU"/>
              </w:rPr>
              <w:t>4.</w:t>
            </w:r>
          </w:p>
        </w:tc>
        <w:tc>
          <w:tcPr>
            <w:tcW w:w="2065" w:type="dxa"/>
            <w:tcBorders>
              <w:top w:val="single" w:sz="4"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г. Москва, ул. Профсоюзная д.65</w:t>
            </w:r>
            <w:r w:rsidRPr="00951C8C">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 xml:space="preserve">Пассажирский лифт </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val="en-US" w:eastAsia="ru-RU"/>
              </w:rPr>
              <w:t>КОНЕ</w:t>
            </w:r>
            <w:r w:rsidRPr="00951C8C">
              <w:rPr>
                <w:rFonts w:ascii="Times New Roman" w:eastAsia="Times New Roman" w:hAnsi="Times New Roman"/>
                <w:sz w:val="24"/>
                <w:szCs w:val="24"/>
                <w:lang w:eastAsia="ru-RU"/>
              </w:rPr>
              <w:t xml:space="preserve"> РТ 12/10-06</w:t>
            </w:r>
          </w:p>
        </w:tc>
        <w:tc>
          <w:tcPr>
            <w:tcW w:w="1903"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Зав. № Н301185</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Рег. № 138354</w:t>
            </w:r>
          </w:p>
        </w:tc>
        <w:tc>
          <w:tcPr>
            <w:tcW w:w="1504"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2007 г.</w:t>
            </w:r>
          </w:p>
        </w:tc>
        <w:tc>
          <w:tcPr>
            <w:tcW w:w="1276" w:type="dxa"/>
            <w:tcBorders>
              <w:top w:val="single" w:sz="1"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1"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1000 кг.</w:t>
            </w:r>
          </w:p>
        </w:tc>
      </w:tr>
      <w:tr w:rsidR="00186DA5" w:rsidRPr="00951C8C" w:rsidTr="00A0262D">
        <w:trPr>
          <w:trHeight w:val="579"/>
        </w:trPr>
        <w:tc>
          <w:tcPr>
            <w:tcW w:w="570" w:type="dxa"/>
            <w:tcBorders>
              <w:top w:val="single" w:sz="1"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5.</w:t>
            </w:r>
          </w:p>
        </w:tc>
        <w:tc>
          <w:tcPr>
            <w:tcW w:w="2065" w:type="dxa"/>
            <w:tcBorders>
              <w:top w:val="single" w:sz="4"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г. Москва, ул. Профсоюзная д.65</w:t>
            </w:r>
            <w:r w:rsidRPr="00951C8C">
              <w:rPr>
                <w:rFonts w:ascii="Times New Roman" w:eastAsia="Times New Roman" w:hAnsi="Times New Roman"/>
                <w:spacing w:val="-2"/>
                <w:sz w:val="24"/>
                <w:szCs w:val="24"/>
                <w:lang w:eastAsia="ru-RU"/>
              </w:rPr>
              <w:t>, стр.1</w:t>
            </w:r>
          </w:p>
        </w:tc>
        <w:tc>
          <w:tcPr>
            <w:tcW w:w="1757" w:type="dxa"/>
            <w:tcBorders>
              <w:top w:val="single" w:sz="1"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 xml:space="preserve">Пассажирский лифт </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ЛП-347-М</w:t>
            </w:r>
          </w:p>
        </w:tc>
        <w:tc>
          <w:tcPr>
            <w:tcW w:w="1903" w:type="dxa"/>
            <w:tcBorders>
              <w:top w:val="single" w:sz="1"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Зав.№ 19462</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Рег. № 83110</w:t>
            </w:r>
          </w:p>
        </w:tc>
        <w:tc>
          <w:tcPr>
            <w:tcW w:w="1504" w:type="dxa"/>
            <w:tcBorders>
              <w:top w:val="single" w:sz="1"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2007 г.</w:t>
            </w:r>
          </w:p>
        </w:tc>
        <w:tc>
          <w:tcPr>
            <w:tcW w:w="1276" w:type="dxa"/>
            <w:tcBorders>
              <w:top w:val="single" w:sz="1" w:space="0" w:color="000000"/>
              <w:left w:val="single" w:sz="1" w:space="0" w:color="000000"/>
              <w:bottom w:val="single" w:sz="4"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6</w:t>
            </w:r>
          </w:p>
        </w:tc>
        <w:tc>
          <w:tcPr>
            <w:tcW w:w="1134" w:type="dxa"/>
            <w:tcBorders>
              <w:top w:val="single" w:sz="1" w:space="0" w:color="000000"/>
              <w:left w:val="single" w:sz="1" w:space="0" w:color="000000"/>
              <w:bottom w:val="single" w:sz="4"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1000 кг.</w:t>
            </w:r>
          </w:p>
        </w:tc>
      </w:tr>
      <w:tr w:rsidR="00186DA5" w:rsidRPr="00951C8C" w:rsidTr="00A0262D">
        <w:trPr>
          <w:trHeight w:val="594"/>
        </w:trPr>
        <w:tc>
          <w:tcPr>
            <w:tcW w:w="570" w:type="dxa"/>
            <w:tcBorders>
              <w:top w:val="single" w:sz="4"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6.</w:t>
            </w:r>
          </w:p>
        </w:tc>
        <w:tc>
          <w:tcPr>
            <w:tcW w:w="2065" w:type="dxa"/>
            <w:tcBorders>
              <w:top w:val="single" w:sz="4"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г. Москва, ул. Профсоюзная д.65</w:t>
            </w:r>
            <w:r w:rsidRPr="00951C8C">
              <w:rPr>
                <w:rFonts w:ascii="Times New Roman" w:eastAsia="Times New Roman" w:hAnsi="Times New Roman"/>
                <w:spacing w:val="-2"/>
                <w:sz w:val="24"/>
                <w:szCs w:val="24"/>
                <w:lang w:eastAsia="ru-RU"/>
              </w:rPr>
              <w:t>, стр.1</w:t>
            </w:r>
          </w:p>
        </w:tc>
        <w:tc>
          <w:tcPr>
            <w:tcW w:w="1757" w:type="dxa"/>
            <w:tcBorders>
              <w:top w:val="single" w:sz="4"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 xml:space="preserve">Грузовой лифт  </w:t>
            </w:r>
          </w:p>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ПГ-1005</w:t>
            </w:r>
          </w:p>
        </w:tc>
        <w:tc>
          <w:tcPr>
            <w:tcW w:w="1903" w:type="dxa"/>
            <w:tcBorders>
              <w:top w:val="single" w:sz="4"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ind w:right="280"/>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Зав.№ 97275</w:t>
            </w:r>
          </w:p>
          <w:p w:rsidR="00186DA5" w:rsidRPr="00951C8C" w:rsidRDefault="00186DA5" w:rsidP="00A0262D">
            <w:pPr>
              <w:widowControl w:val="0"/>
              <w:autoSpaceDE w:val="0"/>
              <w:autoSpaceDN w:val="0"/>
              <w:adjustRightInd w:val="0"/>
              <w:snapToGrid w:val="0"/>
              <w:spacing w:after="0" w:line="240" w:lineRule="auto"/>
              <w:ind w:right="280"/>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Рег. № 32974</w:t>
            </w:r>
          </w:p>
        </w:tc>
        <w:tc>
          <w:tcPr>
            <w:tcW w:w="1504" w:type="dxa"/>
            <w:tcBorders>
              <w:top w:val="single" w:sz="4"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2012 г.</w:t>
            </w:r>
          </w:p>
        </w:tc>
        <w:tc>
          <w:tcPr>
            <w:tcW w:w="1276" w:type="dxa"/>
            <w:tcBorders>
              <w:top w:val="single" w:sz="4" w:space="0" w:color="000000"/>
              <w:left w:val="single" w:sz="1" w:space="0" w:color="000000"/>
              <w:bottom w:val="single" w:sz="1" w:space="0" w:color="000000"/>
            </w:tcBorders>
          </w:tcPr>
          <w:p w:rsidR="00186DA5" w:rsidRPr="00951C8C" w:rsidRDefault="00186DA5" w:rsidP="00A0262D">
            <w:pPr>
              <w:widowControl w:val="0"/>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6</w:t>
            </w:r>
          </w:p>
        </w:tc>
        <w:tc>
          <w:tcPr>
            <w:tcW w:w="1134" w:type="dxa"/>
            <w:tcBorders>
              <w:top w:val="single" w:sz="4" w:space="0" w:color="000000"/>
              <w:left w:val="single" w:sz="1" w:space="0" w:color="000000"/>
              <w:bottom w:val="single" w:sz="1" w:space="0" w:color="000000"/>
              <w:right w:val="single" w:sz="1" w:space="0" w:color="000000"/>
            </w:tcBorders>
          </w:tcPr>
          <w:p w:rsidR="00186DA5" w:rsidRPr="00951C8C" w:rsidRDefault="00186DA5" w:rsidP="00A0262D">
            <w:pPr>
              <w:widowControl w:val="0"/>
              <w:autoSpaceDE w:val="0"/>
              <w:autoSpaceDN w:val="0"/>
              <w:adjustRightInd w:val="0"/>
              <w:snapToGrid w:val="0"/>
              <w:spacing w:after="0" w:line="240" w:lineRule="auto"/>
              <w:ind w:left="129"/>
              <w:jc w:val="center"/>
              <w:rPr>
                <w:rFonts w:ascii="Times New Roman" w:eastAsia="Times New Roman" w:hAnsi="Times New Roman"/>
                <w:sz w:val="24"/>
                <w:szCs w:val="24"/>
                <w:lang w:eastAsia="ru-RU"/>
              </w:rPr>
            </w:pPr>
            <w:r w:rsidRPr="00951C8C">
              <w:rPr>
                <w:rFonts w:ascii="Times New Roman" w:eastAsia="Times New Roman" w:hAnsi="Times New Roman"/>
                <w:sz w:val="24"/>
                <w:szCs w:val="24"/>
                <w:lang w:eastAsia="ru-RU"/>
              </w:rPr>
              <w:t>1000 кг</w:t>
            </w:r>
          </w:p>
        </w:tc>
      </w:tr>
    </w:tbl>
    <w:p w:rsidR="00186DA5" w:rsidRPr="00951C8C" w:rsidRDefault="00186DA5" w:rsidP="00186DA5">
      <w:pPr>
        <w:shd w:val="clear" w:color="auto" w:fill="FFFFFF"/>
        <w:spacing w:after="0" w:line="240" w:lineRule="auto"/>
        <w:jc w:val="both"/>
        <w:rPr>
          <w:rFonts w:ascii="Times New Roman" w:hAnsi="Times New Roman"/>
          <w:color w:val="000000"/>
          <w:sz w:val="24"/>
          <w:szCs w:val="24"/>
        </w:rPr>
      </w:pPr>
    </w:p>
    <w:p w:rsidR="00186DA5" w:rsidRDefault="00186DA5" w:rsidP="00E060A1">
      <w:pPr>
        <w:pStyle w:val="affffff"/>
        <w:jc w:val="center"/>
        <w:rPr>
          <w:rFonts w:ascii="Times New Roman" w:hAnsi="Times New Roman" w:cs="Times New Roman"/>
          <w:b/>
          <w:sz w:val="24"/>
          <w:szCs w:val="24"/>
        </w:rPr>
      </w:pPr>
    </w:p>
    <w:p w:rsidR="00186DA5" w:rsidRPr="00E060A1" w:rsidRDefault="00186DA5" w:rsidP="00E060A1">
      <w:pPr>
        <w:pStyle w:val="affffff"/>
        <w:jc w:val="center"/>
        <w:rPr>
          <w:rFonts w:ascii="Times New Roman" w:hAnsi="Times New Roman" w:cs="Times New Roman"/>
          <w:b/>
          <w:sz w:val="24"/>
          <w:szCs w:val="24"/>
        </w:rPr>
      </w:pPr>
    </w:p>
    <w:p w:rsidR="009305E7" w:rsidRDefault="009305E7" w:rsidP="00E060A1">
      <w:pPr>
        <w:pStyle w:val="formattext"/>
        <w:shd w:val="clear" w:color="auto" w:fill="FFFFFF"/>
        <w:spacing w:before="0" w:beforeAutospacing="0" w:after="0" w:afterAutospacing="0"/>
        <w:jc w:val="both"/>
        <w:textAlignment w:val="baseline"/>
        <w:rPr>
          <w:color w:val="2D2D2D"/>
          <w:spacing w:val="2"/>
        </w:rPr>
      </w:pPr>
    </w:p>
    <w:p w:rsidR="00E060A1" w:rsidRDefault="00E060A1" w:rsidP="00E060A1">
      <w:pPr>
        <w:spacing w:before="40" w:after="0" w:line="240" w:lineRule="auto"/>
        <w:jc w:val="both"/>
        <w:rPr>
          <w:rFonts w:ascii="Times New Roman" w:hAnsi="Times New Roman" w:cs="Times New Roman"/>
          <w:b/>
          <w:sz w:val="28"/>
          <w:szCs w:val="28"/>
        </w:rPr>
        <w:sectPr w:rsidR="00E060A1" w:rsidSect="00E460AC">
          <w:pgSz w:w="11906" w:h="16838"/>
          <w:pgMar w:top="567" w:right="566" w:bottom="567" w:left="1134" w:header="709" w:footer="709" w:gutter="0"/>
          <w:cols w:space="708"/>
          <w:docGrid w:linePitch="360"/>
        </w:sectPr>
      </w:pPr>
      <w:r>
        <w:rPr>
          <w:rFonts w:ascii="Arial" w:hAnsi="Arial" w:cs="Arial"/>
          <w:color w:val="2D2D2D"/>
          <w:spacing w:val="2"/>
          <w:sz w:val="19"/>
          <w:szCs w:val="19"/>
        </w:rPr>
        <w:br/>
      </w:r>
    </w:p>
    <w:p w:rsidR="00087683" w:rsidRPr="00B52A4E" w:rsidRDefault="00087683" w:rsidP="00A52338">
      <w:pPr>
        <w:jc w:val="center"/>
        <w:rPr>
          <w:rFonts w:ascii="Times New Roman" w:hAnsi="Times New Roman" w:cs="Times New Roman"/>
          <w:b/>
          <w:sz w:val="16"/>
          <w:szCs w:val="16"/>
        </w:rPr>
      </w:pPr>
    </w:p>
    <w:p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735" w:type="dxa"/>
        <w:tblInd w:w="108" w:type="dxa"/>
        <w:tblLayout w:type="fixed"/>
        <w:tblLook w:val="04A0" w:firstRow="1" w:lastRow="0" w:firstColumn="1" w:lastColumn="0" w:noHBand="0" w:noVBand="1"/>
      </w:tblPr>
      <w:tblGrid>
        <w:gridCol w:w="528"/>
        <w:gridCol w:w="2733"/>
        <w:gridCol w:w="708"/>
        <w:gridCol w:w="993"/>
        <w:gridCol w:w="1417"/>
        <w:gridCol w:w="1276"/>
        <w:gridCol w:w="1134"/>
        <w:gridCol w:w="1276"/>
        <w:gridCol w:w="1134"/>
        <w:gridCol w:w="1275"/>
        <w:gridCol w:w="1134"/>
        <w:gridCol w:w="1276"/>
        <w:gridCol w:w="851"/>
      </w:tblGrid>
      <w:tr w:rsidR="00872A71" w:rsidRPr="00872A71" w:rsidTr="004D2476">
        <w:trPr>
          <w:trHeight w:val="383"/>
        </w:trPr>
        <w:tc>
          <w:tcPr>
            <w:tcW w:w="15735" w:type="dxa"/>
            <w:gridSpan w:val="13"/>
            <w:tcBorders>
              <w:top w:val="nil"/>
              <w:left w:val="nil"/>
              <w:bottom w:val="nil"/>
              <w:right w:val="nil"/>
            </w:tcBorders>
            <w:shd w:val="clear" w:color="auto" w:fill="auto"/>
            <w:hideMark/>
          </w:tcPr>
          <w:p w:rsidR="00872A71" w:rsidRPr="00872A71" w:rsidRDefault="00872A71" w:rsidP="000E46DD">
            <w:pPr>
              <w:spacing w:after="0" w:line="240" w:lineRule="auto"/>
              <w:jc w:val="center"/>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sidR="00A44434" w:rsidRPr="00A44434">
              <w:rPr>
                <w:rFonts w:ascii="Times New Roman" w:hAnsi="Times New Roman" w:cs="Times New Roman"/>
                <w:b/>
                <w:bCs/>
                <w:sz w:val="24"/>
                <w:szCs w:val="24"/>
              </w:rPr>
              <w:t xml:space="preserve">оказание </w:t>
            </w:r>
            <w:r w:rsidR="00A44434" w:rsidRPr="00A44434">
              <w:rPr>
                <w:rFonts w:ascii="Times New Roman" w:hAnsi="Times New Roman" w:cs="Times New Roman"/>
                <w:b/>
                <w:sz w:val="24"/>
                <w:szCs w:val="24"/>
              </w:rPr>
              <w:t>услуг п</w:t>
            </w:r>
            <w:r w:rsidR="000E46DD">
              <w:rPr>
                <w:rFonts w:ascii="Times New Roman" w:hAnsi="Times New Roman" w:cs="Times New Roman"/>
                <w:b/>
                <w:sz w:val="24"/>
                <w:szCs w:val="24"/>
              </w:rPr>
              <w:t xml:space="preserve">о </w:t>
            </w:r>
            <w:r w:rsidR="000E46DD" w:rsidRPr="000E46DD">
              <w:rPr>
                <w:rFonts w:ascii="Times New Roman" w:eastAsia="Times New Roman" w:hAnsi="Times New Roman"/>
                <w:b/>
                <w:bCs/>
                <w:kern w:val="1"/>
                <w:sz w:val="24"/>
                <w:szCs w:val="24"/>
                <w:lang w:eastAsia="ru-RU"/>
              </w:rPr>
              <w:t xml:space="preserve">техническому обслуживанию </w:t>
            </w:r>
            <w:r w:rsidR="000E46DD" w:rsidRPr="000E46DD">
              <w:rPr>
                <w:rFonts w:ascii="Times New Roman" w:hAnsi="Times New Roman"/>
                <w:b/>
                <w:sz w:val="24"/>
                <w:szCs w:val="24"/>
              </w:rPr>
              <w:t>и ремонту лифтов, расположенных в зданиях ИПУ РАН</w:t>
            </w:r>
          </w:p>
        </w:tc>
      </w:tr>
      <w:tr w:rsidR="00DC1B34" w:rsidRPr="00872A71" w:rsidTr="004D2476">
        <w:trPr>
          <w:trHeight w:val="180"/>
        </w:trPr>
        <w:tc>
          <w:tcPr>
            <w:tcW w:w="15735" w:type="dxa"/>
            <w:gridSpan w:val="13"/>
            <w:tcBorders>
              <w:top w:val="nil"/>
              <w:left w:val="nil"/>
              <w:bottom w:val="nil"/>
            </w:tcBorders>
            <w:shd w:val="clear" w:color="auto" w:fill="auto"/>
            <w:noWrap/>
            <w:vAlign w:val="center"/>
            <w:hideMark/>
          </w:tcPr>
          <w:p w:rsidR="00432D6E" w:rsidRDefault="00432D6E" w:rsidP="00DC1B34">
            <w:pPr>
              <w:spacing w:after="0" w:line="240" w:lineRule="auto"/>
              <w:ind w:left="-108" w:firstLine="709"/>
              <w:jc w:val="both"/>
              <w:rPr>
                <w:rFonts w:ascii="Times New Roman" w:eastAsia="Times New Roman" w:hAnsi="Times New Roman" w:cs="Times New Roman"/>
                <w:bCs/>
                <w:szCs w:val="24"/>
                <w:lang w:eastAsia="ru-RU"/>
              </w:rPr>
            </w:pPr>
          </w:p>
          <w:p w:rsid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DC1B34" w:rsidRPr="00DC1B34" w:rsidRDefault="00DC1B34"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rsidR="008A6BBB" w:rsidRPr="00DC6C3B" w:rsidRDefault="00DC1B34"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sidRPr="00DC6C3B">
              <w:rPr>
                <w:rFonts w:ascii="Times New Roman" w:eastAsia="Times New Roman" w:hAnsi="Times New Roman" w:cs="Times New Roman"/>
                <w:bCs/>
                <w:szCs w:val="24"/>
                <w:lang w:eastAsia="ru-RU"/>
              </w:rPr>
              <w:t>электронный аукцион</w:t>
            </w:r>
          </w:p>
          <w:p w:rsidR="002E6A7C" w:rsidRPr="00872A71" w:rsidRDefault="002E6A7C" w:rsidP="005E485B">
            <w:pPr>
              <w:spacing w:after="0" w:line="240" w:lineRule="auto"/>
              <w:ind w:left="-108" w:firstLine="709"/>
              <w:jc w:val="both"/>
              <w:rPr>
                <w:rFonts w:ascii="Times New Roman" w:eastAsia="Times New Roman" w:hAnsi="Times New Roman" w:cs="Times New Roman"/>
                <w:bCs/>
                <w:szCs w:val="24"/>
                <w:lang w:eastAsia="ru-RU"/>
              </w:rPr>
            </w:pPr>
          </w:p>
        </w:tc>
      </w:tr>
      <w:tr w:rsidR="00666D09" w:rsidRPr="00872A71" w:rsidTr="00BF2480">
        <w:trPr>
          <w:trHeight w:val="331"/>
        </w:trPr>
        <w:tc>
          <w:tcPr>
            <w:tcW w:w="528" w:type="dxa"/>
            <w:vMerge w:val="restart"/>
            <w:tcBorders>
              <w:top w:val="single" w:sz="4" w:space="0" w:color="auto"/>
              <w:left w:val="single" w:sz="4" w:space="0" w:color="auto"/>
              <w:right w:val="single" w:sz="4" w:space="0" w:color="auto"/>
            </w:tcBorders>
            <w:shd w:val="clear" w:color="auto" w:fill="auto"/>
            <w:vAlign w:val="center"/>
            <w:hideMark/>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 п/п</w:t>
            </w:r>
          </w:p>
        </w:tc>
        <w:tc>
          <w:tcPr>
            <w:tcW w:w="2733" w:type="dxa"/>
            <w:vMerge w:val="restart"/>
            <w:tcBorders>
              <w:top w:val="single" w:sz="4" w:space="0" w:color="auto"/>
              <w:left w:val="single" w:sz="4" w:space="0" w:color="auto"/>
              <w:right w:val="single" w:sz="4" w:space="0" w:color="auto"/>
            </w:tcBorders>
            <w:shd w:val="clear" w:color="auto" w:fill="auto"/>
            <w:vAlign w:val="center"/>
            <w:hideMark/>
          </w:tcPr>
          <w:p w:rsidR="00666D09" w:rsidRPr="00B95831" w:rsidRDefault="00666D09" w:rsidP="006D362F">
            <w:pPr>
              <w:spacing w:after="0" w:line="240" w:lineRule="auto"/>
              <w:jc w:val="center"/>
              <w:rPr>
                <w:rFonts w:ascii="Times New Roman" w:eastAsia="Times New Roman" w:hAnsi="Times New Roman" w:cs="Times New Roman"/>
                <w:bCs/>
                <w:color w:val="000000"/>
                <w:lang w:eastAsia="ru-RU"/>
              </w:rPr>
            </w:pPr>
            <w:bookmarkStart w:id="7" w:name="_GoBack"/>
            <w:r w:rsidRPr="00B95831">
              <w:rPr>
                <w:rFonts w:ascii="Times New Roman" w:eastAsia="Times New Roman" w:hAnsi="Times New Roman" w:cs="Times New Roman"/>
                <w:bCs/>
                <w:color w:val="000000"/>
                <w:lang w:eastAsia="ru-RU"/>
              </w:rPr>
              <w:t>Наименование услуг</w:t>
            </w:r>
            <w:bookmarkEnd w:id="7"/>
          </w:p>
        </w:tc>
        <w:tc>
          <w:tcPr>
            <w:tcW w:w="708" w:type="dxa"/>
            <w:vMerge w:val="restart"/>
            <w:tcBorders>
              <w:top w:val="single" w:sz="4" w:space="0" w:color="auto"/>
              <w:left w:val="nil"/>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 xml:space="preserve">Ед. </w:t>
            </w:r>
            <w:proofErr w:type="spellStart"/>
            <w:r w:rsidRPr="006D362F">
              <w:rPr>
                <w:rFonts w:ascii="Times New Roman" w:eastAsia="Times New Roman" w:hAnsi="Times New Roman" w:cs="Times New Roman"/>
                <w:bCs/>
                <w:color w:val="000000"/>
                <w:sz w:val="20"/>
                <w:szCs w:val="20"/>
                <w:lang w:eastAsia="ru-RU"/>
              </w:rPr>
              <w:t>изм</w:t>
            </w:r>
            <w:proofErr w:type="spellEnd"/>
          </w:p>
        </w:tc>
        <w:tc>
          <w:tcPr>
            <w:tcW w:w="993" w:type="dxa"/>
            <w:vMerge w:val="restart"/>
            <w:tcBorders>
              <w:top w:val="single" w:sz="4" w:space="0" w:color="auto"/>
              <w:left w:val="nil"/>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Кол-во месяцев обслуживания</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666D09" w:rsidRPr="00B95831" w:rsidRDefault="00666D09" w:rsidP="006D362F">
            <w:pPr>
              <w:spacing w:after="0" w:line="240" w:lineRule="auto"/>
              <w:jc w:val="center"/>
              <w:rPr>
                <w:rFonts w:ascii="Times New Roman" w:eastAsia="Times New Roman" w:hAnsi="Times New Roman" w:cs="Times New Roman"/>
                <w:bCs/>
                <w:color w:val="000000"/>
                <w:lang w:eastAsia="ru-RU"/>
              </w:rPr>
            </w:pPr>
            <w:r w:rsidRPr="00B95831">
              <w:rPr>
                <w:rFonts w:ascii="Times New Roman" w:eastAsia="Times New Roman" w:hAnsi="Times New Roman" w:cs="Times New Roman"/>
                <w:bCs/>
                <w:color w:val="000000"/>
                <w:lang w:eastAsia="ru-RU"/>
              </w:rPr>
              <w:t>Поставщик 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66D09" w:rsidRPr="00B95831" w:rsidRDefault="00666D09" w:rsidP="006D362F">
            <w:pPr>
              <w:spacing w:after="0" w:line="240" w:lineRule="auto"/>
              <w:jc w:val="center"/>
              <w:rPr>
                <w:rFonts w:ascii="Times New Roman" w:eastAsia="Times New Roman" w:hAnsi="Times New Roman" w:cs="Times New Roman"/>
                <w:bCs/>
                <w:color w:val="000000"/>
                <w:lang w:eastAsia="ru-RU"/>
              </w:rPr>
            </w:pPr>
            <w:r w:rsidRPr="00B95831">
              <w:rPr>
                <w:rFonts w:ascii="Times New Roman" w:eastAsia="Times New Roman" w:hAnsi="Times New Roman" w:cs="Times New Roman"/>
                <w:bCs/>
                <w:color w:val="000000"/>
                <w:lang w:eastAsia="ru-RU"/>
              </w:rPr>
              <w:t>Поставщик 2</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666D09" w:rsidRPr="00B95831" w:rsidRDefault="00666D09" w:rsidP="006D362F">
            <w:pPr>
              <w:spacing w:after="0" w:line="240" w:lineRule="auto"/>
              <w:jc w:val="center"/>
              <w:rPr>
                <w:rFonts w:ascii="Times New Roman" w:eastAsia="Times New Roman" w:hAnsi="Times New Roman" w:cs="Times New Roman"/>
                <w:bCs/>
                <w:color w:val="000000"/>
                <w:lang w:eastAsia="ru-RU"/>
              </w:rPr>
            </w:pPr>
            <w:r w:rsidRPr="00B95831">
              <w:rPr>
                <w:rFonts w:ascii="Times New Roman" w:eastAsia="Times New Roman" w:hAnsi="Times New Roman" w:cs="Times New Roman"/>
                <w:bCs/>
                <w:color w:val="000000"/>
                <w:lang w:eastAsia="ru-RU"/>
              </w:rPr>
              <w:t>Поставщик 3</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 xml:space="preserve">Средняя цена, </w:t>
            </w:r>
            <w:proofErr w:type="spellStart"/>
            <w:r w:rsidRPr="006D362F">
              <w:rPr>
                <w:rFonts w:ascii="Times New Roman" w:eastAsia="Times New Roman" w:hAnsi="Times New Roman" w:cs="Times New Roman"/>
                <w:bCs/>
                <w:color w:val="000000"/>
                <w:sz w:val="20"/>
                <w:szCs w:val="20"/>
                <w:lang w:eastAsia="ru-RU"/>
              </w:rPr>
              <w:t>руб</w:t>
            </w:r>
            <w:proofErr w:type="spellEnd"/>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Начальная (максимальная) цена, руб.</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roofErr w:type="spellStart"/>
            <w:r w:rsidRPr="006D362F">
              <w:rPr>
                <w:rFonts w:ascii="Times New Roman" w:eastAsia="Times New Roman" w:hAnsi="Times New Roman" w:cs="Times New Roman"/>
                <w:bCs/>
                <w:color w:val="000000"/>
                <w:sz w:val="20"/>
                <w:szCs w:val="20"/>
                <w:lang w:eastAsia="ru-RU"/>
              </w:rPr>
              <w:t>Коэф</w:t>
            </w:r>
            <w:proofErr w:type="spellEnd"/>
            <w:r w:rsidRPr="006D362F">
              <w:rPr>
                <w:rFonts w:ascii="Times New Roman" w:eastAsia="Times New Roman" w:hAnsi="Times New Roman" w:cs="Times New Roman"/>
                <w:bCs/>
                <w:color w:val="000000"/>
                <w:sz w:val="20"/>
                <w:szCs w:val="20"/>
                <w:lang w:eastAsia="ru-RU"/>
              </w:rPr>
              <w:t xml:space="preserve">. </w:t>
            </w:r>
            <w:proofErr w:type="gramStart"/>
            <w:r w:rsidRPr="006D362F">
              <w:rPr>
                <w:rFonts w:ascii="Times New Roman" w:eastAsia="Times New Roman" w:hAnsi="Times New Roman" w:cs="Times New Roman"/>
                <w:bCs/>
                <w:color w:val="000000"/>
                <w:sz w:val="20"/>
                <w:szCs w:val="20"/>
                <w:lang w:eastAsia="ru-RU"/>
              </w:rPr>
              <w:t>вар.,</w:t>
            </w:r>
            <w:proofErr w:type="gramEnd"/>
            <w:r w:rsidRPr="006D362F">
              <w:rPr>
                <w:rFonts w:ascii="Times New Roman" w:eastAsia="Times New Roman" w:hAnsi="Times New Roman" w:cs="Times New Roman"/>
                <w:bCs/>
                <w:color w:val="000000"/>
                <w:sz w:val="20"/>
                <w:szCs w:val="20"/>
                <w:lang w:eastAsia="ru-RU"/>
              </w:rPr>
              <w:t xml:space="preserve"> %</w:t>
            </w:r>
          </w:p>
        </w:tc>
      </w:tr>
      <w:tr w:rsidR="00666D09" w:rsidRPr="00872A71" w:rsidTr="00BF2480">
        <w:trPr>
          <w:trHeight w:val="331"/>
        </w:trPr>
        <w:tc>
          <w:tcPr>
            <w:tcW w:w="528" w:type="dxa"/>
            <w:vMerge/>
            <w:tcBorders>
              <w:left w:val="single" w:sz="4" w:space="0" w:color="auto"/>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
        </w:tc>
        <w:tc>
          <w:tcPr>
            <w:tcW w:w="2733" w:type="dxa"/>
            <w:vMerge/>
            <w:tcBorders>
              <w:left w:val="single" w:sz="4" w:space="0" w:color="auto"/>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Цена за ед., </w:t>
            </w:r>
            <w:proofErr w:type="spellStart"/>
            <w:r>
              <w:rPr>
                <w:rFonts w:ascii="Times New Roman" w:eastAsia="Times New Roman" w:hAnsi="Times New Roman" w:cs="Times New Roman"/>
                <w:bCs/>
                <w:color w:val="000000"/>
                <w:sz w:val="20"/>
                <w:szCs w:val="20"/>
                <w:lang w:eastAsia="ru-RU"/>
              </w:rPr>
              <w:t>руб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Сумма,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Цена за </w:t>
            </w:r>
            <w:proofErr w:type="gramStart"/>
            <w:r>
              <w:rPr>
                <w:rFonts w:ascii="Times New Roman" w:eastAsia="Times New Roman" w:hAnsi="Times New Roman" w:cs="Times New Roman"/>
                <w:bCs/>
                <w:color w:val="000000"/>
                <w:sz w:val="20"/>
                <w:szCs w:val="20"/>
                <w:lang w:eastAsia="ru-RU"/>
              </w:rPr>
              <w:t>ед. ,</w:t>
            </w:r>
            <w:proofErr w:type="spellStart"/>
            <w:r>
              <w:rPr>
                <w:rFonts w:ascii="Times New Roman" w:eastAsia="Times New Roman" w:hAnsi="Times New Roman" w:cs="Times New Roman"/>
                <w:bCs/>
                <w:color w:val="000000"/>
                <w:sz w:val="20"/>
                <w:szCs w:val="20"/>
                <w:lang w:eastAsia="ru-RU"/>
              </w:rPr>
              <w:t>руб</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Сумма,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Цена за ед., руб.</w:t>
            </w:r>
          </w:p>
        </w:tc>
        <w:tc>
          <w:tcPr>
            <w:tcW w:w="1275" w:type="dxa"/>
            <w:tcBorders>
              <w:top w:val="single" w:sz="4" w:space="0" w:color="auto"/>
              <w:left w:val="nil"/>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Сумма, руб.</w:t>
            </w:r>
          </w:p>
        </w:tc>
        <w:tc>
          <w:tcPr>
            <w:tcW w:w="1134" w:type="dxa"/>
            <w:vMerge/>
            <w:tcBorders>
              <w:left w:val="single" w:sz="4" w:space="0" w:color="auto"/>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666D09" w:rsidRPr="006D362F" w:rsidRDefault="00666D09" w:rsidP="006D362F">
            <w:pPr>
              <w:spacing w:after="0" w:line="240" w:lineRule="auto"/>
              <w:jc w:val="center"/>
              <w:rPr>
                <w:rFonts w:ascii="Times New Roman" w:eastAsia="Times New Roman" w:hAnsi="Times New Roman" w:cs="Times New Roman"/>
                <w:bCs/>
                <w:color w:val="000000"/>
                <w:sz w:val="20"/>
                <w:szCs w:val="20"/>
                <w:lang w:eastAsia="ru-RU"/>
              </w:rPr>
            </w:pPr>
          </w:p>
        </w:tc>
      </w:tr>
      <w:tr w:rsidR="00666D09" w:rsidRPr="00872A71" w:rsidTr="00BF2480">
        <w:trPr>
          <w:trHeight w:val="39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D09" w:rsidRPr="006D362F" w:rsidRDefault="00666D09" w:rsidP="006D36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733" w:type="dxa"/>
            <w:tcBorders>
              <w:top w:val="nil"/>
              <w:left w:val="single" w:sz="8" w:space="0" w:color="auto"/>
              <w:bottom w:val="single" w:sz="8" w:space="0" w:color="auto"/>
              <w:right w:val="single" w:sz="8" w:space="0" w:color="auto"/>
            </w:tcBorders>
            <w:shd w:val="clear" w:color="auto" w:fill="auto"/>
            <w:vAlign w:val="center"/>
            <w:hideMark/>
          </w:tcPr>
          <w:p w:rsidR="00666D09" w:rsidRPr="009220D6" w:rsidRDefault="00666D09" w:rsidP="006D362F">
            <w:pPr>
              <w:spacing w:after="0" w:line="240" w:lineRule="auto"/>
              <w:rPr>
                <w:rFonts w:ascii="Times New Roman" w:eastAsia="Times New Roman" w:hAnsi="Times New Roman" w:cs="Times New Roman"/>
                <w:color w:val="000000"/>
                <w:lang w:eastAsia="ru-RU"/>
              </w:rPr>
            </w:pPr>
            <w:r w:rsidRPr="009220D6">
              <w:rPr>
                <w:rFonts w:ascii="Times New Roman" w:eastAsia="Times New Roman" w:hAnsi="Times New Roman" w:cs="Times New Roman"/>
                <w:bCs/>
                <w:color w:val="000000"/>
                <w:lang w:eastAsia="ru-RU"/>
              </w:rPr>
              <w:t xml:space="preserve">Оказание услуг по техническому обслуживанию </w:t>
            </w:r>
            <w:r w:rsidRPr="009220D6">
              <w:rPr>
                <w:rFonts w:ascii="Times New Roman" w:eastAsia="Times New Roman" w:hAnsi="Times New Roman" w:cs="Times New Roman"/>
                <w:color w:val="000000"/>
                <w:lang w:eastAsia="ru-RU"/>
              </w:rPr>
              <w:t xml:space="preserve">и ремонту 6 лифтов </w:t>
            </w:r>
          </w:p>
        </w:tc>
        <w:tc>
          <w:tcPr>
            <w:tcW w:w="708" w:type="dxa"/>
            <w:tcBorders>
              <w:top w:val="nil"/>
              <w:left w:val="single" w:sz="4" w:space="0" w:color="auto"/>
              <w:bottom w:val="single" w:sz="4" w:space="0" w:color="auto"/>
              <w:right w:val="single" w:sz="4" w:space="0" w:color="auto"/>
            </w:tcBorders>
            <w:shd w:val="clear" w:color="auto" w:fill="auto"/>
            <w:vAlign w:val="center"/>
          </w:tcPr>
          <w:p w:rsidR="00BF2480" w:rsidRDefault="00BF2480" w:rsidP="006D362F">
            <w:pPr>
              <w:spacing w:after="0" w:line="240" w:lineRule="auto"/>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у</w:t>
            </w:r>
            <w:r w:rsidR="00666D09" w:rsidRPr="009220D6">
              <w:rPr>
                <w:rFonts w:ascii="Times New Roman" w:eastAsia="Times New Roman" w:hAnsi="Times New Roman" w:cs="Times New Roman"/>
                <w:color w:val="000000"/>
                <w:lang w:eastAsia="ru-RU"/>
              </w:rPr>
              <w:t>сл</w:t>
            </w:r>
            <w:proofErr w:type="spellEnd"/>
            <w:proofErr w:type="gramEnd"/>
            <w:r w:rsidR="00666D09" w:rsidRPr="009220D6">
              <w:rPr>
                <w:rFonts w:ascii="Times New Roman" w:eastAsia="Times New Roman" w:hAnsi="Times New Roman" w:cs="Times New Roman"/>
                <w:color w:val="000000"/>
                <w:lang w:eastAsia="ru-RU"/>
              </w:rPr>
              <w:t>.</w:t>
            </w:r>
          </w:p>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ед.</w:t>
            </w:r>
          </w:p>
        </w:tc>
        <w:tc>
          <w:tcPr>
            <w:tcW w:w="993" w:type="dxa"/>
            <w:tcBorders>
              <w:top w:val="nil"/>
              <w:left w:val="single" w:sz="4" w:space="0" w:color="auto"/>
              <w:bottom w:val="single" w:sz="4" w:space="0" w:color="auto"/>
              <w:right w:val="single" w:sz="4" w:space="0" w:color="auto"/>
            </w:tcBorders>
            <w:shd w:val="clear" w:color="auto" w:fill="auto"/>
            <w:vAlign w:val="center"/>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417" w:type="dxa"/>
            <w:tcBorders>
              <w:top w:val="nil"/>
              <w:left w:val="single" w:sz="4" w:space="0" w:color="auto"/>
              <w:bottom w:val="single" w:sz="4" w:space="0" w:color="auto"/>
              <w:right w:val="single" w:sz="4" w:space="0" w:color="auto"/>
            </w:tcBorders>
            <w:shd w:val="clear" w:color="auto" w:fill="auto"/>
            <w:vAlign w:val="center"/>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30 000,00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360 000,00</w:t>
            </w:r>
          </w:p>
        </w:tc>
        <w:tc>
          <w:tcPr>
            <w:tcW w:w="1134" w:type="dxa"/>
            <w:tcBorders>
              <w:top w:val="nil"/>
              <w:left w:val="nil"/>
              <w:bottom w:val="single" w:sz="4" w:space="0" w:color="auto"/>
              <w:right w:val="single" w:sz="4" w:space="0" w:color="auto"/>
            </w:tcBorders>
            <w:shd w:val="clear" w:color="000000" w:fill="FFFFFF"/>
            <w:vAlign w:val="center"/>
            <w:hideMark/>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31 248,00</w:t>
            </w:r>
          </w:p>
        </w:tc>
        <w:tc>
          <w:tcPr>
            <w:tcW w:w="1276" w:type="dxa"/>
            <w:tcBorders>
              <w:top w:val="nil"/>
              <w:left w:val="nil"/>
              <w:bottom w:val="single" w:sz="4" w:space="0" w:color="auto"/>
              <w:right w:val="single" w:sz="4" w:space="0" w:color="auto"/>
            </w:tcBorders>
            <w:shd w:val="clear" w:color="000000" w:fill="FFFFFF"/>
            <w:vAlign w:val="center"/>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374 976,00</w:t>
            </w:r>
          </w:p>
        </w:tc>
        <w:tc>
          <w:tcPr>
            <w:tcW w:w="1134" w:type="dxa"/>
            <w:tcBorders>
              <w:top w:val="nil"/>
              <w:left w:val="nil"/>
              <w:bottom w:val="single" w:sz="4" w:space="0" w:color="auto"/>
              <w:right w:val="single" w:sz="4" w:space="0" w:color="auto"/>
            </w:tcBorders>
            <w:shd w:val="clear" w:color="000000" w:fill="FFFFFF"/>
            <w:vAlign w:val="center"/>
            <w:hideMark/>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28 746,00</w:t>
            </w:r>
          </w:p>
        </w:tc>
        <w:tc>
          <w:tcPr>
            <w:tcW w:w="1275" w:type="dxa"/>
            <w:tcBorders>
              <w:top w:val="nil"/>
              <w:left w:val="nil"/>
              <w:bottom w:val="single" w:sz="4" w:space="0" w:color="auto"/>
              <w:right w:val="single" w:sz="4" w:space="0" w:color="auto"/>
            </w:tcBorders>
            <w:shd w:val="clear" w:color="000000" w:fill="FFFFFF"/>
            <w:vAlign w:val="center"/>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344 952,00</w:t>
            </w:r>
          </w:p>
        </w:tc>
        <w:tc>
          <w:tcPr>
            <w:tcW w:w="1134" w:type="dxa"/>
            <w:tcBorders>
              <w:top w:val="nil"/>
              <w:left w:val="nil"/>
              <w:bottom w:val="single" w:sz="4" w:space="0" w:color="auto"/>
              <w:right w:val="single" w:sz="4" w:space="0" w:color="auto"/>
            </w:tcBorders>
            <w:shd w:val="clear" w:color="auto" w:fill="auto"/>
            <w:vAlign w:val="center"/>
            <w:hideMark/>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29 998,00</w:t>
            </w:r>
          </w:p>
        </w:tc>
        <w:tc>
          <w:tcPr>
            <w:tcW w:w="1276" w:type="dxa"/>
            <w:tcBorders>
              <w:top w:val="nil"/>
              <w:left w:val="nil"/>
              <w:bottom w:val="single" w:sz="4" w:space="0" w:color="auto"/>
              <w:right w:val="single" w:sz="4" w:space="0" w:color="auto"/>
            </w:tcBorders>
            <w:shd w:val="clear" w:color="000000" w:fill="FFFFFF"/>
            <w:vAlign w:val="center"/>
            <w:hideMark/>
          </w:tcPr>
          <w:p w:rsidR="00666D09" w:rsidRPr="00666D09" w:rsidRDefault="00666D09" w:rsidP="006D362F">
            <w:pPr>
              <w:spacing w:after="0" w:line="240" w:lineRule="auto"/>
              <w:jc w:val="center"/>
              <w:rPr>
                <w:rFonts w:ascii="Times New Roman" w:eastAsia="Times New Roman" w:hAnsi="Times New Roman" w:cs="Times New Roman"/>
                <w:color w:val="000000"/>
                <w:lang w:eastAsia="ru-RU"/>
              </w:rPr>
            </w:pPr>
            <w:r w:rsidRPr="00666D09">
              <w:rPr>
                <w:rFonts w:ascii="Times New Roman" w:eastAsia="Times New Roman" w:hAnsi="Times New Roman" w:cs="Times New Roman"/>
                <w:bCs/>
                <w:color w:val="000000"/>
                <w:lang w:eastAsia="ru-RU"/>
              </w:rPr>
              <w:t>359 976,00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66D09" w:rsidRPr="009220D6" w:rsidRDefault="00666D09"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4.17</w:t>
            </w:r>
          </w:p>
        </w:tc>
      </w:tr>
      <w:tr w:rsidR="006D362F" w:rsidRPr="009220D6" w:rsidTr="009220D6">
        <w:trPr>
          <w:trHeight w:val="315"/>
        </w:trPr>
        <w:tc>
          <w:tcPr>
            <w:tcW w:w="13608"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6D362F" w:rsidRPr="009220D6" w:rsidRDefault="006D362F" w:rsidP="006D362F">
            <w:pPr>
              <w:spacing w:after="0" w:line="240" w:lineRule="auto"/>
              <w:jc w:val="right"/>
              <w:rPr>
                <w:rFonts w:ascii="Times New Roman" w:eastAsia="Times New Roman" w:hAnsi="Times New Roman" w:cs="Times New Roman"/>
                <w:b/>
                <w:bCs/>
                <w:color w:val="000000"/>
                <w:lang w:eastAsia="ru-RU"/>
              </w:rPr>
            </w:pPr>
            <w:r w:rsidRPr="009220D6">
              <w:rPr>
                <w:rFonts w:ascii="Times New Roman" w:eastAsia="Times New Roman" w:hAnsi="Times New Roman" w:cs="Times New Roman"/>
                <w:b/>
                <w:bCs/>
                <w:color w:val="000000"/>
                <w:lang w:eastAsia="ru-RU"/>
              </w:rPr>
              <w:t>ИТОГО с НДС</w:t>
            </w:r>
          </w:p>
        </w:tc>
        <w:tc>
          <w:tcPr>
            <w:tcW w:w="1276" w:type="dxa"/>
            <w:tcBorders>
              <w:top w:val="nil"/>
              <w:left w:val="nil"/>
              <w:bottom w:val="single" w:sz="8" w:space="0" w:color="auto"/>
              <w:right w:val="single" w:sz="8" w:space="0" w:color="auto"/>
            </w:tcBorders>
            <w:shd w:val="clear" w:color="000000" w:fill="FFFFFF"/>
            <w:noWrap/>
            <w:vAlign w:val="center"/>
            <w:hideMark/>
          </w:tcPr>
          <w:p w:rsidR="006D362F" w:rsidRPr="009220D6" w:rsidRDefault="006D362F" w:rsidP="006D362F">
            <w:pPr>
              <w:spacing w:after="0" w:line="240" w:lineRule="auto"/>
              <w:jc w:val="center"/>
              <w:rPr>
                <w:rFonts w:ascii="Times New Roman" w:eastAsia="Times New Roman" w:hAnsi="Times New Roman" w:cs="Times New Roman"/>
                <w:b/>
                <w:bCs/>
                <w:color w:val="000000"/>
                <w:lang w:eastAsia="ru-RU"/>
              </w:rPr>
            </w:pPr>
            <w:r w:rsidRPr="009220D6">
              <w:rPr>
                <w:rFonts w:ascii="Times New Roman" w:eastAsia="Times New Roman" w:hAnsi="Times New Roman" w:cs="Times New Roman"/>
                <w:b/>
                <w:bCs/>
                <w:color w:val="000000"/>
                <w:lang w:eastAsia="ru-RU"/>
              </w:rPr>
              <w:t>359 976,00</w:t>
            </w:r>
          </w:p>
        </w:tc>
        <w:tc>
          <w:tcPr>
            <w:tcW w:w="851" w:type="dxa"/>
            <w:tcBorders>
              <w:top w:val="single" w:sz="4" w:space="0" w:color="auto"/>
              <w:left w:val="nil"/>
              <w:bottom w:val="nil"/>
              <w:right w:val="nil"/>
            </w:tcBorders>
            <w:shd w:val="clear" w:color="000000" w:fill="FFFFFF"/>
            <w:noWrap/>
            <w:vAlign w:val="center"/>
            <w:hideMark/>
          </w:tcPr>
          <w:p w:rsidR="006D362F" w:rsidRPr="009220D6" w:rsidRDefault="006D362F"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 </w:t>
            </w:r>
          </w:p>
        </w:tc>
      </w:tr>
      <w:tr w:rsidR="006D362F" w:rsidRPr="00872A71" w:rsidTr="00B52A4E">
        <w:trPr>
          <w:trHeight w:val="74"/>
        </w:trPr>
        <w:tc>
          <w:tcPr>
            <w:tcW w:w="15735" w:type="dxa"/>
            <w:gridSpan w:val="13"/>
            <w:tcBorders>
              <w:top w:val="nil"/>
              <w:left w:val="nil"/>
              <w:bottom w:val="nil"/>
              <w:right w:val="nil"/>
            </w:tcBorders>
            <w:shd w:val="clear" w:color="auto" w:fill="auto"/>
          </w:tcPr>
          <w:p w:rsidR="006D362F" w:rsidRPr="00FD04B6" w:rsidRDefault="006D362F" w:rsidP="006D362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tc>
      </w:tr>
    </w:tbl>
    <w:p w:rsidR="00B52A4E" w:rsidRDefault="00B52A4E" w:rsidP="00B52A4E">
      <w:pPr>
        <w:spacing w:after="0" w:line="240" w:lineRule="auto"/>
        <w:contextualSpacing/>
        <w:jc w:val="both"/>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0B6283" w:rsidRPr="006E0C0A">
        <w:rPr>
          <w:rFonts w:ascii="Times New Roman" w:eastAsia="Times New Roman" w:hAnsi="Times New Roman" w:cs="Times New Roman"/>
          <w:b/>
          <w:bCs/>
          <w:sz w:val="24"/>
          <w:szCs w:val="24"/>
          <w:lang w:eastAsia="ru-RU"/>
        </w:rPr>
        <w:t>359 976</w:t>
      </w:r>
      <w:r w:rsidRPr="0011583A">
        <w:rPr>
          <w:rFonts w:ascii="Times New Roman" w:eastAsia="Times New Roman" w:hAnsi="Times New Roman" w:cs="Times New Roman"/>
          <w:bCs/>
          <w:sz w:val="24"/>
          <w:szCs w:val="24"/>
          <w:lang w:eastAsia="ru-RU"/>
        </w:rPr>
        <w:t xml:space="preserve"> (</w:t>
      </w:r>
      <w:r w:rsidR="000B6283">
        <w:rPr>
          <w:rFonts w:ascii="Times New Roman" w:eastAsia="Times New Roman" w:hAnsi="Times New Roman" w:cs="Times New Roman"/>
          <w:bCs/>
          <w:sz w:val="24"/>
          <w:szCs w:val="24"/>
          <w:lang w:eastAsia="ru-RU"/>
        </w:rPr>
        <w:t>Триста пятьдесят девять тысяч девятьсот семьдесят шесть</w:t>
      </w:r>
      <w:r w:rsidRPr="0011583A">
        <w:rPr>
          <w:rFonts w:ascii="Times New Roman" w:eastAsia="Times New Roman" w:hAnsi="Times New Roman" w:cs="Times New Roman"/>
          <w:bCs/>
          <w:sz w:val="24"/>
          <w:szCs w:val="24"/>
          <w:lang w:eastAsia="ru-RU"/>
        </w:rPr>
        <w:t xml:space="preserve">) </w:t>
      </w:r>
      <w:proofErr w:type="gramStart"/>
      <w:r w:rsidRPr="006E0C0A">
        <w:rPr>
          <w:rFonts w:ascii="Times New Roman" w:eastAsia="Times New Roman" w:hAnsi="Times New Roman" w:cs="Times New Roman"/>
          <w:b/>
          <w:bCs/>
          <w:sz w:val="24"/>
          <w:szCs w:val="24"/>
          <w:lang w:eastAsia="ru-RU"/>
        </w:rPr>
        <w:t xml:space="preserve">рублей  </w:t>
      </w:r>
      <w:r w:rsidR="000B6283" w:rsidRPr="006E0C0A">
        <w:rPr>
          <w:rFonts w:ascii="Times New Roman" w:eastAsia="Times New Roman" w:hAnsi="Times New Roman" w:cs="Times New Roman"/>
          <w:b/>
          <w:bCs/>
          <w:sz w:val="24"/>
          <w:szCs w:val="24"/>
          <w:lang w:eastAsia="ru-RU"/>
        </w:rPr>
        <w:t>00</w:t>
      </w:r>
      <w:proofErr w:type="gramEnd"/>
      <w:r w:rsidR="000B6283" w:rsidRPr="006E0C0A">
        <w:rPr>
          <w:rFonts w:ascii="Times New Roman" w:eastAsia="Times New Roman" w:hAnsi="Times New Roman" w:cs="Times New Roman"/>
          <w:b/>
          <w:bCs/>
          <w:sz w:val="24"/>
          <w:szCs w:val="24"/>
          <w:lang w:eastAsia="ru-RU"/>
        </w:rPr>
        <w:t xml:space="preserve"> </w:t>
      </w:r>
      <w:r w:rsidRPr="006E0C0A">
        <w:rPr>
          <w:rFonts w:ascii="Times New Roman" w:eastAsia="Times New Roman" w:hAnsi="Times New Roman" w:cs="Times New Roman"/>
          <w:b/>
          <w:bCs/>
          <w:sz w:val="24"/>
          <w:szCs w:val="24"/>
          <w:lang w:eastAsia="ru-RU"/>
        </w:rPr>
        <w:t>копеек</w:t>
      </w:r>
      <w:r w:rsidRPr="00F51C5A">
        <w:rPr>
          <w:rFonts w:ascii="Times New Roman" w:eastAsia="Times New Roman" w:hAnsi="Times New Roman" w:cs="Times New Roman"/>
          <w:bCs/>
          <w:sz w:val="24"/>
          <w:szCs w:val="24"/>
          <w:lang w:eastAsia="ru-RU"/>
        </w:rPr>
        <w:t xml:space="preserve">, в </w:t>
      </w:r>
      <w:proofErr w:type="spellStart"/>
      <w:r w:rsidRPr="00F51C5A">
        <w:rPr>
          <w:rFonts w:ascii="Times New Roman" w:eastAsia="Times New Roman" w:hAnsi="Times New Roman" w:cs="Times New Roman"/>
          <w:bCs/>
          <w:sz w:val="24"/>
          <w:szCs w:val="24"/>
          <w:lang w:eastAsia="ru-RU"/>
        </w:rPr>
        <w:t>т.ч</w:t>
      </w:r>
      <w:proofErr w:type="spellEnd"/>
      <w:r w:rsidRPr="00F51C5A">
        <w:rPr>
          <w:rFonts w:ascii="Times New Roman" w:eastAsia="Times New Roman" w:hAnsi="Times New Roman" w:cs="Times New Roman"/>
          <w:bCs/>
          <w:sz w:val="24"/>
          <w:szCs w:val="24"/>
          <w:lang w:eastAsia="ru-RU"/>
        </w:rPr>
        <w:t>. НДС 20%</w:t>
      </w:r>
    </w:p>
    <w:p w:rsidR="00C379C6" w:rsidRPr="00C379C6" w:rsidRDefault="00556E9F" w:rsidP="000B531F">
      <w:pPr>
        <w:spacing w:after="0" w:line="240" w:lineRule="auto"/>
        <w:contextualSpacing/>
        <w:jc w:val="both"/>
        <w:rPr>
          <w:rFonts w:ascii="Times New Roman" w:eastAsia="Times New Roman" w:hAnsi="Times New Roman" w:cs="Times New Roman"/>
          <w:sz w:val="24"/>
          <w:szCs w:val="24"/>
          <w:lang w:eastAsia="ar-SA"/>
        </w:rPr>
      </w:pPr>
      <w:r w:rsidRPr="00556E9F">
        <w:rPr>
          <w:rFonts w:ascii="Times New Roman" w:eastAsia="Times New Roman" w:hAnsi="Times New Roman"/>
          <w:kern w:val="1"/>
          <w:sz w:val="24"/>
          <w:szCs w:val="24"/>
          <w:lang w:eastAsia="ar-SA"/>
        </w:rPr>
        <w:t xml:space="preserve">Цена Контракта включает в себя </w:t>
      </w:r>
      <w:r w:rsidRPr="00556E9F">
        <w:rPr>
          <w:rFonts w:ascii="Times New Roman" w:eastAsia="Times New Roman" w:hAnsi="Times New Roman"/>
          <w:bCs/>
          <w:kern w:val="1"/>
          <w:sz w:val="24"/>
          <w:szCs w:val="24"/>
          <w:lang w:eastAsia="ar-SA"/>
        </w:rPr>
        <w:t xml:space="preserve">стоимость оказываемых услуг,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556E9F">
        <w:rPr>
          <w:rFonts w:ascii="Times New Roman" w:eastAsia="Times New Roman" w:hAnsi="Times New Roman"/>
          <w:kern w:val="1"/>
          <w:sz w:val="24"/>
          <w:szCs w:val="24"/>
          <w:lang w:eastAsia="ar-SA"/>
        </w:rPr>
        <w:t>расходы Исполнителя, в том числе сопутствующие, необходимые для исполнения Контракта</w:t>
      </w:r>
      <w:r w:rsidR="000B531F" w:rsidRPr="00556E9F">
        <w:rPr>
          <w:rFonts w:ascii="Times New Roman" w:eastAsia="Times New Roman" w:hAnsi="Times New Roman"/>
          <w:kern w:val="1"/>
          <w:sz w:val="24"/>
          <w:szCs w:val="24"/>
          <w:lang w:eastAsia="ar-SA"/>
        </w:rPr>
        <w:t>.</w:t>
      </w: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E0" w:rsidRDefault="001E30E0" w:rsidP="00381D78">
      <w:pPr>
        <w:spacing w:after="0" w:line="240" w:lineRule="auto"/>
      </w:pPr>
      <w:r>
        <w:separator/>
      </w:r>
    </w:p>
  </w:endnote>
  <w:endnote w:type="continuationSeparator" w:id="0">
    <w:p w:rsidR="001E30E0" w:rsidRDefault="001E30E0"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1E30E0" w:rsidRDefault="001E30E0">
        <w:pPr>
          <w:pStyle w:val="af2"/>
          <w:jc w:val="right"/>
        </w:pPr>
        <w:r>
          <w:fldChar w:fldCharType="begin"/>
        </w:r>
        <w:r>
          <w:instrText>PAGE   \* MERGEFORMAT</w:instrText>
        </w:r>
        <w:r>
          <w:fldChar w:fldCharType="separate"/>
        </w:r>
        <w:r w:rsidR="00B95831">
          <w:rPr>
            <w:noProof/>
          </w:rPr>
          <w:t>19</w:t>
        </w:r>
        <w:r>
          <w:rPr>
            <w:noProof/>
          </w:rPr>
          <w:fldChar w:fldCharType="end"/>
        </w:r>
      </w:p>
    </w:sdtContent>
  </w:sdt>
  <w:p w:rsidR="001E30E0" w:rsidRDefault="001E30E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E0" w:rsidRPr="009C5324" w:rsidRDefault="001E30E0" w:rsidP="00DE00A1">
    <w:pPr>
      <w:pStyle w:val="af2"/>
      <w:jc w:val="right"/>
    </w:pPr>
    <w:r>
      <w:fldChar w:fldCharType="begin"/>
    </w:r>
    <w:r>
      <w:instrText>PAGE   \* MERGEFORMAT</w:instrText>
    </w:r>
    <w:r>
      <w:fldChar w:fldCharType="separate"/>
    </w:r>
    <w:r w:rsidR="00B95831">
      <w:rPr>
        <w:noProof/>
      </w:rPr>
      <w:t>32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E0" w:rsidRDefault="001E30E0">
    <w:pPr>
      <w:pStyle w:val="af2"/>
      <w:jc w:val="right"/>
    </w:pPr>
  </w:p>
  <w:p w:rsidR="001E30E0" w:rsidRDefault="001E30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E0" w:rsidRDefault="001E30E0" w:rsidP="00381D78">
      <w:pPr>
        <w:spacing w:after="0" w:line="240" w:lineRule="auto"/>
      </w:pPr>
      <w:r>
        <w:separator/>
      </w:r>
    </w:p>
  </w:footnote>
  <w:footnote w:type="continuationSeparator" w:id="0">
    <w:p w:rsidR="001E30E0" w:rsidRDefault="001E30E0"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1F3C6D"/>
    <w:multiLevelType w:val="hybridMultilevel"/>
    <w:tmpl w:val="EEBAFEC2"/>
    <w:lvl w:ilvl="0" w:tplc="742062B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846D9"/>
    <w:multiLevelType w:val="hybridMultilevel"/>
    <w:tmpl w:val="6D56F0C6"/>
    <w:lvl w:ilvl="0" w:tplc="74206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2">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2">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7">
    <w:nsid w:val="5C881C37"/>
    <w:multiLevelType w:val="hybridMultilevel"/>
    <w:tmpl w:val="58A2B674"/>
    <w:lvl w:ilvl="0" w:tplc="2940C3E2">
      <w:start w:val="1"/>
      <w:numFmt w:val="decimal"/>
      <w:lvlText w:val="%1."/>
      <w:lvlJc w:val="left"/>
      <w:pPr>
        <w:ind w:left="33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21"/>
  </w:num>
  <w:num w:numId="12">
    <w:abstractNumId w:val="20"/>
  </w:num>
  <w:num w:numId="13">
    <w:abstractNumId w:val="41"/>
  </w:num>
  <w:num w:numId="14">
    <w:abstractNumId w:val="42"/>
  </w:num>
  <w:num w:numId="15">
    <w:abstractNumId w:val="34"/>
  </w:num>
  <w:num w:numId="16">
    <w:abstractNumId w:val="24"/>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3"/>
  </w:num>
  <w:num w:numId="23">
    <w:abstractNumId w:val="26"/>
  </w:num>
  <w:num w:numId="24">
    <w:abstractNumId w:val="38"/>
  </w:num>
  <w:num w:numId="25">
    <w:abstractNumId w:val="47"/>
  </w:num>
  <w:num w:numId="26">
    <w:abstractNumId w:val="17"/>
  </w:num>
  <w:num w:numId="27">
    <w:abstractNumId w:val="30"/>
  </w:num>
  <w:num w:numId="28">
    <w:abstractNumId w:val="32"/>
  </w:num>
  <w:num w:numId="29">
    <w:abstractNumId w:val="25"/>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2"/>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8"/>
  </w:num>
  <w:num w:numId="33">
    <w:abstractNumId w:val="39"/>
  </w:num>
  <w:num w:numId="34">
    <w:abstractNumId w:val="28"/>
  </w:num>
  <w:num w:numId="35">
    <w:abstractNumId w:val="23"/>
  </w:num>
  <w:num w:numId="36">
    <w:abstractNumId w:val="36"/>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9"/>
  </w:num>
  <w:num w:numId="39">
    <w:abstractNumId w:val="31"/>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5"/>
  </w:num>
  <w:num w:numId="42">
    <w:abstractNumId w:val="44"/>
  </w:num>
  <w:num w:numId="43">
    <w:abstractNumId w:val="15"/>
  </w:num>
  <w:num w:numId="44">
    <w:abstractNumId w:val="22"/>
  </w:num>
  <w:num w:numId="45">
    <w:abstractNumId w:val="31"/>
  </w:num>
  <w:num w:numId="46">
    <w:abstractNumId w:val="36"/>
  </w:num>
  <w:num w:numId="47">
    <w:abstractNumId w:val="18"/>
  </w:num>
  <w:num w:numId="48">
    <w:abstractNumId w:val="14"/>
  </w:num>
  <w:num w:numId="49">
    <w:abstractNumId w:val="46"/>
  </w:num>
  <w:num w:numId="50">
    <w:abstractNumId w:val="37"/>
  </w:num>
  <w:num w:numId="51">
    <w:abstractNumId w:val="19"/>
  </w:num>
  <w:num w:numId="52">
    <w:abstractNumId w:val="16"/>
  </w:num>
  <w:num w:numId="53">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
  <w:rsids>
    <w:rsidRoot w:val="00FF7BE9"/>
    <w:rsid w:val="00001E99"/>
    <w:rsid w:val="0000301F"/>
    <w:rsid w:val="0000337E"/>
    <w:rsid w:val="00003562"/>
    <w:rsid w:val="00012C50"/>
    <w:rsid w:val="000254BA"/>
    <w:rsid w:val="000270BA"/>
    <w:rsid w:val="00040217"/>
    <w:rsid w:val="00040CF8"/>
    <w:rsid w:val="00041F76"/>
    <w:rsid w:val="000449F8"/>
    <w:rsid w:val="00046F34"/>
    <w:rsid w:val="000522C0"/>
    <w:rsid w:val="00053D69"/>
    <w:rsid w:val="0005498E"/>
    <w:rsid w:val="00055649"/>
    <w:rsid w:val="00057711"/>
    <w:rsid w:val="00061D8C"/>
    <w:rsid w:val="000631F5"/>
    <w:rsid w:val="00065D92"/>
    <w:rsid w:val="00073DDF"/>
    <w:rsid w:val="00075F79"/>
    <w:rsid w:val="00077500"/>
    <w:rsid w:val="00081708"/>
    <w:rsid w:val="00086E72"/>
    <w:rsid w:val="00087683"/>
    <w:rsid w:val="00090CD5"/>
    <w:rsid w:val="000918E0"/>
    <w:rsid w:val="00094D9E"/>
    <w:rsid w:val="00097E0F"/>
    <w:rsid w:val="00097FD4"/>
    <w:rsid w:val="000A2B31"/>
    <w:rsid w:val="000A4EEE"/>
    <w:rsid w:val="000B3B70"/>
    <w:rsid w:val="000B531F"/>
    <w:rsid w:val="000B5FB9"/>
    <w:rsid w:val="000B6283"/>
    <w:rsid w:val="000B7F93"/>
    <w:rsid w:val="000C4053"/>
    <w:rsid w:val="000C4CD4"/>
    <w:rsid w:val="000D0630"/>
    <w:rsid w:val="000D1E16"/>
    <w:rsid w:val="000D38CC"/>
    <w:rsid w:val="000D5042"/>
    <w:rsid w:val="000E0718"/>
    <w:rsid w:val="000E28EE"/>
    <w:rsid w:val="000E46DD"/>
    <w:rsid w:val="000E5715"/>
    <w:rsid w:val="000F200E"/>
    <w:rsid w:val="000F209F"/>
    <w:rsid w:val="000F44C2"/>
    <w:rsid w:val="000F66F1"/>
    <w:rsid w:val="000F7560"/>
    <w:rsid w:val="00100317"/>
    <w:rsid w:val="00103C20"/>
    <w:rsid w:val="00106643"/>
    <w:rsid w:val="001072A5"/>
    <w:rsid w:val="001077F7"/>
    <w:rsid w:val="001110E1"/>
    <w:rsid w:val="00114101"/>
    <w:rsid w:val="0011583A"/>
    <w:rsid w:val="001178BE"/>
    <w:rsid w:val="00120B90"/>
    <w:rsid w:val="001246F1"/>
    <w:rsid w:val="00124CD5"/>
    <w:rsid w:val="00132AD3"/>
    <w:rsid w:val="00133B28"/>
    <w:rsid w:val="001378F1"/>
    <w:rsid w:val="00147EDB"/>
    <w:rsid w:val="00151D5B"/>
    <w:rsid w:val="00153353"/>
    <w:rsid w:val="0015435F"/>
    <w:rsid w:val="00155BB4"/>
    <w:rsid w:val="001624C0"/>
    <w:rsid w:val="00165D0E"/>
    <w:rsid w:val="00166D53"/>
    <w:rsid w:val="001673D0"/>
    <w:rsid w:val="001719D9"/>
    <w:rsid w:val="00172612"/>
    <w:rsid w:val="0017502A"/>
    <w:rsid w:val="00175FA7"/>
    <w:rsid w:val="00184594"/>
    <w:rsid w:val="00186DA5"/>
    <w:rsid w:val="001A08EE"/>
    <w:rsid w:val="001A38A9"/>
    <w:rsid w:val="001B0BCD"/>
    <w:rsid w:val="001B3451"/>
    <w:rsid w:val="001B5BA2"/>
    <w:rsid w:val="001B7043"/>
    <w:rsid w:val="001B7E1C"/>
    <w:rsid w:val="001C0D82"/>
    <w:rsid w:val="001C11DB"/>
    <w:rsid w:val="001C4D96"/>
    <w:rsid w:val="001C552B"/>
    <w:rsid w:val="001C6C5A"/>
    <w:rsid w:val="001D2F54"/>
    <w:rsid w:val="001D3EFB"/>
    <w:rsid w:val="001E30E0"/>
    <w:rsid w:val="001F1241"/>
    <w:rsid w:val="001F6F9B"/>
    <w:rsid w:val="00200B62"/>
    <w:rsid w:val="00201351"/>
    <w:rsid w:val="00202093"/>
    <w:rsid w:val="00202365"/>
    <w:rsid w:val="00202782"/>
    <w:rsid w:val="0020280D"/>
    <w:rsid w:val="002067CC"/>
    <w:rsid w:val="0021165C"/>
    <w:rsid w:val="002152CC"/>
    <w:rsid w:val="002217F3"/>
    <w:rsid w:val="002233EC"/>
    <w:rsid w:val="00224C43"/>
    <w:rsid w:val="002268E9"/>
    <w:rsid w:val="00227E3B"/>
    <w:rsid w:val="00230FCB"/>
    <w:rsid w:val="002331E8"/>
    <w:rsid w:val="002335C7"/>
    <w:rsid w:val="0024016D"/>
    <w:rsid w:val="00240E48"/>
    <w:rsid w:val="00242C83"/>
    <w:rsid w:val="00242EEB"/>
    <w:rsid w:val="0024397D"/>
    <w:rsid w:val="0024568E"/>
    <w:rsid w:val="0024609F"/>
    <w:rsid w:val="002507B0"/>
    <w:rsid w:val="0025104D"/>
    <w:rsid w:val="00253B17"/>
    <w:rsid w:val="0025462F"/>
    <w:rsid w:val="002549DB"/>
    <w:rsid w:val="0025640F"/>
    <w:rsid w:val="00260DD0"/>
    <w:rsid w:val="00261E17"/>
    <w:rsid w:val="00262DC9"/>
    <w:rsid w:val="002644CA"/>
    <w:rsid w:val="00264833"/>
    <w:rsid w:val="0026623D"/>
    <w:rsid w:val="0027011E"/>
    <w:rsid w:val="0027537C"/>
    <w:rsid w:val="00281274"/>
    <w:rsid w:val="002814DE"/>
    <w:rsid w:val="00282912"/>
    <w:rsid w:val="0028373F"/>
    <w:rsid w:val="00284B36"/>
    <w:rsid w:val="00293EBE"/>
    <w:rsid w:val="002949C7"/>
    <w:rsid w:val="002A0B31"/>
    <w:rsid w:val="002A38B1"/>
    <w:rsid w:val="002A4F0B"/>
    <w:rsid w:val="002A666C"/>
    <w:rsid w:val="002A7B47"/>
    <w:rsid w:val="002B140E"/>
    <w:rsid w:val="002B17F7"/>
    <w:rsid w:val="002B320D"/>
    <w:rsid w:val="002B5760"/>
    <w:rsid w:val="002B668F"/>
    <w:rsid w:val="002C39CC"/>
    <w:rsid w:val="002C3A70"/>
    <w:rsid w:val="002C5723"/>
    <w:rsid w:val="002C5FF0"/>
    <w:rsid w:val="002D215F"/>
    <w:rsid w:val="002D316F"/>
    <w:rsid w:val="002D3568"/>
    <w:rsid w:val="002D3BFB"/>
    <w:rsid w:val="002E43F0"/>
    <w:rsid w:val="002E4911"/>
    <w:rsid w:val="002E6A7C"/>
    <w:rsid w:val="002E7B62"/>
    <w:rsid w:val="002F66FD"/>
    <w:rsid w:val="00302DCA"/>
    <w:rsid w:val="00303673"/>
    <w:rsid w:val="0030501E"/>
    <w:rsid w:val="003054D0"/>
    <w:rsid w:val="00313784"/>
    <w:rsid w:val="00316386"/>
    <w:rsid w:val="00322890"/>
    <w:rsid w:val="003232A8"/>
    <w:rsid w:val="003306F3"/>
    <w:rsid w:val="00332B13"/>
    <w:rsid w:val="00334EFE"/>
    <w:rsid w:val="003369B8"/>
    <w:rsid w:val="00344601"/>
    <w:rsid w:val="00345874"/>
    <w:rsid w:val="003460F2"/>
    <w:rsid w:val="00346961"/>
    <w:rsid w:val="00350F30"/>
    <w:rsid w:val="00352769"/>
    <w:rsid w:val="0035456A"/>
    <w:rsid w:val="00357CB1"/>
    <w:rsid w:val="0036146D"/>
    <w:rsid w:val="003662AE"/>
    <w:rsid w:val="0036653F"/>
    <w:rsid w:val="003704C4"/>
    <w:rsid w:val="00371411"/>
    <w:rsid w:val="00372CC0"/>
    <w:rsid w:val="0037781D"/>
    <w:rsid w:val="00381D78"/>
    <w:rsid w:val="00383D98"/>
    <w:rsid w:val="003965FB"/>
    <w:rsid w:val="00397932"/>
    <w:rsid w:val="003A058E"/>
    <w:rsid w:val="003A07AA"/>
    <w:rsid w:val="003A0CF8"/>
    <w:rsid w:val="003A2C70"/>
    <w:rsid w:val="003A3F6B"/>
    <w:rsid w:val="003A48E4"/>
    <w:rsid w:val="003A58D0"/>
    <w:rsid w:val="003B1FBB"/>
    <w:rsid w:val="003B674E"/>
    <w:rsid w:val="003C1402"/>
    <w:rsid w:val="003C2BF0"/>
    <w:rsid w:val="003C624B"/>
    <w:rsid w:val="003D58F0"/>
    <w:rsid w:val="003E1076"/>
    <w:rsid w:val="003E2B36"/>
    <w:rsid w:val="003E6BB4"/>
    <w:rsid w:val="003E749C"/>
    <w:rsid w:val="003F1B6D"/>
    <w:rsid w:val="003F1FF1"/>
    <w:rsid w:val="003F24C5"/>
    <w:rsid w:val="003F46EA"/>
    <w:rsid w:val="003F4D2C"/>
    <w:rsid w:val="004012AC"/>
    <w:rsid w:val="0040131A"/>
    <w:rsid w:val="00403D9D"/>
    <w:rsid w:val="00403E69"/>
    <w:rsid w:val="00403EFE"/>
    <w:rsid w:val="0040541A"/>
    <w:rsid w:val="00405D29"/>
    <w:rsid w:val="00406482"/>
    <w:rsid w:val="00407C08"/>
    <w:rsid w:val="0041406E"/>
    <w:rsid w:val="00423002"/>
    <w:rsid w:val="00427D0E"/>
    <w:rsid w:val="00432D6E"/>
    <w:rsid w:val="004376DC"/>
    <w:rsid w:val="00444D61"/>
    <w:rsid w:val="004506B4"/>
    <w:rsid w:val="00450B14"/>
    <w:rsid w:val="004530C8"/>
    <w:rsid w:val="0045608B"/>
    <w:rsid w:val="00456B0B"/>
    <w:rsid w:val="004613EA"/>
    <w:rsid w:val="00461C5E"/>
    <w:rsid w:val="00464214"/>
    <w:rsid w:val="004712D0"/>
    <w:rsid w:val="004714FF"/>
    <w:rsid w:val="00471A89"/>
    <w:rsid w:val="00474DBC"/>
    <w:rsid w:val="00480D3C"/>
    <w:rsid w:val="00481E1C"/>
    <w:rsid w:val="00487C7A"/>
    <w:rsid w:val="004922E7"/>
    <w:rsid w:val="00492603"/>
    <w:rsid w:val="004931A4"/>
    <w:rsid w:val="004A1AC0"/>
    <w:rsid w:val="004A1FD0"/>
    <w:rsid w:val="004A31EF"/>
    <w:rsid w:val="004A54CA"/>
    <w:rsid w:val="004A7ABC"/>
    <w:rsid w:val="004B0AEC"/>
    <w:rsid w:val="004B3C8C"/>
    <w:rsid w:val="004B4C12"/>
    <w:rsid w:val="004B73AC"/>
    <w:rsid w:val="004C1596"/>
    <w:rsid w:val="004C478D"/>
    <w:rsid w:val="004C47D6"/>
    <w:rsid w:val="004C50FF"/>
    <w:rsid w:val="004D0815"/>
    <w:rsid w:val="004D2476"/>
    <w:rsid w:val="004D4D90"/>
    <w:rsid w:val="004E1FC5"/>
    <w:rsid w:val="004E2D54"/>
    <w:rsid w:val="004E4A86"/>
    <w:rsid w:val="004E4CC3"/>
    <w:rsid w:val="004E5003"/>
    <w:rsid w:val="004E6CA6"/>
    <w:rsid w:val="004F55DB"/>
    <w:rsid w:val="004F7CEE"/>
    <w:rsid w:val="005027BE"/>
    <w:rsid w:val="005052FF"/>
    <w:rsid w:val="005062E3"/>
    <w:rsid w:val="005076A5"/>
    <w:rsid w:val="00507ADD"/>
    <w:rsid w:val="00511FFC"/>
    <w:rsid w:val="00512D25"/>
    <w:rsid w:val="00520E64"/>
    <w:rsid w:val="0053147A"/>
    <w:rsid w:val="0053354C"/>
    <w:rsid w:val="00534C16"/>
    <w:rsid w:val="00534FAD"/>
    <w:rsid w:val="0053782E"/>
    <w:rsid w:val="00541600"/>
    <w:rsid w:val="0054174D"/>
    <w:rsid w:val="0054443D"/>
    <w:rsid w:val="005502B0"/>
    <w:rsid w:val="005518FB"/>
    <w:rsid w:val="005523A6"/>
    <w:rsid w:val="0055688F"/>
    <w:rsid w:val="00556B1A"/>
    <w:rsid w:val="00556C80"/>
    <w:rsid w:val="00556E9F"/>
    <w:rsid w:val="00561317"/>
    <w:rsid w:val="005650AA"/>
    <w:rsid w:val="00573238"/>
    <w:rsid w:val="00580C82"/>
    <w:rsid w:val="005831D4"/>
    <w:rsid w:val="00586D4A"/>
    <w:rsid w:val="00587889"/>
    <w:rsid w:val="00591593"/>
    <w:rsid w:val="00593CB6"/>
    <w:rsid w:val="00593E38"/>
    <w:rsid w:val="0059718E"/>
    <w:rsid w:val="005A1C74"/>
    <w:rsid w:val="005A3360"/>
    <w:rsid w:val="005A6990"/>
    <w:rsid w:val="005B034C"/>
    <w:rsid w:val="005B21FF"/>
    <w:rsid w:val="005B35C0"/>
    <w:rsid w:val="005B3A7D"/>
    <w:rsid w:val="005B419F"/>
    <w:rsid w:val="005C1661"/>
    <w:rsid w:val="005C4B86"/>
    <w:rsid w:val="005C5F66"/>
    <w:rsid w:val="005C64D6"/>
    <w:rsid w:val="005C70E3"/>
    <w:rsid w:val="005D0D12"/>
    <w:rsid w:val="005D4782"/>
    <w:rsid w:val="005D4E4C"/>
    <w:rsid w:val="005D7148"/>
    <w:rsid w:val="005E15D0"/>
    <w:rsid w:val="005E2701"/>
    <w:rsid w:val="005E485B"/>
    <w:rsid w:val="005E716F"/>
    <w:rsid w:val="005F04F8"/>
    <w:rsid w:val="005F2596"/>
    <w:rsid w:val="005F274C"/>
    <w:rsid w:val="005F342A"/>
    <w:rsid w:val="005F3C81"/>
    <w:rsid w:val="005F67BC"/>
    <w:rsid w:val="006016BD"/>
    <w:rsid w:val="00603742"/>
    <w:rsid w:val="00607581"/>
    <w:rsid w:val="00610E6B"/>
    <w:rsid w:val="006160D9"/>
    <w:rsid w:val="0061776B"/>
    <w:rsid w:val="00624D34"/>
    <w:rsid w:val="00634D28"/>
    <w:rsid w:val="00636532"/>
    <w:rsid w:val="0063676E"/>
    <w:rsid w:val="00643C0C"/>
    <w:rsid w:val="00644093"/>
    <w:rsid w:val="006441CB"/>
    <w:rsid w:val="00645BA6"/>
    <w:rsid w:val="00647ADA"/>
    <w:rsid w:val="0065765F"/>
    <w:rsid w:val="00660A29"/>
    <w:rsid w:val="0066129E"/>
    <w:rsid w:val="00661F11"/>
    <w:rsid w:val="006636CA"/>
    <w:rsid w:val="00665EB0"/>
    <w:rsid w:val="00666D09"/>
    <w:rsid w:val="00670579"/>
    <w:rsid w:val="006711AF"/>
    <w:rsid w:val="006752A9"/>
    <w:rsid w:val="00680A0D"/>
    <w:rsid w:val="0069040A"/>
    <w:rsid w:val="00697320"/>
    <w:rsid w:val="006A7041"/>
    <w:rsid w:val="006B74B8"/>
    <w:rsid w:val="006C2D97"/>
    <w:rsid w:val="006C54B6"/>
    <w:rsid w:val="006C6CD7"/>
    <w:rsid w:val="006D362F"/>
    <w:rsid w:val="006E0C0A"/>
    <w:rsid w:val="006E325B"/>
    <w:rsid w:val="006E5BB4"/>
    <w:rsid w:val="006F3BAC"/>
    <w:rsid w:val="006F4F8D"/>
    <w:rsid w:val="006F5F10"/>
    <w:rsid w:val="006F71F9"/>
    <w:rsid w:val="00700B89"/>
    <w:rsid w:val="00701F39"/>
    <w:rsid w:val="00702CC0"/>
    <w:rsid w:val="007062AB"/>
    <w:rsid w:val="00706381"/>
    <w:rsid w:val="00723E21"/>
    <w:rsid w:val="00727A2D"/>
    <w:rsid w:val="00730483"/>
    <w:rsid w:val="00734566"/>
    <w:rsid w:val="00757EC0"/>
    <w:rsid w:val="007614E2"/>
    <w:rsid w:val="00765833"/>
    <w:rsid w:val="0076682F"/>
    <w:rsid w:val="00780181"/>
    <w:rsid w:val="00782BDE"/>
    <w:rsid w:val="0078317D"/>
    <w:rsid w:val="00783ABC"/>
    <w:rsid w:val="00783F40"/>
    <w:rsid w:val="00784857"/>
    <w:rsid w:val="00790EB0"/>
    <w:rsid w:val="00791B61"/>
    <w:rsid w:val="00797D2B"/>
    <w:rsid w:val="007A0572"/>
    <w:rsid w:val="007A0989"/>
    <w:rsid w:val="007A1977"/>
    <w:rsid w:val="007A6B39"/>
    <w:rsid w:val="007B298A"/>
    <w:rsid w:val="007C6968"/>
    <w:rsid w:val="007C7E37"/>
    <w:rsid w:val="007D4B67"/>
    <w:rsid w:val="007D6DC6"/>
    <w:rsid w:val="007E5E29"/>
    <w:rsid w:val="007F454A"/>
    <w:rsid w:val="007F751A"/>
    <w:rsid w:val="008011EB"/>
    <w:rsid w:val="008140E0"/>
    <w:rsid w:val="00814751"/>
    <w:rsid w:val="00814D29"/>
    <w:rsid w:val="008170A8"/>
    <w:rsid w:val="00817AA6"/>
    <w:rsid w:val="00821549"/>
    <w:rsid w:val="00826F66"/>
    <w:rsid w:val="008305B5"/>
    <w:rsid w:val="008327CC"/>
    <w:rsid w:val="00834D44"/>
    <w:rsid w:val="00836FAB"/>
    <w:rsid w:val="00837E41"/>
    <w:rsid w:val="00843FAC"/>
    <w:rsid w:val="00850F0A"/>
    <w:rsid w:val="008569F3"/>
    <w:rsid w:val="0085722E"/>
    <w:rsid w:val="00857687"/>
    <w:rsid w:val="00860F98"/>
    <w:rsid w:val="00862C53"/>
    <w:rsid w:val="0086316E"/>
    <w:rsid w:val="00871D07"/>
    <w:rsid w:val="008722D4"/>
    <w:rsid w:val="00872A71"/>
    <w:rsid w:val="008734FC"/>
    <w:rsid w:val="00875B5B"/>
    <w:rsid w:val="008809F5"/>
    <w:rsid w:val="00880D52"/>
    <w:rsid w:val="008837EA"/>
    <w:rsid w:val="008858FF"/>
    <w:rsid w:val="00885B62"/>
    <w:rsid w:val="00894B79"/>
    <w:rsid w:val="0089758C"/>
    <w:rsid w:val="008A1021"/>
    <w:rsid w:val="008A30C9"/>
    <w:rsid w:val="008A46B8"/>
    <w:rsid w:val="008A6528"/>
    <w:rsid w:val="008A6BBB"/>
    <w:rsid w:val="008A770E"/>
    <w:rsid w:val="008B01EE"/>
    <w:rsid w:val="008B07F3"/>
    <w:rsid w:val="008B1FF7"/>
    <w:rsid w:val="008B2F3F"/>
    <w:rsid w:val="008B4701"/>
    <w:rsid w:val="008B622B"/>
    <w:rsid w:val="008B6E1C"/>
    <w:rsid w:val="008C2F00"/>
    <w:rsid w:val="008C32BF"/>
    <w:rsid w:val="008C5C8B"/>
    <w:rsid w:val="008C6C2A"/>
    <w:rsid w:val="008C7392"/>
    <w:rsid w:val="008C7B8C"/>
    <w:rsid w:val="008D0C70"/>
    <w:rsid w:val="008D188B"/>
    <w:rsid w:val="008D5D84"/>
    <w:rsid w:val="008E10A6"/>
    <w:rsid w:val="008E2F7F"/>
    <w:rsid w:val="008E3AE5"/>
    <w:rsid w:val="008E3D61"/>
    <w:rsid w:val="008E4B3E"/>
    <w:rsid w:val="008E7A07"/>
    <w:rsid w:val="008F12A3"/>
    <w:rsid w:val="008F39F9"/>
    <w:rsid w:val="008F4F01"/>
    <w:rsid w:val="008F72CF"/>
    <w:rsid w:val="008F7C56"/>
    <w:rsid w:val="00902F36"/>
    <w:rsid w:val="009074C9"/>
    <w:rsid w:val="00911CDE"/>
    <w:rsid w:val="00912E53"/>
    <w:rsid w:val="009201AA"/>
    <w:rsid w:val="00921A7A"/>
    <w:rsid w:val="009220D6"/>
    <w:rsid w:val="0092744C"/>
    <w:rsid w:val="009305E7"/>
    <w:rsid w:val="00933845"/>
    <w:rsid w:val="0093444D"/>
    <w:rsid w:val="00935012"/>
    <w:rsid w:val="009378FC"/>
    <w:rsid w:val="00944CC2"/>
    <w:rsid w:val="009526AE"/>
    <w:rsid w:val="00953D86"/>
    <w:rsid w:val="00956E56"/>
    <w:rsid w:val="009616AD"/>
    <w:rsid w:val="009630AA"/>
    <w:rsid w:val="00974C88"/>
    <w:rsid w:val="009810E1"/>
    <w:rsid w:val="00984B35"/>
    <w:rsid w:val="0098706E"/>
    <w:rsid w:val="009914CE"/>
    <w:rsid w:val="00997073"/>
    <w:rsid w:val="009A1ECE"/>
    <w:rsid w:val="009B017E"/>
    <w:rsid w:val="009B0A91"/>
    <w:rsid w:val="009B108C"/>
    <w:rsid w:val="009C3ED7"/>
    <w:rsid w:val="009C3F62"/>
    <w:rsid w:val="009C63C5"/>
    <w:rsid w:val="009D1EC7"/>
    <w:rsid w:val="009D41EC"/>
    <w:rsid w:val="009D5A58"/>
    <w:rsid w:val="009E03B4"/>
    <w:rsid w:val="009E18B6"/>
    <w:rsid w:val="009E3282"/>
    <w:rsid w:val="009F5973"/>
    <w:rsid w:val="009F66F5"/>
    <w:rsid w:val="009F6F05"/>
    <w:rsid w:val="00A0262D"/>
    <w:rsid w:val="00A03BC7"/>
    <w:rsid w:val="00A1192E"/>
    <w:rsid w:val="00A14ED4"/>
    <w:rsid w:val="00A17821"/>
    <w:rsid w:val="00A26074"/>
    <w:rsid w:val="00A267FE"/>
    <w:rsid w:val="00A27359"/>
    <w:rsid w:val="00A27710"/>
    <w:rsid w:val="00A30B2D"/>
    <w:rsid w:val="00A3380B"/>
    <w:rsid w:val="00A44434"/>
    <w:rsid w:val="00A510A3"/>
    <w:rsid w:val="00A52338"/>
    <w:rsid w:val="00A533EF"/>
    <w:rsid w:val="00A54348"/>
    <w:rsid w:val="00A572F7"/>
    <w:rsid w:val="00A62BFF"/>
    <w:rsid w:val="00A71786"/>
    <w:rsid w:val="00A75E72"/>
    <w:rsid w:val="00A771D0"/>
    <w:rsid w:val="00A8009C"/>
    <w:rsid w:val="00A82E36"/>
    <w:rsid w:val="00A840A0"/>
    <w:rsid w:val="00A845A4"/>
    <w:rsid w:val="00A90C81"/>
    <w:rsid w:val="00A924E0"/>
    <w:rsid w:val="00A926B4"/>
    <w:rsid w:val="00A9489D"/>
    <w:rsid w:val="00AA18CA"/>
    <w:rsid w:val="00AA4708"/>
    <w:rsid w:val="00AA488C"/>
    <w:rsid w:val="00AB13FF"/>
    <w:rsid w:val="00AB1838"/>
    <w:rsid w:val="00AB20B6"/>
    <w:rsid w:val="00AB25FD"/>
    <w:rsid w:val="00AB5A3E"/>
    <w:rsid w:val="00AC065E"/>
    <w:rsid w:val="00AC360F"/>
    <w:rsid w:val="00AD6A88"/>
    <w:rsid w:val="00AE1AB5"/>
    <w:rsid w:val="00AE349C"/>
    <w:rsid w:val="00AE4920"/>
    <w:rsid w:val="00AE7A77"/>
    <w:rsid w:val="00AF1E61"/>
    <w:rsid w:val="00AF34D2"/>
    <w:rsid w:val="00AF400D"/>
    <w:rsid w:val="00AF607C"/>
    <w:rsid w:val="00B0223F"/>
    <w:rsid w:val="00B02822"/>
    <w:rsid w:val="00B0763C"/>
    <w:rsid w:val="00B10963"/>
    <w:rsid w:val="00B16CBD"/>
    <w:rsid w:val="00B2562F"/>
    <w:rsid w:val="00B315F3"/>
    <w:rsid w:val="00B32F95"/>
    <w:rsid w:val="00B35810"/>
    <w:rsid w:val="00B37DA8"/>
    <w:rsid w:val="00B41916"/>
    <w:rsid w:val="00B4753F"/>
    <w:rsid w:val="00B47D23"/>
    <w:rsid w:val="00B521F3"/>
    <w:rsid w:val="00B52A4E"/>
    <w:rsid w:val="00B5488D"/>
    <w:rsid w:val="00B56870"/>
    <w:rsid w:val="00B64DE4"/>
    <w:rsid w:val="00B70A01"/>
    <w:rsid w:val="00B7627A"/>
    <w:rsid w:val="00B76576"/>
    <w:rsid w:val="00B76597"/>
    <w:rsid w:val="00B82CB3"/>
    <w:rsid w:val="00B86E2A"/>
    <w:rsid w:val="00B87B26"/>
    <w:rsid w:val="00B906EC"/>
    <w:rsid w:val="00B94369"/>
    <w:rsid w:val="00B9555D"/>
    <w:rsid w:val="00B95831"/>
    <w:rsid w:val="00B96993"/>
    <w:rsid w:val="00BA3022"/>
    <w:rsid w:val="00BB21CB"/>
    <w:rsid w:val="00BB31E4"/>
    <w:rsid w:val="00BB3341"/>
    <w:rsid w:val="00BB61AD"/>
    <w:rsid w:val="00BC22F0"/>
    <w:rsid w:val="00BC5BC9"/>
    <w:rsid w:val="00BD2C57"/>
    <w:rsid w:val="00BD2D63"/>
    <w:rsid w:val="00BD56DF"/>
    <w:rsid w:val="00BE11D3"/>
    <w:rsid w:val="00BE3EAC"/>
    <w:rsid w:val="00BF0870"/>
    <w:rsid w:val="00BF2480"/>
    <w:rsid w:val="00BF3AC5"/>
    <w:rsid w:val="00BF417C"/>
    <w:rsid w:val="00BF4E26"/>
    <w:rsid w:val="00C02248"/>
    <w:rsid w:val="00C04B09"/>
    <w:rsid w:val="00C07019"/>
    <w:rsid w:val="00C078E7"/>
    <w:rsid w:val="00C10C14"/>
    <w:rsid w:val="00C1255A"/>
    <w:rsid w:val="00C13B25"/>
    <w:rsid w:val="00C17483"/>
    <w:rsid w:val="00C1759A"/>
    <w:rsid w:val="00C17D6E"/>
    <w:rsid w:val="00C203E5"/>
    <w:rsid w:val="00C20D25"/>
    <w:rsid w:val="00C21746"/>
    <w:rsid w:val="00C239DC"/>
    <w:rsid w:val="00C267F4"/>
    <w:rsid w:val="00C31670"/>
    <w:rsid w:val="00C379C6"/>
    <w:rsid w:val="00C402DE"/>
    <w:rsid w:val="00C40EF3"/>
    <w:rsid w:val="00C431B7"/>
    <w:rsid w:val="00C440F6"/>
    <w:rsid w:val="00C466E4"/>
    <w:rsid w:val="00C52A8F"/>
    <w:rsid w:val="00C53AD2"/>
    <w:rsid w:val="00C5503E"/>
    <w:rsid w:val="00C55877"/>
    <w:rsid w:val="00C613B5"/>
    <w:rsid w:val="00C624A6"/>
    <w:rsid w:val="00C64117"/>
    <w:rsid w:val="00C820E1"/>
    <w:rsid w:val="00C82107"/>
    <w:rsid w:val="00C85775"/>
    <w:rsid w:val="00C85F53"/>
    <w:rsid w:val="00C94CF6"/>
    <w:rsid w:val="00C95B71"/>
    <w:rsid w:val="00C96279"/>
    <w:rsid w:val="00CA1226"/>
    <w:rsid w:val="00CA1356"/>
    <w:rsid w:val="00CA3FFB"/>
    <w:rsid w:val="00CA4751"/>
    <w:rsid w:val="00CB3D25"/>
    <w:rsid w:val="00CB59F1"/>
    <w:rsid w:val="00CB7EEE"/>
    <w:rsid w:val="00CC3543"/>
    <w:rsid w:val="00CC3AEF"/>
    <w:rsid w:val="00CC4221"/>
    <w:rsid w:val="00CC65E0"/>
    <w:rsid w:val="00CD354B"/>
    <w:rsid w:val="00CD7E50"/>
    <w:rsid w:val="00CD7F32"/>
    <w:rsid w:val="00CE275D"/>
    <w:rsid w:val="00CF2AC7"/>
    <w:rsid w:val="00CF2EC7"/>
    <w:rsid w:val="00D00914"/>
    <w:rsid w:val="00D07009"/>
    <w:rsid w:val="00D07559"/>
    <w:rsid w:val="00D20542"/>
    <w:rsid w:val="00D221D0"/>
    <w:rsid w:val="00D236A4"/>
    <w:rsid w:val="00D239D2"/>
    <w:rsid w:val="00D267BC"/>
    <w:rsid w:val="00D325FA"/>
    <w:rsid w:val="00D34ADB"/>
    <w:rsid w:val="00D362FB"/>
    <w:rsid w:val="00D4052F"/>
    <w:rsid w:val="00D40850"/>
    <w:rsid w:val="00D40A23"/>
    <w:rsid w:val="00D40F86"/>
    <w:rsid w:val="00D41AFE"/>
    <w:rsid w:val="00D45784"/>
    <w:rsid w:val="00D46093"/>
    <w:rsid w:val="00D46FF6"/>
    <w:rsid w:val="00D4705E"/>
    <w:rsid w:val="00D51685"/>
    <w:rsid w:val="00D5459B"/>
    <w:rsid w:val="00D54F98"/>
    <w:rsid w:val="00D60874"/>
    <w:rsid w:val="00D60F6E"/>
    <w:rsid w:val="00D62FD2"/>
    <w:rsid w:val="00D63242"/>
    <w:rsid w:val="00D63BD3"/>
    <w:rsid w:val="00D64075"/>
    <w:rsid w:val="00D66426"/>
    <w:rsid w:val="00D674E0"/>
    <w:rsid w:val="00D72DA6"/>
    <w:rsid w:val="00D74EE8"/>
    <w:rsid w:val="00D77F74"/>
    <w:rsid w:val="00D81B52"/>
    <w:rsid w:val="00D81DEE"/>
    <w:rsid w:val="00D832F3"/>
    <w:rsid w:val="00D833FA"/>
    <w:rsid w:val="00D83F81"/>
    <w:rsid w:val="00D8486B"/>
    <w:rsid w:val="00D85C27"/>
    <w:rsid w:val="00D9565B"/>
    <w:rsid w:val="00D95882"/>
    <w:rsid w:val="00D96E66"/>
    <w:rsid w:val="00DA1CB1"/>
    <w:rsid w:val="00DA612A"/>
    <w:rsid w:val="00DB1FE4"/>
    <w:rsid w:val="00DB26EE"/>
    <w:rsid w:val="00DB3A3A"/>
    <w:rsid w:val="00DB47A5"/>
    <w:rsid w:val="00DC0491"/>
    <w:rsid w:val="00DC04D2"/>
    <w:rsid w:val="00DC1B34"/>
    <w:rsid w:val="00DC61CC"/>
    <w:rsid w:val="00DC6C3B"/>
    <w:rsid w:val="00DC6E6B"/>
    <w:rsid w:val="00DD76D9"/>
    <w:rsid w:val="00DD7A7F"/>
    <w:rsid w:val="00DD7C1E"/>
    <w:rsid w:val="00DE00A1"/>
    <w:rsid w:val="00DE0123"/>
    <w:rsid w:val="00DE13BC"/>
    <w:rsid w:val="00DE256E"/>
    <w:rsid w:val="00DE3286"/>
    <w:rsid w:val="00DE69E5"/>
    <w:rsid w:val="00DE7331"/>
    <w:rsid w:val="00DF3F67"/>
    <w:rsid w:val="00DF5543"/>
    <w:rsid w:val="00DF58D7"/>
    <w:rsid w:val="00DF6347"/>
    <w:rsid w:val="00DF7C78"/>
    <w:rsid w:val="00E01317"/>
    <w:rsid w:val="00E03607"/>
    <w:rsid w:val="00E04257"/>
    <w:rsid w:val="00E060A1"/>
    <w:rsid w:val="00E11E71"/>
    <w:rsid w:val="00E1255C"/>
    <w:rsid w:val="00E13678"/>
    <w:rsid w:val="00E14290"/>
    <w:rsid w:val="00E16F96"/>
    <w:rsid w:val="00E21A13"/>
    <w:rsid w:val="00E23667"/>
    <w:rsid w:val="00E27F49"/>
    <w:rsid w:val="00E3527F"/>
    <w:rsid w:val="00E3629B"/>
    <w:rsid w:val="00E414BF"/>
    <w:rsid w:val="00E41AC0"/>
    <w:rsid w:val="00E43491"/>
    <w:rsid w:val="00E4538C"/>
    <w:rsid w:val="00E460AC"/>
    <w:rsid w:val="00E47209"/>
    <w:rsid w:val="00E50593"/>
    <w:rsid w:val="00E53568"/>
    <w:rsid w:val="00E548F9"/>
    <w:rsid w:val="00E55E48"/>
    <w:rsid w:val="00E55EEB"/>
    <w:rsid w:val="00E5607D"/>
    <w:rsid w:val="00E563C9"/>
    <w:rsid w:val="00E6056F"/>
    <w:rsid w:val="00E612E8"/>
    <w:rsid w:val="00E7370F"/>
    <w:rsid w:val="00E761BE"/>
    <w:rsid w:val="00E761C1"/>
    <w:rsid w:val="00E76A50"/>
    <w:rsid w:val="00E76FD1"/>
    <w:rsid w:val="00E807E2"/>
    <w:rsid w:val="00E81208"/>
    <w:rsid w:val="00E83848"/>
    <w:rsid w:val="00E86B4D"/>
    <w:rsid w:val="00E87406"/>
    <w:rsid w:val="00E945A9"/>
    <w:rsid w:val="00E96BC0"/>
    <w:rsid w:val="00EA1F5D"/>
    <w:rsid w:val="00EA31CC"/>
    <w:rsid w:val="00EA322E"/>
    <w:rsid w:val="00EA4C43"/>
    <w:rsid w:val="00EA503D"/>
    <w:rsid w:val="00EA5AAD"/>
    <w:rsid w:val="00EA60F5"/>
    <w:rsid w:val="00EA7FE9"/>
    <w:rsid w:val="00EB090F"/>
    <w:rsid w:val="00ED0D49"/>
    <w:rsid w:val="00ED3603"/>
    <w:rsid w:val="00ED72D0"/>
    <w:rsid w:val="00EE2BA5"/>
    <w:rsid w:val="00EE55F0"/>
    <w:rsid w:val="00EE78E9"/>
    <w:rsid w:val="00EF12E3"/>
    <w:rsid w:val="00EF2831"/>
    <w:rsid w:val="00EF5B21"/>
    <w:rsid w:val="00EF7941"/>
    <w:rsid w:val="00F020B3"/>
    <w:rsid w:val="00F07616"/>
    <w:rsid w:val="00F07819"/>
    <w:rsid w:val="00F123C7"/>
    <w:rsid w:val="00F13AAF"/>
    <w:rsid w:val="00F16671"/>
    <w:rsid w:val="00F16B89"/>
    <w:rsid w:val="00F211B5"/>
    <w:rsid w:val="00F24B2E"/>
    <w:rsid w:val="00F2652D"/>
    <w:rsid w:val="00F273C6"/>
    <w:rsid w:val="00F273CA"/>
    <w:rsid w:val="00F27902"/>
    <w:rsid w:val="00F36CE4"/>
    <w:rsid w:val="00F37641"/>
    <w:rsid w:val="00F43FF7"/>
    <w:rsid w:val="00F51C5A"/>
    <w:rsid w:val="00F52899"/>
    <w:rsid w:val="00F52C0B"/>
    <w:rsid w:val="00F5493D"/>
    <w:rsid w:val="00F556A4"/>
    <w:rsid w:val="00F63D28"/>
    <w:rsid w:val="00F64E47"/>
    <w:rsid w:val="00F71CDC"/>
    <w:rsid w:val="00F74515"/>
    <w:rsid w:val="00F7735C"/>
    <w:rsid w:val="00F77EC7"/>
    <w:rsid w:val="00F807C8"/>
    <w:rsid w:val="00F81637"/>
    <w:rsid w:val="00F85574"/>
    <w:rsid w:val="00F85AF0"/>
    <w:rsid w:val="00F87CF0"/>
    <w:rsid w:val="00F91151"/>
    <w:rsid w:val="00F92010"/>
    <w:rsid w:val="00F93B07"/>
    <w:rsid w:val="00F95339"/>
    <w:rsid w:val="00F9686A"/>
    <w:rsid w:val="00FA1109"/>
    <w:rsid w:val="00FA11DE"/>
    <w:rsid w:val="00FA30A6"/>
    <w:rsid w:val="00FA6D6C"/>
    <w:rsid w:val="00FC20C8"/>
    <w:rsid w:val="00FC25F1"/>
    <w:rsid w:val="00FC6ED8"/>
    <w:rsid w:val="00FD04B6"/>
    <w:rsid w:val="00FD511C"/>
    <w:rsid w:val="00FD5C42"/>
    <w:rsid w:val="00FD6D3D"/>
    <w:rsid w:val="00FE3CB6"/>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2EF584DB-5710-43FF-B221-DE1E877C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8F"/>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link w:val="affffff0"/>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3">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a"/>
    <w:link w:val="affffff5"/>
    <w:rsid w:val="00661F11"/>
    <w:pPr>
      <w:widowControl w:val="0"/>
      <w:spacing w:after="0" w:line="240" w:lineRule="auto"/>
      <w:jc w:val="both"/>
    </w:pPr>
    <w:rPr>
      <w:rFonts w:ascii="Arial" w:eastAsia="Times New Roman" w:hAnsi="Arial" w:cs="Times New Roman"/>
      <w:sz w:val="24"/>
      <w:szCs w:val="20"/>
    </w:rPr>
  </w:style>
  <w:style w:type="character" w:customStyle="1" w:styleId="affffff5">
    <w:name w:val="обычн БО Знак"/>
    <w:link w:val="affffff4"/>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a"/>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c">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a"/>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4"/>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a"/>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a"/>
    <w:link w:val="afffffff4"/>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8">
    <w:name w:val="endnote text"/>
    <w:basedOn w:val="aa"/>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b"/>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2">
    <w:name w:val="Служебный"/>
    <w:basedOn w:val="a2"/>
    <w:rsid w:val="00661F11"/>
  </w:style>
  <w:style w:type="paragraph" w:customStyle="1" w:styleId="a2">
    <w:name w:val="Главы"/>
    <w:basedOn w:val="afffffff6"/>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4">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7">
    <w:name w:val="Таб_Заг"/>
    <w:basedOn w:val="aa"/>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a"/>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2">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4">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9">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a">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b">
    <w:name w:val="Заголовок таблицы"/>
    <w:basedOn w:val="affffff1"/>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Без интервала Знак"/>
    <w:link w:val="affffff"/>
    <w:uiPriority w:val="1"/>
    <w:rsid w:val="00DE7331"/>
    <w:rPr>
      <w:rFonts w:ascii="Calibri" w:eastAsia="Times New Roman" w:hAnsi="Calibri" w:cs="Calibri"/>
      <w:lang w:eastAsia="ar-SA"/>
    </w:rPr>
  </w:style>
  <w:style w:type="paragraph" w:customStyle="1" w:styleId="NoNumberNonformat">
    <w:name w:val="NoNumberNonformat"/>
    <w:uiPriority w:val="99"/>
    <w:rsid w:val="00E060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a"/>
    <w:rsid w:val="00E060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76313057">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317F400F6E4B9923540F5F0C3C341ABB1FE793F68012D25CEE42EDC4A0B081724EACEE7D820A99DB0X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9317F400F6E4B9923540F5F0C3C341ABB1FE7E3968072D25CEE42EDC4AB0XBO" TargetMode="Externa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DCA49-EBFC-4732-A8CE-A680E3B3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35</Pages>
  <Words>14252</Words>
  <Characters>81243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396</cp:revision>
  <cp:lastPrinted>2020-06-11T12:30:00Z</cp:lastPrinted>
  <dcterms:created xsi:type="dcterms:W3CDTF">2019-09-17T08:30:00Z</dcterms:created>
  <dcterms:modified xsi:type="dcterms:W3CDTF">2020-06-11T12:34:00Z</dcterms:modified>
</cp:coreProperties>
</file>