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98" w:rsidRPr="00DD6AF5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B900D7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B900D7">
        <w:rPr>
          <w:rFonts w:ascii="Times New Roman" w:hAnsi="Times New Roman" w:cs="Times New Roman"/>
          <w:sz w:val="24"/>
          <w:szCs w:val="24"/>
        </w:rPr>
        <w:t xml:space="preserve">строительных материалов для </w:t>
      </w:r>
    </w:p>
    <w:p w:rsidR="00104098" w:rsidRDefault="00B900D7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 текущего ремонта ИПУ РАН</w:t>
      </w:r>
    </w:p>
    <w:p w:rsidR="00212D39" w:rsidRDefault="00212D39"/>
    <w:p w:rsidR="00104098" w:rsidRDefault="00104098"/>
    <w:p w:rsidR="00104098" w:rsidRPr="00387FB6" w:rsidRDefault="00104098" w:rsidP="00104098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104098" w:rsidRPr="00387FB6" w:rsidRDefault="00104098" w:rsidP="00B900D7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</w:t>
      </w:r>
      <w:r w:rsidR="00B900D7" w:rsidRPr="00B900D7">
        <w:rPr>
          <w:rFonts w:eastAsia="Calibri"/>
        </w:rPr>
        <w:t>постав</w:t>
      </w:r>
      <w:r w:rsidR="00B900D7">
        <w:rPr>
          <w:rFonts w:eastAsia="Calibri"/>
        </w:rPr>
        <w:t xml:space="preserve">ку строительных материалов для </w:t>
      </w:r>
      <w:r w:rsidR="00B900D7" w:rsidRPr="00B900D7">
        <w:rPr>
          <w:rFonts w:eastAsia="Calibri"/>
        </w:rPr>
        <w:t>нужд текущего ремонта ИПУ РАН</w:t>
      </w:r>
    </w:p>
    <w:p w:rsidR="00104098" w:rsidRDefault="00104098"/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1.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rFonts w:eastAsia="Calibri"/>
          <w:b/>
          <w:lang w:eastAsia="ar-SA"/>
        </w:rPr>
        <w:t xml:space="preserve">Объект закупки: </w:t>
      </w:r>
      <w:r w:rsidRPr="00B900D7">
        <w:rPr>
          <w:rFonts w:eastAsia="Calibri"/>
          <w:lang w:eastAsia="ar-SA"/>
        </w:rPr>
        <w:t xml:space="preserve">поставка строительных материалов для нужд текущего ремонта ИПУ РАН </w:t>
      </w:r>
      <w:r w:rsidRPr="00B900D7">
        <w:rPr>
          <w:rFonts w:eastAsia="Calibri"/>
          <w:shd w:val="clear" w:color="auto" w:fill="FFFFFF"/>
          <w:lang w:eastAsia="ar-SA"/>
        </w:rPr>
        <w:t>(далее – Товар)</w:t>
      </w:r>
      <w:r w:rsidRPr="00B900D7">
        <w:rPr>
          <w:rFonts w:eastAsia="Calibri"/>
          <w:lang w:eastAsia="ar-SA"/>
        </w:rPr>
        <w:t>.</w:t>
      </w:r>
    </w:p>
    <w:p w:rsidR="00B900D7" w:rsidRP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2. Краткие характеристики поставляемых товаров</w:t>
      </w:r>
      <w:r w:rsidRPr="00B900D7">
        <w:rPr>
          <w:rFonts w:eastAsia="Calibri"/>
          <w:lang w:eastAsia="ar-SA"/>
        </w:rPr>
        <w:t xml:space="preserve">: </w:t>
      </w:r>
      <w:r w:rsidRPr="00B900D7">
        <w:rPr>
          <w:lang w:eastAsia="en-US"/>
        </w:rPr>
        <w:t xml:space="preserve">в соответствии с </w:t>
      </w:r>
      <w:r w:rsidR="0056580C">
        <w:rPr>
          <w:lang w:eastAsia="en-US"/>
        </w:rPr>
        <w:t xml:space="preserve">Приложением № </w:t>
      </w:r>
      <w:r>
        <w:rPr>
          <w:lang w:eastAsia="en-US"/>
        </w:rPr>
        <w:t xml:space="preserve">2 </w:t>
      </w:r>
      <w:r w:rsidRPr="00B900D7">
        <w:rPr>
          <w:lang w:eastAsia="en-US"/>
        </w:rPr>
        <w:t>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</w:t>
      </w:r>
      <w:r>
        <w:rPr>
          <w:lang w:eastAsia="en-US"/>
        </w:rPr>
        <w:t xml:space="preserve"> (далее – Таблица № 2)</w:t>
      </w:r>
      <w:r w:rsidRPr="00B900D7">
        <w:rPr>
          <w:lang w:eastAsia="en-US"/>
        </w:rPr>
        <w:t>.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Товар должен</w:t>
      </w:r>
      <w:r w:rsidRPr="00B900D7">
        <w:rPr>
          <w:rFonts w:eastAsia="Calibri"/>
          <w:lang w:eastAsia="ar-SA"/>
        </w:rPr>
        <w:t xml:space="preserve"> соответствовать или превышать требования Технического задания по функциональным, техническим, качественным, эксплуатационными эргономическим показ</w:t>
      </w:r>
      <w:r>
        <w:rPr>
          <w:rFonts w:eastAsia="Calibri"/>
          <w:lang w:eastAsia="ar-SA"/>
        </w:rPr>
        <w:t xml:space="preserve">ателям, указанным в </w:t>
      </w:r>
      <w:r w:rsidR="0056580C">
        <w:rPr>
          <w:rFonts w:eastAsia="Calibri"/>
          <w:lang w:eastAsia="ar-SA"/>
        </w:rPr>
        <w:t>Приложении</w:t>
      </w:r>
      <w:r>
        <w:rPr>
          <w:rFonts w:eastAsia="Calibri"/>
          <w:lang w:eastAsia="ar-SA"/>
        </w:rPr>
        <w:t xml:space="preserve"> № 2. </w:t>
      </w:r>
    </w:p>
    <w:p w:rsidR="008165E4" w:rsidRDefault="00B900D7" w:rsidP="008165E4">
      <w:pPr>
        <w:suppressAutoHyphens w:val="0"/>
        <w:ind w:firstLine="567"/>
        <w:jc w:val="both"/>
        <w:rPr>
          <w:bCs/>
          <w:i/>
          <w:lang w:eastAsia="ru-RU"/>
        </w:rPr>
      </w:pPr>
      <w:r w:rsidRPr="00B900D7">
        <w:rPr>
          <w:bCs/>
          <w:lang w:eastAsia="ru-RU"/>
        </w:rPr>
        <w:t>ОКПД2:</w:t>
      </w:r>
      <w:r>
        <w:rPr>
          <w:bCs/>
          <w:lang w:eastAsia="ru-RU"/>
        </w:rPr>
        <w:t xml:space="preserve"> </w:t>
      </w:r>
      <w:r w:rsidR="008165E4" w:rsidRPr="008165E4">
        <w:rPr>
          <w:bCs/>
          <w:lang w:eastAsia="ru-RU"/>
        </w:rPr>
        <w:t xml:space="preserve">24.10.51.000 - Прокат листовой из нелегированных сталей, шириной не менее 600 мм, плакированный, с гальваническим или иным покрытием </w:t>
      </w:r>
      <w:r w:rsidR="008165E4" w:rsidRPr="008165E4">
        <w:rPr>
          <w:bCs/>
          <w:i/>
          <w:lang w:eastAsia="ru-RU"/>
        </w:rPr>
        <w:t>(КТРУ 24.10.50.000-00000003 Прокат листовой стальной, плакированный, с гальваническим или иным покрытием, и прокат листовой из быстрорежущей и электротехнической</w:t>
      </w:r>
      <w:r w:rsidR="008165E4">
        <w:rPr>
          <w:bCs/>
          <w:i/>
          <w:lang w:eastAsia="ru-RU"/>
        </w:rPr>
        <w:t xml:space="preserve"> </w:t>
      </w:r>
      <w:r w:rsidR="008165E4" w:rsidRPr="008165E4">
        <w:rPr>
          <w:bCs/>
          <w:i/>
          <w:lang w:eastAsia="ru-RU"/>
        </w:rPr>
        <w:t>стали. Обяза</w:t>
      </w:r>
      <w:r w:rsidR="008165E4">
        <w:rPr>
          <w:bCs/>
          <w:i/>
          <w:lang w:eastAsia="ru-RU"/>
        </w:rPr>
        <w:t>тельное применение с 01.01.2024).</w:t>
      </w:r>
    </w:p>
    <w:p w:rsidR="00B900D7" w:rsidRPr="008165E4" w:rsidRDefault="00B900D7" w:rsidP="008165E4">
      <w:pPr>
        <w:suppressAutoHyphens w:val="0"/>
        <w:ind w:firstLine="567"/>
        <w:jc w:val="both"/>
        <w:rPr>
          <w:bCs/>
          <w:i/>
          <w:lang w:eastAsia="ru-RU"/>
        </w:rPr>
      </w:pPr>
      <w:r w:rsidRPr="00B900D7">
        <w:rPr>
          <w:rFonts w:eastAsia="Calibri"/>
          <w:b/>
          <w:lang w:eastAsia="ar-SA"/>
        </w:rPr>
        <w:t>3.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rFonts w:eastAsia="Calibri"/>
          <w:b/>
          <w:lang w:eastAsia="ar-SA"/>
        </w:rPr>
        <w:t>Перечень и количество поставляемого товара:</w:t>
      </w:r>
      <w:r w:rsidRPr="00B900D7">
        <w:rPr>
          <w:rFonts w:eastAsia="Calibri"/>
          <w:lang w:eastAsia="ar-SA"/>
        </w:rPr>
        <w:t xml:space="preserve"> общее количество поставляемого товара по 1 (одной) номенклатурной позиции – </w:t>
      </w:r>
      <w:r w:rsidR="008165E4">
        <w:rPr>
          <w:rFonts w:eastAsia="Calibri"/>
          <w:lang w:eastAsia="ar-SA"/>
        </w:rPr>
        <w:t xml:space="preserve">0,5 тонн, </w:t>
      </w:r>
      <w:r w:rsidRPr="00B900D7">
        <w:rPr>
          <w:rFonts w:eastAsia="Calibri"/>
          <w:lang w:eastAsia="ar-SA"/>
        </w:rPr>
        <w:t xml:space="preserve">в соответствии </w:t>
      </w:r>
      <w:r>
        <w:rPr>
          <w:rFonts w:eastAsia="Calibri"/>
          <w:lang w:eastAsia="ar-SA"/>
        </w:rPr>
        <w:t xml:space="preserve">с Приложением № 1 к Техническому заданию «Спецификация </w:t>
      </w:r>
      <w:r w:rsidRPr="00B900D7">
        <w:rPr>
          <w:rFonts w:eastAsia="Calibri"/>
          <w:lang w:eastAsia="ar-SA"/>
        </w:rPr>
        <w:t xml:space="preserve">на поставку </w:t>
      </w:r>
      <w:r w:rsidRPr="00B900D7">
        <w:rPr>
          <w:rFonts w:eastAsia="Calibri"/>
          <w:shd w:val="clear" w:color="auto" w:fill="FFFFFF"/>
          <w:lang w:eastAsia="ar-SA"/>
        </w:rPr>
        <w:t>строительных материалов дл</w:t>
      </w:r>
      <w:r>
        <w:rPr>
          <w:rFonts w:eastAsia="Calibri"/>
          <w:shd w:val="clear" w:color="auto" w:fill="FFFFFF"/>
          <w:lang w:eastAsia="ar-SA"/>
        </w:rPr>
        <w:t>я нужд текущего ремонта ИПУ РАН</w:t>
      </w:r>
      <w:r w:rsidRPr="00B900D7">
        <w:rPr>
          <w:rFonts w:eastAsia="Calibri"/>
          <w:lang w:eastAsia="ar-SA"/>
        </w:rPr>
        <w:t>, являющимся его неотъемлемой частью.</w:t>
      </w:r>
    </w:p>
    <w:p w:rsidR="008165E4" w:rsidRDefault="00B900D7" w:rsidP="008165E4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8165E4" w:rsidRDefault="008165E4" w:rsidP="008165E4">
      <w:pPr>
        <w:suppressAutoHyphens w:val="0"/>
        <w:ind w:firstLine="567"/>
        <w:jc w:val="both"/>
        <w:rPr>
          <w:rFonts w:eastAsia="Calibri"/>
          <w:lang w:eastAsia="ar-SA"/>
        </w:rPr>
      </w:pPr>
      <w:r w:rsidRPr="00D558CF">
        <w:rPr>
          <w:lang w:eastAsia="ar-SA"/>
        </w:rPr>
        <w:t>Поставляемый Товар должен принадлежать Пост</w:t>
      </w:r>
      <w:r>
        <w:rPr>
          <w:lang w:eastAsia="ar-SA"/>
        </w:rPr>
        <w:t xml:space="preserve">авщику на праве собственности, </w:t>
      </w:r>
      <w:r w:rsidRPr="00D558CF">
        <w:rPr>
          <w:lang w:eastAsia="ar-SA"/>
        </w:rPr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8165E4" w:rsidRDefault="008165E4" w:rsidP="008165E4">
      <w:pPr>
        <w:suppressAutoHyphens w:val="0"/>
        <w:ind w:firstLine="567"/>
        <w:jc w:val="both"/>
        <w:rPr>
          <w:rFonts w:eastAsia="Calibri"/>
          <w:lang w:eastAsia="ar-SA"/>
        </w:rPr>
      </w:pPr>
      <w:r w:rsidRPr="00D558CF">
        <w:rPr>
          <w:lang w:eastAsia="ar-SA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ранее </w:t>
      </w:r>
      <w:r w:rsidRPr="00B92578">
        <w:rPr>
          <w:lang w:eastAsia="ar-SA"/>
        </w:rPr>
        <w:t>2022</w:t>
      </w:r>
      <w:r w:rsidRPr="00D558CF">
        <w:rPr>
          <w:lang w:eastAsia="ar-SA"/>
        </w:rPr>
        <w:t xml:space="preserve"> года выпус</w:t>
      </w:r>
      <w:r>
        <w:rPr>
          <w:lang w:eastAsia="ar-SA"/>
        </w:rPr>
        <w:t>ка, изготовлен в соответствии со стандартами качества.</w:t>
      </w:r>
    </w:p>
    <w:p w:rsidR="008165E4" w:rsidRDefault="008165E4" w:rsidP="008165E4">
      <w:pPr>
        <w:suppressAutoHyphens w:val="0"/>
        <w:ind w:firstLine="567"/>
        <w:jc w:val="both"/>
        <w:rPr>
          <w:rFonts w:eastAsia="Calibri"/>
          <w:lang w:eastAsia="ar-SA"/>
        </w:rPr>
      </w:pPr>
      <w:r w:rsidRPr="00D558CF">
        <w:rPr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спецификации.</w:t>
      </w:r>
    </w:p>
    <w:p w:rsidR="008165E4" w:rsidRDefault="008165E4" w:rsidP="008165E4">
      <w:pPr>
        <w:suppressAutoHyphens w:val="0"/>
        <w:ind w:firstLine="567"/>
        <w:jc w:val="both"/>
        <w:rPr>
          <w:rFonts w:eastAsia="Calibri"/>
          <w:lang w:eastAsia="ar-SA"/>
        </w:rPr>
      </w:pPr>
      <w:r w:rsidRPr="00D558CF">
        <w:rPr>
          <w:lang w:eastAsia="ar-SA"/>
        </w:rPr>
        <w:t xml:space="preserve">Товар должен </w:t>
      </w:r>
      <w:r>
        <w:rPr>
          <w:lang w:eastAsia="ar-SA"/>
        </w:rPr>
        <w:t>обладать конструктивной прочностью, надежностью и устойчивостью, а при необходимости иметь возможность для дополнительной фиксации к полу или стене.</w:t>
      </w:r>
    </w:p>
    <w:p w:rsidR="008165E4" w:rsidRDefault="008165E4" w:rsidP="008165E4">
      <w:pPr>
        <w:suppressAutoHyphens w:val="0"/>
        <w:ind w:firstLine="567"/>
        <w:jc w:val="both"/>
        <w:rPr>
          <w:rFonts w:eastAsia="Calibri"/>
          <w:lang w:eastAsia="ar-SA"/>
        </w:rPr>
      </w:pPr>
      <w:r>
        <w:rPr>
          <w:lang w:eastAsia="ar-SA"/>
        </w:rPr>
        <w:t xml:space="preserve">Товар должен </w:t>
      </w:r>
      <w:r w:rsidRPr="00D558CF">
        <w:rPr>
          <w:lang w:eastAsia="ar-SA"/>
        </w:rPr>
        <w:t>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8165E4" w:rsidRPr="008165E4" w:rsidRDefault="008165E4" w:rsidP="008165E4">
      <w:pPr>
        <w:suppressAutoHyphens w:val="0"/>
        <w:ind w:firstLine="567"/>
        <w:jc w:val="both"/>
        <w:rPr>
          <w:rFonts w:eastAsia="Calibri"/>
          <w:lang w:eastAsia="ar-SA"/>
        </w:rPr>
      </w:pPr>
      <w:r w:rsidRPr="00D558CF">
        <w:rPr>
          <w:b/>
          <w:lang w:eastAsia="ar-SA"/>
        </w:rPr>
        <w:t>Поставка</w:t>
      </w:r>
      <w:r>
        <w:rPr>
          <w:b/>
          <w:lang w:eastAsia="ar-SA"/>
        </w:rPr>
        <w:t xml:space="preserve"> Товара (включая разгрузку) </w:t>
      </w:r>
      <w:r w:rsidRPr="00D558CF">
        <w:rPr>
          <w:b/>
          <w:lang w:eastAsia="ar-SA"/>
        </w:rPr>
        <w:t xml:space="preserve">осуществляется по адресу г. </w:t>
      </w:r>
      <w:proofErr w:type="gramStart"/>
      <w:r w:rsidRPr="00D558CF">
        <w:rPr>
          <w:b/>
          <w:lang w:eastAsia="ar-SA"/>
        </w:rPr>
        <w:t xml:space="preserve">Москва, </w:t>
      </w:r>
      <w:r>
        <w:rPr>
          <w:b/>
          <w:lang w:eastAsia="ar-SA"/>
        </w:rPr>
        <w:t xml:space="preserve">  </w:t>
      </w:r>
      <w:proofErr w:type="gramEnd"/>
      <w:r>
        <w:rPr>
          <w:b/>
          <w:lang w:eastAsia="ar-SA"/>
        </w:rPr>
        <w:t xml:space="preserve">                                </w:t>
      </w:r>
      <w:r w:rsidRPr="00D558CF">
        <w:rPr>
          <w:b/>
          <w:lang w:eastAsia="ar-SA"/>
        </w:rPr>
        <w:t xml:space="preserve">ул. Профсоюзная, </w:t>
      </w:r>
      <w:r>
        <w:rPr>
          <w:b/>
          <w:lang w:eastAsia="ar-SA"/>
        </w:rPr>
        <w:t>д. 65, ИПУ РАН силами</w:t>
      </w:r>
      <w:r w:rsidRPr="00D558CF">
        <w:rPr>
          <w:b/>
          <w:lang w:eastAsia="ar-SA"/>
        </w:rPr>
        <w:t xml:space="preserve">. </w:t>
      </w:r>
    </w:p>
    <w:p w:rsidR="008165E4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 xml:space="preserve">Поставщик </w:t>
      </w:r>
      <w:r>
        <w:rPr>
          <w:lang w:eastAsia="ar-SA"/>
        </w:rPr>
        <w:t xml:space="preserve">обязан согласовать с Заказчиком точное время и конкретную дату поставки. Поставка Товара должна осуществляться в рабочие дни с 9 ч. 30 мин по 18 ч. 15 мин. с </w:t>
      </w:r>
      <w:r>
        <w:rPr>
          <w:lang w:eastAsia="ar-SA"/>
        </w:rPr>
        <w:lastRenderedPageBreak/>
        <w:t>понедельника по четверг, с 9 ч. 30 мин по 17 ч. 00 мин. –пятница с соблюдением Поставщиком Правил внутреннего трудового распорядка Заказчика.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</w:t>
      </w:r>
      <w:r>
        <w:rPr>
          <w:lang w:eastAsia="ar-SA"/>
        </w:rPr>
        <w:t xml:space="preserve">оженного союза </w:t>
      </w:r>
      <w:r w:rsidRPr="001A1632">
        <w:rPr>
          <w:lang w:eastAsia="ar-SA"/>
        </w:rPr>
        <w:t>«О безопасности упаковки», ГОСТ 17527-2020 «Межгосударственный стандарт. Упаковка. Термины и определения».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</w:t>
      </w:r>
      <w:r>
        <w:rPr>
          <w:lang w:eastAsia="ar-SA"/>
        </w:rPr>
        <w:t xml:space="preserve"> грузоотправителя (Поставщика) </w:t>
      </w:r>
      <w:r w:rsidRPr="001A1632">
        <w:rPr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приемки поставленного Товара.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</w:t>
      </w:r>
      <w:r>
        <w:rPr>
          <w:lang w:eastAsia="ar-SA"/>
        </w:rPr>
        <w:t xml:space="preserve">ийской Федерации от преступных </w:t>
      </w:r>
      <w:r w:rsidRPr="001A1632">
        <w:rPr>
          <w:lang w:eastAsia="ar-SA"/>
        </w:rPr>
        <w:t>и противоправных действий.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   о соответствии санитарно-эпидемиологическими з</w:t>
      </w:r>
      <w:r>
        <w:rPr>
          <w:lang w:eastAsia="ar-SA"/>
        </w:rPr>
        <w:t xml:space="preserve">аключениями Федеральной службы </w:t>
      </w:r>
      <w:r w:rsidRPr="001A1632">
        <w:rPr>
          <w:lang w:eastAsia="ar-SA"/>
        </w:rPr>
        <w:t xml:space="preserve">по </w:t>
      </w:r>
      <w:r w:rsidRPr="001A1632">
        <w:rPr>
          <w:lang w:eastAsia="ar-SA"/>
        </w:rPr>
        <w:lastRenderedPageBreak/>
        <w:t>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8165E4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Поставляемый Товар долж</w:t>
      </w:r>
      <w:r>
        <w:rPr>
          <w:lang w:eastAsia="ar-SA"/>
        </w:rPr>
        <w:t>ен соответствовать требованиям: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 xml:space="preserve">- </w:t>
      </w:r>
      <w:r>
        <w:rPr>
          <w:lang w:eastAsia="ar-SA"/>
        </w:rPr>
        <w:t>п</w:t>
      </w:r>
      <w:r w:rsidRPr="001A1632">
        <w:rPr>
          <w:lang w:eastAsia="ar-SA"/>
        </w:rPr>
        <w:t>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bookmarkStart w:id="0" w:name="_GoBack"/>
      <w:bookmarkEnd w:id="0"/>
      <w:r w:rsidR="00632AAF" w:rsidRPr="00632AAF">
        <w:rPr>
          <w:lang w:eastAsia="ar-SA"/>
        </w:rPr>
        <w:t>;</w:t>
      </w:r>
    </w:p>
    <w:p w:rsidR="008165E4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 xml:space="preserve">- СТО 23083253-001-2007 «Листы стальные </w:t>
      </w:r>
      <w:proofErr w:type="spellStart"/>
      <w:r w:rsidRPr="001A1632">
        <w:rPr>
          <w:lang w:eastAsia="ar-SA"/>
        </w:rPr>
        <w:t>просечно</w:t>
      </w:r>
      <w:proofErr w:type="spellEnd"/>
      <w:r w:rsidRPr="001A1632">
        <w:rPr>
          <w:lang w:eastAsia="ar-SA"/>
        </w:rPr>
        <w:t>-вытяжные. Технические условия».</w:t>
      </w:r>
      <w:r w:rsidRPr="001A1632">
        <w:rPr>
          <w:lang w:eastAsia="ar-SA"/>
        </w:rPr>
        <w:tab/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b/>
          <w:lang w:eastAsia="ar-SA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8165E4" w:rsidRDefault="008165E4" w:rsidP="008165E4">
      <w:pPr>
        <w:ind w:firstLine="709"/>
        <w:jc w:val="both"/>
        <w:rPr>
          <w:lang w:eastAsia="ar-SA"/>
        </w:rPr>
      </w:pPr>
      <w:r w:rsidRPr="001A1632">
        <w:rPr>
          <w:lang w:eastAsia="ar-SA"/>
        </w:rPr>
        <w:t>Срок поставки Товара до истечения 14 (четырнадцати) рабочих дн</w:t>
      </w:r>
      <w:r>
        <w:rPr>
          <w:lang w:eastAsia="ar-SA"/>
        </w:rPr>
        <w:t>ей с даты заключения Контракта.</w:t>
      </w:r>
    </w:p>
    <w:p w:rsidR="008165E4" w:rsidRPr="001A1632" w:rsidRDefault="008165E4" w:rsidP="008165E4">
      <w:pPr>
        <w:ind w:firstLine="709"/>
        <w:jc w:val="both"/>
        <w:rPr>
          <w:lang w:eastAsia="ar-SA"/>
        </w:rPr>
      </w:pPr>
      <w:r w:rsidRPr="001A1632">
        <w:rPr>
          <w:b/>
          <w:lang w:eastAsia="ar-SA"/>
        </w:rPr>
        <w:t xml:space="preserve"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1A1632">
        <w:rPr>
          <w:lang w:eastAsia="ar-SA"/>
        </w:rPr>
        <w:t>в соответствии с условиями Контракта.</w:t>
      </w:r>
    </w:p>
    <w:p w:rsidR="008165E4" w:rsidRDefault="008165E4" w:rsidP="008165E4">
      <w:pPr>
        <w:ind w:firstLine="709"/>
        <w:jc w:val="both"/>
        <w:rPr>
          <w:b/>
          <w:lang w:eastAsia="ar-SA"/>
        </w:rPr>
      </w:pPr>
      <w:r w:rsidRPr="001A1632">
        <w:rPr>
          <w:b/>
          <w:lang w:eastAsia="ar-SA"/>
        </w:rPr>
        <w:t>7. Качественные и количественные характеристики поставляемых Товара, выполн</w:t>
      </w:r>
      <w:r>
        <w:rPr>
          <w:b/>
          <w:lang w:eastAsia="ar-SA"/>
        </w:rPr>
        <w:t>яемых работ, оказываемых услуг:</w:t>
      </w:r>
    </w:p>
    <w:p w:rsidR="00B900D7" w:rsidRPr="008165E4" w:rsidRDefault="00B900D7" w:rsidP="008165E4">
      <w:pPr>
        <w:ind w:firstLine="709"/>
        <w:jc w:val="both"/>
        <w:rPr>
          <w:b/>
          <w:lang w:eastAsia="ar-SA"/>
        </w:rPr>
      </w:pPr>
      <w:r w:rsidRPr="00B900D7">
        <w:rPr>
          <w:rFonts w:eastAsia="Calibri"/>
          <w:lang w:eastAsia="ar-SA"/>
        </w:rPr>
        <w:t>Согласно требований Технического задания, Сведени</w:t>
      </w:r>
      <w:r>
        <w:rPr>
          <w:rFonts w:eastAsia="Calibri"/>
          <w:lang w:eastAsia="ar-SA"/>
        </w:rPr>
        <w:t>й</w:t>
      </w:r>
      <w:r w:rsidRPr="00B900D7">
        <w:rPr>
          <w:rFonts w:eastAsia="Calibri"/>
          <w:lang w:eastAsia="ar-SA"/>
        </w:rPr>
        <w:t xml:space="preserve"> о качестве, технических характерис</w:t>
      </w:r>
      <w:r>
        <w:rPr>
          <w:rFonts w:eastAsia="Calibri"/>
          <w:lang w:eastAsia="ar-SA"/>
        </w:rPr>
        <w:t xml:space="preserve">тиках товара, его безопасности, </w:t>
      </w:r>
      <w:r w:rsidRPr="00B900D7">
        <w:rPr>
          <w:rFonts w:eastAsia="Calibri"/>
          <w:lang w:eastAsia="ar-SA"/>
        </w:rPr>
        <w:t>функциональных характеристиках (пот</w:t>
      </w:r>
      <w:r w:rsidR="008165E4">
        <w:rPr>
          <w:rFonts w:eastAsia="Calibri"/>
          <w:lang w:eastAsia="ar-SA"/>
        </w:rPr>
        <w:t>ребительских свойствах) товара</w:t>
      </w:r>
      <w:r w:rsidRPr="00B900D7">
        <w:rPr>
          <w:rFonts w:eastAsia="Calibri"/>
          <w:lang w:eastAsia="ar-SA"/>
        </w:rPr>
        <w:t xml:space="preserve">, (Приложение </w:t>
      </w:r>
      <w:r w:rsidR="0056580C">
        <w:rPr>
          <w:rFonts w:eastAsia="Calibri"/>
          <w:lang w:eastAsia="ar-SA"/>
        </w:rPr>
        <w:t xml:space="preserve">№ 2 </w:t>
      </w:r>
      <w:r w:rsidRPr="00B900D7">
        <w:rPr>
          <w:rFonts w:eastAsia="Calibri"/>
          <w:lang w:eastAsia="ar-SA"/>
        </w:rPr>
        <w:t xml:space="preserve">к Техническому заданию) и Спецификации на поставку </w:t>
      </w:r>
      <w:r w:rsidRPr="00B900D7">
        <w:rPr>
          <w:rFonts w:eastAsia="Calibri"/>
          <w:shd w:val="clear" w:color="auto" w:fill="FFFFFF"/>
          <w:lang w:eastAsia="ar-SA"/>
        </w:rPr>
        <w:t xml:space="preserve">строительных материалов для нужд текущего ремонта ИПУ РАН </w:t>
      </w:r>
      <w:r w:rsidRPr="00B900D7">
        <w:rPr>
          <w:rFonts w:eastAsia="Calibri"/>
          <w:lang w:eastAsia="ar-SA"/>
        </w:rPr>
        <w:t xml:space="preserve">(Приложение </w:t>
      </w:r>
      <w:r>
        <w:rPr>
          <w:rFonts w:eastAsia="Calibri"/>
          <w:lang w:eastAsia="ar-SA"/>
        </w:rPr>
        <w:t>№ 1</w:t>
      </w:r>
      <w:r w:rsidRPr="00B900D7">
        <w:rPr>
          <w:rFonts w:eastAsia="Calibri"/>
          <w:lang w:eastAsia="ar-SA"/>
        </w:rPr>
        <w:t xml:space="preserve"> к </w:t>
      </w:r>
      <w:r>
        <w:rPr>
          <w:rFonts w:eastAsia="Calibri"/>
          <w:lang w:eastAsia="ar-SA"/>
        </w:rPr>
        <w:t>Техническому заданию</w:t>
      </w:r>
      <w:r w:rsidRPr="00B900D7">
        <w:rPr>
          <w:rFonts w:eastAsia="Calibri"/>
          <w:lang w:eastAsia="ar-SA"/>
        </w:rPr>
        <w:t>).</w:t>
      </w:r>
    </w:p>
    <w:p w:rsidR="00B900D7" w:rsidRPr="00B900D7" w:rsidRDefault="00B900D7" w:rsidP="00B900D7">
      <w:pPr>
        <w:suppressAutoHyphens w:val="0"/>
        <w:jc w:val="both"/>
        <w:rPr>
          <w:rFonts w:eastAsia="Calibri"/>
          <w:lang w:eastAsia="en-US"/>
        </w:rPr>
      </w:pPr>
    </w:p>
    <w:p w:rsidR="00B900D7" w:rsidRPr="00B900D7" w:rsidRDefault="00B900D7" w:rsidP="00B900D7">
      <w:pPr>
        <w:suppressAutoHyphens w:val="0"/>
        <w:jc w:val="both"/>
        <w:rPr>
          <w:rFonts w:eastAsia="Calibri"/>
          <w:lang w:eastAsia="en-US"/>
        </w:rPr>
      </w:pPr>
    </w:p>
    <w:p w:rsidR="00B900D7" w:rsidRPr="00B900D7" w:rsidRDefault="00B900D7" w:rsidP="00B900D7">
      <w:pPr>
        <w:suppressAutoHyphens w:val="0"/>
        <w:spacing w:line="360" w:lineRule="auto"/>
        <w:rPr>
          <w:rFonts w:eastAsia="Calibri"/>
          <w:b/>
          <w:lang w:eastAsia="ar-SA"/>
        </w:rPr>
      </w:pPr>
      <w:r w:rsidRPr="00B900D7">
        <w:rPr>
          <w:rFonts w:eastAsia="Calibri"/>
          <w:b/>
          <w:lang w:eastAsia="ar-SA"/>
        </w:rPr>
        <w:t>Заведующий ОМТС                                                                                                С.В. Матвеева</w:t>
      </w: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8165E4" w:rsidRDefault="008165E4" w:rsidP="008165E4">
      <w:pPr>
        <w:contextualSpacing/>
        <w:rPr>
          <w:b/>
          <w:lang w:eastAsia="ru-RU"/>
        </w:rPr>
      </w:pPr>
    </w:p>
    <w:p w:rsidR="001C1B6D" w:rsidRDefault="001C1B6D" w:rsidP="008165E4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Приложение № 1</w:t>
      </w:r>
    </w:p>
    <w:p w:rsidR="001C1B6D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к Техническому заданию </w:t>
      </w:r>
    </w:p>
    <w:p w:rsidR="00777C8C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поставку </w:t>
      </w:r>
      <w:r w:rsidR="00777C8C">
        <w:rPr>
          <w:rFonts w:eastAsia="Calibri"/>
          <w:lang w:eastAsia="ar-SA"/>
        </w:rPr>
        <w:t xml:space="preserve">строительных материалов </w:t>
      </w:r>
    </w:p>
    <w:p w:rsidR="001C1B6D" w:rsidRDefault="00777C8C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для нужд текущего ремонта ИПУ РАН</w:t>
      </w:r>
    </w:p>
    <w:p w:rsidR="00104098" w:rsidRDefault="00104098" w:rsidP="006D0922">
      <w:pPr>
        <w:ind w:firstLine="6946"/>
        <w:jc w:val="both"/>
        <w:rPr>
          <w:rFonts w:eastAsia="Calibri"/>
          <w:lang w:eastAsia="ar-SA"/>
        </w:rPr>
      </w:pP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1C1B6D" w:rsidRPr="008A3FF5" w:rsidRDefault="001C1B6D" w:rsidP="00104098">
      <w:pPr>
        <w:jc w:val="both"/>
        <w:rPr>
          <w:vanish/>
          <w:lang w:eastAsia="ru-RU"/>
        </w:rPr>
      </w:pPr>
    </w:p>
    <w:p w:rsidR="00104098" w:rsidRPr="008A3FF5" w:rsidRDefault="00104098" w:rsidP="00104098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:rsidR="00104098" w:rsidRPr="008A3FF5" w:rsidRDefault="00104098" w:rsidP="00777C8C">
      <w:pPr>
        <w:jc w:val="center"/>
        <w:rPr>
          <w:rFonts w:eastAsia="Calibri"/>
          <w:lang w:eastAsia="en-US"/>
        </w:rPr>
      </w:pPr>
      <w:r w:rsidRPr="00952E5D">
        <w:rPr>
          <w:rFonts w:eastAsia="Calibri"/>
          <w:lang w:eastAsia="en-US"/>
        </w:rPr>
        <w:t xml:space="preserve">на поставку </w:t>
      </w:r>
      <w:r w:rsidR="00777C8C" w:rsidRPr="00777C8C">
        <w:rPr>
          <w:rFonts w:eastAsia="Calibri"/>
          <w:lang w:eastAsia="en-US"/>
        </w:rPr>
        <w:t>строительных материалов для нужд текущего ремонта ИПУ РАН</w:t>
      </w:r>
    </w:p>
    <w:p w:rsidR="00104098" w:rsidRPr="008A3FF5" w:rsidRDefault="00104098" w:rsidP="00777C8C">
      <w:pPr>
        <w:rPr>
          <w:snapToGrid w:val="0"/>
          <w:lang w:eastAsia="ru-RU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35"/>
        <w:gridCol w:w="1843"/>
        <w:gridCol w:w="756"/>
        <w:gridCol w:w="993"/>
        <w:gridCol w:w="1417"/>
        <w:gridCol w:w="1102"/>
      </w:tblGrid>
      <w:tr w:rsidR="00104098" w:rsidRPr="00A974C1" w:rsidTr="00777C8C">
        <w:trPr>
          <w:trHeight w:val="699"/>
          <w:jc w:val="center"/>
        </w:trPr>
        <w:tc>
          <w:tcPr>
            <w:tcW w:w="657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№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Наименование оборудования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756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Ед</w:t>
            </w:r>
            <w:r>
              <w:rPr>
                <w:bCs/>
                <w:lang w:eastAsia="ru-RU"/>
              </w:rPr>
              <w:t xml:space="preserve">. </w:t>
            </w:r>
            <w:r w:rsidRPr="008A3FF5">
              <w:rPr>
                <w:bCs/>
                <w:lang w:eastAsia="ru-RU"/>
              </w:rPr>
              <w:t>изм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Кол</w:t>
            </w:r>
            <w:r>
              <w:rPr>
                <w:bCs/>
                <w:lang w:eastAsia="ru-RU"/>
              </w:rPr>
              <w:t>-в</w:t>
            </w:r>
            <w:r w:rsidRPr="008A3FF5">
              <w:rPr>
                <w:bCs/>
                <w:lang w:eastAsia="ru-RU"/>
              </w:rPr>
              <w:t>о</w:t>
            </w:r>
          </w:p>
        </w:tc>
        <w:tc>
          <w:tcPr>
            <w:tcW w:w="1417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Сумма, руб.</w:t>
            </w: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657" w:type="dxa"/>
          </w:tcPr>
          <w:p w:rsidR="00104098" w:rsidRPr="008A3FF5" w:rsidRDefault="00104098" w:rsidP="0080341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04098" w:rsidRPr="008A3FF5" w:rsidRDefault="008165E4" w:rsidP="0080341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Лист </w:t>
            </w:r>
            <w:proofErr w:type="spellStart"/>
            <w:r>
              <w:rPr>
                <w:color w:val="000000"/>
                <w:lang w:eastAsia="ru-RU"/>
              </w:rPr>
              <w:t>просечно</w:t>
            </w:r>
            <w:proofErr w:type="spellEnd"/>
            <w:r>
              <w:rPr>
                <w:color w:val="000000"/>
                <w:lang w:eastAsia="ru-RU"/>
              </w:rPr>
              <w:t>-вытяжной</w:t>
            </w:r>
          </w:p>
        </w:tc>
        <w:tc>
          <w:tcPr>
            <w:tcW w:w="1843" w:type="dxa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104098" w:rsidRPr="008A3FF5" w:rsidRDefault="008165E4" w:rsidP="0080341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</w:t>
            </w:r>
          </w:p>
        </w:tc>
        <w:tc>
          <w:tcPr>
            <w:tcW w:w="993" w:type="dxa"/>
            <w:vAlign w:val="center"/>
          </w:tcPr>
          <w:p w:rsidR="00104098" w:rsidRPr="008A3FF5" w:rsidRDefault="008165E4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  <w:tc>
          <w:tcPr>
            <w:tcW w:w="1417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8501" w:type="dxa"/>
            <w:gridSpan w:val="6"/>
          </w:tcPr>
          <w:p w:rsidR="00104098" w:rsidRDefault="0010409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8501" w:type="dxa"/>
            <w:gridSpan w:val="6"/>
          </w:tcPr>
          <w:p w:rsidR="00104098" w:rsidRDefault="0010409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НДС: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</w:tbl>
    <w:p w:rsidR="00104098" w:rsidRPr="008A3FF5" w:rsidRDefault="00104098" w:rsidP="00104098">
      <w:pPr>
        <w:jc w:val="center"/>
        <w:rPr>
          <w:snapToGrid w:val="0"/>
          <w:lang w:eastAsia="ru-RU"/>
        </w:rPr>
      </w:pPr>
    </w:p>
    <w:p w:rsidR="00104098" w:rsidRDefault="00104098" w:rsidP="00104098">
      <w:pPr>
        <w:jc w:val="both"/>
        <w:rPr>
          <w:lang w:eastAsia="ru-RU"/>
        </w:rPr>
      </w:pPr>
    </w:p>
    <w:p w:rsidR="00104098" w:rsidRPr="001C1B6D" w:rsidRDefault="00104098" w:rsidP="001C1B6D">
      <w:pPr>
        <w:jc w:val="both"/>
        <w:sectPr w:rsidR="00104098" w:rsidRPr="001C1B6D" w:rsidSect="002B590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C1B6D" w:rsidRPr="009C2CEB" w:rsidRDefault="001C1B6D" w:rsidP="0056580C">
      <w:pPr>
        <w:ind w:firstLine="10065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Приложение</w:t>
      </w:r>
      <w:r w:rsidRPr="009C2CEB">
        <w:rPr>
          <w:rFonts w:eastAsia="Calibri"/>
          <w:color w:val="000000"/>
          <w:lang w:eastAsia="ar-SA"/>
        </w:rPr>
        <w:t xml:space="preserve"> </w:t>
      </w:r>
      <w:r w:rsidR="0056580C">
        <w:rPr>
          <w:rFonts w:eastAsia="Calibri"/>
          <w:color w:val="000000"/>
          <w:lang w:eastAsia="ar-SA"/>
        </w:rPr>
        <w:t xml:space="preserve">№ 2 </w:t>
      </w:r>
      <w:r w:rsidRPr="009C2CEB">
        <w:rPr>
          <w:rFonts w:eastAsia="Calibri"/>
          <w:color w:val="000000"/>
          <w:lang w:eastAsia="ar-SA"/>
        </w:rPr>
        <w:t xml:space="preserve">к Техническому заданию </w:t>
      </w:r>
    </w:p>
    <w:p w:rsidR="00777C8C" w:rsidRDefault="001C1B6D" w:rsidP="0056580C">
      <w:pPr>
        <w:ind w:firstLine="10065"/>
        <w:rPr>
          <w:rFonts w:eastAsia="Calibri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 w:rsidR="00777C8C">
        <w:rPr>
          <w:rFonts w:eastAsia="Calibri"/>
        </w:rPr>
        <w:t xml:space="preserve">строительных материалов для </w:t>
      </w:r>
    </w:p>
    <w:p w:rsidR="001C1B6D" w:rsidRPr="009C2CEB" w:rsidRDefault="00777C8C" w:rsidP="0056580C">
      <w:pPr>
        <w:ind w:firstLine="10065"/>
        <w:rPr>
          <w:rFonts w:eastAsia="Calibri"/>
          <w:bCs/>
          <w:kern w:val="1"/>
          <w:lang w:eastAsia="ar-SA"/>
        </w:rPr>
      </w:pPr>
      <w:r>
        <w:rPr>
          <w:rFonts w:eastAsia="Calibri"/>
        </w:rPr>
        <w:t>нужд текущего ремонта ИПУ РАН</w:t>
      </w:r>
    </w:p>
    <w:p w:rsidR="001C1B6D" w:rsidRPr="008B3D87" w:rsidRDefault="001C1B6D" w:rsidP="001C1B6D">
      <w:pPr>
        <w:rPr>
          <w:sz w:val="20"/>
          <w:szCs w:val="20"/>
        </w:rPr>
      </w:pPr>
    </w:p>
    <w:p w:rsidR="00777C8C" w:rsidRPr="00777C8C" w:rsidRDefault="00777C8C" w:rsidP="008165E4">
      <w:pPr>
        <w:jc w:val="center"/>
        <w:rPr>
          <w:b/>
        </w:rPr>
      </w:pPr>
      <w:r w:rsidRPr="00777C8C">
        <w:rPr>
          <w:b/>
        </w:rPr>
        <w:t>Сведения о качестве, техн</w:t>
      </w:r>
      <w:r w:rsidR="008165E4">
        <w:rPr>
          <w:b/>
        </w:rPr>
        <w:t>ических характеристиках товара</w:t>
      </w:r>
    </w:p>
    <w:p w:rsidR="00777C8C" w:rsidRPr="008B3D87" w:rsidRDefault="00777C8C" w:rsidP="001C1B6D">
      <w:pPr>
        <w:rPr>
          <w:sz w:val="20"/>
          <w:szCs w:val="20"/>
        </w:rPr>
      </w:pPr>
    </w:p>
    <w:tbl>
      <w:tblPr>
        <w:tblW w:w="497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576"/>
        <w:gridCol w:w="1694"/>
        <w:gridCol w:w="2983"/>
        <w:gridCol w:w="2835"/>
        <w:gridCol w:w="2695"/>
      </w:tblGrid>
      <w:tr w:rsidR="001C1B6D" w:rsidTr="008165E4">
        <w:trPr>
          <w:trHeight w:val="683"/>
        </w:trPr>
        <w:tc>
          <w:tcPr>
            <w:tcW w:w="691" w:type="dxa"/>
            <w:vMerge w:val="restart"/>
            <w:shd w:val="clear" w:color="auto" w:fill="auto"/>
            <w:vAlign w:val="center"/>
          </w:tcPr>
          <w:p w:rsidR="001C1B6D" w:rsidRPr="005C70D0" w:rsidRDefault="001C1B6D" w:rsidP="006605E4">
            <w:pPr>
              <w:ind w:left="20"/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 w:rsidRPr="00975F89">
              <w:rPr>
                <w:b/>
                <w:bCs/>
                <w:sz w:val="18"/>
                <w:szCs w:val="18"/>
              </w:rPr>
              <w:t>Указание</w:t>
            </w:r>
            <w:r>
              <w:rPr>
                <w:sz w:val="18"/>
                <w:szCs w:val="18"/>
              </w:rPr>
              <w:t xml:space="preserve"> </w:t>
            </w:r>
            <w:r w:rsidRPr="00975F89">
              <w:rPr>
                <w:b/>
                <w:bCs/>
                <w:sz w:val="18"/>
                <w:szCs w:val="18"/>
              </w:rPr>
              <w:t>на</w:t>
            </w:r>
          </w:p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т</w:t>
            </w:r>
            <w:r w:rsidRPr="00975F89">
              <w:rPr>
                <w:b/>
                <w:bCs/>
                <w:w w:val="99"/>
                <w:sz w:val="18"/>
                <w:szCs w:val="18"/>
              </w:rPr>
              <w:t>оварный</w:t>
            </w:r>
            <w:r>
              <w:rPr>
                <w:sz w:val="18"/>
                <w:szCs w:val="18"/>
              </w:rPr>
              <w:t xml:space="preserve"> </w:t>
            </w:r>
            <w:r w:rsidRPr="00975F89">
              <w:rPr>
                <w:b/>
                <w:bCs/>
                <w:sz w:val="18"/>
                <w:szCs w:val="18"/>
              </w:rPr>
              <w:t>знак</w:t>
            </w:r>
          </w:p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 w:rsidRPr="00975F89">
              <w:rPr>
                <w:b/>
                <w:bCs/>
                <w:sz w:val="18"/>
                <w:szCs w:val="18"/>
              </w:rPr>
              <w:t>(модель,</w:t>
            </w:r>
          </w:p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 w:rsidRPr="00975F89">
              <w:rPr>
                <w:b/>
                <w:bCs/>
                <w:sz w:val="18"/>
                <w:szCs w:val="18"/>
              </w:rPr>
              <w:t>производит</w:t>
            </w:r>
            <w:r w:rsidRPr="00975F89">
              <w:rPr>
                <w:b/>
                <w:bCs/>
                <w:w w:val="99"/>
                <w:sz w:val="18"/>
                <w:szCs w:val="18"/>
              </w:rPr>
              <w:t>ель, страна</w:t>
            </w:r>
            <w:r>
              <w:rPr>
                <w:b/>
                <w:bCs/>
                <w:w w:val="99"/>
                <w:sz w:val="18"/>
                <w:szCs w:val="18"/>
              </w:rPr>
              <w:t xml:space="preserve"> </w:t>
            </w:r>
            <w:r w:rsidRPr="00975F89">
              <w:rPr>
                <w:b/>
                <w:bCs/>
                <w:sz w:val="18"/>
                <w:szCs w:val="18"/>
              </w:rPr>
              <w:t>происхожде</w:t>
            </w:r>
            <w:r w:rsidRPr="00975F89">
              <w:rPr>
                <w:b/>
                <w:bCs/>
                <w:w w:val="99"/>
                <w:sz w:val="18"/>
                <w:szCs w:val="18"/>
              </w:rPr>
              <w:t>ния товара)</w:t>
            </w:r>
          </w:p>
        </w:tc>
        <w:tc>
          <w:tcPr>
            <w:tcW w:w="8513" w:type="dxa"/>
            <w:gridSpan w:val="3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</w:tr>
      <w:tr w:rsidR="001C1B6D" w:rsidTr="008165E4">
        <w:trPr>
          <w:trHeight w:val="848"/>
        </w:trPr>
        <w:tc>
          <w:tcPr>
            <w:tcW w:w="691" w:type="dxa"/>
            <w:vMerge/>
            <w:shd w:val="clear" w:color="auto" w:fill="auto"/>
            <w:vAlign w:val="bottom"/>
          </w:tcPr>
          <w:p w:rsidR="001C1B6D" w:rsidRPr="005C70D0" w:rsidRDefault="001C1B6D" w:rsidP="006605E4">
            <w:pPr>
              <w:ind w:left="120"/>
              <w:rPr>
                <w:sz w:val="22"/>
                <w:szCs w:val="22"/>
              </w:rPr>
            </w:pPr>
          </w:p>
        </w:tc>
        <w:tc>
          <w:tcPr>
            <w:tcW w:w="3576" w:type="dxa"/>
            <w:vMerge/>
            <w:shd w:val="clear" w:color="auto" w:fill="auto"/>
            <w:vAlign w:val="bottom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  <w:vAlign w:val="bottom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Требуемый параметр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Требуемое значение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Значение,</w:t>
            </w:r>
          </w:p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w w:val="99"/>
                <w:sz w:val="22"/>
                <w:szCs w:val="22"/>
              </w:rPr>
              <w:t>предлагаемое</w:t>
            </w:r>
          </w:p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участником</w:t>
            </w:r>
          </w:p>
        </w:tc>
      </w:tr>
      <w:tr w:rsidR="001C1B6D" w:rsidTr="008165E4">
        <w:trPr>
          <w:trHeight w:val="266"/>
        </w:trPr>
        <w:tc>
          <w:tcPr>
            <w:tcW w:w="691" w:type="dxa"/>
            <w:shd w:val="clear" w:color="auto" w:fill="auto"/>
            <w:vAlign w:val="bottom"/>
          </w:tcPr>
          <w:p w:rsidR="001C1B6D" w:rsidRDefault="001C1B6D" w:rsidP="006605E4">
            <w:pPr>
              <w:ind w:left="140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2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3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5</w:t>
            </w:r>
          </w:p>
        </w:tc>
        <w:tc>
          <w:tcPr>
            <w:tcW w:w="2695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6</w:t>
            </w:r>
          </w:p>
        </w:tc>
      </w:tr>
      <w:tr w:rsidR="008165E4" w:rsidRPr="00866EC9" w:rsidTr="008165E4">
        <w:trPr>
          <w:trHeight w:val="276"/>
        </w:trPr>
        <w:tc>
          <w:tcPr>
            <w:tcW w:w="691" w:type="dxa"/>
            <w:vMerge w:val="restart"/>
            <w:shd w:val="clear" w:color="auto" w:fill="auto"/>
          </w:tcPr>
          <w:p w:rsidR="008165E4" w:rsidRPr="001C1B6D" w:rsidRDefault="008165E4" w:rsidP="008165E4">
            <w:pPr>
              <w:jc w:val="center"/>
              <w:rPr>
                <w:sz w:val="22"/>
                <w:szCs w:val="22"/>
              </w:rPr>
            </w:pPr>
            <w:r w:rsidRPr="001C1B6D">
              <w:rPr>
                <w:sz w:val="22"/>
                <w:szCs w:val="22"/>
              </w:rPr>
              <w:t>1.</w:t>
            </w:r>
          </w:p>
        </w:tc>
        <w:tc>
          <w:tcPr>
            <w:tcW w:w="3576" w:type="dxa"/>
            <w:vMerge w:val="restart"/>
            <w:shd w:val="clear" w:color="auto" w:fill="auto"/>
          </w:tcPr>
          <w:p w:rsidR="008165E4" w:rsidRDefault="008165E4" w:rsidP="008165E4">
            <w:pPr>
              <w:jc w:val="center"/>
              <w:rPr>
                <w:rFonts w:eastAsia="Calibri"/>
                <w:lang w:eastAsia="ar-SA"/>
              </w:rPr>
            </w:pPr>
            <w:r w:rsidRPr="001A1632">
              <w:rPr>
                <w:rFonts w:eastAsia="Calibri"/>
                <w:lang w:eastAsia="ar-SA"/>
              </w:rPr>
              <w:t xml:space="preserve">Лист </w:t>
            </w:r>
            <w:proofErr w:type="spellStart"/>
            <w:r w:rsidRPr="001A1632">
              <w:rPr>
                <w:rFonts w:eastAsia="Calibri"/>
                <w:lang w:eastAsia="ar-SA"/>
              </w:rPr>
              <w:t>просечно</w:t>
            </w:r>
            <w:proofErr w:type="spellEnd"/>
            <w:r w:rsidRPr="001A1632">
              <w:rPr>
                <w:rFonts w:eastAsia="Calibri"/>
                <w:lang w:eastAsia="ar-SA"/>
              </w:rPr>
              <w:t xml:space="preserve">-вытяжной </w:t>
            </w:r>
          </w:p>
          <w:p w:rsidR="008165E4" w:rsidRDefault="008165E4" w:rsidP="008165E4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ОКПД 2: </w:t>
            </w:r>
            <w:r w:rsidRPr="001A1632">
              <w:rPr>
                <w:rFonts w:eastAsia="Calibri"/>
                <w:lang w:eastAsia="ar-SA"/>
              </w:rPr>
              <w:t xml:space="preserve">24.10.51.000 - Прокат листовой из нелегированных сталей, шириной не менее 600 мм, плакированный, с гальваническим или иным покрытием </w:t>
            </w:r>
          </w:p>
          <w:p w:rsidR="008165E4" w:rsidRDefault="008165E4" w:rsidP="008165E4">
            <w:pPr>
              <w:jc w:val="center"/>
              <w:rPr>
                <w:rFonts w:eastAsia="Calibri"/>
                <w:lang w:eastAsia="ar-SA"/>
              </w:rPr>
            </w:pPr>
          </w:p>
          <w:p w:rsidR="008165E4" w:rsidRPr="00D27F40" w:rsidRDefault="008165E4" w:rsidP="008165E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039A9">
              <w:rPr>
                <w:rFonts w:eastAsia="Calibri"/>
                <w:i/>
                <w:lang w:eastAsia="ar-SA"/>
              </w:rPr>
              <w:t>(КТРУ 24.10.50.000-00000003 Прокат листовой стальной, плакированный, с гальваническим или иным покрытием, и прокат листовой из быстрорежущей и электротехнической стали. Обязательное применение с 01.01.2024)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8165E4" w:rsidRPr="008776A7" w:rsidRDefault="008165E4" w:rsidP="008165E4">
            <w:pPr>
              <w:jc w:val="center"/>
            </w:pPr>
          </w:p>
        </w:tc>
        <w:tc>
          <w:tcPr>
            <w:tcW w:w="2983" w:type="dxa"/>
            <w:vAlign w:val="center"/>
          </w:tcPr>
          <w:p w:rsidR="008165E4" w:rsidRPr="00404525" w:rsidRDefault="008165E4" w:rsidP="008165E4">
            <w:r>
              <w:t>Марка листа</w:t>
            </w:r>
          </w:p>
        </w:tc>
        <w:tc>
          <w:tcPr>
            <w:tcW w:w="2835" w:type="dxa"/>
            <w:vAlign w:val="center"/>
          </w:tcPr>
          <w:p w:rsidR="008165E4" w:rsidRPr="00404525" w:rsidRDefault="008165E4" w:rsidP="008165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</w:t>
            </w:r>
          </w:p>
        </w:tc>
        <w:tc>
          <w:tcPr>
            <w:tcW w:w="2695" w:type="dxa"/>
            <w:shd w:val="clear" w:color="auto" w:fill="auto"/>
          </w:tcPr>
          <w:p w:rsidR="008165E4" w:rsidRPr="005214DE" w:rsidRDefault="008165E4" w:rsidP="00816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165E4" w:rsidRPr="00ED00B3" w:rsidTr="008165E4">
        <w:trPr>
          <w:trHeight w:val="401"/>
        </w:trPr>
        <w:tc>
          <w:tcPr>
            <w:tcW w:w="691" w:type="dxa"/>
            <w:vMerge/>
            <w:shd w:val="clear" w:color="auto" w:fill="auto"/>
            <w:vAlign w:val="bottom"/>
          </w:tcPr>
          <w:p w:rsidR="008165E4" w:rsidRDefault="008165E4" w:rsidP="008165E4"/>
        </w:tc>
        <w:tc>
          <w:tcPr>
            <w:tcW w:w="3576" w:type="dxa"/>
            <w:vMerge/>
            <w:shd w:val="clear" w:color="auto" w:fill="auto"/>
          </w:tcPr>
          <w:p w:rsidR="008165E4" w:rsidRDefault="008165E4" w:rsidP="008165E4">
            <w:pPr>
              <w:rPr>
                <w:b/>
                <w:bCs/>
              </w:rPr>
            </w:pPr>
          </w:p>
        </w:tc>
        <w:tc>
          <w:tcPr>
            <w:tcW w:w="1694" w:type="dxa"/>
            <w:vMerge/>
            <w:shd w:val="clear" w:color="auto" w:fill="auto"/>
            <w:vAlign w:val="bottom"/>
          </w:tcPr>
          <w:p w:rsidR="008165E4" w:rsidRPr="008776A7" w:rsidRDefault="008165E4" w:rsidP="008165E4">
            <w:pPr>
              <w:rPr>
                <w:bCs/>
              </w:rPr>
            </w:pPr>
          </w:p>
        </w:tc>
        <w:tc>
          <w:tcPr>
            <w:tcW w:w="2983" w:type="dxa"/>
            <w:vAlign w:val="center"/>
          </w:tcPr>
          <w:p w:rsidR="008165E4" w:rsidRPr="00404525" w:rsidRDefault="008165E4" w:rsidP="008165E4">
            <w:r>
              <w:t>Оцинкованное покрытие</w:t>
            </w:r>
          </w:p>
        </w:tc>
        <w:tc>
          <w:tcPr>
            <w:tcW w:w="2835" w:type="dxa"/>
            <w:vAlign w:val="center"/>
          </w:tcPr>
          <w:p w:rsidR="008165E4" w:rsidRPr="00404525" w:rsidRDefault="008165E4" w:rsidP="008165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наличие</w:t>
            </w:r>
          </w:p>
        </w:tc>
        <w:tc>
          <w:tcPr>
            <w:tcW w:w="2695" w:type="dxa"/>
            <w:shd w:val="clear" w:color="auto" w:fill="auto"/>
          </w:tcPr>
          <w:p w:rsidR="008165E4" w:rsidRPr="005214DE" w:rsidRDefault="008165E4" w:rsidP="00816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165E4" w:rsidRPr="00ED00B3" w:rsidTr="008165E4">
        <w:trPr>
          <w:trHeight w:val="550"/>
        </w:trPr>
        <w:tc>
          <w:tcPr>
            <w:tcW w:w="691" w:type="dxa"/>
            <w:vMerge/>
            <w:shd w:val="clear" w:color="auto" w:fill="auto"/>
            <w:vAlign w:val="bottom"/>
          </w:tcPr>
          <w:p w:rsidR="008165E4" w:rsidRDefault="008165E4" w:rsidP="008165E4"/>
        </w:tc>
        <w:tc>
          <w:tcPr>
            <w:tcW w:w="3576" w:type="dxa"/>
            <w:vMerge/>
            <w:shd w:val="clear" w:color="auto" w:fill="auto"/>
          </w:tcPr>
          <w:p w:rsidR="008165E4" w:rsidRDefault="008165E4" w:rsidP="008165E4">
            <w:pPr>
              <w:rPr>
                <w:b/>
                <w:bCs/>
              </w:rPr>
            </w:pPr>
          </w:p>
        </w:tc>
        <w:tc>
          <w:tcPr>
            <w:tcW w:w="1694" w:type="dxa"/>
            <w:vMerge/>
            <w:shd w:val="clear" w:color="auto" w:fill="auto"/>
            <w:vAlign w:val="bottom"/>
          </w:tcPr>
          <w:p w:rsidR="008165E4" w:rsidRPr="0052654C" w:rsidRDefault="008165E4" w:rsidP="008165E4">
            <w:pPr>
              <w:rPr>
                <w:bCs/>
              </w:rPr>
            </w:pPr>
          </w:p>
        </w:tc>
        <w:tc>
          <w:tcPr>
            <w:tcW w:w="2983" w:type="dxa"/>
            <w:vAlign w:val="center"/>
          </w:tcPr>
          <w:p w:rsidR="008165E4" w:rsidRPr="00404525" w:rsidRDefault="008165E4" w:rsidP="008165E4">
            <w:r>
              <w:t>Марка стали</w:t>
            </w:r>
          </w:p>
        </w:tc>
        <w:tc>
          <w:tcPr>
            <w:tcW w:w="2835" w:type="dxa"/>
            <w:vAlign w:val="center"/>
          </w:tcPr>
          <w:p w:rsidR="008165E4" w:rsidRPr="00404525" w:rsidRDefault="008165E4" w:rsidP="008165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3пс</w:t>
            </w:r>
          </w:p>
        </w:tc>
        <w:tc>
          <w:tcPr>
            <w:tcW w:w="2695" w:type="dxa"/>
            <w:shd w:val="clear" w:color="auto" w:fill="auto"/>
          </w:tcPr>
          <w:p w:rsidR="008165E4" w:rsidRPr="005214DE" w:rsidRDefault="008165E4" w:rsidP="00816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165E4" w:rsidRPr="00ED00B3" w:rsidTr="008165E4">
        <w:trPr>
          <w:trHeight w:val="571"/>
        </w:trPr>
        <w:tc>
          <w:tcPr>
            <w:tcW w:w="691" w:type="dxa"/>
            <w:vMerge/>
            <w:shd w:val="clear" w:color="auto" w:fill="auto"/>
            <w:vAlign w:val="bottom"/>
          </w:tcPr>
          <w:p w:rsidR="008165E4" w:rsidRDefault="008165E4" w:rsidP="008165E4"/>
        </w:tc>
        <w:tc>
          <w:tcPr>
            <w:tcW w:w="3576" w:type="dxa"/>
            <w:vMerge/>
            <w:shd w:val="clear" w:color="auto" w:fill="auto"/>
          </w:tcPr>
          <w:p w:rsidR="008165E4" w:rsidRDefault="008165E4" w:rsidP="008165E4">
            <w:pPr>
              <w:rPr>
                <w:b/>
                <w:bCs/>
              </w:rPr>
            </w:pPr>
          </w:p>
        </w:tc>
        <w:tc>
          <w:tcPr>
            <w:tcW w:w="1694" w:type="dxa"/>
            <w:vMerge/>
            <w:shd w:val="clear" w:color="auto" w:fill="auto"/>
            <w:vAlign w:val="bottom"/>
          </w:tcPr>
          <w:p w:rsidR="008165E4" w:rsidRPr="008776A7" w:rsidRDefault="008165E4" w:rsidP="008165E4">
            <w:pPr>
              <w:rPr>
                <w:bCs/>
              </w:rPr>
            </w:pPr>
          </w:p>
        </w:tc>
        <w:tc>
          <w:tcPr>
            <w:tcW w:w="2983" w:type="dxa"/>
            <w:vAlign w:val="center"/>
          </w:tcPr>
          <w:p w:rsidR="008165E4" w:rsidRPr="00404525" w:rsidRDefault="008165E4" w:rsidP="008165E4">
            <w:r>
              <w:t>Толщина металла, мм</w:t>
            </w:r>
          </w:p>
        </w:tc>
        <w:tc>
          <w:tcPr>
            <w:tcW w:w="2835" w:type="dxa"/>
            <w:vAlign w:val="center"/>
          </w:tcPr>
          <w:p w:rsidR="008165E4" w:rsidRPr="00404525" w:rsidRDefault="008165E4" w:rsidP="008165E4">
            <w:pPr>
              <w:jc w:val="center"/>
              <w:rPr>
                <w:lang w:eastAsia="ru-RU"/>
              </w:rPr>
            </w:pPr>
            <w:r w:rsidRPr="00B039A9">
              <w:rPr>
                <w:lang w:eastAsia="ru-RU"/>
              </w:rPr>
              <w:t>[3]</w:t>
            </w:r>
          </w:p>
        </w:tc>
        <w:tc>
          <w:tcPr>
            <w:tcW w:w="2695" w:type="dxa"/>
            <w:shd w:val="clear" w:color="auto" w:fill="auto"/>
          </w:tcPr>
          <w:p w:rsidR="008165E4" w:rsidRPr="005214DE" w:rsidRDefault="008165E4" w:rsidP="00816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165E4" w:rsidRPr="00ED00B3" w:rsidTr="008165E4">
        <w:trPr>
          <w:trHeight w:val="571"/>
        </w:trPr>
        <w:tc>
          <w:tcPr>
            <w:tcW w:w="691" w:type="dxa"/>
            <w:vMerge/>
            <w:shd w:val="clear" w:color="auto" w:fill="auto"/>
            <w:vAlign w:val="bottom"/>
          </w:tcPr>
          <w:p w:rsidR="008165E4" w:rsidRDefault="008165E4" w:rsidP="008165E4"/>
        </w:tc>
        <w:tc>
          <w:tcPr>
            <w:tcW w:w="3576" w:type="dxa"/>
            <w:vMerge/>
            <w:shd w:val="clear" w:color="auto" w:fill="auto"/>
          </w:tcPr>
          <w:p w:rsidR="008165E4" w:rsidRDefault="008165E4" w:rsidP="008165E4">
            <w:pPr>
              <w:rPr>
                <w:b/>
                <w:bCs/>
              </w:rPr>
            </w:pPr>
          </w:p>
        </w:tc>
        <w:tc>
          <w:tcPr>
            <w:tcW w:w="1694" w:type="dxa"/>
            <w:vMerge/>
            <w:shd w:val="clear" w:color="auto" w:fill="auto"/>
            <w:vAlign w:val="bottom"/>
          </w:tcPr>
          <w:p w:rsidR="008165E4" w:rsidRPr="008776A7" w:rsidRDefault="008165E4" w:rsidP="008165E4">
            <w:pPr>
              <w:rPr>
                <w:bCs/>
              </w:rPr>
            </w:pPr>
          </w:p>
        </w:tc>
        <w:tc>
          <w:tcPr>
            <w:tcW w:w="2983" w:type="dxa"/>
          </w:tcPr>
          <w:p w:rsidR="008165E4" w:rsidRPr="00B039A9" w:rsidRDefault="008165E4" w:rsidP="008165E4">
            <w:r w:rsidRPr="00B039A9">
              <w:t>Ширина, мм</w:t>
            </w:r>
          </w:p>
        </w:tc>
        <w:tc>
          <w:tcPr>
            <w:tcW w:w="2835" w:type="dxa"/>
          </w:tcPr>
          <w:p w:rsidR="008165E4" w:rsidRPr="00B039A9" w:rsidRDefault="008165E4" w:rsidP="008165E4">
            <w:pPr>
              <w:jc w:val="center"/>
            </w:pPr>
            <w:r w:rsidRPr="00B039A9">
              <w:t>≥ 1200 и ≤ 1500</w:t>
            </w:r>
          </w:p>
        </w:tc>
        <w:tc>
          <w:tcPr>
            <w:tcW w:w="2695" w:type="dxa"/>
            <w:shd w:val="clear" w:color="auto" w:fill="auto"/>
          </w:tcPr>
          <w:p w:rsidR="008165E4" w:rsidRPr="005214DE" w:rsidRDefault="008165E4" w:rsidP="00816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165E4" w:rsidRPr="00ED00B3" w:rsidTr="008165E4">
        <w:trPr>
          <w:trHeight w:val="383"/>
        </w:trPr>
        <w:tc>
          <w:tcPr>
            <w:tcW w:w="691" w:type="dxa"/>
            <w:vMerge/>
            <w:shd w:val="clear" w:color="auto" w:fill="auto"/>
            <w:vAlign w:val="bottom"/>
          </w:tcPr>
          <w:p w:rsidR="008165E4" w:rsidRDefault="008165E4" w:rsidP="008165E4"/>
        </w:tc>
        <w:tc>
          <w:tcPr>
            <w:tcW w:w="3576" w:type="dxa"/>
            <w:vMerge/>
            <w:shd w:val="clear" w:color="auto" w:fill="auto"/>
          </w:tcPr>
          <w:p w:rsidR="008165E4" w:rsidRDefault="008165E4" w:rsidP="008165E4">
            <w:pPr>
              <w:rPr>
                <w:b/>
                <w:bCs/>
              </w:rPr>
            </w:pPr>
          </w:p>
        </w:tc>
        <w:tc>
          <w:tcPr>
            <w:tcW w:w="1694" w:type="dxa"/>
            <w:vMerge/>
            <w:shd w:val="clear" w:color="auto" w:fill="auto"/>
            <w:vAlign w:val="bottom"/>
          </w:tcPr>
          <w:p w:rsidR="008165E4" w:rsidRPr="008776A7" w:rsidRDefault="008165E4" w:rsidP="008165E4">
            <w:pPr>
              <w:rPr>
                <w:bCs/>
              </w:rPr>
            </w:pPr>
          </w:p>
        </w:tc>
        <w:tc>
          <w:tcPr>
            <w:tcW w:w="2983" w:type="dxa"/>
          </w:tcPr>
          <w:p w:rsidR="008165E4" w:rsidRPr="00B039A9" w:rsidRDefault="008165E4" w:rsidP="008165E4">
            <w:r w:rsidRPr="008165E4">
              <w:t>Длина, мм</w:t>
            </w:r>
            <w:r w:rsidRPr="008165E4">
              <w:tab/>
            </w:r>
          </w:p>
        </w:tc>
        <w:tc>
          <w:tcPr>
            <w:tcW w:w="2835" w:type="dxa"/>
          </w:tcPr>
          <w:p w:rsidR="008165E4" w:rsidRPr="00B039A9" w:rsidRDefault="008165E4" w:rsidP="008165E4">
            <w:pPr>
              <w:jc w:val="center"/>
            </w:pPr>
            <w:r w:rsidRPr="008165E4">
              <w:t>≥ 2000 и ≤ 3000</w:t>
            </w:r>
          </w:p>
        </w:tc>
        <w:tc>
          <w:tcPr>
            <w:tcW w:w="2695" w:type="dxa"/>
            <w:shd w:val="clear" w:color="auto" w:fill="auto"/>
          </w:tcPr>
          <w:p w:rsidR="008165E4" w:rsidRPr="005214DE" w:rsidRDefault="008165E4" w:rsidP="008165E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8165E4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>
        <w:rPr>
          <w:rFonts w:eastAsia="Arial Unicode MS"/>
          <w:bCs/>
          <w:color w:val="000000"/>
          <w:lang w:eastAsia="ar-SA"/>
        </w:rPr>
        <w:t xml:space="preserve">Старший инженер ОМТС                                                                                                                                                                            Ю.В. </w:t>
      </w:r>
      <w:proofErr w:type="spellStart"/>
      <w:r>
        <w:rPr>
          <w:rFonts w:eastAsia="Arial Unicode MS"/>
          <w:bCs/>
          <w:color w:val="000000"/>
          <w:lang w:eastAsia="ar-SA"/>
        </w:rPr>
        <w:t>Мазилова</w:t>
      </w:r>
      <w:proofErr w:type="spellEnd"/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1C1B6D">
        <w:rPr>
          <w:rFonts w:eastAsia="Arial Unicode MS"/>
          <w:bCs/>
          <w:color w:val="000000"/>
          <w:lang w:eastAsia="ar-SA"/>
        </w:rPr>
        <w:t>Заведующий ОМТС                                                                                                                                                                                      С.В. Матвеева</w:t>
      </w:r>
    </w:p>
    <w:p w:rsidR="001C1B6D" w:rsidRPr="001C1B6D" w:rsidRDefault="001C1B6D" w:rsidP="001C1B6D"/>
    <w:sectPr w:rsidR="001C1B6D" w:rsidRPr="001C1B6D" w:rsidSect="001040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4"/>
    <w:rsid w:val="00104098"/>
    <w:rsid w:val="001C1B6D"/>
    <w:rsid w:val="00212D39"/>
    <w:rsid w:val="002C4C5E"/>
    <w:rsid w:val="00557794"/>
    <w:rsid w:val="0056580C"/>
    <w:rsid w:val="00632AAF"/>
    <w:rsid w:val="006A3503"/>
    <w:rsid w:val="006D0922"/>
    <w:rsid w:val="00777C8C"/>
    <w:rsid w:val="008165E4"/>
    <w:rsid w:val="008C6EC1"/>
    <w:rsid w:val="00B900D7"/>
    <w:rsid w:val="00B92578"/>
    <w:rsid w:val="00BB0C34"/>
    <w:rsid w:val="00D27F40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6CA5-014E-4F41-BB29-507580B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4098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2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2023-04-25T12:29:00Z</cp:lastPrinted>
  <dcterms:created xsi:type="dcterms:W3CDTF">2023-03-15T07:52:00Z</dcterms:created>
  <dcterms:modified xsi:type="dcterms:W3CDTF">2023-04-26T09:41:00Z</dcterms:modified>
</cp:coreProperties>
</file>