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3E2D9B">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B856FE" w:rsidRDefault="00402EFA" w:rsidP="00762D66">
      <w:pPr>
        <w:suppressAutoHyphens/>
        <w:spacing w:after="0" w:line="240" w:lineRule="auto"/>
        <w:ind w:firstLine="4962"/>
        <w:rPr>
          <w:rFonts w:eastAsia="Calibri" w:cs="Calibri"/>
          <w:sz w:val="24"/>
          <w:szCs w:val="24"/>
          <w:lang w:eastAsia="ar-SA"/>
        </w:rPr>
      </w:pPr>
      <w:r>
        <w:rPr>
          <w:rFonts w:eastAsia="Calibri" w:cs="Calibri"/>
          <w:sz w:val="24"/>
          <w:szCs w:val="24"/>
          <w:lang w:eastAsia="ar-SA"/>
        </w:rPr>
        <w:t>на выполнение</w:t>
      </w:r>
      <w:r w:rsidR="00E068F4">
        <w:rPr>
          <w:rFonts w:eastAsia="Calibri" w:cs="Calibri"/>
          <w:sz w:val="24"/>
          <w:szCs w:val="24"/>
          <w:lang w:eastAsia="ar-SA"/>
        </w:rPr>
        <w:t xml:space="preserve"> </w:t>
      </w:r>
      <w:r w:rsidR="00B856FE">
        <w:rPr>
          <w:rFonts w:eastAsia="Calibri" w:cs="Calibri"/>
          <w:sz w:val="24"/>
          <w:szCs w:val="24"/>
          <w:lang w:eastAsia="ar-SA"/>
        </w:rPr>
        <w:t xml:space="preserve">работ </w:t>
      </w:r>
      <w:r w:rsidR="00762D66">
        <w:rPr>
          <w:rFonts w:eastAsia="Calibri" w:cs="Calibri"/>
          <w:sz w:val="24"/>
          <w:szCs w:val="24"/>
          <w:lang w:eastAsia="ar-SA"/>
        </w:rPr>
        <w:t>замене стеклопакетов</w:t>
      </w:r>
    </w:p>
    <w:p w:rsidR="00762D66" w:rsidRPr="00782046" w:rsidRDefault="00762D66" w:rsidP="00762D66">
      <w:pPr>
        <w:suppressAutoHyphens/>
        <w:spacing w:after="0" w:line="240" w:lineRule="auto"/>
        <w:ind w:firstLine="4962"/>
        <w:rPr>
          <w:rFonts w:eastAsia="Calibri" w:cs="Calibri"/>
          <w:sz w:val="24"/>
          <w:szCs w:val="24"/>
          <w:lang w:eastAsia="ar-SA"/>
        </w:rPr>
      </w:pPr>
      <w:r>
        <w:rPr>
          <w:rFonts w:eastAsia="Calibri" w:cs="Calibri"/>
          <w:sz w:val="24"/>
          <w:szCs w:val="24"/>
          <w:lang w:eastAsia="ar-SA"/>
        </w:rPr>
        <w:t>в строениях ИПУ РАН</w:t>
      </w:r>
    </w:p>
    <w:p w:rsidR="00D3304E" w:rsidRDefault="00D3304E" w:rsidP="003A6851">
      <w:pPr>
        <w:spacing w:after="0" w:line="240" w:lineRule="auto"/>
        <w:rPr>
          <w:rFonts w:cs="Times New Roman"/>
          <w:b/>
          <w:i/>
          <w:sz w:val="24"/>
          <w:szCs w:val="24"/>
        </w:rPr>
      </w:pPr>
    </w:p>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873A0F">
        <w:rPr>
          <w:rFonts w:eastAsia="Times New Roman" w:cs="Times New Roman"/>
          <w:b/>
          <w:sz w:val="24"/>
          <w:szCs w:val="24"/>
          <w:lang w:eastAsia="ru-RU"/>
        </w:rPr>
        <w:t>5</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873A0F">
        <w:rPr>
          <w:rFonts w:eastAsia="Times New Roman" w:cs="Times New Roman"/>
          <w:b/>
          <w:sz w:val="24"/>
          <w:szCs w:val="24"/>
          <w:lang w:eastAsia="ru-RU"/>
        </w:rPr>
        <w:t>14</w:t>
      </w:r>
      <w:r w:rsidR="0018351C" w:rsidRPr="00C4649C">
        <w:rPr>
          <w:rFonts w:eastAsia="Times New Roman" w:cs="Times New Roman"/>
          <w:b/>
          <w:sz w:val="24"/>
          <w:szCs w:val="24"/>
          <w:lang w:eastAsia="ru-RU"/>
        </w:rPr>
        <w:t>)</w:t>
      </w:r>
    </w:p>
    <w:p w:rsidR="00402EFA" w:rsidRDefault="009F6DF1" w:rsidP="00B856FE">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 xml:space="preserve">выполнение </w:t>
      </w:r>
      <w:r w:rsidR="00B856FE">
        <w:rPr>
          <w:rFonts w:eastAsia="Times New Roman" w:cs="Times New Roman"/>
          <w:sz w:val="24"/>
          <w:szCs w:val="24"/>
          <w:lang w:eastAsia="ru-RU"/>
        </w:rPr>
        <w:t xml:space="preserve">работ по </w:t>
      </w:r>
      <w:r w:rsidR="00762D66">
        <w:rPr>
          <w:rFonts w:eastAsia="Times New Roman" w:cs="Times New Roman"/>
          <w:sz w:val="24"/>
          <w:szCs w:val="24"/>
          <w:lang w:eastAsia="ru-RU"/>
        </w:rPr>
        <w:t>замене стеклопакетов в строениях ИПУ РАН</w:t>
      </w:r>
    </w:p>
    <w:p w:rsidR="0052092A" w:rsidRPr="007128F4" w:rsidRDefault="0052092A"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873A0F">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873A0F">
              <w:rPr>
                <w:rFonts w:eastAsia="Times New Roman" w:cs="Times New Roman"/>
                <w:sz w:val="24"/>
                <w:szCs w:val="24"/>
                <w:lang w:eastAsia="ru-RU"/>
              </w:rPr>
              <w:t>5</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873A0F"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873A0F" w:rsidRPr="00873A0F">
        <w:rPr>
          <w:rFonts w:eastAsia="Times New Roman"/>
          <w:sz w:val="24"/>
          <w:szCs w:val="24"/>
          <w:lang w:eastAsia="ru-RU"/>
        </w:rPr>
        <w:t xml:space="preserve">на основании результатов определения </w:t>
      </w:r>
      <w:r w:rsidR="00873A0F">
        <w:rPr>
          <w:rFonts w:eastAsia="Times New Roman"/>
          <w:sz w:val="24"/>
          <w:szCs w:val="24"/>
          <w:lang w:eastAsia="ru-RU"/>
        </w:rPr>
        <w:t>П</w:t>
      </w:r>
      <w:r w:rsidR="00873A0F" w:rsidRPr="00873A0F">
        <w:rPr>
          <w:rFonts w:eastAsia="Times New Roman"/>
          <w:sz w:val="24"/>
          <w:szCs w:val="24"/>
          <w:lang w:eastAsia="ru-RU"/>
        </w:rPr>
        <w:t xml:space="preserve">одрядчика путем проведения электронного аукциона, отраженных в Протоколе подведения итогов определения поставщика (подрядчика, исполнителя) по закупке _________от «___» ______2025 </w:t>
      </w:r>
      <w:r w:rsidR="00873A0F" w:rsidRPr="00873A0F">
        <w:rPr>
          <w:rFonts w:eastAsia="Times New Roman"/>
          <w:sz w:val="24"/>
          <w:szCs w:val="24"/>
          <w:lang w:eastAsia="ru-RU"/>
        </w:rPr>
        <w:tab/>
        <w:t xml:space="preserve">г. </w:t>
      </w:r>
      <w:r w:rsidR="00873A0F" w:rsidRPr="00873A0F">
        <w:rPr>
          <w:rFonts w:eastAsia="Times New Roman"/>
          <w:sz w:val="24"/>
          <w:szCs w:val="24"/>
          <w:lang w:eastAsia="ru-RU"/>
        </w:rPr>
        <w:tab/>
        <w:t xml:space="preserve">№________ </w:t>
      </w:r>
      <w:r w:rsidR="00873A0F" w:rsidRPr="00873A0F">
        <w:rPr>
          <w:rFonts w:eastAsia="Times New Roman"/>
          <w:sz w:val="24"/>
          <w:szCs w:val="24"/>
          <w:lang w:eastAsia="ru-RU"/>
        </w:rPr>
        <w:tab/>
        <w:t xml:space="preserve">заседания </w:t>
      </w:r>
      <w:r w:rsidR="00873A0F" w:rsidRPr="00873A0F">
        <w:rPr>
          <w:rFonts w:eastAsia="Times New Roman"/>
          <w:sz w:val="24"/>
          <w:szCs w:val="24"/>
          <w:lang w:eastAsia="ru-RU"/>
        </w:rPr>
        <w:tab/>
        <w:t>комиссии по осуществлению закупок товаров (работ,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B856FE" w:rsidRDefault="000D3D73" w:rsidP="00762D66">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E2D9B" w:rsidRPr="003E2D9B">
        <w:rPr>
          <w:rFonts w:eastAsia="Times New Roman" w:cs="Times New Roman"/>
          <w:b/>
          <w:sz w:val="24"/>
          <w:szCs w:val="24"/>
          <w:lang w:eastAsia="ru-RU"/>
        </w:rPr>
        <w:t xml:space="preserve">выполнить </w:t>
      </w:r>
      <w:r w:rsidR="00B856FE">
        <w:rPr>
          <w:rFonts w:eastAsia="Times New Roman" w:cs="Times New Roman"/>
          <w:b/>
          <w:sz w:val="24"/>
          <w:szCs w:val="24"/>
          <w:lang w:eastAsia="ru-RU"/>
        </w:rPr>
        <w:t xml:space="preserve">работы по </w:t>
      </w:r>
      <w:r w:rsidR="00762D66">
        <w:rPr>
          <w:rFonts w:eastAsia="Times New Roman" w:cs="Times New Roman"/>
          <w:b/>
          <w:sz w:val="24"/>
          <w:szCs w:val="24"/>
          <w:lang w:eastAsia="ru-RU"/>
        </w:rPr>
        <w:t xml:space="preserve">замене стеклопакетов в строениях ИПУ РАН </w:t>
      </w:r>
      <w:r>
        <w:rPr>
          <w:rFonts w:eastAsia="Times New Roman" w:cs="Times New Roman"/>
          <w:sz w:val="24"/>
          <w:szCs w:val="24"/>
          <w:lang w:eastAsia="ru-RU"/>
        </w:rPr>
        <w:t xml:space="preserve">(далее – Работы) в соответствии с Контрактом, Техническим заданием на </w:t>
      </w:r>
      <w:r w:rsidR="003E2D9B" w:rsidRPr="003E2D9B">
        <w:rPr>
          <w:rFonts w:eastAsia="Times New Roman" w:cs="Times New Roman"/>
          <w:sz w:val="24"/>
          <w:szCs w:val="24"/>
          <w:lang w:eastAsia="ru-RU"/>
        </w:rPr>
        <w:t xml:space="preserve">выполнение </w:t>
      </w:r>
      <w:r w:rsidR="00B856FE">
        <w:rPr>
          <w:rFonts w:eastAsia="Times New Roman" w:cs="Times New Roman"/>
          <w:sz w:val="24"/>
          <w:szCs w:val="24"/>
          <w:lang w:eastAsia="ru-RU"/>
        </w:rPr>
        <w:t xml:space="preserve">работ по </w:t>
      </w:r>
      <w:r w:rsidR="00762D66">
        <w:rPr>
          <w:rFonts w:eastAsia="Times New Roman" w:cs="Times New Roman"/>
          <w:sz w:val="24"/>
          <w:szCs w:val="24"/>
          <w:lang w:eastAsia="ru-RU"/>
        </w:rPr>
        <w:t>замене стеклопакетов в строениях ИПУ РАН</w:t>
      </w:r>
      <w:r w:rsidR="00B856FE">
        <w:rPr>
          <w:rFonts w:eastAsia="Times New Roman" w:cs="Times New Roman"/>
          <w:sz w:val="24"/>
          <w:szCs w:val="24"/>
          <w:lang w:eastAsia="ru-RU"/>
        </w:rPr>
        <w:t xml:space="preserve"> </w:t>
      </w:r>
      <w:r>
        <w:rPr>
          <w:rFonts w:eastAsia="Times New Roman" w:cs="Times New Roman"/>
          <w:sz w:val="24"/>
          <w:szCs w:val="24"/>
          <w:lang w:eastAsia="ru-RU"/>
        </w:rPr>
        <w:t xml:space="preserve">(далее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B856FE">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FC7D37">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выполн</w:t>
      </w:r>
      <w:r w:rsidR="003E2D9B">
        <w:rPr>
          <w:rFonts w:eastAsia="Times New Roman" w:cs="Times New Roman"/>
          <w:sz w:val="24"/>
          <w:szCs w:val="24"/>
          <w:lang w:eastAsia="ru-RU"/>
        </w:rPr>
        <w:t xml:space="preserve">ение </w:t>
      </w:r>
      <w:r w:rsidR="00B856FE">
        <w:rPr>
          <w:rFonts w:eastAsia="Times New Roman" w:cs="Times New Roman"/>
          <w:sz w:val="24"/>
          <w:szCs w:val="24"/>
          <w:lang w:eastAsia="ru-RU"/>
        </w:rPr>
        <w:t xml:space="preserve">работ по </w:t>
      </w:r>
      <w:r w:rsidR="00762D66">
        <w:rPr>
          <w:rFonts w:eastAsia="Times New Roman" w:cs="Times New Roman"/>
          <w:sz w:val="24"/>
          <w:szCs w:val="24"/>
          <w:lang w:eastAsia="ru-RU"/>
        </w:rPr>
        <w:t xml:space="preserve">замене стеклопакетов в строениях ИПУ РАН </w:t>
      </w:r>
      <w:r w:rsidR="00970197">
        <w:rPr>
          <w:rFonts w:eastAsia="Times New Roman" w:cs="Times New Roman"/>
          <w:sz w:val="24"/>
          <w:szCs w:val="24"/>
          <w:lang w:eastAsia="ru-RU"/>
        </w:rPr>
        <w:t>(</w:t>
      </w:r>
      <w:r w:rsidR="00FC7D37">
        <w:rPr>
          <w:rFonts w:eastAsia="Times New Roman" w:cs="Times New Roman"/>
          <w:sz w:val="24"/>
          <w:szCs w:val="24"/>
          <w:lang w:eastAsia="ru-RU"/>
        </w:rPr>
        <w:t>далее – Локальная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w:t>
      </w:r>
      <w:r w:rsidR="00762D66">
        <w:rPr>
          <w:rFonts w:eastAsia="Times New Roman" w:cs="Times New Roman"/>
          <w:bCs/>
          <w:sz w:val="24"/>
          <w:szCs w:val="24"/>
          <w:lang w:eastAsia="ru-RU"/>
        </w:rPr>
        <w:t xml:space="preserve"> строение 1 (лабо</w:t>
      </w:r>
      <w:r w:rsidR="00873A0F">
        <w:rPr>
          <w:rFonts w:eastAsia="Times New Roman" w:cs="Times New Roman"/>
          <w:bCs/>
          <w:sz w:val="24"/>
          <w:szCs w:val="24"/>
          <w:lang w:eastAsia="ru-RU"/>
        </w:rPr>
        <w:t>раторно-производственный корпус</w:t>
      </w:r>
      <w:r w:rsidR="00762D66">
        <w:rPr>
          <w:rFonts w:eastAsia="Times New Roman" w:cs="Times New Roman"/>
          <w:bCs/>
          <w:sz w:val="24"/>
          <w:szCs w:val="24"/>
          <w:lang w:eastAsia="ru-RU"/>
        </w:rPr>
        <w:t>), ИПУ РАН</w:t>
      </w:r>
      <w:r w:rsidR="00545EC7">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B856FE" w:rsidRPr="00B856FE">
        <w:rPr>
          <w:rFonts w:eastAsia="Times New Roman" w:cs="Times New Roman"/>
          <w:b/>
          <w:sz w:val="24"/>
          <w:szCs w:val="24"/>
          <w:lang w:eastAsia="ru-RU"/>
        </w:rPr>
        <w:t>2</w:t>
      </w:r>
      <w:r w:rsidR="00873A0F">
        <w:rPr>
          <w:rFonts w:eastAsia="Times New Roman" w:cs="Times New Roman"/>
          <w:b/>
          <w:sz w:val="24"/>
          <w:szCs w:val="24"/>
          <w:lang w:eastAsia="ru-RU"/>
        </w:rPr>
        <w:t>5</w:t>
      </w:r>
      <w:r w:rsidR="00B856FE" w:rsidRPr="00B856FE">
        <w:rPr>
          <w:rFonts w:eastAsia="Times New Roman" w:cs="Times New Roman"/>
          <w:b/>
          <w:sz w:val="24"/>
          <w:szCs w:val="24"/>
          <w:lang w:eastAsia="ru-RU"/>
        </w:rPr>
        <w:t xml:space="preserve"> 1 7728013512 772801001 00</w:t>
      </w:r>
      <w:r w:rsidR="00873A0F">
        <w:rPr>
          <w:rFonts w:eastAsia="Times New Roman" w:cs="Times New Roman"/>
          <w:b/>
          <w:sz w:val="24"/>
          <w:szCs w:val="24"/>
          <w:lang w:eastAsia="ru-RU"/>
        </w:rPr>
        <w:t>57</w:t>
      </w:r>
      <w:r w:rsidR="00B856FE" w:rsidRPr="00B856FE">
        <w:rPr>
          <w:rFonts w:eastAsia="Times New Roman" w:cs="Times New Roman"/>
          <w:b/>
          <w:sz w:val="24"/>
          <w:szCs w:val="24"/>
          <w:lang w:eastAsia="ru-RU"/>
        </w:rPr>
        <w:t xml:space="preserve"> 001 433</w:t>
      </w:r>
      <w:r w:rsidR="00762D66">
        <w:rPr>
          <w:rFonts w:eastAsia="Times New Roman" w:cs="Times New Roman"/>
          <w:b/>
          <w:sz w:val="24"/>
          <w:szCs w:val="24"/>
          <w:lang w:eastAsia="ru-RU"/>
        </w:rPr>
        <w:t>4</w:t>
      </w:r>
      <w:r w:rsidR="00B856FE" w:rsidRPr="00B856FE">
        <w:rPr>
          <w:rFonts w:eastAsia="Times New Roman" w:cs="Times New Roman"/>
          <w:b/>
          <w:sz w:val="24"/>
          <w:szCs w:val="24"/>
          <w:lang w:eastAsia="ru-RU"/>
        </w:rPr>
        <w:t xml:space="preserve"> 244</w:t>
      </w:r>
      <w:r w:rsidR="00B856FE" w:rsidRPr="00B856FE">
        <w:rPr>
          <w:rFonts w:eastAsia="Times New Roman" w:cs="Times New Roman"/>
          <w:sz w:val="24"/>
          <w:szCs w:val="24"/>
          <w:lang w:eastAsia="ru-RU"/>
        </w:rPr>
        <w:t>.</w:t>
      </w: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w:t>
      </w:r>
      <w:r w:rsidRPr="007128F4">
        <w:rPr>
          <w:rFonts w:eastAsia="Times New Roman"/>
          <w:i/>
          <w:kern w:val="1"/>
          <w:sz w:val="24"/>
          <w:szCs w:val="24"/>
          <w:lang w:eastAsia="ar-SA"/>
        </w:rPr>
        <w:lastRenderedPageBreak/>
        <w:t xml:space="preserve">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F10B76">
        <w:rPr>
          <w:rFonts w:eastAsia="Times New Roman" w:cs="Times New Roman"/>
          <w:sz w:val="24"/>
          <w:szCs w:val="24"/>
          <w:lang w:eastAsia="ru-RU"/>
        </w:rPr>
        <w:t>5</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 xml:space="preserve">абот, Заказчик не оплачивает указанные </w:t>
      </w:r>
      <w:r w:rsidR="001A61BA">
        <w:rPr>
          <w:rFonts w:eastAsia="Times New Roman" w:cs="Times New Roman"/>
          <w:sz w:val="24"/>
          <w:szCs w:val="24"/>
          <w:lang w:eastAsia="ru-RU"/>
        </w:rPr>
        <w:lastRenderedPageBreak/>
        <w:t>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такое превышение относится полностью за счет Подрядчика 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114724" w:rsidRPr="003A6851" w:rsidRDefault="00AF43D8" w:rsidP="003A6851">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bookmarkStart w:id="1" w:name="P36"/>
      <w:bookmarkEnd w:id="1"/>
    </w:p>
    <w:p w:rsidR="003A6851" w:rsidRDefault="003A6851" w:rsidP="003A6851">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 xml:space="preserve">3.1. Срок выполнения </w:t>
      </w:r>
      <w:r>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Pr>
          <w:rFonts w:eastAsia="Times New Roman" w:cs="Times New Roman"/>
          <w:b/>
          <w:sz w:val="24"/>
          <w:szCs w:val="24"/>
          <w:lang w:eastAsia="ru-RU"/>
        </w:rPr>
        <w:t>40</w:t>
      </w:r>
      <w:r w:rsidRPr="009039E0">
        <w:rPr>
          <w:rFonts w:eastAsia="Times New Roman" w:cs="Times New Roman"/>
          <w:b/>
          <w:sz w:val="24"/>
          <w:szCs w:val="24"/>
          <w:lang w:eastAsia="ru-RU"/>
        </w:rPr>
        <w:t xml:space="preserve"> (</w:t>
      </w:r>
      <w:r>
        <w:rPr>
          <w:rFonts w:eastAsia="Times New Roman" w:cs="Times New Roman"/>
          <w:b/>
          <w:sz w:val="24"/>
          <w:szCs w:val="24"/>
          <w:lang w:eastAsia="ru-RU"/>
        </w:rPr>
        <w:t>сорок</w:t>
      </w:r>
      <w:r w:rsidRPr="009039E0">
        <w:rPr>
          <w:rFonts w:eastAsia="Times New Roman" w:cs="Times New Roman"/>
          <w:b/>
          <w:sz w:val="24"/>
          <w:szCs w:val="24"/>
          <w:lang w:eastAsia="ru-RU"/>
        </w:rPr>
        <w:t xml:space="preserve">) </w:t>
      </w:r>
      <w:r>
        <w:rPr>
          <w:rFonts w:eastAsia="Times New Roman" w:cs="Times New Roman"/>
          <w:b/>
          <w:sz w:val="24"/>
          <w:szCs w:val="24"/>
          <w:lang w:eastAsia="ru-RU"/>
        </w:rPr>
        <w:t>рабочих</w:t>
      </w:r>
      <w:r w:rsidRPr="009039E0">
        <w:rPr>
          <w:rFonts w:eastAsia="Times New Roman" w:cs="Times New Roman"/>
          <w:b/>
          <w:sz w:val="24"/>
          <w:szCs w:val="24"/>
          <w:lang w:eastAsia="ru-RU"/>
        </w:rPr>
        <w:t xml:space="preserve"> дней </w:t>
      </w:r>
      <w:r w:rsidRPr="009039E0">
        <w:rPr>
          <w:rFonts w:eastAsia="Times New Roman" w:cs="Times New Roman"/>
          <w:b/>
          <w:sz w:val="24"/>
          <w:szCs w:val="24"/>
          <w:lang w:eastAsia="ru-RU"/>
        </w:rPr>
        <w:br/>
        <w:t>с даты заключения Контракта.</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Работ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3A6851" w:rsidRDefault="003A6851" w:rsidP="003A6851">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Pr="005D78B3">
        <w:rPr>
          <w:rFonts w:eastAsia="Times New Roman" w:cs="Times New Roman"/>
          <w:sz w:val="24"/>
          <w:szCs w:val="24"/>
          <w:lang w:eastAsia="ru-RU"/>
        </w:rPr>
        <w:t>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3.6. Для осуществления электронного документооборота Подрядчиком формируются документы 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 или Акт выполненных работ и счет-фактуру (при наличии), установленные законодательством Российской Федерации, которые считаются его неотъемлемой частью.</w:t>
      </w:r>
    </w:p>
    <w:p w:rsidR="003A6851" w:rsidRPr="005A73CC"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3.7. По факту приемки Подрядчик и Заказчик подписывают документ о приемке в единой информационной системе с предоставлением </w:t>
      </w:r>
      <w:r w:rsidRPr="005D78B3">
        <w:rPr>
          <w:rFonts w:eastAsia="Times New Roman" w:cs="Times New Roman"/>
          <w:sz w:val="24"/>
          <w:szCs w:val="24"/>
          <w:lang w:eastAsia="ru-RU"/>
        </w:rPr>
        <w:t>оригиналов</w:t>
      </w:r>
      <w:r>
        <w:rPr>
          <w:rFonts w:eastAsia="Times New Roman" w:cs="Times New Roman"/>
          <w:sz w:val="24"/>
          <w:szCs w:val="24"/>
          <w:lang w:eastAsia="ru-RU"/>
        </w:rPr>
        <w:t xml:space="preserve"> в качестве первичных учетных документов, подтверждающих (сопровождающих) выполнение работ, счет, универсальный передаточный документ (при наличии) или Акт выполненных работ и счет-фактуру (при наличии), А</w:t>
      </w:r>
      <w:r w:rsidRPr="00420498">
        <w:rPr>
          <w:rFonts w:eastAsia="Times New Roman" w:cs="Times New Roman"/>
          <w:sz w:val="24"/>
          <w:szCs w:val="24"/>
          <w:lang w:eastAsia="ru-RU"/>
        </w:rPr>
        <w:t>кт о приемке выполненных р</w:t>
      </w:r>
      <w:r>
        <w:rPr>
          <w:rFonts w:eastAsia="Times New Roman" w:cs="Times New Roman"/>
          <w:sz w:val="24"/>
          <w:szCs w:val="24"/>
          <w:lang w:eastAsia="ru-RU"/>
        </w:rPr>
        <w:t xml:space="preserve">абот (унифицированная форма </w:t>
      </w:r>
      <w:r w:rsidRPr="00420498">
        <w:rPr>
          <w:rFonts w:eastAsia="Times New Roman" w:cs="Times New Roman"/>
          <w:sz w:val="24"/>
          <w:szCs w:val="24"/>
          <w:lang w:eastAsia="ru-RU"/>
        </w:rPr>
        <w:t xml:space="preserve">КС-2), справку о стоимости выполненных работ и </w:t>
      </w:r>
      <w:r>
        <w:rPr>
          <w:rFonts w:eastAsia="Times New Roman" w:cs="Times New Roman"/>
          <w:sz w:val="24"/>
          <w:szCs w:val="24"/>
          <w:lang w:eastAsia="ru-RU"/>
        </w:rPr>
        <w:t xml:space="preserve">затрат (унифицированная форма </w:t>
      </w:r>
      <w:r w:rsidRPr="00420498">
        <w:rPr>
          <w:rFonts w:eastAsia="Times New Roman" w:cs="Times New Roman"/>
          <w:sz w:val="24"/>
          <w:szCs w:val="24"/>
          <w:lang w:eastAsia="ru-RU"/>
        </w:rPr>
        <w:t>КС-3)</w:t>
      </w:r>
      <w:r>
        <w:rPr>
          <w:rFonts w:eastAsia="Times New Roman" w:cs="Times New Roman"/>
          <w:sz w:val="24"/>
          <w:szCs w:val="24"/>
          <w:lang w:eastAsia="ru-RU"/>
        </w:rPr>
        <w:t xml:space="preserve">, иные документы (общий журнал работ, </w:t>
      </w:r>
      <w:r w:rsidRPr="003D20DF">
        <w:rPr>
          <w:rFonts w:eastAsia="Times New Roman" w:cs="Times New Roman"/>
          <w:sz w:val="24"/>
          <w:szCs w:val="24"/>
          <w:lang w:eastAsia="ru-RU"/>
        </w:rPr>
        <w:t>акты освидетельствования скрытых работ</w:t>
      </w:r>
      <w:r>
        <w:rPr>
          <w:rFonts w:eastAsia="Times New Roman" w:cs="Times New Roman"/>
          <w:sz w:val="24"/>
          <w:szCs w:val="24"/>
          <w:lang w:eastAsia="ru-RU"/>
        </w:rPr>
        <w:t xml:space="preserve">, </w:t>
      </w:r>
      <w:r w:rsidRPr="003D20DF">
        <w:rPr>
          <w:rFonts w:eastAsia="Times New Roman" w:cs="Times New Roman"/>
          <w:sz w:val="24"/>
          <w:szCs w:val="24"/>
          <w:lang w:eastAsia="ru-RU"/>
        </w:rPr>
        <w:t>паспорта качества и сертификаты соответствия на материалы</w:t>
      </w:r>
      <w:r>
        <w:rPr>
          <w:rFonts w:eastAsia="Times New Roman" w:cs="Times New Roman"/>
          <w:sz w:val="24"/>
          <w:szCs w:val="24"/>
          <w:lang w:eastAsia="ru-RU"/>
        </w:rPr>
        <w:t xml:space="preserve">, исполнительные схемы), установленные законодательством Российской Федерации, которые считаются его неотъемлемой частью. </w:t>
      </w: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w:t>
      </w:r>
      <w:r>
        <w:rPr>
          <w:rFonts w:eastAsia="Times New Roman" w:cs="Times New Roman"/>
          <w:sz w:val="24"/>
          <w:szCs w:val="24"/>
          <w:lang w:eastAsia="ru-RU"/>
        </w:rPr>
        <w:t xml:space="preserve">предусмотренная п. 1 ч. 13 ст. 94 Федерального закона № 44-ФЗ </w:t>
      </w:r>
      <w:r w:rsidRPr="005A73CC">
        <w:rPr>
          <w:rFonts w:eastAsia="Times New Roman" w:cs="Times New Roman"/>
          <w:sz w:val="24"/>
          <w:szCs w:val="24"/>
          <w:lang w:eastAsia="ru-RU"/>
        </w:rPr>
        <w:t>информация, содер</w:t>
      </w:r>
      <w:r>
        <w:rPr>
          <w:rFonts w:eastAsia="Times New Roman" w:cs="Times New Roman"/>
          <w:sz w:val="24"/>
          <w:szCs w:val="24"/>
          <w:lang w:eastAsia="ru-RU"/>
        </w:rPr>
        <w:t xml:space="preserve">жащаяся в документе о приемке. </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Pr>
          <w:rFonts w:eastAsia="Times New Roman" w:cs="Times New Roman"/>
          <w:sz w:val="24"/>
          <w:szCs w:val="24"/>
          <w:lang w:eastAsia="ru-RU"/>
        </w:rPr>
        <w:t xml:space="preserve"> </w:t>
      </w:r>
      <w:r w:rsidRPr="005A73CC">
        <w:rPr>
          <w:rFonts w:eastAsia="Times New Roman" w:cs="Times New Roman"/>
          <w:sz w:val="24"/>
          <w:szCs w:val="24"/>
          <w:lang w:eastAsia="ru-RU"/>
        </w:rPr>
        <w:t xml:space="preserve">такого документа в единой информационной системе в </w:t>
      </w:r>
      <w:r w:rsidRPr="005A73CC">
        <w:rPr>
          <w:rFonts w:eastAsia="Times New Roman" w:cs="Times New Roman"/>
          <w:sz w:val="24"/>
          <w:szCs w:val="24"/>
          <w:lang w:eastAsia="ru-RU"/>
        </w:rPr>
        <w:lastRenderedPageBreak/>
        <w:t>соответствии с часовой зоной, в которой расположен Заказчик.</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3.9. Для приемки результатов исполнения Контракта Заказчиком создается приемочная комиссия, которая состоит не менее чем из пяти человек. </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Приемка работ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о приемке с указанием причин такого отказа, с дальнейш</w:t>
      </w:r>
      <w:r>
        <w:rPr>
          <w:rFonts w:eastAsia="Times New Roman" w:cs="Times New Roman"/>
          <w:sz w:val="24"/>
          <w:szCs w:val="24"/>
          <w:lang w:eastAsia="ru-RU"/>
        </w:rPr>
        <w:t>и</w:t>
      </w:r>
      <w:r w:rsidRPr="005D78B3">
        <w:rPr>
          <w:rFonts w:eastAsia="Times New Roman" w:cs="Times New Roman"/>
          <w:sz w:val="24"/>
          <w:szCs w:val="24"/>
          <w:lang w:eastAsia="ru-RU"/>
        </w:rPr>
        <w:t>м подписанием документа о приемке, формированием, подпи</w:t>
      </w:r>
      <w:r>
        <w:rPr>
          <w:rFonts w:eastAsia="Times New Roman" w:cs="Times New Roman"/>
          <w:sz w:val="24"/>
          <w:szCs w:val="24"/>
          <w:lang w:eastAsia="ru-RU"/>
        </w:rPr>
        <w:t>санием мотивированного отказа.</w:t>
      </w:r>
    </w:p>
    <w:p w:rsidR="003A6851" w:rsidRPr="005D78B3"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и «б» п. 5 ч. 13 ст. 94 Федерального закона № 44-ФЗ, не позднее 20 (двадцати) рабочих дней, следующих за днем поступления Заказчику документа о приемке.</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п. 3.5. Контракта и после подписания членами приемочной комиссии в соответствии с пунктом 3.9 Контракта документа </w:t>
      </w:r>
      <w:r>
        <w:rPr>
          <w:rFonts w:eastAsia="Times New Roman" w:cs="Times New Roman"/>
          <w:sz w:val="24"/>
          <w:szCs w:val="24"/>
          <w:lang w:eastAsia="ru-RU"/>
        </w:rPr>
        <w:t>о</w:t>
      </w:r>
      <w:r w:rsidRPr="005D78B3">
        <w:rPr>
          <w:rFonts w:eastAsia="Times New Roman" w:cs="Times New Roman"/>
          <w:sz w:val="24"/>
          <w:szCs w:val="24"/>
          <w:lang w:eastAsia="ru-RU"/>
        </w:rPr>
        <w:t xml:space="preserve">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3.12.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Подрядчика, в единой информационной системе в сфере закупок.</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3.13.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3A6851"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3.14.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3A6851" w:rsidRPr="001E1ADE" w:rsidRDefault="003A6851" w:rsidP="003A6851">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lastRenderedPageBreak/>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B856FE">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скорректированн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Локальн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w:t>
      </w:r>
      <w:r w:rsidR="00545EC7">
        <w:rPr>
          <w:rFonts w:eastAsia="Times New Roman" w:cs="Times New Roman"/>
          <w:b/>
          <w:bCs/>
          <w:sz w:val="24"/>
          <w:szCs w:val="24"/>
          <w:lang w:eastAsia="ru-RU"/>
        </w:rPr>
        <w:t>смету</w:t>
      </w:r>
      <w:r w:rsidRPr="00800555">
        <w:rPr>
          <w:rFonts w:eastAsia="Times New Roman" w:cs="Times New Roman"/>
          <w:bCs/>
          <w:sz w:val="24"/>
          <w:szCs w:val="24"/>
          <w:lang w:eastAsia="ru-RU"/>
        </w:rPr>
        <w:t xml:space="preserve"> </w:t>
      </w:r>
      <w:r w:rsidRPr="00873A0F">
        <w:rPr>
          <w:rFonts w:eastAsia="Times New Roman" w:cs="Times New Roman"/>
          <w:b/>
          <w:bCs/>
          <w:sz w:val="24"/>
          <w:szCs w:val="24"/>
          <w:lang w:eastAsia="ru-RU"/>
        </w:rPr>
        <w:t xml:space="preserve">на </w:t>
      </w:r>
      <w:r w:rsidR="003E2D9B" w:rsidRPr="00873A0F">
        <w:rPr>
          <w:rFonts w:eastAsia="Times New Roman" w:cs="Times New Roman"/>
          <w:b/>
          <w:bCs/>
          <w:sz w:val="24"/>
          <w:szCs w:val="24"/>
          <w:lang w:eastAsia="ru-RU"/>
        </w:rPr>
        <w:t xml:space="preserve">выполнение </w:t>
      </w:r>
      <w:r w:rsidR="00B856FE" w:rsidRPr="00873A0F">
        <w:rPr>
          <w:rFonts w:eastAsia="Times New Roman" w:cs="Times New Roman"/>
          <w:b/>
          <w:bCs/>
          <w:sz w:val="24"/>
          <w:szCs w:val="24"/>
          <w:lang w:eastAsia="ru-RU"/>
        </w:rPr>
        <w:t xml:space="preserve">работ по </w:t>
      </w:r>
      <w:r w:rsidR="00762D66" w:rsidRPr="00873A0F">
        <w:rPr>
          <w:rFonts w:eastAsia="Times New Roman" w:cs="Times New Roman"/>
          <w:b/>
          <w:bCs/>
          <w:sz w:val="24"/>
          <w:szCs w:val="24"/>
          <w:lang w:eastAsia="ru-RU"/>
        </w:rPr>
        <w:t>замене стеклопакетов в строениях</w:t>
      </w:r>
      <w:r w:rsidR="00B856FE" w:rsidRPr="00873A0F">
        <w:rPr>
          <w:rFonts w:eastAsia="Times New Roman" w:cs="Times New Roman"/>
          <w:b/>
          <w:bCs/>
          <w:sz w:val="24"/>
          <w:szCs w:val="24"/>
          <w:lang w:eastAsia="ru-RU"/>
        </w:rPr>
        <w:t xml:space="preserve"> ИПУ РАН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xml:space="preserve">, лицу, </w:t>
      </w:r>
      <w:r w:rsidR="00D27E57" w:rsidRPr="00006D59">
        <w:rPr>
          <w:rFonts w:cs="Times New Roman"/>
          <w:sz w:val="24"/>
          <w:szCs w:val="24"/>
        </w:rPr>
        <w:lastRenderedPageBreak/>
        <w:t>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50377F">
        <w:rPr>
          <w:rFonts w:cs="Times New Roman"/>
          <w:sz w:val="24"/>
          <w:szCs w:val="24"/>
        </w:rPr>
        <w:t>выполнении</w:t>
      </w:r>
      <w:r w:rsidR="00D04297">
        <w:rPr>
          <w:rFonts w:cs="Times New Roman"/>
          <w:sz w:val="24"/>
          <w:szCs w:val="24"/>
        </w:rPr>
        <w:t xml:space="preserve">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w:t>
      </w:r>
      <w:r w:rsidR="0050377F">
        <w:rPr>
          <w:rFonts w:cs="Times New Roman"/>
          <w:sz w:val="24"/>
          <w:szCs w:val="24"/>
        </w:rPr>
        <w:t>,</w:t>
      </w:r>
      <w:r w:rsidR="00A54B7D" w:rsidRPr="00006D59">
        <w:rPr>
          <w:rFonts w:cs="Times New Roman"/>
          <w:sz w:val="24"/>
          <w:szCs w:val="24"/>
        </w:rPr>
        <w:t xml:space="preserve">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w:t>
      </w:r>
      <w:r w:rsidR="006947CA">
        <w:rPr>
          <w:rFonts w:cs="Times New Roman"/>
          <w:sz w:val="24"/>
          <w:szCs w:val="24"/>
        </w:rPr>
        <w:t>у</w:t>
      </w:r>
      <w:bookmarkStart w:id="2" w:name="_GoBack"/>
      <w:bookmarkEnd w:id="2"/>
      <w:r>
        <w:rPr>
          <w:rFonts w:cs="Times New Roman"/>
          <w:sz w:val="24"/>
          <w:szCs w:val="24"/>
        </w:rPr>
        <w:t xml:space="preserve"> </w:t>
      </w:r>
      <w:r w:rsidR="001947BA">
        <w:rPr>
          <w:rFonts w:cs="Times New Roman"/>
          <w:sz w:val="24"/>
          <w:szCs w:val="24"/>
        </w:rPr>
        <w:t>на Объекте</w:t>
      </w:r>
      <w:r w:rsidR="0050377F">
        <w:rPr>
          <w:rFonts w:cs="Times New Roman"/>
          <w:sz w:val="24"/>
          <w:szCs w:val="24"/>
        </w:rPr>
        <w:t>, Подрядчик обязуется</w:t>
      </w:r>
      <w:r w:rsidR="001947BA">
        <w:rPr>
          <w:rFonts w:cs="Times New Roman"/>
          <w:sz w:val="24"/>
          <w:szCs w:val="24"/>
        </w:rPr>
        <w:t xml:space="preserve">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w:t>
      </w:r>
      <w:r w:rsidR="0050377F">
        <w:rPr>
          <w:rFonts w:cs="Times New Roman"/>
          <w:sz w:val="24"/>
          <w:szCs w:val="24"/>
        </w:rPr>
        <w:t>, полученной от</w:t>
      </w:r>
      <w:r>
        <w:rPr>
          <w:rFonts w:cs="Times New Roman"/>
          <w:sz w:val="24"/>
          <w:szCs w:val="24"/>
        </w:rPr>
        <w:t xml:space="preserve"> Заказчика</w:t>
      </w:r>
      <w:r w:rsidR="0050377F">
        <w:rPr>
          <w:rFonts w:cs="Times New Roman"/>
          <w:sz w:val="24"/>
          <w:szCs w:val="24"/>
        </w:rPr>
        <w:t>,</w:t>
      </w:r>
      <w:r>
        <w:rPr>
          <w:rFonts w:cs="Times New Roman"/>
          <w:sz w:val="24"/>
          <w:szCs w:val="24"/>
        </w:rPr>
        <w:t xml:space="preserve">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w:t>
      </w:r>
      <w:r w:rsidR="0050377F">
        <w:rPr>
          <w:rFonts w:cs="Times New Roman"/>
          <w:sz w:val="24"/>
          <w:szCs w:val="24"/>
        </w:rPr>
        <w:t xml:space="preserve"> причиненного ущерба, документом</w:t>
      </w:r>
      <w:r>
        <w:rPr>
          <w:rFonts w:cs="Times New Roman"/>
          <w:sz w:val="24"/>
          <w:szCs w:val="24"/>
        </w:rPr>
        <w:t>,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r w:rsidR="0050377F">
        <w:rPr>
          <w:rFonts w:cs="Times New Roman"/>
          <w:sz w:val="24"/>
          <w:szCs w:val="24"/>
        </w:rPr>
        <w:t>, привлекаемой за счет Подрядчика</w:t>
      </w:r>
      <w:r>
        <w:rPr>
          <w:rFonts w:cs="Times New Roman"/>
          <w:sz w:val="24"/>
          <w:szCs w:val="24"/>
        </w:rPr>
        <w:t>.</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я Подрядчиком условий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и уведомить Подрядчика 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 xml:space="preserve">через уполномоченное Заказчиком лицо </w:t>
      </w:r>
      <w:r w:rsidR="00D72E1E" w:rsidRPr="00006D59">
        <w:rPr>
          <w:rFonts w:eastAsia="Times New Roman" w:cs="Times New Roman"/>
          <w:sz w:val="24"/>
          <w:szCs w:val="24"/>
          <w:lang w:eastAsia="ru-RU"/>
        </w:rPr>
        <w:lastRenderedPageBreak/>
        <w:t>(специализированную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заться от исполнения Контракта в соответствии 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3" w:name="P1554"/>
      <w:bookmarkEnd w:id="3"/>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 xml:space="preserve">Пеня начисляется за каждый день просрочки исполнения Подрядчиком обязательства, </w:t>
      </w:r>
      <w:r w:rsidRPr="000755E9">
        <w:rPr>
          <w:rFonts w:eastAsia="Times New Roman" w:cs="Times New Roman"/>
          <w:sz w:val="24"/>
          <w:szCs w:val="24"/>
          <w:lang w:eastAsia="ru-RU"/>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6B124D" w:rsidRDefault="007128F4" w:rsidP="006B124D">
      <w:pPr>
        <w:pStyle w:val="af9"/>
        <w:spacing w:before="0" w:beforeAutospacing="0" w:after="0" w:afterAutospacing="0" w:line="180" w:lineRule="atLeast"/>
        <w:ind w:firstLine="540"/>
        <w:jc w:val="both"/>
      </w:pPr>
      <w:r w:rsidRPr="007128F4">
        <w:t>5.4. За каждый факт неисполнения или ненадлежащего исполнения По</w:t>
      </w:r>
      <w:r w:rsidR="008B5AF4">
        <w:t>дрядчи</w:t>
      </w:r>
      <w:r w:rsidRPr="007128F4">
        <w:t>ком обязательств, предусмотренных Контрактом, за исключением просрочки исполнения По</w:t>
      </w:r>
      <w:r w:rsidR="008B5AF4">
        <w:t>дрядчи</w:t>
      </w:r>
      <w:r w:rsidRPr="007128F4">
        <w:t>ком обязательств (в том числе гарантийного обязательства), предусмотренных Контрактом, По</w:t>
      </w:r>
      <w:r w:rsidR="008B5AF4">
        <w:t>дрядч</w:t>
      </w:r>
      <w:r w:rsidRPr="007128F4">
        <w:t xml:space="preserve">ик уплачивает Заказчику штраф. Размер штрафа определяется </w:t>
      </w:r>
      <w:r w:rsidRPr="007128F4">
        <w:br/>
        <w:t xml:space="preserve">в соответствии с </w:t>
      </w:r>
      <w:hyperlink r:id="rId9" w:history="1">
        <w:r w:rsidRPr="007128F4">
          <w:t>Правилами</w:t>
        </w:r>
      </w:hyperlink>
      <w:r w:rsidRPr="007128F4">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t xml:space="preserve"> обязательств, предусмотренных К</w:t>
      </w:r>
      <w:r w:rsidRPr="007128F4">
        <w:t xml:space="preserve">онтрактом </w:t>
      </w:r>
      <w:r w:rsidRPr="007128F4">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t xml:space="preserve">и от 30 августа 2017 г. № 1042 </w:t>
      </w:r>
      <w:r w:rsidRPr="007128F4">
        <w:t>(</w:t>
      </w:r>
      <w:r w:rsidR="006B124D">
        <w:t xml:space="preserve">далее - Правила), и составляет </w:t>
      </w:r>
    </w:p>
    <w:p w:rsidR="006B124D" w:rsidRDefault="006B124D" w:rsidP="006B124D">
      <w:pPr>
        <w:pStyle w:val="af9"/>
        <w:spacing w:before="0" w:beforeAutospacing="0" w:after="0" w:afterAutospacing="0"/>
        <w:ind w:firstLine="540"/>
        <w:jc w:val="both"/>
      </w:pPr>
      <w:r>
        <w:t>а) 10 процентов цены контракта в случае, если цена контракта не превышает 3 млн. рублей;</w:t>
      </w:r>
    </w:p>
    <w:p w:rsidR="006B124D" w:rsidRDefault="006B124D" w:rsidP="006B124D">
      <w:pPr>
        <w:pStyle w:val="af9"/>
        <w:spacing w:before="0" w:beforeAutospacing="0" w:after="0" w:afterAutospacing="0"/>
        <w:ind w:firstLine="540"/>
        <w:jc w:val="both"/>
      </w:pPr>
      <w:r>
        <w:t>б) 5 процентов цены контракта в случае, если цена контракта составляет от 3 млн. рублей до 50 млн. рублей (включительно);</w:t>
      </w:r>
    </w:p>
    <w:p w:rsidR="006B124D" w:rsidRDefault="006B124D" w:rsidP="006B124D">
      <w:pPr>
        <w:pStyle w:val="af9"/>
        <w:spacing w:before="0" w:beforeAutospacing="0" w:after="0" w:afterAutospacing="0"/>
        <w:ind w:firstLine="540"/>
        <w:jc w:val="both"/>
      </w:pPr>
      <w:r>
        <w:t>в) 1 процент цены контракта в случае, если цена контракта составляет от 50 млн. рублей до 100 млн. рублей (включительно);</w:t>
      </w:r>
    </w:p>
    <w:p w:rsidR="006B124D" w:rsidRDefault="006B124D" w:rsidP="006B124D">
      <w:pPr>
        <w:pStyle w:val="af9"/>
        <w:spacing w:before="0" w:beforeAutospacing="0" w:after="0" w:afterAutospacing="0"/>
        <w:ind w:firstLine="540"/>
        <w:jc w:val="both"/>
      </w:pPr>
      <w:r>
        <w:t>г) 0,5 процента цены контракта в случае, если цена контракта составляет от 100 млн. рублей до 500 млн. рублей (включительно);</w:t>
      </w:r>
    </w:p>
    <w:p w:rsidR="006B124D" w:rsidRDefault="006B124D" w:rsidP="006B124D">
      <w:pPr>
        <w:pStyle w:val="af9"/>
        <w:spacing w:before="0" w:beforeAutospacing="0" w:after="0" w:afterAutospacing="0"/>
        <w:ind w:firstLine="540"/>
        <w:jc w:val="both"/>
      </w:pPr>
      <w:r>
        <w:t>д) 0,4 процента цены контракта в случае, если цена контракта составляет от 500 млн. рублей до 1 млрд. рублей (включительно);</w:t>
      </w:r>
    </w:p>
    <w:p w:rsidR="006B124D" w:rsidRDefault="006B124D" w:rsidP="006B124D">
      <w:pPr>
        <w:pStyle w:val="af9"/>
        <w:spacing w:before="0" w:beforeAutospacing="0" w:after="0" w:afterAutospacing="0"/>
        <w:ind w:firstLine="540"/>
        <w:jc w:val="both"/>
      </w:pPr>
      <w:r>
        <w:t>е) 0,3 процента цены контракта в случае, если цена контракта составляет от 1 млрд. рублей до 2 млрд. рублей (включительно);</w:t>
      </w:r>
    </w:p>
    <w:p w:rsidR="006B124D" w:rsidRDefault="006B124D" w:rsidP="006B124D">
      <w:pPr>
        <w:pStyle w:val="af9"/>
        <w:spacing w:before="0" w:beforeAutospacing="0" w:after="0" w:afterAutospacing="0"/>
        <w:ind w:firstLine="540"/>
        <w:jc w:val="both"/>
      </w:pPr>
      <w:r>
        <w:t>ж) 0,25 процента цены контракта в случае, если цена контракта составляет от 2 млрд. рублей до 5 млрд. рублей (включительно);</w:t>
      </w:r>
    </w:p>
    <w:p w:rsidR="006B124D" w:rsidRDefault="006B124D" w:rsidP="006B124D">
      <w:pPr>
        <w:pStyle w:val="af9"/>
        <w:spacing w:before="0" w:beforeAutospacing="0" w:after="0" w:afterAutospacing="0"/>
        <w:ind w:firstLine="540"/>
        <w:jc w:val="both"/>
      </w:pPr>
      <w:r>
        <w:t>з) 0,2 процента цены контракта в случае, если цена контракта составляет от 5 млрд. рублей до 10 млрд. рублей (включительно);</w:t>
      </w:r>
    </w:p>
    <w:p w:rsidR="006B124D" w:rsidRDefault="006B124D" w:rsidP="006B124D">
      <w:pPr>
        <w:pStyle w:val="af9"/>
        <w:spacing w:before="0" w:beforeAutospacing="0" w:after="0" w:afterAutospacing="0"/>
        <w:ind w:firstLine="540"/>
        <w:jc w:val="both"/>
      </w:pPr>
      <w:r>
        <w:t>и) 0,1 процента цены контракта в случае, если цена контракта превышает 10 млрд. рублей.</w:t>
      </w:r>
    </w:p>
    <w:p w:rsidR="007128F4" w:rsidRPr="007128F4" w:rsidRDefault="007128F4" w:rsidP="006B124D">
      <w:pPr>
        <w:pStyle w:val="af9"/>
        <w:spacing w:before="0" w:beforeAutospacing="0" w:after="0" w:afterAutospacing="0" w:line="180" w:lineRule="atLeast"/>
        <w:ind w:firstLine="540"/>
        <w:jc w:val="both"/>
      </w:pPr>
      <w:r w:rsidRPr="006C0ADE">
        <w:t>В случае</w:t>
      </w:r>
      <w:r w:rsidRPr="007128F4">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t>законом</w:t>
        </w:r>
      </w:hyperlink>
      <w:r w:rsidRPr="007128F4">
        <w:t xml:space="preserve"> № 44-ФЗ</w:t>
      </w:r>
      <w:r w:rsidR="00057C61">
        <w:t>,</w:t>
      </w:r>
      <w:r w:rsidRPr="007128F4">
        <w:t xml:space="preserve">                    предложившим наиболее высо</w:t>
      </w:r>
      <w:r w:rsidR="00E42B3C">
        <w:t>кую цену за право заключения Контракта</w:t>
      </w:r>
      <w:r w:rsidRPr="007128F4">
        <w:t xml:space="preserve"> размер штрафа устанавливается в соответствии с </w:t>
      </w:r>
      <w:hyperlink r:id="rId11" w:history="1">
        <w:r w:rsidRPr="007128F4">
          <w:t>пунктом 5</w:t>
        </w:r>
      </w:hyperlink>
      <w:r w:rsidRPr="007128F4">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6"/>
      <w:bookmarkEnd w:id="4"/>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w:t>
      </w:r>
      <w:r w:rsidR="00D14C6F" w:rsidRPr="005903DC">
        <w:rPr>
          <w:rFonts w:eastAsia="Times New Roman" w:cs="Times New Roman"/>
          <w:sz w:val="24"/>
          <w:szCs w:val="24"/>
          <w:lang w:eastAsia="ru-RU"/>
        </w:rPr>
        <w:lastRenderedPageBreak/>
        <w:t>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5" w:name="P1557"/>
      <w:bookmarkStart w:id="6" w:name="P1558"/>
      <w:bookmarkEnd w:id="5"/>
      <w:bookmarkEnd w:id="6"/>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61"/>
      <w:bookmarkEnd w:id="7"/>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6B124D">
          <w:rPr>
            <w:rFonts w:eastAsia="Times New Roman" w:cs="Times New Roman"/>
            <w:sz w:val="24"/>
            <w:szCs w:val="24"/>
            <w:lang w:eastAsia="ru-RU"/>
          </w:rPr>
          <w:t>7.</w:t>
        </w:r>
        <w:r w:rsidRPr="005903DC">
          <w:rPr>
            <w:rFonts w:eastAsia="Times New Roman" w:cs="Times New Roman"/>
            <w:sz w:val="24"/>
            <w:szCs w:val="24"/>
            <w:lang w:eastAsia="ru-RU"/>
          </w:rPr>
          <w:t>8</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3AFA" w:rsidRPr="003A6851" w:rsidRDefault="007128F4" w:rsidP="003A6851">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lastRenderedPageBreak/>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Default="007128F4" w:rsidP="00883265">
      <w:pPr>
        <w:spacing w:after="0" w:line="240" w:lineRule="auto"/>
        <w:ind w:firstLine="539"/>
        <w:jc w:val="both"/>
        <w:rPr>
          <w:rFonts w:cs="Times New Roman"/>
          <w:sz w:val="24"/>
          <w:szCs w:val="24"/>
        </w:rPr>
      </w:pPr>
      <w:r w:rsidRPr="007128F4">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w:t>
      </w:r>
      <w:r w:rsidR="00CD27A4">
        <w:rPr>
          <w:rFonts w:cs="Times New Roman"/>
          <w:sz w:val="24"/>
          <w:szCs w:val="24"/>
        </w:rPr>
        <w:t>за 10 рабочих дней</w:t>
      </w:r>
      <w:r w:rsidRPr="007128F4">
        <w:rPr>
          <w:rFonts w:cs="Times New Roman"/>
          <w:sz w:val="24"/>
          <w:szCs w:val="24"/>
        </w:rPr>
        <w:t xml:space="preserve">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114724" w:rsidRPr="00883265" w:rsidRDefault="00114724" w:rsidP="00883265">
      <w:pPr>
        <w:spacing w:after="0" w:line="240" w:lineRule="auto"/>
        <w:ind w:firstLine="539"/>
        <w:jc w:val="both"/>
        <w:rPr>
          <w:rFonts w:cs="Times New Roman"/>
          <w:sz w:val="24"/>
          <w:szCs w:val="24"/>
        </w:rPr>
      </w:pP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873A0F">
        <w:rPr>
          <w:b/>
          <w:sz w:val="24"/>
          <w:szCs w:val="24"/>
        </w:rPr>
        <w:t>153 591</w:t>
      </w:r>
      <w:r>
        <w:rPr>
          <w:b/>
          <w:sz w:val="24"/>
          <w:szCs w:val="24"/>
        </w:rPr>
        <w:t xml:space="preserve"> </w:t>
      </w:r>
      <w:r w:rsidRPr="00E42B3C">
        <w:rPr>
          <w:b/>
          <w:sz w:val="24"/>
          <w:szCs w:val="24"/>
        </w:rPr>
        <w:t>(</w:t>
      </w:r>
      <w:r w:rsidR="002442A1">
        <w:rPr>
          <w:b/>
          <w:sz w:val="24"/>
          <w:szCs w:val="24"/>
        </w:rPr>
        <w:t xml:space="preserve">Сто </w:t>
      </w:r>
      <w:r w:rsidR="00873A0F">
        <w:rPr>
          <w:b/>
          <w:sz w:val="24"/>
          <w:szCs w:val="24"/>
        </w:rPr>
        <w:t>пятьдесят три тысячи пятьсот девяносто один</w:t>
      </w:r>
      <w:r w:rsidR="002442A1">
        <w:rPr>
          <w:b/>
          <w:sz w:val="24"/>
          <w:szCs w:val="24"/>
        </w:rPr>
        <w:t xml:space="preserve">) </w:t>
      </w:r>
      <w:r w:rsidRPr="00E42B3C">
        <w:rPr>
          <w:b/>
          <w:sz w:val="24"/>
          <w:szCs w:val="24"/>
        </w:rPr>
        <w:t>рубл</w:t>
      </w:r>
      <w:r w:rsidR="00873A0F">
        <w:rPr>
          <w:b/>
          <w:sz w:val="24"/>
          <w:szCs w:val="24"/>
        </w:rPr>
        <w:t>ь</w:t>
      </w:r>
      <w:r w:rsidRPr="00E42B3C">
        <w:rPr>
          <w:b/>
          <w:sz w:val="24"/>
          <w:szCs w:val="24"/>
        </w:rPr>
        <w:t xml:space="preserve"> </w:t>
      </w:r>
      <w:r w:rsidR="00873A0F">
        <w:rPr>
          <w:b/>
          <w:sz w:val="24"/>
          <w:szCs w:val="24"/>
        </w:rPr>
        <w:t>17</w:t>
      </w:r>
      <w:r w:rsidRPr="00E42B3C">
        <w:rPr>
          <w:b/>
          <w:sz w:val="24"/>
          <w:szCs w:val="24"/>
        </w:rPr>
        <w:t xml:space="preserve"> </w:t>
      </w:r>
      <w:r w:rsidR="00BD0224">
        <w:rPr>
          <w:b/>
          <w:sz w:val="24"/>
          <w:szCs w:val="24"/>
        </w:rPr>
        <w:t>копе</w:t>
      </w:r>
      <w:r w:rsidR="00545EC7">
        <w:rPr>
          <w:b/>
          <w:sz w:val="24"/>
          <w:szCs w:val="24"/>
        </w:rPr>
        <w:t>ек</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8" w:name="P1576"/>
      <w:bookmarkEnd w:id="8"/>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9" w:name="P1577"/>
      <w:bookmarkEnd w:id="9"/>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10" w:name="P1578"/>
      <w:bookmarkEnd w:id="10"/>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1" w:name="P1579"/>
      <w:bookmarkEnd w:id="11"/>
      <w:r>
        <w:rPr>
          <w:sz w:val="24"/>
          <w:szCs w:val="24"/>
        </w:rPr>
        <w:t>7</w:t>
      </w:r>
      <w:r w:rsidRPr="006B1DE8">
        <w:rPr>
          <w:sz w:val="24"/>
          <w:szCs w:val="24"/>
        </w:rPr>
        <w:t xml:space="preserve">.6. Размер обеспечения исполнения Контракта уменьшается посредством направления </w:t>
      </w:r>
      <w:r w:rsidRPr="006B1DE8">
        <w:rPr>
          <w:sz w:val="24"/>
          <w:szCs w:val="24"/>
        </w:rPr>
        <w:lastRenderedPageBreak/>
        <w:t>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2" w:name="P1580"/>
      <w:bookmarkEnd w:id="12"/>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3" w:name="P1581"/>
      <w:bookmarkEnd w:id="13"/>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2442A1">
        <w:rPr>
          <w:sz w:val="24"/>
          <w:szCs w:val="24"/>
        </w:rPr>
        <w:t xml:space="preserve"> За каждый день просрочки исполнения Подрядчиком обязательства, предусмотренного статьей 96, начисляется пеня в размере, определенном в порядке, установленном в соответствии с частью 7 статьи 96.</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4" w:name="P1584"/>
      <w:bookmarkEnd w:id="14"/>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873A0F">
      <w:pPr>
        <w:pStyle w:val="ConsPlusNormal"/>
        <w:jc w:val="both"/>
        <w:rPr>
          <w:sz w:val="24"/>
          <w:szCs w:val="24"/>
        </w:rPr>
      </w:pPr>
    </w:p>
    <w:p w:rsidR="00BD56B3"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B0543" w:rsidRPr="00D42771" w:rsidRDefault="002B0543" w:rsidP="002B0543">
      <w:pPr>
        <w:spacing w:after="0" w:line="240" w:lineRule="auto"/>
        <w:ind w:firstLine="709"/>
        <w:jc w:val="both"/>
        <w:rPr>
          <w:sz w:val="24"/>
          <w:szCs w:val="24"/>
        </w:rPr>
      </w:pPr>
      <w:r w:rsidRPr="00D42771">
        <w:rPr>
          <w:sz w:val="24"/>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w:t>
      </w:r>
      <w:r w:rsidRPr="00D42771">
        <w:rPr>
          <w:sz w:val="24"/>
          <w:szCs w:val="24"/>
        </w:rPr>
        <w:lastRenderedPageBreak/>
        <w:t>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.3. В случае нарушения одной Стороной обязательств воздерживаться 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Контракта, вправе требовать возмещения реального ущерба, возникшего в результате такого расторжения.</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 xml:space="preserve">.4. У Сторон отсутствуют какие-либо </w:t>
      </w:r>
      <w:r>
        <w:rPr>
          <w:sz w:val="24"/>
          <w:szCs w:val="24"/>
        </w:rPr>
        <w:t>отношения</w:t>
      </w:r>
      <w:r w:rsidRPr="00D42771">
        <w:rPr>
          <w:sz w:val="24"/>
          <w:szCs w:val="24"/>
        </w:rPr>
        <w:t xml:space="preserve">, </w:t>
      </w:r>
      <w:r>
        <w:rPr>
          <w:sz w:val="24"/>
          <w:szCs w:val="24"/>
        </w:rPr>
        <w:t>свидетельствующие об</w:t>
      </w:r>
      <w:r w:rsidRPr="00D42771">
        <w:rPr>
          <w:sz w:val="24"/>
          <w:szCs w:val="24"/>
        </w:rPr>
        <w:t xml:space="preserve"> аффилированности Исполнителя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Pr>
          <w:sz w:val="24"/>
          <w:szCs w:val="24"/>
        </w:rPr>
        <w:t xml:space="preserve"> Заказчика</w:t>
      </w:r>
      <w:r w:rsidRPr="00D42771">
        <w:rPr>
          <w:sz w:val="24"/>
          <w:szCs w:val="24"/>
        </w:rPr>
        <w:t>):</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.4.1. Исполнитель,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в соответствии с требованиями ст. 9 Федерального закона от 26.07.2006 № 135-ФЗ «О защите конкуренции»;</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.4.2. Исполнитель не находится под контролем или значительным влиянием уполномоченных работников Заказчика по смыслу МСФО (</w:t>
      </w:r>
      <w:r w:rsidRPr="00D42771">
        <w:rPr>
          <w:sz w:val="24"/>
          <w:szCs w:val="24"/>
          <w:lang w:val="en-US"/>
        </w:rPr>
        <w:t>IFRS</w:t>
      </w:r>
      <w:r w:rsidRPr="00D42771">
        <w:rPr>
          <w:sz w:val="24"/>
          <w:szCs w:val="24"/>
        </w:rPr>
        <w:t>) 10 (введен в действие на территории Российской Федерации Приказом Минфина России от 28.12.2015 № 217н);</w:t>
      </w:r>
    </w:p>
    <w:p w:rsidR="002B0543" w:rsidRPr="00D42771" w:rsidRDefault="002B0543" w:rsidP="002B0543">
      <w:pPr>
        <w:spacing w:after="0" w:line="240" w:lineRule="auto"/>
        <w:ind w:firstLine="709"/>
        <w:jc w:val="both"/>
        <w:rPr>
          <w:sz w:val="24"/>
          <w:szCs w:val="24"/>
        </w:rPr>
      </w:pPr>
      <w:r>
        <w:rPr>
          <w:sz w:val="24"/>
          <w:szCs w:val="24"/>
        </w:rPr>
        <w:t>8</w:t>
      </w:r>
      <w:r w:rsidRPr="00D42771">
        <w:rPr>
          <w:sz w:val="24"/>
          <w:szCs w:val="24"/>
        </w:rPr>
        <w:t>.4.3. Исполнитель,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D42771">
        <w:rPr>
          <w:sz w:val="24"/>
          <w:szCs w:val="24"/>
          <w:lang w:val="en-US"/>
        </w:rPr>
        <w:t>IAS</w:t>
      </w:r>
      <w:r w:rsidRPr="00D42771">
        <w:rPr>
          <w:sz w:val="24"/>
          <w:szCs w:val="24"/>
        </w:rPr>
        <w:t>) 28 (введен в действие на территории Российской Федерации приказом Минфина России от 28.12.2015 № 217н);</w:t>
      </w:r>
    </w:p>
    <w:p w:rsidR="002B0543" w:rsidRPr="002B0543" w:rsidRDefault="002B0543" w:rsidP="002B0543">
      <w:pPr>
        <w:spacing w:after="0" w:line="240" w:lineRule="auto"/>
        <w:ind w:firstLine="709"/>
        <w:jc w:val="both"/>
        <w:rPr>
          <w:sz w:val="24"/>
          <w:szCs w:val="24"/>
        </w:rPr>
      </w:pPr>
      <w:r>
        <w:rPr>
          <w:sz w:val="24"/>
          <w:szCs w:val="24"/>
        </w:rPr>
        <w:t>8</w:t>
      </w:r>
      <w:r w:rsidRPr="00D42771">
        <w:rPr>
          <w:sz w:val="24"/>
          <w:szCs w:val="24"/>
        </w:rPr>
        <w:t>.4.4. Работники Исполнителя (работающие на основании трудовых договоров) не являются работниками Заказчика (работающими на основании трудовых договоров) и (или) подрядчиками/исполнителями на основании гражданско-правовых договоров с Заказчиком</w:t>
      </w:r>
      <w:r>
        <w:rPr>
          <w:sz w:val="24"/>
          <w:szCs w:val="24"/>
        </w:rPr>
        <w:t>.</w:t>
      </w:r>
      <w:r w:rsidRPr="00D42771">
        <w:rPr>
          <w:sz w:val="24"/>
          <w:szCs w:val="24"/>
        </w:rPr>
        <w:t xml:space="preserve"> </w:t>
      </w:r>
    </w:p>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от начальной (максимальной) цены контракта</w:t>
      </w:r>
      <w:r w:rsidRPr="006A6595">
        <w:rPr>
          <w:rFonts w:eastAsia="Times New Roman"/>
          <w:sz w:val="24"/>
          <w:szCs w:val="24"/>
          <w:lang w:eastAsia="ru-RU"/>
        </w:rPr>
        <w:t xml:space="preserve">, что составляет </w:t>
      </w:r>
      <w:r w:rsidR="00873A0F">
        <w:rPr>
          <w:rFonts w:eastAsia="Times New Roman"/>
          <w:b/>
          <w:sz w:val="24"/>
          <w:szCs w:val="24"/>
          <w:lang w:eastAsia="ru-RU"/>
        </w:rPr>
        <w:t>153 591</w:t>
      </w:r>
      <w:r w:rsidRPr="006A6595">
        <w:rPr>
          <w:rFonts w:eastAsia="Times New Roman"/>
          <w:b/>
          <w:sz w:val="24"/>
          <w:szCs w:val="24"/>
          <w:lang w:eastAsia="ru-RU"/>
        </w:rPr>
        <w:t xml:space="preserve"> (</w:t>
      </w:r>
      <w:r w:rsidR="002442A1">
        <w:rPr>
          <w:rFonts w:eastAsia="Times New Roman"/>
          <w:b/>
          <w:sz w:val="24"/>
          <w:szCs w:val="24"/>
          <w:lang w:eastAsia="ru-RU"/>
        </w:rPr>
        <w:t xml:space="preserve">Сто </w:t>
      </w:r>
      <w:r w:rsidR="00873A0F">
        <w:rPr>
          <w:rFonts w:eastAsia="Times New Roman"/>
          <w:b/>
          <w:sz w:val="24"/>
          <w:szCs w:val="24"/>
          <w:lang w:eastAsia="ru-RU"/>
        </w:rPr>
        <w:t xml:space="preserve">пятьдесят три тысячи пятьсот девяносто один) </w:t>
      </w:r>
      <w:r w:rsidRPr="006A6595">
        <w:rPr>
          <w:rFonts w:eastAsia="Times New Roman"/>
          <w:b/>
          <w:sz w:val="24"/>
          <w:szCs w:val="24"/>
          <w:lang w:eastAsia="ru-RU"/>
        </w:rPr>
        <w:t>рубл</w:t>
      </w:r>
      <w:r w:rsidR="00873A0F">
        <w:rPr>
          <w:rFonts w:eastAsia="Times New Roman"/>
          <w:b/>
          <w:sz w:val="24"/>
          <w:szCs w:val="24"/>
          <w:lang w:eastAsia="ru-RU"/>
        </w:rPr>
        <w:t>ь</w:t>
      </w:r>
      <w:r w:rsidRPr="006A6595">
        <w:rPr>
          <w:rFonts w:eastAsia="Times New Roman"/>
          <w:b/>
          <w:sz w:val="24"/>
          <w:szCs w:val="24"/>
          <w:lang w:eastAsia="ru-RU"/>
        </w:rPr>
        <w:t xml:space="preserve"> </w:t>
      </w:r>
      <w:r w:rsidR="00873A0F">
        <w:rPr>
          <w:rFonts w:eastAsia="Times New Roman"/>
          <w:b/>
          <w:sz w:val="24"/>
          <w:szCs w:val="24"/>
          <w:lang w:eastAsia="ru-RU"/>
        </w:rPr>
        <w:t>17</w:t>
      </w:r>
      <w:r w:rsidRPr="006A6595">
        <w:rPr>
          <w:rFonts w:eastAsia="Times New Roman"/>
          <w:b/>
          <w:sz w:val="24"/>
          <w:szCs w:val="24"/>
          <w:lang w:eastAsia="ru-RU"/>
        </w:rPr>
        <w:t xml:space="preserve"> копе</w:t>
      </w:r>
      <w:r w:rsidR="00545EC7">
        <w:rPr>
          <w:rFonts w:eastAsia="Times New Roman"/>
          <w:b/>
          <w:sz w:val="24"/>
          <w:szCs w:val="24"/>
          <w:lang w:eastAsia="ru-RU"/>
        </w:rPr>
        <w:t>ек</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w:t>
      </w:r>
      <w:r w:rsidRPr="006A6595">
        <w:rPr>
          <w:rFonts w:eastAsia="Times New Roman"/>
          <w:sz w:val="24"/>
          <w:szCs w:val="24"/>
          <w:lang w:eastAsia="ru-RU"/>
        </w:rPr>
        <w:lastRenderedPageBreak/>
        <w:t xml:space="preserve">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002442A1">
        <w:rPr>
          <w:rFonts w:cs="Times New Roman"/>
          <w:b/>
          <w:sz w:val="24"/>
          <w:szCs w:val="24"/>
        </w:rPr>
        <w:t>36</w:t>
      </w:r>
      <w:r w:rsidRPr="00CA0EF7">
        <w:rPr>
          <w:rFonts w:cs="Times New Roman"/>
          <w:b/>
          <w:sz w:val="24"/>
          <w:szCs w:val="24"/>
        </w:rPr>
        <w:t xml:space="preserve"> (тридцать шесть) месяцев</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Гарантийный срок на материалы, применяемые при выполнении Работ, определяются заводом-изготовителем</w:t>
      </w:r>
      <w:r w:rsidR="00C54A9E">
        <w:rPr>
          <w:rFonts w:cs="Times New Roman"/>
          <w:sz w:val="24"/>
          <w:szCs w:val="24"/>
        </w:rPr>
        <w:t>, но не менее 12 месяцев 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 xml:space="preserve">Не позднее </w:t>
      </w:r>
      <w:r w:rsidR="00C9040D">
        <w:rPr>
          <w:rFonts w:cs="Times New Roman"/>
          <w:sz w:val="24"/>
          <w:szCs w:val="24"/>
        </w:rPr>
        <w:t>5</w:t>
      </w:r>
      <w:r w:rsidR="00846C10">
        <w:rPr>
          <w:rFonts w:cs="Times New Roman"/>
          <w:sz w:val="24"/>
          <w:szCs w:val="24"/>
        </w:rPr>
        <w:t xml:space="preserve"> (</w:t>
      </w:r>
      <w:r w:rsidR="00C9040D">
        <w:rPr>
          <w:rFonts w:cs="Times New Roman"/>
          <w:sz w:val="24"/>
          <w:szCs w:val="24"/>
        </w:rPr>
        <w:t>пяти</w:t>
      </w:r>
      <w:r w:rsidR="00846C10">
        <w:rPr>
          <w:rFonts w:cs="Times New Roman"/>
          <w:sz w:val="24"/>
          <w:szCs w:val="24"/>
        </w:rPr>
        <w:t xml:space="preserve">) </w:t>
      </w:r>
      <w:r w:rsidR="00C9040D">
        <w:rPr>
          <w:rFonts w:cs="Times New Roman"/>
          <w:sz w:val="24"/>
          <w:szCs w:val="24"/>
        </w:rPr>
        <w:t>рабочих</w:t>
      </w:r>
      <w:r w:rsidR="0007770F">
        <w:rPr>
          <w:rFonts w:cs="Times New Roman"/>
          <w:sz w:val="24"/>
          <w:szCs w:val="24"/>
        </w:rPr>
        <w:t xml:space="preserve">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lastRenderedPageBreak/>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в течение 5 (пяти) банковских дней после получения от Заказчика соответствующего уведомления.</w:t>
      </w:r>
    </w:p>
    <w:p w:rsidR="00114724" w:rsidRPr="00883265" w:rsidRDefault="00114724" w:rsidP="00883265">
      <w:pPr>
        <w:spacing w:after="0" w:line="240" w:lineRule="auto"/>
        <w:ind w:firstLine="539"/>
        <w:jc w:val="both"/>
        <w:rPr>
          <w:rFonts w:eastAsia="Times New Roman" w:cs="Times New Roman"/>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32185D">
        <w:rPr>
          <w:rFonts w:eastAsia="Times New Roman" w:cs="Times New Roman"/>
          <w:sz w:val="24"/>
          <w:szCs w:val="24"/>
          <w:lang w:eastAsia="ru-RU"/>
        </w:rPr>
        <w:t xml:space="preserve">по </w:t>
      </w:r>
      <w:r w:rsidR="00E05D5B" w:rsidRPr="0032185D">
        <w:rPr>
          <w:rFonts w:eastAsia="Times New Roman" w:cs="Times New Roman"/>
          <w:b/>
          <w:sz w:val="24"/>
          <w:szCs w:val="24"/>
          <w:lang w:eastAsia="ru-RU"/>
        </w:rPr>
        <w:t>«</w:t>
      </w:r>
      <w:r w:rsidR="00873A0F">
        <w:rPr>
          <w:rFonts w:eastAsia="Times New Roman" w:cs="Times New Roman"/>
          <w:b/>
          <w:sz w:val="24"/>
          <w:szCs w:val="24"/>
          <w:lang w:eastAsia="ru-RU"/>
        </w:rPr>
        <w:t>25</w:t>
      </w:r>
      <w:r w:rsidR="00E05D5B" w:rsidRPr="0032185D">
        <w:rPr>
          <w:rFonts w:eastAsia="Times New Roman" w:cs="Times New Roman"/>
          <w:b/>
          <w:sz w:val="24"/>
          <w:szCs w:val="24"/>
          <w:lang w:eastAsia="ru-RU"/>
        </w:rPr>
        <w:t xml:space="preserve">» </w:t>
      </w:r>
      <w:r w:rsidR="00873A0F">
        <w:rPr>
          <w:rFonts w:eastAsia="Times New Roman" w:cs="Times New Roman"/>
          <w:b/>
          <w:sz w:val="24"/>
          <w:szCs w:val="24"/>
          <w:lang w:eastAsia="ru-RU"/>
        </w:rPr>
        <w:t>декабря</w:t>
      </w:r>
      <w:r w:rsidRPr="0032185D">
        <w:rPr>
          <w:rFonts w:eastAsia="Times New Roman" w:cs="Times New Roman"/>
          <w:b/>
          <w:sz w:val="24"/>
          <w:szCs w:val="24"/>
          <w:lang w:eastAsia="ru-RU"/>
        </w:rPr>
        <w:t xml:space="preserve"> 202</w:t>
      </w:r>
      <w:r w:rsidR="00873A0F">
        <w:rPr>
          <w:rFonts w:eastAsia="Times New Roman" w:cs="Times New Roman"/>
          <w:b/>
          <w:sz w:val="24"/>
          <w:szCs w:val="24"/>
          <w:lang w:eastAsia="ru-RU"/>
        </w:rPr>
        <w:t>5</w:t>
      </w:r>
      <w:r w:rsidRPr="0032185D">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5" w:name="P1633"/>
      <w:bookmarkEnd w:id="15"/>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6" w:name="P109"/>
      <w:bookmarkEnd w:id="16"/>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7D7578">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7D7578">
        <w:rPr>
          <w:rFonts w:eastAsia="Times New Roman" w:cs="Times New Roman"/>
          <w:sz w:val="24"/>
          <w:szCs w:val="24"/>
          <w:lang w:eastAsia="ru-RU"/>
        </w:rPr>
        <w:t>е</w:t>
      </w:r>
      <w:r w:rsidRPr="00DB1FC7">
        <w:rPr>
          <w:rFonts w:eastAsia="Times New Roman" w:cs="Times New Roman"/>
          <w:sz w:val="24"/>
          <w:szCs w:val="24"/>
          <w:lang w:eastAsia="ru-RU"/>
        </w:rPr>
        <w:t>:</w:t>
      </w:r>
    </w:p>
    <w:p w:rsidR="003A6851" w:rsidRDefault="0093690C" w:rsidP="003A6851">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4"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7D7578">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выпол</w:t>
      </w:r>
      <w:r w:rsidR="003E2D9B">
        <w:rPr>
          <w:rFonts w:eastAsia="Times New Roman" w:cs="Times New Roman"/>
          <w:sz w:val="24"/>
          <w:szCs w:val="24"/>
          <w:lang w:eastAsia="ru-RU"/>
        </w:rPr>
        <w:t xml:space="preserve">нение </w:t>
      </w:r>
      <w:r w:rsidR="00C071F3">
        <w:rPr>
          <w:rFonts w:eastAsia="Times New Roman" w:cs="Times New Roman"/>
          <w:sz w:val="24"/>
          <w:szCs w:val="24"/>
          <w:lang w:eastAsia="ru-RU"/>
        </w:rPr>
        <w:t xml:space="preserve">работ по </w:t>
      </w:r>
      <w:r w:rsidR="002442A1">
        <w:rPr>
          <w:rFonts w:eastAsia="Times New Roman" w:cs="Times New Roman"/>
          <w:sz w:val="24"/>
          <w:szCs w:val="24"/>
          <w:lang w:eastAsia="ru-RU"/>
        </w:rPr>
        <w:t>замене стеклопакетов в строениях ИПУ РАН</w:t>
      </w:r>
      <w:r w:rsidR="00C071F3">
        <w:rPr>
          <w:rFonts w:eastAsia="Times New Roman" w:cs="Times New Roman"/>
          <w:sz w:val="24"/>
          <w:szCs w:val="24"/>
          <w:lang w:eastAsia="ru-RU"/>
        </w:rPr>
        <w:t xml:space="preserve"> </w:t>
      </w:r>
      <w:r w:rsidR="003A6851">
        <w:rPr>
          <w:rFonts w:eastAsia="Times New Roman" w:cs="Times New Roman"/>
          <w:sz w:val="24"/>
          <w:szCs w:val="24"/>
          <w:lang w:eastAsia="ru-RU"/>
        </w:rPr>
        <w:t>(Приложение № 1);</w:t>
      </w:r>
    </w:p>
    <w:p w:rsidR="003A6851" w:rsidRPr="003A6851" w:rsidRDefault="003A6851" w:rsidP="003A6851">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sidRPr="003A6851">
        <w:rPr>
          <w:rFonts w:eastAsia="Times New Roman" w:cs="Times New Roman"/>
          <w:sz w:val="24"/>
          <w:szCs w:val="24"/>
          <w:lang w:eastAsia="ru-RU"/>
        </w:rPr>
        <w:t>Документ о приемке (Приложение № 2).</w:t>
      </w:r>
    </w:p>
    <w:p w:rsidR="003E2D9B" w:rsidRPr="003E2D9B" w:rsidRDefault="003E2D9B" w:rsidP="003A6851">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867CE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lastRenderedPageBreak/>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867CE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114724" w:rsidTr="00867CE4">
        <w:trPr>
          <w:trHeight w:val="710"/>
        </w:trPr>
        <w:tc>
          <w:tcPr>
            <w:tcW w:w="4909" w:type="dxa"/>
          </w:tcPr>
          <w:p w:rsidR="007128F4" w:rsidRPr="00114724" w:rsidRDefault="007128F4" w:rsidP="007128F4">
            <w:pPr>
              <w:tabs>
                <w:tab w:val="left" w:pos="240"/>
                <w:tab w:val="center" w:pos="2384"/>
              </w:tabs>
              <w:spacing w:after="0" w:line="240" w:lineRule="auto"/>
              <w:ind w:right="-75"/>
              <w:rPr>
                <w:rFonts w:eastAsia="Times New Roman"/>
                <w:sz w:val="24"/>
                <w:szCs w:val="24"/>
                <w:lang w:eastAsia="ru-RU"/>
              </w:rPr>
            </w:pPr>
            <w:r w:rsidRPr="00114724">
              <w:rPr>
                <w:rFonts w:eastAsia="Times New Roman"/>
                <w:sz w:val="24"/>
                <w:szCs w:val="24"/>
                <w:lang w:eastAsia="ru-RU"/>
              </w:rPr>
              <w:t>__________________</w:t>
            </w:r>
          </w:p>
          <w:p w:rsidR="007128F4" w:rsidRPr="00114724" w:rsidRDefault="007128F4" w:rsidP="007128F4">
            <w:pPr>
              <w:tabs>
                <w:tab w:val="left" w:pos="240"/>
                <w:tab w:val="center" w:pos="2384"/>
              </w:tabs>
              <w:spacing w:after="0" w:line="240" w:lineRule="auto"/>
              <w:ind w:right="-75"/>
              <w:rPr>
                <w:rFonts w:eastAsia="Times New Roman"/>
                <w:sz w:val="24"/>
                <w:szCs w:val="24"/>
                <w:lang w:eastAsia="ru-RU"/>
              </w:rPr>
            </w:pPr>
            <w:r w:rsidRPr="00114724">
              <w:rPr>
                <w:rFonts w:eastAsia="Times New Roman"/>
                <w:sz w:val="24"/>
                <w:szCs w:val="24"/>
                <w:lang w:eastAsia="ru-RU"/>
              </w:rPr>
              <w:t>__________________/__________________/</w:t>
            </w:r>
          </w:p>
        </w:tc>
        <w:tc>
          <w:tcPr>
            <w:tcW w:w="302" w:type="dxa"/>
            <w:vAlign w:val="center"/>
          </w:tcPr>
          <w:p w:rsidR="007128F4" w:rsidRPr="0011472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114724" w:rsidRDefault="007128F4" w:rsidP="007128F4">
            <w:pPr>
              <w:spacing w:after="0" w:line="240" w:lineRule="auto"/>
              <w:ind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w:t>
            </w:r>
          </w:p>
          <w:p w:rsidR="007128F4" w:rsidRPr="00114724" w:rsidRDefault="007128F4" w:rsidP="007128F4">
            <w:pPr>
              <w:spacing w:after="0" w:line="240" w:lineRule="auto"/>
              <w:ind w:right="-75"/>
              <w:jc w:val="both"/>
              <w:rPr>
                <w:rFonts w:eastAsia="Times New Roman"/>
                <w:sz w:val="24"/>
                <w:szCs w:val="24"/>
                <w:lang w:eastAsia="ru-RU"/>
              </w:rPr>
            </w:pPr>
            <w:r w:rsidRPr="00114724">
              <w:rPr>
                <w:rFonts w:eastAsia="Times New Roman" w:cs="Times New Roman"/>
                <w:sz w:val="24"/>
                <w:szCs w:val="24"/>
                <w:lang w:eastAsia="ru-RU"/>
              </w:rPr>
              <w:t>_________________/______________/</w:t>
            </w:r>
          </w:p>
        </w:tc>
      </w:tr>
    </w:tbl>
    <w:p w:rsidR="007D7B80" w:rsidRPr="00114724" w:rsidRDefault="00114724" w:rsidP="005A4ABE">
      <w:pPr>
        <w:suppressAutoHyphens/>
        <w:spacing w:after="0" w:line="240" w:lineRule="auto"/>
        <w:outlineLvl w:val="0"/>
        <w:rPr>
          <w:rFonts w:eastAsia="Times New Roman" w:cs="Times New Roman"/>
          <w:sz w:val="24"/>
          <w:szCs w:val="24"/>
          <w:lang w:eastAsia="zh-CN"/>
        </w:rPr>
        <w:sectPr w:rsidR="007D7B80" w:rsidRPr="00114724" w:rsidSect="003A6851">
          <w:footerReference w:type="default" r:id="rId26"/>
          <w:pgSz w:w="11906" w:h="16838"/>
          <w:pgMar w:top="426" w:right="851" w:bottom="851" w:left="1418" w:header="510" w:footer="510" w:gutter="0"/>
          <w:cols w:space="708"/>
          <w:docGrid w:linePitch="381"/>
        </w:sectPr>
      </w:pPr>
      <w:r>
        <w:rPr>
          <w:rFonts w:eastAsia="Times New Roman" w:cs="Times New Roman"/>
          <w:sz w:val="24"/>
          <w:szCs w:val="24"/>
          <w:lang w:eastAsia="zh-CN"/>
        </w:rPr>
        <w:t>м.п.</w:t>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t xml:space="preserve">    </w:t>
      </w:r>
      <w:r w:rsidR="007128F4" w:rsidRPr="00114724">
        <w:rPr>
          <w:rFonts w:eastAsia="Times New Roman" w:cs="Times New Roman"/>
          <w:sz w:val="24"/>
          <w:szCs w:val="24"/>
          <w:lang w:eastAsia="zh-CN"/>
        </w:rPr>
        <w:t>м.п.</w:t>
      </w:r>
    </w:p>
    <w:p w:rsidR="003D3FB3" w:rsidRDefault="003D3FB3" w:rsidP="003D3FB3">
      <w:pPr>
        <w:suppressAutoHyphens/>
        <w:spacing w:after="0" w:line="240" w:lineRule="auto"/>
        <w:outlineLvl w:val="0"/>
        <w:rPr>
          <w:rFonts w:eastAsia="Times New Roman" w:cs="Times New Roman"/>
          <w:sz w:val="24"/>
          <w:szCs w:val="24"/>
          <w:lang w:eastAsia="zh-CN"/>
        </w:r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6A66A3">
        <w:rPr>
          <w:rFonts w:eastAsia="Times New Roman" w:cs="Times New Roman"/>
          <w:sz w:val="24"/>
          <w:szCs w:val="24"/>
          <w:lang w:eastAsia="zh-CN"/>
        </w:rPr>
        <w:t>5</w:t>
      </w:r>
      <w:r w:rsidRPr="00A3224D">
        <w:rPr>
          <w:rFonts w:eastAsia="Times New Roman" w:cs="Times New Roman"/>
          <w:sz w:val="24"/>
          <w:szCs w:val="24"/>
          <w:lang w:eastAsia="zh-CN"/>
        </w:rPr>
        <w:t xml:space="preserve"> г.</w:t>
      </w:r>
    </w:p>
    <w:p w:rsidR="00C071F3" w:rsidRPr="00637067" w:rsidRDefault="006B6C50" w:rsidP="00637067">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6A66A3">
        <w:rPr>
          <w:rFonts w:eastAsia="Times New Roman" w:cs="Times New Roman"/>
          <w:sz w:val="24"/>
          <w:szCs w:val="24"/>
          <w:lang w:eastAsia="zh-CN"/>
        </w:rPr>
        <w:t>5</w:t>
      </w:r>
      <w:r w:rsidRPr="00A3224D">
        <w:rPr>
          <w:rFonts w:eastAsia="Times New Roman" w:cs="Times New Roman"/>
          <w:sz w:val="24"/>
          <w:szCs w:val="24"/>
          <w:lang w:eastAsia="zh-CN"/>
        </w:rPr>
        <w:t>/ЭА-</w:t>
      </w:r>
      <w:r w:rsidR="006A66A3">
        <w:rPr>
          <w:rFonts w:eastAsia="Times New Roman" w:cs="Times New Roman"/>
          <w:sz w:val="24"/>
          <w:szCs w:val="24"/>
          <w:lang w:eastAsia="zh-CN"/>
        </w:rPr>
        <w:t>14</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37067" w:rsidRDefault="00637067" w:rsidP="00637067">
      <w:pPr>
        <w:suppressAutoHyphens/>
        <w:spacing w:after="0" w:line="240" w:lineRule="auto"/>
        <w:rPr>
          <w:rFonts w:eastAsia="Calibri" w:cs="Calibri"/>
          <w:b/>
          <w:sz w:val="24"/>
          <w:szCs w:val="24"/>
          <w:lang w:eastAsia="ar-SA"/>
        </w:rPr>
      </w:pPr>
    </w:p>
    <w:p w:rsidR="00637067" w:rsidRPr="007B51DD" w:rsidRDefault="00637067" w:rsidP="00637067">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637067" w:rsidRDefault="00637067" w:rsidP="00637067">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 xml:space="preserve">на выполнение работ по замене </w:t>
      </w:r>
      <w:r w:rsidRPr="00944835">
        <w:rPr>
          <w:rFonts w:eastAsia="Calibri" w:cs="Times New Roman"/>
          <w:bCs/>
          <w:sz w:val="24"/>
          <w:szCs w:val="24"/>
          <w:lang w:eastAsia="ru-RU"/>
        </w:rPr>
        <w:t xml:space="preserve">стеклопакетов </w:t>
      </w:r>
      <w:r>
        <w:rPr>
          <w:rFonts w:eastAsia="Calibri" w:cs="Times New Roman"/>
          <w:bCs/>
          <w:sz w:val="24"/>
          <w:szCs w:val="24"/>
          <w:lang w:eastAsia="ru-RU"/>
        </w:rPr>
        <w:t>в строениях ИПУ РАН</w:t>
      </w:r>
    </w:p>
    <w:p w:rsidR="00637067" w:rsidRPr="009C6A5E" w:rsidRDefault="00637067" w:rsidP="00637067">
      <w:pPr>
        <w:tabs>
          <w:tab w:val="left" w:pos="284"/>
        </w:tabs>
        <w:spacing w:after="0" w:line="240" w:lineRule="auto"/>
        <w:jc w:val="both"/>
        <w:rPr>
          <w:rFonts w:eastAsia="Calibri" w:cs="Times New Roman"/>
          <w:bCs/>
          <w:sz w:val="24"/>
          <w:szCs w:val="24"/>
          <w:lang w:eastAsia="ru-RU"/>
        </w:rPr>
      </w:pPr>
    </w:p>
    <w:p w:rsidR="006A66A3" w:rsidRPr="00783ED9" w:rsidRDefault="006A66A3" w:rsidP="006A66A3">
      <w:pPr>
        <w:pStyle w:val="a8"/>
        <w:numPr>
          <w:ilvl w:val="0"/>
          <w:numId w:val="11"/>
        </w:numPr>
        <w:spacing w:after="0" w:line="240" w:lineRule="auto"/>
        <w:ind w:left="0" w:firstLine="567"/>
        <w:jc w:val="both"/>
        <w:rPr>
          <w:rFonts w:cs="Times New Roman"/>
          <w:bCs/>
          <w:sz w:val="24"/>
          <w:szCs w:val="24"/>
          <w:lang w:eastAsia="ru-RU"/>
        </w:rPr>
      </w:pPr>
      <w:r w:rsidRPr="00783ED9">
        <w:rPr>
          <w:rFonts w:cs="Times New Roman"/>
          <w:b/>
          <w:bCs/>
          <w:sz w:val="24"/>
          <w:szCs w:val="24"/>
          <w:lang w:eastAsia="ru-RU"/>
        </w:rPr>
        <w:t xml:space="preserve">Объект закупки: </w:t>
      </w:r>
      <w:r w:rsidRPr="00783ED9">
        <w:rPr>
          <w:rFonts w:cs="Times New Roman"/>
          <w:bCs/>
          <w:sz w:val="24"/>
          <w:szCs w:val="24"/>
          <w:lang w:eastAsia="ru-RU"/>
        </w:rPr>
        <w:t>выполнение работ по замене стеклопакетов в строениях ИПУ РАН (далее - Работы).</w:t>
      </w:r>
    </w:p>
    <w:p w:rsidR="006A66A3" w:rsidRPr="0095712F" w:rsidRDefault="006A66A3" w:rsidP="0095712F">
      <w:pPr>
        <w:pStyle w:val="a8"/>
        <w:numPr>
          <w:ilvl w:val="1"/>
          <w:numId w:val="27"/>
        </w:numPr>
        <w:tabs>
          <w:tab w:val="left" w:pos="993"/>
        </w:tabs>
        <w:spacing w:after="0" w:line="240" w:lineRule="auto"/>
        <w:ind w:left="0" w:firstLine="567"/>
        <w:jc w:val="both"/>
        <w:rPr>
          <w:rFonts w:cs="Times New Roman"/>
          <w:bCs/>
          <w:sz w:val="24"/>
          <w:szCs w:val="24"/>
          <w:lang w:eastAsia="ru-RU"/>
        </w:rPr>
      </w:pPr>
      <w:r w:rsidRPr="00783ED9">
        <w:rPr>
          <w:rFonts w:cs="Times New Roman"/>
          <w:bCs/>
          <w:sz w:val="24"/>
          <w:szCs w:val="24"/>
          <w:lang w:eastAsia="ru-RU"/>
        </w:rPr>
        <w:t>Место выполнения Работ: г. Москва, ул. Профсоюзная, д. 65, строение 1 (лабораторно-производственный корпус)</w:t>
      </w:r>
      <w:r w:rsidR="0095712F">
        <w:rPr>
          <w:rFonts w:cs="Times New Roman"/>
          <w:bCs/>
          <w:sz w:val="24"/>
          <w:szCs w:val="24"/>
          <w:lang w:eastAsia="ru-RU"/>
        </w:rPr>
        <w:t>,</w:t>
      </w:r>
      <w:r w:rsidRPr="00783ED9">
        <w:rPr>
          <w:rFonts w:cs="Times New Roman"/>
          <w:bCs/>
          <w:sz w:val="24"/>
          <w:szCs w:val="24"/>
          <w:lang w:eastAsia="ru-RU"/>
        </w:rPr>
        <w:t xml:space="preserve"> ИПУ РАН (далее – Объект).</w:t>
      </w:r>
    </w:p>
    <w:p w:rsidR="006A66A3" w:rsidRPr="00783ED9" w:rsidRDefault="006A66A3" w:rsidP="006A66A3">
      <w:pPr>
        <w:pStyle w:val="a8"/>
        <w:numPr>
          <w:ilvl w:val="0"/>
          <w:numId w:val="11"/>
        </w:numPr>
        <w:spacing w:after="0" w:line="240" w:lineRule="auto"/>
        <w:ind w:left="0" w:firstLine="567"/>
        <w:jc w:val="both"/>
        <w:rPr>
          <w:rFonts w:cs="Times New Roman"/>
          <w:bCs/>
          <w:sz w:val="24"/>
          <w:szCs w:val="24"/>
          <w:lang w:eastAsia="ru-RU"/>
        </w:rPr>
      </w:pPr>
      <w:r w:rsidRPr="00783ED9">
        <w:rPr>
          <w:rFonts w:cs="Times New Roman"/>
          <w:b/>
          <w:bCs/>
          <w:sz w:val="24"/>
          <w:szCs w:val="24"/>
          <w:lang w:eastAsia="ru-RU"/>
        </w:rPr>
        <w:t>Краткие характеристики выполняемых Работ.</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2.1. Работы по замене стеклопакетов на Объекте ИПУ РАН, включают в себя следующие виды работ: </w:t>
      </w:r>
    </w:p>
    <w:p w:rsidR="006A66A3" w:rsidRPr="00783ED9" w:rsidRDefault="006A66A3" w:rsidP="006A66A3">
      <w:pPr>
        <w:numPr>
          <w:ilvl w:val="0"/>
          <w:numId w:val="12"/>
        </w:numPr>
        <w:spacing w:after="0" w:line="240" w:lineRule="auto"/>
        <w:ind w:left="0" w:firstLine="567"/>
        <w:jc w:val="both"/>
        <w:rPr>
          <w:rFonts w:cs="Times New Roman"/>
          <w:bCs/>
          <w:sz w:val="24"/>
          <w:szCs w:val="24"/>
          <w:lang w:eastAsia="ru-RU"/>
        </w:rPr>
      </w:pPr>
      <w:r w:rsidRPr="00783ED9">
        <w:rPr>
          <w:rFonts w:cs="Times New Roman"/>
          <w:bCs/>
          <w:sz w:val="24"/>
          <w:szCs w:val="24"/>
          <w:lang w:eastAsia="ru-RU"/>
        </w:rPr>
        <w:t xml:space="preserve"> подготовительные работы;</w:t>
      </w:r>
    </w:p>
    <w:p w:rsidR="006A66A3" w:rsidRDefault="006A66A3" w:rsidP="006A66A3">
      <w:pPr>
        <w:numPr>
          <w:ilvl w:val="0"/>
          <w:numId w:val="12"/>
        </w:numPr>
        <w:spacing w:after="0" w:line="240" w:lineRule="auto"/>
        <w:ind w:left="0" w:firstLine="567"/>
        <w:jc w:val="both"/>
        <w:rPr>
          <w:rFonts w:cs="Times New Roman"/>
          <w:bCs/>
          <w:sz w:val="24"/>
          <w:szCs w:val="24"/>
          <w:lang w:eastAsia="ru-RU"/>
        </w:rPr>
      </w:pPr>
      <w:r w:rsidRPr="00783ED9">
        <w:rPr>
          <w:rFonts w:cs="Times New Roman"/>
          <w:bCs/>
          <w:sz w:val="24"/>
          <w:szCs w:val="24"/>
          <w:lang w:eastAsia="ru-RU"/>
        </w:rPr>
        <w:t xml:space="preserve"> демонтажные работы;</w:t>
      </w:r>
    </w:p>
    <w:p w:rsidR="006A66A3" w:rsidRPr="00783ED9" w:rsidRDefault="006A66A3" w:rsidP="006A66A3">
      <w:pPr>
        <w:numPr>
          <w:ilvl w:val="0"/>
          <w:numId w:val="12"/>
        </w:numPr>
        <w:spacing w:after="0" w:line="240" w:lineRule="auto"/>
        <w:ind w:left="0" w:firstLine="567"/>
        <w:jc w:val="both"/>
        <w:rPr>
          <w:rFonts w:cs="Times New Roman"/>
          <w:bCs/>
          <w:sz w:val="24"/>
          <w:szCs w:val="24"/>
          <w:lang w:eastAsia="ru-RU"/>
        </w:rPr>
      </w:pPr>
      <w:r>
        <w:rPr>
          <w:rFonts w:cs="Times New Roman"/>
          <w:bCs/>
          <w:sz w:val="24"/>
          <w:szCs w:val="24"/>
          <w:lang w:eastAsia="ru-RU"/>
        </w:rPr>
        <w:t>монтажные работы;</w:t>
      </w:r>
    </w:p>
    <w:p w:rsidR="006A66A3" w:rsidRPr="00783ED9" w:rsidRDefault="006A66A3" w:rsidP="006A66A3">
      <w:pPr>
        <w:numPr>
          <w:ilvl w:val="0"/>
          <w:numId w:val="12"/>
        </w:numPr>
        <w:spacing w:after="0" w:line="240" w:lineRule="auto"/>
        <w:ind w:left="0" w:firstLine="567"/>
        <w:jc w:val="both"/>
        <w:rPr>
          <w:rFonts w:cs="Times New Roman"/>
          <w:bCs/>
          <w:sz w:val="24"/>
          <w:szCs w:val="24"/>
          <w:lang w:eastAsia="ru-RU"/>
        </w:rPr>
      </w:pPr>
      <w:r w:rsidRPr="00783ED9">
        <w:rPr>
          <w:rFonts w:cs="Times New Roman"/>
          <w:bCs/>
          <w:sz w:val="24"/>
          <w:szCs w:val="24"/>
          <w:lang w:eastAsia="ru-RU"/>
        </w:rPr>
        <w:t xml:space="preserve"> </w:t>
      </w:r>
      <w:r>
        <w:rPr>
          <w:rFonts w:cs="Times New Roman"/>
          <w:bCs/>
          <w:sz w:val="24"/>
          <w:szCs w:val="24"/>
          <w:lang w:eastAsia="ru-RU"/>
        </w:rPr>
        <w:t>сопутствующие работы</w:t>
      </w:r>
      <w:r w:rsidRPr="00783ED9">
        <w:rPr>
          <w:rFonts w:cs="Times New Roman"/>
          <w:bCs/>
          <w:sz w:val="24"/>
          <w:szCs w:val="24"/>
          <w:lang w:eastAsia="ru-RU"/>
        </w:rPr>
        <w:t>.</w:t>
      </w:r>
    </w:p>
    <w:p w:rsidR="006A66A3" w:rsidRPr="00783ED9" w:rsidRDefault="006A66A3" w:rsidP="0095712F">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2.2. Код </w:t>
      </w:r>
      <w:r w:rsidRPr="0001293D">
        <w:rPr>
          <w:rFonts w:cs="Times New Roman"/>
          <w:bCs/>
          <w:sz w:val="24"/>
          <w:szCs w:val="24"/>
          <w:lang w:eastAsia="ru-RU"/>
        </w:rPr>
        <w:t xml:space="preserve">ОКПД 2: 43.34.20.190 Работы стекольные прочие, не включенные в другие группировки </w:t>
      </w:r>
      <w:r w:rsidRPr="0095712F">
        <w:rPr>
          <w:rFonts w:cs="Times New Roman"/>
          <w:bCs/>
          <w:i/>
          <w:sz w:val="24"/>
          <w:szCs w:val="24"/>
          <w:lang w:eastAsia="ru-RU"/>
        </w:rPr>
        <w:t xml:space="preserve">(КТРУ - </w:t>
      </w:r>
      <w:hyperlink r:id="rId27" w:tgtFrame="_blank" w:history="1">
        <w:r w:rsidRPr="0095712F">
          <w:rPr>
            <w:rStyle w:val="a7"/>
            <w:rFonts w:cs="Times New Roman"/>
            <w:i/>
            <w:color w:val="auto"/>
            <w:sz w:val="24"/>
            <w:szCs w:val="24"/>
            <w:u w:val="none"/>
            <w:bdr w:val="none" w:sz="0" w:space="0" w:color="auto" w:frame="1"/>
            <w:shd w:val="clear" w:color="auto" w:fill="FFFFFF"/>
          </w:rPr>
          <w:t>43.34.20.000-00000002</w:t>
        </w:r>
      </w:hyperlink>
      <w:r w:rsidRPr="0095712F">
        <w:rPr>
          <w:rFonts w:cs="Times New Roman"/>
          <w:i/>
          <w:sz w:val="24"/>
          <w:szCs w:val="24"/>
        </w:rPr>
        <w:t xml:space="preserve"> – </w:t>
      </w:r>
      <w:r w:rsidR="0095712F">
        <w:rPr>
          <w:rFonts w:cs="Times New Roman"/>
          <w:i/>
          <w:sz w:val="24"/>
          <w:szCs w:val="24"/>
        </w:rPr>
        <w:t>Р</w:t>
      </w:r>
      <w:r w:rsidRPr="0095712F">
        <w:rPr>
          <w:rFonts w:cs="Times New Roman"/>
          <w:i/>
          <w:sz w:val="24"/>
          <w:szCs w:val="24"/>
        </w:rPr>
        <w:t>аботы стекольные. Не применяется. Обязательное применение с 01.01.2026).</w:t>
      </w:r>
    </w:p>
    <w:p w:rsidR="006A66A3" w:rsidRPr="00783ED9" w:rsidRDefault="006A66A3" w:rsidP="006A66A3">
      <w:pPr>
        <w:pStyle w:val="a8"/>
        <w:numPr>
          <w:ilvl w:val="0"/>
          <w:numId w:val="11"/>
        </w:numPr>
        <w:spacing w:after="0" w:line="240" w:lineRule="auto"/>
        <w:ind w:left="0" w:firstLine="567"/>
        <w:jc w:val="both"/>
        <w:rPr>
          <w:rFonts w:cs="Times New Roman"/>
          <w:b/>
          <w:bCs/>
          <w:sz w:val="24"/>
          <w:szCs w:val="24"/>
          <w:lang w:eastAsia="ru-RU"/>
        </w:rPr>
      </w:pPr>
      <w:r w:rsidRPr="00783ED9">
        <w:rPr>
          <w:rFonts w:cs="Times New Roman"/>
          <w:b/>
          <w:bCs/>
          <w:sz w:val="24"/>
          <w:szCs w:val="24"/>
          <w:lang w:eastAsia="ru-RU"/>
        </w:rPr>
        <w:t>Конструктивные особенности стеклопакетов.</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Объект (строение 1) находится на территории ИПУ РАН, построен в 1967 году.</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Для замены стеклопакетов в алюминиевых витражах необходимо обратить внимание </w:t>
      </w:r>
      <w:r w:rsidRPr="00783ED9">
        <w:rPr>
          <w:rFonts w:cs="Times New Roman"/>
          <w:bCs/>
          <w:sz w:val="24"/>
          <w:szCs w:val="24"/>
          <w:lang w:eastAsia="ru-RU"/>
        </w:rPr>
        <w:br/>
        <w:t xml:space="preserve">на их конструктивные особенности, учитывая год постройки Объекта. </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3.1. Описание конструкции:</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Стеклопакеты закреплены с внутренней стороны рамы по периметру крепления рамы прижимными накладками. </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Между прижимной накладкой и стеклопакетом установлена профильная резиновая прокладка и герметик атмосферостойкий по всему периметру.</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Прижимные планки закреплены к алюминиевой раме шпильками, с каждой стороны (четыре стороны) и затянуты гайками, образуя плотную ленту остекления вдоль всего внутреннего фасада здания. </w:t>
      </w:r>
    </w:p>
    <w:p w:rsidR="006A66A3" w:rsidRPr="00783ED9" w:rsidRDefault="006A66A3" w:rsidP="006A66A3">
      <w:pPr>
        <w:tabs>
          <w:tab w:val="left" w:pos="993"/>
        </w:tabs>
        <w:spacing w:after="0" w:line="240" w:lineRule="auto"/>
        <w:ind w:firstLine="567"/>
        <w:jc w:val="both"/>
        <w:rPr>
          <w:rFonts w:cs="Times New Roman"/>
          <w:bCs/>
          <w:sz w:val="24"/>
          <w:szCs w:val="24"/>
          <w:lang w:eastAsia="ru-RU"/>
        </w:rPr>
      </w:pPr>
      <w:r w:rsidRPr="00783ED9">
        <w:rPr>
          <w:rFonts w:cs="Times New Roman"/>
          <w:bCs/>
          <w:sz w:val="24"/>
          <w:szCs w:val="24"/>
          <w:lang w:eastAsia="ru-RU"/>
        </w:rPr>
        <w:t>3.2</w:t>
      </w:r>
      <w:r>
        <w:rPr>
          <w:rFonts w:cs="Times New Roman"/>
          <w:bCs/>
          <w:sz w:val="24"/>
          <w:szCs w:val="24"/>
          <w:lang w:eastAsia="ru-RU"/>
        </w:rPr>
        <w:t>.</w:t>
      </w:r>
      <w:r>
        <w:rPr>
          <w:rFonts w:cs="Times New Roman"/>
          <w:bCs/>
          <w:sz w:val="24"/>
          <w:szCs w:val="24"/>
          <w:lang w:eastAsia="ru-RU"/>
        </w:rPr>
        <w:tab/>
      </w:r>
      <w:r w:rsidRPr="00783ED9">
        <w:rPr>
          <w:rFonts w:cs="Times New Roman"/>
          <w:bCs/>
          <w:sz w:val="24"/>
          <w:szCs w:val="24"/>
          <w:lang w:eastAsia="ru-RU"/>
        </w:rPr>
        <w:t>Проектная схема крепления стеклопакетов представлена в Приложении № 2 к Техническому заданию.</w:t>
      </w:r>
    </w:p>
    <w:p w:rsidR="006A66A3" w:rsidRPr="00783ED9" w:rsidRDefault="006A66A3" w:rsidP="0095712F">
      <w:pPr>
        <w:tabs>
          <w:tab w:val="left" w:pos="993"/>
        </w:tabs>
        <w:spacing w:after="0" w:line="240" w:lineRule="auto"/>
        <w:ind w:firstLine="567"/>
        <w:jc w:val="both"/>
        <w:rPr>
          <w:rFonts w:cs="Times New Roman"/>
          <w:bCs/>
          <w:sz w:val="24"/>
          <w:szCs w:val="24"/>
          <w:lang w:eastAsia="ru-RU"/>
        </w:rPr>
      </w:pPr>
      <w:r w:rsidRPr="00783ED9">
        <w:rPr>
          <w:rFonts w:cs="Times New Roman"/>
          <w:bCs/>
          <w:sz w:val="24"/>
          <w:szCs w:val="24"/>
          <w:lang w:eastAsia="ru-RU"/>
        </w:rPr>
        <w:t>3.3</w:t>
      </w:r>
      <w:r>
        <w:rPr>
          <w:rFonts w:cs="Times New Roman"/>
          <w:bCs/>
          <w:sz w:val="24"/>
          <w:szCs w:val="24"/>
          <w:lang w:eastAsia="ru-RU"/>
        </w:rPr>
        <w:t>.</w:t>
      </w:r>
      <w:r>
        <w:rPr>
          <w:rFonts w:cs="Times New Roman"/>
          <w:bCs/>
          <w:sz w:val="24"/>
          <w:szCs w:val="24"/>
          <w:lang w:eastAsia="ru-RU"/>
        </w:rPr>
        <w:tab/>
      </w:r>
      <w:r w:rsidRPr="00783ED9">
        <w:rPr>
          <w:rFonts w:cs="Times New Roman"/>
          <w:bCs/>
          <w:sz w:val="24"/>
          <w:szCs w:val="24"/>
          <w:lang w:eastAsia="ru-RU"/>
        </w:rPr>
        <w:t xml:space="preserve">Стеклопакеты изготавливаются в соответствии с </w:t>
      </w:r>
      <w:hyperlink r:id="rId28" w:history="1">
        <w:r w:rsidRPr="00783ED9">
          <w:rPr>
            <w:rFonts w:cs="Times New Roman"/>
            <w:bCs/>
            <w:sz w:val="24"/>
            <w:szCs w:val="24"/>
            <w:lang w:eastAsia="ru-RU"/>
          </w:rPr>
          <w:t>ГОСТ 24866-2014</w:t>
        </w:r>
      </w:hyperlink>
      <w:r>
        <w:rPr>
          <w:rFonts w:cs="Times New Roman"/>
          <w:bCs/>
          <w:sz w:val="24"/>
          <w:szCs w:val="24"/>
          <w:lang w:eastAsia="ru-RU"/>
        </w:rPr>
        <w:t xml:space="preserve"> «Межгосударственный стандарт. </w:t>
      </w:r>
      <w:r w:rsidRPr="00783ED9">
        <w:rPr>
          <w:rFonts w:cs="Times New Roman"/>
          <w:bCs/>
          <w:sz w:val="24"/>
          <w:szCs w:val="24"/>
          <w:lang w:eastAsia="ru-RU"/>
        </w:rPr>
        <w:t>Стеклопакеты клееные. Технические условия» по формуле СПО(30)6М1 зак-18-6М1 зак.</w:t>
      </w:r>
    </w:p>
    <w:p w:rsidR="006A66A3" w:rsidRPr="00783ED9" w:rsidRDefault="006A66A3" w:rsidP="006A66A3">
      <w:pPr>
        <w:pStyle w:val="a8"/>
        <w:tabs>
          <w:tab w:val="left" w:pos="284"/>
        </w:tabs>
        <w:spacing w:after="0" w:line="240" w:lineRule="auto"/>
        <w:ind w:left="567"/>
        <w:jc w:val="both"/>
        <w:rPr>
          <w:rFonts w:cs="Times New Roman"/>
          <w:b/>
          <w:bCs/>
          <w:sz w:val="24"/>
          <w:szCs w:val="24"/>
          <w:lang w:eastAsia="ru-RU"/>
        </w:rPr>
      </w:pPr>
      <w:r w:rsidRPr="00783ED9">
        <w:rPr>
          <w:rFonts w:cs="Times New Roman"/>
          <w:b/>
          <w:bCs/>
          <w:sz w:val="24"/>
          <w:szCs w:val="24"/>
          <w:lang w:eastAsia="ru-RU"/>
        </w:rPr>
        <w:t>4. Объем выполняемых Работ.</w:t>
      </w:r>
    </w:p>
    <w:p w:rsidR="006A66A3" w:rsidRDefault="006A66A3" w:rsidP="006A66A3">
      <w:pPr>
        <w:pStyle w:val="a8"/>
        <w:tabs>
          <w:tab w:val="left" w:pos="851"/>
        </w:tabs>
        <w:spacing w:after="0" w:line="240" w:lineRule="auto"/>
        <w:ind w:left="0" w:firstLine="567"/>
        <w:jc w:val="both"/>
        <w:rPr>
          <w:rFonts w:cs="Times New Roman"/>
          <w:bCs/>
          <w:sz w:val="24"/>
          <w:szCs w:val="24"/>
          <w:lang w:eastAsia="ru-RU"/>
        </w:rPr>
      </w:pPr>
      <w:r w:rsidRPr="00783ED9">
        <w:rPr>
          <w:rFonts w:cs="Times New Roman"/>
          <w:bCs/>
          <w:sz w:val="24"/>
          <w:szCs w:val="24"/>
          <w:lang w:eastAsia="ru-RU"/>
        </w:rPr>
        <w:t xml:space="preserve">4.1. Объем выполняемых работ </w:t>
      </w:r>
      <w:r w:rsidRPr="00783ED9">
        <w:rPr>
          <w:rFonts w:cs="Times New Roman"/>
          <w:bCs/>
          <w:sz w:val="24"/>
          <w:szCs w:val="24"/>
          <w:lang w:val="x-none" w:eastAsia="ru-RU"/>
        </w:rPr>
        <w:t xml:space="preserve">по замене </w:t>
      </w:r>
      <w:r w:rsidRPr="00783ED9">
        <w:rPr>
          <w:rFonts w:cs="Times New Roman"/>
          <w:bCs/>
          <w:sz w:val="24"/>
          <w:szCs w:val="24"/>
          <w:lang w:eastAsia="ru-RU"/>
        </w:rPr>
        <w:t>стеклопакетов включает: демонтаж, монтаж и сопутствующие работы. Работы производятся силами и из материалов Подрядчика.</w:t>
      </w:r>
    </w:p>
    <w:p w:rsidR="0095712F" w:rsidRPr="00783ED9" w:rsidRDefault="0095712F" w:rsidP="006A66A3">
      <w:pPr>
        <w:pStyle w:val="a8"/>
        <w:tabs>
          <w:tab w:val="left" w:pos="851"/>
        </w:tabs>
        <w:spacing w:after="0" w:line="240" w:lineRule="auto"/>
        <w:ind w:left="0" w:firstLine="567"/>
        <w:jc w:val="both"/>
        <w:rPr>
          <w:rFonts w:cs="Times New Roman"/>
          <w:bCs/>
          <w:sz w:val="24"/>
          <w:szCs w:val="24"/>
          <w:lang w:eastAsia="ru-RU"/>
        </w:rPr>
      </w:pPr>
    </w:p>
    <w:p w:rsidR="006A66A3" w:rsidRPr="00783ED9" w:rsidRDefault="006A66A3" w:rsidP="0095712F">
      <w:pPr>
        <w:spacing w:after="0"/>
        <w:jc w:val="center"/>
        <w:rPr>
          <w:rFonts w:cs="Times New Roman"/>
          <w:sz w:val="24"/>
          <w:szCs w:val="24"/>
        </w:rPr>
      </w:pPr>
      <w:r w:rsidRPr="00783ED9">
        <w:rPr>
          <w:rFonts w:cs="Times New Roman"/>
          <w:sz w:val="24"/>
          <w:szCs w:val="24"/>
        </w:rPr>
        <w:t>Объёмы работ по замене стеклопакетов в строениях ИПУ РАН</w:t>
      </w:r>
    </w:p>
    <w:tbl>
      <w:tblPr>
        <w:tblStyle w:val="aa"/>
        <w:tblW w:w="9639" w:type="dxa"/>
        <w:tblInd w:w="-5" w:type="dxa"/>
        <w:tblLayout w:type="fixed"/>
        <w:tblLook w:val="04A0" w:firstRow="1" w:lastRow="0" w:firstColumn="1" w:lastColumn="0" w:noHBand="0" w:noVBand="1"/>
      </w:tblPr>
      <w:tblGrid>
        <w:gridCol w:w="842"/>
        <w:gridCol w:w="2560"/>
        <w:gridCol w:w="2268"/>
        <w:gridCol w:w="2127"/>
        <w:gridCol w:w="1842"/>
      </w:tblGrid>
      <w:tr w:rsidR="006A66A3" w:rsidRPr="00783ED9" w:rsidTr="00D60693">
        <w:trPr>
          <w:trHeight w:val="551"/>
        </w:trPr>
        <w:tc>
          <w:tcPr>
            <w:tcW w:w="842" w:type="dxa"/>
            <w:vAlign w:val="center"/>
          </w:tcPr>
          <w:p w:rsidR="006A66A3" w:rsidRPr="00783ED9" w:rsidRDefault="006A66A3" w:rsidP="00D60693">
            <w:pPr>
              <w:jc w:val="center"/>
              <w:rPr>
                <w:rFonts w:cs="Times New Roman"/>
                <w:sz w:val="24"/>
                <w:szCs w:val="24"/>
              </w:rPr>
            </w:pPr>
          </w:p>
        </w:tc>
        <w:tc>
          <w:tcPr>
            <w:tcW w:w="2560" w:type="dxa"/>
            <w:vAlign w:val="center"/>
          </w:tcPr>
          <w:p w:rsidR="006A66A3" w:rsidRPr="00783ED9" w:rsidRDefault="006A66A3" w:rsidP="00D60693">
            <w:pPr>
              <w:jc w:val="center"/>
              <w:rPr>
                <w:rFonts w:cs="Times New Roman"/>
                <w:sz w:val="24"/>
                <w:szCs w:val="24"/>
              </w:rPr>
            </w:pPr>
            <w:r w:rsidRPr="00783ED9">
              <w:rPr>
                <w:rFonts w:cs="Times New Roman"/>
                <w:sz w:val="24"/>
                <w:szCs w:val="24"/>
              </w:rPr>
              <w:t xml:space="preserve">Наименование </w:t>
            </w:r>
          </w:p>
        </w:tc>
        <w:tc>
          <w:tcPr>
            <w:tcW w:w="2268" w:type="dxa"/>
            <w:vAlign w:val="center"/>
          </w:tcPr>
          <w:p w:rsidR="006A66A3" w:rsidRPr="00783ED9" w:rsidRDefault="006A66A3" w:rsidP="00D60693">
            <w:pPr>
              <w:jc w:val="center"/>
              <w:rPr>
                <w:rFonts w:cs="Times New Roman"/>
                <w:sz w:val="24"/>
                <w:szCs w:val="24"/>
              </w:rPr>
            </w:pPr>
            <w:r w:rsidRPr="00783ED9">
              <w:rPr>
                <w:rFonts w:cs="Times New Roman"/>
                <w:sz w:val="24"/>
                <w:szCs w:val="24"/>
              </w:rPr>
              <w:t>Количество стеклопакетов, шт</w:t>
            </w:r>
          </w:p>
        </w:tc>
        <w:tc>
          <w:tcPr>
            <w:tcW w:w="2127" w:type="dxa"/>
            <w:vAlign w:val="center"/>
          </w:tcPr>
          <w:p w:rsidR="006A66A3" w:rsidRPr="00783ED9" w:rsidRDefault="006A66A3" w:rsidP="00D60693">
            <w:pPr>
              <w:jc w:val="center"/>
              <w:rPr>
                <w:rFonts w:cs="Times New Roman"/>
                <w:sz w:val="24"/>
                <w:szCs w:val="24"/>
              </w:rPr>
            </w:pPr>
            <w:r w:rsidRPr="00783ED9">
              <w:rPr>
                <w:rFonts w:cs="Times New Roman"/>
                <w:sz w:val="24"/>
                <w:szCs w:val="24"/>
              </w:rPr>
              <w:t>Размеры стеклопакета, м</w:t>
            </w:r>
            <w:r>
              <w:rPr>
                <w:rFonts w:cs="Times New Roman"/>
                <w:sz w:val="24"/>
                <w:szCs w:val="24"/>
              </w:rPr>
              <w:t>м</w:t>
            </w:r>
          </w:p>
        </w:tc>
        <w:tc>
          <w:tcPr>
            <w:tcW w:w="1842" w:type="dxa"/>
            <w:vAlign w:val="center"/>
          </w:tcPr>
          <w:p w:rsidR="006A66A3" w:rsidRPr="00783ED9" w:rsidRDefault="006A66A3" w:rsidP="00D60693">
            <w:pPr>
              <w:jc w:val="center"/>
              <w:rPr>
                <w:rFonts w:cs="Times New Roman"/>
                <w:sz w:val="24"/>
                <w:szCs w:val="24"/>
              </w:rPr>
            </w:pPr>
            <w:r w:rsidRPr="00783ED9">
              <w:rPr>
                <w:rFonts w:cs="Times New Roman"/>
                <w:sz w:val="24"/>
                <w:szCs w:val="24"/>
              </w:rPr>
              <w:t>Площадь, м</w:t>
            </w:r>
            <w:r w:rsidRPr="00783ED9">
              <w:rPr>
                <w:rFonts w:cs="Times New Roman"/>
                <w:sz w:val="24"/>
                <w:szCs w:val="24"/>
                <w:vertAlign w:val="superscript"/>
              </w:rPr>
              <w:t>2</w:t>
            </w:r>
            <w:r w:rsidRPr="00783ED9">
              <w:rPr>
                <w:rFonts w:cs="Times New Roman"/>
                <w:sz w:val="24"/>
                <w:szCs w:val="24"/>
              </w:rPr>
              <w:t xml:space="preserve"> </w:t>
            </w:r>
          </w:p>
        </w:tc>
      </w:tr>
      <w:tr w:rsidR="006A66A3" w:rsidRPr="00783ED9" w:rsidTr="00D60693">
        <w:trPr>
          <w:trHeight w:val="285"/>
        </w:trPr>
        <w:tc>
          <w:tcPr>
            <w:tcW w:w="842" w:type="dxa"/>
            <w:vAlign w:val="center"/>
          </w:tcPr>
          <w:p w:rsidR="006A66A3" w:rsidRPr="00783ED9" w:rsidRDefault="006A66A3" w:rsidP="00D60693">
            <w:pPr>
              <w:jc w:val="center"/>
              <w:rPr>
                <w:rFonts w:cs="Times New Roman"/>
                <w:sz w:val="24"/>
                <w:szCs w:val="24"/>
              </w:rPr>
            </w:pPr>
            <w:r w:rsidRPr="00783ED9">
              <w:rPr>
                <w:rFonts w:cs="Times New Roman"/>
                <w:sz w:val="24"/>
                <w:szCs w:val="24"/>
              </w:rPr>
              <w:t>1</w:t>
            </w:r>
          </w:p>
        </w:tc>
        <w:tc>
          <w:tcPr>
            <w:tcW w:w="2560" w:type="dxa"/>
            <w:vAlign w:val="center"/>
          </w:tcPr>
          <w:p w:rsidR="006A66A3" w:rsidRPr="00783ED9" w:rsidRDefault="006A66A3" w:rsidP="00D60693">
            <w:pPr>
              <w:jc w:val="center"/>
              <w:rPr>
                <w:rFonts w:cs="Times New Roman"/>
                <w:sz w:val="24"/>
                <w:szCs w:val="24"/>
              </w:rPr>
            </w:pPr>
            <w:r w:rsidRPr="00783ED9">
              <w:rPr>
                <w:rFonts w:cs="Times New Roman"/>
                <w:sz w:val="24"/>
                <w:szCs w:val="24"/>
              </w:rPr>
              <w:t>Стеклопакет тип 1</w:t>
            </w:r>
          </w:p>
        </w:tc>
        <w:tc>
          <w:tcPr>
            <w:tcW w:w="2268" w:type="dxa"/>
            <w:vAlign w:val="center"/>
          </w:tcPr>
          <w:p w:rsidR="006A66A3" w:rsidRPr="00783ED9" w:rsidRDefault="006A66A3" w:rsidP="00D60693">
            <w:pPr>
              <w:jc w:val="center"/>
              <w:rPr>
                <w:rFonts w:cs="Times New Roman"/>
                <w:sz w:val="24"/>
                <w:szCs w:val="24"/>
              </w:rPr>
            </w:pPr>
            <w:r w:rsidRPr="00783ED9">
              <w:rPr>
                <w:rFonts w:cs="Times New Roman"/>
                <w:sz w:val="24"/>
                <w:szCs w:val="24"/>
              </w:rPr>
              <w:t>14</w:t>
            </w:r>
          </w:p>
        </w:tc>
        <w:tc>
          <w:tcPr>
            <w:tcW w:w="2127" w:type="dxa"/>
            <w:vAlign w:val="center"/>
          </w:tcPr>
          <w:p w:rsidR="006A66A3" w:rsidRPr="00783ED9" w:rsidRDefault="006A66A3" w:rsidP="00D60693">
            <w:pPr>
              <w:jc w:val="center"/>
              <w:rPr>
                <w:rFonts w:cs="Times New Roman"/>
                <w:sz w:val="24"/>
                <w:szCs w:val="24"/>
              </w:rPr>
            </w:pPr>
            <w:r>
              <w:rPr>
                <w:rFonts w:cs="Times New Roman"/>
                <w:sz w:val="24"/>
                <w:szCs w:val="24"/>
              </w:rPr>
              <w:t>1</w:t>
            </w:r>
            <w:r w:rsidRPr="00783ED9">
              <w:rPr>
                <w:rFonts w:cs="Times New Roman"/>
                <w:sz w:val="24"/>
                <w:szCs w:val="24"/>
              </w:rPr>
              <w:t>96</w:t>
            </w:r>
            <w:r>
              <w:rPr>
                <w:rFonts w:cs="Times New Roman"/>
                <w:sz w:val="24"/>
                <w:szCs w:val="24"/>
              </w:rPr>
              <w:t>0</w:t>
            </w:r>
            <w:r w:rsidRPr="00783ED9">
              <w:rPr>
                <w:rFonts w:cs="Times New Roman"/>
                <w:sz w:val="24"/>
                <w:szCs w:val="24"/>
              </w:rPr>
              <w:t>*222</w:t>
            </w:r>
            <w:r>
              <w:rPr>
                <w:rFonts w:cs="Times New Roman"/>
                <w:sz w:val="24"/>
                <w:szCs w:val="24"/>
              </w:rPr>
              <w:t>0</w:t>
            </w:r>
            <w:r w:rsidRPr="00783ED9">
              <w:rPr>
                <w:rFonts w:cs="Times New Roman"/>
                <w:sz w:val="24"/>
                <w:szCs w:val="24"/>
              </w:rPr>
              <w:t xml:space="preserve"> </w:t>
            </w:r>
          </w:p>
        </w:tc>
        <w:tc>
          <w:tcPr>
            <w:tcW w:w="1842" w:type="dxa"/>
            <w:vAlign w:val="center"/>
          </w:tcPr>
          <w:p w:rsidR="006A66A3" w:rsidRPr="00783ED9" w:rsidRDefault="006A66A3" w:rsidP="00D60693">
            <w:pPr>
              <w:jc w:val="center"/>
              <w:rPr>
                <w:rFonts w:cs="Times New Roman"/>
                <w:sz w:val="24"/>
                <w:szCs w:val="24"/>
              </w:rPr>
            </w:pPr>
            <w:r w:rsidRPr="00783ED9">
              <w:rPr>
                <w:rFonts w:cs="Times New Roman"/>
                <w:sz w:val="24"/>
                <w:szCs w:val="24"/>
              </w:rPr>
              <w:t>60,9</w:t>
            </w:r>
          </w:p>
        </w:tc>
      </w:tr>
      <w:tr w:rsidR="006A66A3" w:rsidRPr="00783ED9" w:rsidTr="00D60693">
        <w:trPr>
          <w:trHeight w:val="363"/>
        </w:trPr>
        <w:tc>
          <w:tcPr>
            <w:tcW w:w="842" w:type="dxa"/>
            <w:vAlign w:val="center"/>
          </w:tcPr>
          <w:p w:rsidR="006A66A3" w:rsidRPr="00783ED9" w:rsidRDefault="006A66A3" w:rsidP="00D60693">
            <w:pPr>
              <w:jc w:val="center"/>
              <w:rPr>
                <w:rFonts w:cs="Times New Roman"/>
                <w:sz w:val="24"/>
                <w:szCs w:val="24"/>
              </w:rPr>
            </w:pPr>
            <w:r w:rsidRPr="00783ED9">
              <w:rPr>
                <w:rFonts w:cs="Times New Roman"/>
                <w:sz w:val="24"/>
                <w:szCs w:val="24"/>
              </w:rPr>
              <w:t>2</w:t>
            </w:r>
          </w:p>
        </w:tc>
        <w:tc>
          <w:tcPr>
            <w:tcW w:w="2560" w:type="dxa"/>
            <w:vAlign w:val="center"/>
          </w:tcPr>
          <w:p w:rsidR="006A66A3" w:rsidRPr="00783ED9" w:rsidRDefault="006A66A3" w:rsidP="00D60693">
            <w:pPr>
              <w:jc w:val="center"/>
              <w:rPr>
                <w:rFonts w:cs="Times New Roman"/>
                <w:sz w:val="24"/>
                <w:szCs w:val="24"/>
              </w:rPr>
            </w:pPr>
            <w:r w:rsidRPr="00783ED9">
              <w:rPr>
                <w:rFonts w:cs="Times New Roman"/>
                <w:sz w:val="24"/>
                <w:szCs w:val="24"/>
              </w:rPr>
              <w:t>Стеклопакет тип 2</w:t>
            </w:r>
          </w:p>
        </w:tc>
        <w:tc>
          <w:tcPr>
            <w:tcW w:w="2268" w:type="dxa"/>
            <w:vAlign w:val="center"/>
          </w:tcPr>
          <w:p w:rsidR="006A66A3" w:rsidRPr="00783ED9" w:rsidRDefault="006A66A3" w:rsidP="00D60693">
            <w:pPr>
              <w:jc w:val="center"/>
              <w:rPr>
                <w:rFonts w:cs="Times New Roman"/>
                <w:sz w:val="24"/>
                <w:szCs w:val="24"/>
              </w:rPr>
            </w:pPr>
            <w:r w:rsidRPr="00783ED9">
              <w:rPr>
                <w:rFonts w:cs="Times New Roman"/>
                <w:sz w:val="24"/>
                <w:szCs w:val="24"/>
              </w:rPr>
              <w:t>1</w:t>
            </w:r>
          </w:p>
        </w:tc>
        <w:tc>
          <w:tcPr>
            <w:tcW w:w="2127" w:type="dxa"/>
            <w:vAlign w:val="center"/>
          </w:tcPr>
          <w:p w:rsidR="006A66A3" w:rsidRPr="00783ED9" w:rsidRDefault="006A66A3" w:rsidP="00D60693">
            <w:pPr>
              <w:jc w:val="center"/>
              <w:rPr>
                <w:rFonts w:cs="Times New Roman"/>
                <w:sz w:val="24"/>
                <w:szCs w:val="24"/>
              </w:rPr>
            </w:pPr>
            <w:r w:rsidRPr="00783ED9">
              <w:rPr>
                <w:rFonts w:cs="Times New Roman"/>
                <w:sz w:val="24"/>
                <w:szCs w:val="24"/>
              </w:rPr>
              <w:t>81</w:t>
            </w:r>
            <w:r>
              <w:rPr>
                <w:rFonts w:cs="Times New Roman"/>
                <w:sz w:val="24"/>
                <w:szCs w:val="24"/>
              </w:rPr>
              <w:t>0</w:t>
            </w:r>
            <w:r w:rsidRPr="00783ED9">
              <w:rPr>
                <w:rFonts w:cs="Times New Roman"/>
                <w:sz w:val="24"/>
                <w:szCs w:val="24"/>
              </w:rPr>
              <w:t>*211</w:t>
            </w:r>
            <w:r>
              <w:rPr>
                <w:rFonts w:cs="Times New Roman"/>
                <w:sz w:val="24"/>
                <w:szCs w:val="24"/>
              </w:rPr>
              <w:t>0</w:t>
            </w:r>
          </w:p>
        </w:tc>
        <w:tc>
          <w:tcPr>
            <w:tcW w:w="1842" w:type="dxa"/>
            <w:vAlign w:val="center"/>
          </w:tcPr>
          <w:p w:rsidR="006A66A3" w:rsidRPr="00783ED9" w:rsidRDefault="006A66A3" w:rsidP="00D60693">
            <w:pPr>
              <w:jc w:val="center"/>
              <w:rPr>
                <w:rFonts w:cs="Times New Roman"/>
                <w:sz w:val="24"/>
                <w:szCs w:val="24"/>
              </w:rPr>
            </w:pPr>
            <w:r w:rsidRPr="00783ED9">
              <w:rPr>
                <w:rFonts w:cs="Times New Roman"/>
                <w:sz w:val="24"/>
                <w:szCs w:val="24"/>
              </w:rPr>
              <w:t>1,7</w:t>
            </w:r>
          </w:p>
        </w:tc>
      </w:tr>
      <w:tr w:rsidR="006A66A3" w:rsidRPr="00783ED9" w:rsidTr="00D60693">
        <w:trPr>
          <w:trHeight w:val="49"/>
        </w:trPr>
        <w:tc>
          <w:tcPr>
            <w:tcW w:w="842" w:type="dxa"/>
            <w:vAlign w:val="center"/>
          </w:tcPr>
          <w:p w:rsidR="006A66A3" w:rsidRPr="00783ED9" w:rsidRDefault="006A66A3" w:rsidP="00D60693">
            <w:pPr>
              <w:rPr>
                <w:rFonts w:cs="Times New Roman"/>
                <w:sz w:val="24"/>
                <w:szCs w:val="24"/>
              </w:rPr>
            </w:pPr>
          </w:p>
        </w:tc>
        <w:tc>
          <w:tcPr>
            <w:tcW w:w="2560" w:type="dxa"/>
            <w:vAlign w:val="center"/>
          </w:tcPr>
          <w:p w:rsidR="006A66A3" w:rsidRPr="00783ED9" w:rsidRDefault="006A66A3" w:rsidP="00D60693">
            <w:pPr>
              <w:rPr>
                <w:rFonts w:cs="Times New Roman"/>
                <w:sz w:val="24"/>
                <w:szCs w:val="24"/>
              </w:rPr>
            </w:pPr>
          </w:p>
        </w:tc>
        <w:tc>
          <w:tcPr>
            <w:tcW w:w="2268" w:type="dxa"/>
            <w:vAlign w:val="center"/>
          </w:tcPr>
          <w:p w:rsidR="006A66A3" w:rsidRPr="00783ED9" w:rsidRDefault="006A66A3" w:rsidP="00D60693">
            <w:pPr>
              <w:jc w:val="center"/>
              <w:rPr>
                <w:rFonts w:cs="Times New Roman"/>
                <w:b/>
                <w:sz w:val="24"/>
                <w:szCs w:val="24"/>
              </w:rPr>
            </w:pPr>
          </w:p>
        </w:tc>
        <w:tc>
          <w:tcPr>
            <w:tcW w:w="2127" w:type="dxa"/>
            <w:vAlign w:val="center"/>
          </w:tcPr>
          <w:p w:rsidR="006A66A3" w:rsidRPr="00783ED9" w:rsidRDefault="006A66A3" w:rsidP="00D60693">
            <w:pPr>
              <w:jc w:val="right"/>
              <w:rPr>
                <w:rFonts w:cs="Times New Roman"/>
                <w:sz w:val="24"/>
                <w:szCs w:val="24"/>
              </w:rPr>
            </w:pPr>
          </w:p>
        </w:tc>
        <w:tc>
          <w:tcPr>
            <w:tcW w:w="1842" w:type="dxa"/>
            <w:vAlign w:val="center"/>
          </w:tcPr>
          <w:p w:rsidR="006A66A3" w:rsidRPr="00783ED9" w:rsidRDefault="006A66A3" w:rsidP="00D60693">
            <w:pPr>
              <w:jc w:val="center"/>
              <w:rPr>
                <w:rFonts w:cs="Times New Roman"/>
                <w:b/>
                <w:sz w:val="24"/>
                <w:szCs w:val="24"/>
                <w:vertAlign w:val="superscript"/>
              </w:rPr>
            </w:pPr>
            <w:r w:rsidRPr="00783ED9">
              <w:rPr>
                <w:rFonts w:cs="Times New Roman"/>
                <w:b/>
                <w:sz w:val="24"/>
                <w:szCs w:val="24"/>
              </w:rPr>
              <w:t>62,6 м</w:t>
            </w:r>
            <w:r w:rsidRPr="00783ED9">
              <w:rPr>
                <w:rFonts w:cs="Times New Roman"/>
                <w:b/>
                <w:sz w:val="24"/>
                <w:szCs w:val="24"/>
                <w:vertAlign w:val="superscript"/>
              </w:rPr>
              <w:t>2</w:t>
            </w:r>
          </w:p>
        </w:tc>
      </w:tr>
    </w:tbl>
    <w:p w:rsidR="006A66A3" w:rsidRPr="00783ED9" w:rsidRDefault="006A66A3" w:rsidP="006A66A3">
      <w:pPr>
        <w:pStyle w:val="a8"/>
        <w:tabs>
          <w:tab w:val="left" w:pos="851"/>
        </w:tabs>
        <w:spacing w:after="0" w:line="240" w:lineRule="auto"/>
        <w:ind w:left="426" w:firstLine="141"/>
        <w:jc w:val="both"/>
        <w:rPr>
          <w:rFonts w:cs="Times New Roman"/>
          <w:b/>
          <w:bCs/>
          <w:sz w:val="24"/>
          <w:szCs w:val="24"/>
          <w:lang w:eastAsia="ru-RU"/>
        </w:rPr>
      </w:pPr>
    </w:p>
    <w:p w:rsidR="0095712F" w:rsidRPr="0095712F" w:rsidRDefault="006A66A3" w:rsidP="0095712F">
      <w:pPr>
        <w:pStyle w:val="a8"/>
        <w:tabs>
          <w:tab w:val="left" w:pos="851"/>
        </w:tabs>
        <w:spacing w:after="0" w:line="240" w:lineRule="auto"/>
        <w:ind w:left="426" w:firstLine="141"/>
        <w:jc w:val="both"/>
        <w:rPr>
          <w:rFonts w:cs="Times New Roman"/>
          <w:bCs/>
          <w:sz w:val="24"/>
          <w:szCs w:val="24"/>
          <w:lang w:eastAsia="ru-RU"/>
        </w:rPr>
      </w:pPr>
      <w:r w:rsidRPr="00783ED9">
        <w:rPr>
          <w:rFonts w:cs="Times New Roman"/>
          <w:bCs/>
          <w:sz w:val="24"/>
          <w:szCs w:val="24"/>
          <w:lang w:eastAsia="ru-RU"/>
        </w:rPr>
        <w:t>Общая площадь стеклопакетов, подлежащих замена составляет – 62,6 м</w:t>
      </w:r>
      <w:r w:rsidRPr="00783ED9">
        <w:rPr>
          <w:rFonts w:cs="Times New Roman"/>
          <w:bCs/>
          <w:sz w:val="24"/>
          <w:szCs w:val="24"/>
          <w:vertAlign w:val="superscript"/>
          <w:lang w:eastAsia="ru-RU"/>
        </w:rPr>
        <w:t>2</w:t>
      </w:r>
      <w:r w:rsidRPr="00783ED9">
        <w:rPr>
          <w:rFonts w:cs="Times New Roman"/>
          <w:bCs/>
          <w:sz w:val="24"/>
          <w:szCs w:val="24"/>
          <w:lang w:eastAsia="ru-RU"/>
        </w:rPr>
        <w:t>.</w:t>
      </w:r>
    </w:p>
    <w:p w:rsidR="006A66A3" w:rsidRPr="00783ED9" w:rsidRDefault="006A66A3" w:rsidP="006A66A3">
      <w:pPr>
        <w:tabs>
          <w:tab w:val="left" w:pos="567"/>
        </w:tabs>
        <w:spacing w:after="0" w:line="240" w:lineRule="auto"/>
        <w:ind w:left="1135" w:hanging="568"/>
        <w:jc w:val="both"/>
        <w:rPr>
          <w:rFonts w:cs="Times New Roman"/>
          <w:b/>
          <w:bCs/>
          <w:sz w:val="24"/>
          <w:szCs w:val="24"/>
          <w:lang w:val="x-none" w:eastAsia="ru-RU"/>
        </w:rPr>
      </w:pPr>
      <w:r w:rsidRPr="00783ED9">
        <w:rPr>
          <w:rFonts w:cs="Times New Roman"/>
          <w:b/>
          <w:bCs/>
          <w:sz w:val="24"/>
          <w:szCs w:val="24"/>
          <w:lang w:eastAsia="ru-RU"/>
        </w:rPr>
        <w:t>5. Требования</w:t>
      </w:r>
      <w:r w:rsidRPr="00783ED9">
        <w:rPr>
          <w:rFonts w:cs="Times New Roman"/>
          <w:b/>
          <w:bCs/>
          <w:sz w:val="24"/>
          <w:szCs w:val="24"/>
          <w:lang w:val="x-none" w:eastAsia="ru-RU"/>
        </w:rPr>
        <w:t xml:space="preserve"> к организации </w:t>
      </w:r>
      <w:r w:rsidRPr="00783ED9">
        <w:rPr>
          <w:rFonts w:cs="Times New Roman"/>
          <w:b/>
          <w:bCs/>
          <w:sz w:val="24"/>
          <w:szCs w:val="24"/>
          <w:lang w:eastAsia="ru-RU"/>
        </w:rPr>
        <w:t>Работ</w:t>
      </w:r>
      <w:r w:rsidRPr="00783ED9">
        <w:rPr>
          <w:rFonts w:cs="Times New Roman"/>
          <w:b/>
          <w:bCs/>
          <w:sz w:val="24"/>
          <w:szCs w:val="24"/>
          <w:lang w:val="x-none" w:eastAsia="ru-RU"/>
        </w:rPr>
        <w:t>.</w:t>
      </w:r>
    </w:p>
    <w:p w:rsidR="006A66A3" w:rsidRPr="00783ED9" w:rsidRDefault="006A66A3" w:rsidP="006A66A3">
      <w:pPr>
        <w:spacing w:after="0" w:line="240" w:lineRule="auto"/>
        <w:jc w:val="both"/>
        <w:rPr>
          <w:rFonts w:cs="Times New Roman"/>
          <w:bCs/>
          <w:sz w:val="24"/>
          <w:szCs w:val="24"/>
          <w:lang w:eastAsia="ru-RU"/>
        </w:rPr>
      </w:pPr>
      <w:r w:rsidRPr="00783ED9">
        <w:rPr>
          <w:rFonts w:cs="Times New Roman"/>
          <w:bCs/>
          <w:sz w:val="24"/>
          <w:szCs w:val="24"/>
          <w:lang w:eastAsia="ru-RU"/>
        </w:rPr>
        <w:t xml:space="preserve">         </w:t>
      </w:r>
      <w:r w:rsidRPr="00783ED9">
        <w:rPr>
          <w:rFonts w:cs="Times New Roman"/>
          <w:bCs/>
          <w:sz w:val="24"/>
          <w:szCs w:val="24"/>
          <w:lang w:val="x-none" w:eastAsia="ru-RU"/>
        </w:rPr>
        <w:t xml:space="preserve">В течение 3 (трёх) рабочих дней с даты заключения Контракта Подрядчик разрабатывает </w:t>
      </w:r>
      <w:r w:rsidRPr="00783ED9">
        <w:rPr>
          <w:rFonts w:cs="Times New Roman"/>
          <w:bCs/>
          <w:sz w:val="24"/>
          <w:szCs w:val="24"/>
          <w:lang w:eastAsia="ru-RU"/>
        </w:rPr>
        <w:t xml:space="preserve">и направляет посредством </w:t>
      </w:r>
      <w:r w:rsidRPr="00783ED9">
        <w:rPr>
          <w:rFonts w:cs="Times New Roman"/>
          <w:bCs/>
          <w:sz w:val="24"/>
          <w:szCs w:val="24"/>
          <w:lang w:val="x-none" w:eastAsia="ru-RU"/>
        </w:rPr>
        <w:t xml:space="preserve">электронной почты </w:t>
      </w:r>
      <w:r w:rsidRPr="00783ED9">
        <w:rPr>
          <w:rFonts w:cs="Times New Roman"/>
          <w:bCs/>
          <w:sz w:val="24"/>
          <w:szCs w:val="24"/>
          <w:lang w:eastAsia="ru-RU"/>
        </w:rPr>
        <w:t xml:space="preserve">Заказчику </w:t>
      </w:r>
      <w:r w:rsidRPr="00783ED9">
        <w:rPr>
          <w:rFonts w:cs="Times New Roman"/>
          <w:bCs/>
          <w:sz w:val="24"/>
          <w:szCs w:val="24"/>
          <w:lang w:val="x-none" w:eastAsia="ru-RU"/>
        </w:rPr>
        <w:t xml:space="preserve">технологические карты на работы (далее </w:t>
      </w:r>
      <w:r w:rsidRPr="00783ED9">
        <w:rPr>
          <w:rFonts w:cs="Times New Roman"/>
          <w:bCs/>
          <w:sz w:val="24"/>
          <w:szCs w:val="24"/>
          <w:lang w:eastAsia="ru-RU"/>
        </w:rPr>
        <w:t>ТК</w:t>
      </w:r>
      <w:r w:rsidRPr="00783ED9">
        <w:rPr>
          <w:rFonts w:cs="Times New Roman"/>
          <w:bCs/>
          <w:sz w:val="24"/>
          <w:szCs w:val="24"/>
          <w:lang w:val="x-none" w:eastAsia="ru-RU"/>
        </w:rPr>
        <w:t>) по замене стеклопакетов</w:t>
      </w:r>
      <w:r w:rsidRPr="00783ED9">
        <w:rPr>
          <w:rFonts w:cs="Times New Roman"/>
          <w:bCs/>
          <w:sz w:val="24"/>
          <w:szCs w:val="24"/>
          <w:lang w:eastAsia="ru-RU"/>
        </w:rPr>
        <w:t>.</w:t>
      </w:r>
      <w:r w:rsidRPr="00783ED9">
        <w:rPr>
          <w:rFonts w:cs="Times New Roman"/>
          <w:bCs/>
          <w:sz w:val="24"/>
          <w:szCs w:val="24"/>
          <w:lang w:val="x-none" w:eastAsia="ru-RU"/>
        </w:rPr>
        <w:t xml:space="preserve"> При разработке </w:t>
      </w:r>
      <w:r w:rsidRPr="00783ED9">
        <w:rPr>
          <w:rFonts w:cs="Times New Roman"/>
          <w:bCs/>
          <w:sz w:val="24"/>
          <w:szCs w:val="24"/>
          <w:lang w:eastAsia="ru-RU"/>
        </w:rPr>
        <w:t>ТК</w:t>
      </w:r>
      <w:r w:rsidRPr="00783ED9">
        <w:rPr>
          <w:rFonts w:cs="Times New Roman"/>
          <w:bCs/>
          <w:sz w:val="24"/>
          <w:szCs w:val="24"/>
          <w:lang w:val="x-none" w:eastAsia="ru-RU"/>
        </w:rPr>
        <w:t xml:space="preserve"> следует </w:t>
      </w:r>
      <w:r w:rsidRPr="00783ED9">
        <w:rPr>
          <w:rFonts w:cs="Times New Roman"/>
          <w:bCs/>
          <w:sz w:val="24"/>
          <w:szCs w:val="24"/>
          <w:lang w:val="x-none" w:eastAsia="ru-RU"/>
        </w:rPr>
        <w:lastRenderedPageBreak/>
        <w:t>руководствоваться требованиями, которые изложены в действующих нормативных документах:</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 Приказ </w:t>
      </w:r>
      <w:r w:rsidRPr="00783ED9">
        <w:rPr>
          <w:rFonts w:cs="Times New Roman"/>
          <w:color w:val="000000"/>
          <w:sz w:val="24"/>
          <w:szCs w:val="24"/>
          <w:shd w:val="clear" w:color="auto" w:fill="FFFFFF"/>
        </w:rPr>
        <w:t>Федеральной службы по экологическому, технологическому и атомному надзору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sidRPr="00783ED9">
        <w:rPr>
          <w:rFonts w:cs="Times New Roman"/>
          <w:bCs/>
          <w:sz w:val="24"/>
          <w:szCs w:val="24"/>
          <w:lang w:eastAsia="ru-RU"/>
        </w:rPr>
        <w:t>;</w:t>
      </w:r>
    </w:p>
    <w:p w:rsidR="006A66A3" w:rsidRPr="0001293D" w:rsidRDefault="006A66A3" w:rsidP="006A66A3">
      <w:pPr>
        <w:spacing w:after="0" w:line="240" w:lineRule="auto"/>
        <w:ind w:firstLine="567"/>
        <w:jc w:val="both"/>
        <w:rPr>
          <w:rFonts w:eastAsia="Times New Roman" w:cs="Times New Roman"/>
          <w:bCs/>
          <w:color w:val="000000"/>
          <w:kern w:val="36"/>
          <w:sz w:val="24"/>
          <w:szCs w:val="24"/>
          <w:lang w:eastAsia="ru-RU"/>
        </w:rPr>
      </w:pPr>
      <w:r w:rsidRPr="00783ED9">
        <w:rPr>
          <w:rFonts w:cs="Times New Roman"/>
          <w:bCs/>
          <w:sz w:val="24"/>
          <w:szCs w:val="24"/>
          <w:lang w:eastAsia="ru-RU"/>
        </w:rPr>
        <w:t xml:space="preserve">- </w:t>
      </w:r>
      <w:r w:rsidRPr="0001293D">
        <w:rPr>
          <w:rFonts w:cs="Times New Roman"/>
          <w:bCs/>
          <w:color w:val="000000"/>
          <w:sz w:val="24"/>
          <w:szCs w:val="24"/>
        </w:rPr>
        <w:t>СП 48.13330.2019</w:t>
      </w:r>
      <w:r>
        <w:rPr>
          <w:rFonts w:cs="Times New Roman"/>
          <w:bCs/>
          <w:color w:val="000000"/>
          <w:sz w:val="24"/>
          <w:szCs w:val="24"/>
        </w:rPr>
        <w:t xml:space="preserve"> «</w:t>
      </w:r>
      <w:r w:rsidRPr="0001293D">
        <w:rPr>
          <w:rFonts w:cs="Times New Roman"/>
          <w:bCs/>
          <w:color w:val="000000"/>
          <w:sz w:val="24"/>
          <w:szCs w:val="24"/>
        </w:rPr>
        <w:t>Свод правил. Организация строительства. СНиП 12-01-2004</w:t>
      </w:r>
      <w:r>
        <w:rPr>
          <w:rFonts w:cs="Times New Roman"/>
          <w:bCs/>
          <w:color w:val="000000"/>
          <w:sz w:val="24"/>
          <w:szCs w:val="24"/>
        </w:rPr>
        <w:t>»;</w:t>
      </w:r>
    </w:p>
    <w:p w:rsidR="006A66A3" w:rsidRPr="00783ED9" w:rsidRDefault="006A66A3" w:rsidP="006A66A3">
      <w:pPr>
        <w:spacing w:after="0" w:line="240" w:lineRule="auto"/>
        <w:ind w:firstLine="567"/>
        <w:jc w:val="both"/>
        <w:rPr>
          <w:rFonts w:eastAsia="Times New Roman" w:cs="Times New Roman"/>
          <w:bCs/>
          <w:kern w:val="36"/>
          <w:sz w:val="24"/>
          <w:szCs w:val="24"/>
          <w:lang w:eastAsia="ru-RU"/>
        </w:rPr>
      </w:pPr>
      <w:r w:rsidRPr="00783ED9">
        <w:rPr>
          <w:rFonts w:cs="Times New Roman"/>
          <w:bCs/>
          <w:sz w:val="24"/>
          <w:szCs w:val="24"/>
          <w:lang w:eastAsia="ru-RU"/>
        </w:rPr>
        <w:t xml:space="preserve">- </w:t>
      </w:r>
      <w:r w:rsidRPr="00783ED9">
        <w:rPr>
          <w:rFonts w:eastAsia="Times New Roman" w:cs="Times New Roman"/>
          <w:bCs/>
          <w:kern w:val="36"/>
          <w:sz w:val="24"/>
          <w:szCs w:val="24"/>
          <w:lang w:eastAsia="ru-RU"/>
        </w:rPr>
        <w:t>Постановление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
    <w:p w:rsidR="006A66A3" w:rsidRPr="0095712F" w:rsidRDefault="006A66A3" w:rsidP="0095712F">
      <w:pPr>
        <w:spacing w:after="0" w:line="240" w:lineRule="auto"/>
        <w:ind w:firstLine="567"/>
        <w:jc w:val="both"/>
        <w:rPr>
          <w:rFonts w:eastAsia="Times New Roman" w:cs="Times New Roman"/>
          <w:bCs/>
          <w:kern w:val="36"/>
          <w:sz w:val="24"/>
          <w:szCs w:val="24"/>
          <w:lang w:eastAsia="ru-RU"/>
        </w:rPr>
      </w:pPr>
      <w:r w:rsidRPr="00783ED9">
        <w:rPr>
          <w:rFonts w:eastAsia="Times New Roman" w:cs="Times New Roman"/>
          <w:bCs/>
          <w:kern w:val="36"/>
          <w:sz w:val="24"/>
          <w:szCs w:val="24"/>
          <w:lang w:eastAsia="ru-RU"/>
        </w:rPr>
        <w:t>Работы производятся только при постоянном присутствии на объекте ответственного лица Подрядчика.</w:t>
      </w:r>
    </w:p>
    <w:p w:rsidR="006A66A3" w:rsidRPr="00783ED9" w:rsidRDefault="006A66A3" w:rsidP="006A66A3">
      <w:pPr>
        <w:spacing w:after="0" w:line="240" w:lineRule="auto"/>
        <w:ind w:firstLine="567"/>
        <w:jc w:val="both"/>
        <w:rPr>
          <w:rFonts w:eastAsia="Times New Roman" w:cs="Times New Roman"/>
          <w:b/>
          <w:bCs/>
          <w:color w:val="22272F"/>
          <w:kern w:val="36"/>
          <w:sz w:val="24"/>
          <w:szCs w:val="24"/>
          <w:lang w:eastAsia="ru-RU"/>
        </w:rPr>
      </w:pPr>
      <w:r w:rsidRPr="00783ED9">
        <w:rPr>
          <w:rFonts w:eastAsia="Times New Roman" w:cs="Times New Roman"/>
          <w:b/>
          <w:bCs/>
          <w:color w:val="22272F"/>
          <w:kern w:val="36"/>
          <w:sz w:val="24"/>
          <w:szCs w:val="24"/>
          <w:lang w:eastAsia="ru-RU"/>
        </w:rPr>
        <w:t>6. Производство работ</w:t>
      </w:r>
    </w:p>
    <w:p w:rsidR="006A66A3" w:rsidRPr="00783ED9" w:rsidRDefault="006A66A3" w:rsidP="006A66A3">
      <w:pPr>
        <w:spacing w:after="0" w:line="240" w:lineRule="auto"/>
        <w:ind w:firstLine="567"/>
        <w:jc w:val="both"/>
        <w:rPr>
          <w:rFonts w:eastAsia="Times New Roman" w:cs="Times New Roman"/>
          <w:bCs/>
          <w:color w:val="22272F"/>
          <w:kern w:val="36"/>
          <w:sz w:val="24"/>
          <w:szCs w:val="24"/>
          <w:lang w:eastAsia="ru-RU"/>
        </w:rPr>
      </w:pPr>
      <w:r w:rsidRPr="00783ED9">
        <w:rPr>
          <w:rFonts w:eastAsia="Times New Roman" w:cs="Times New Roman"/>
          <w:bCs/>
          <w:color w:val="22272F"/>
          <w:kern w:val="36"/>
          <w:sz w:val="24"/>
          <w:szCs w:val="24"/>
          <w:lang w:eastAsia="ru-RU"/>
        </w:rPr>
        <w:t>Производство работ в составе:</w:t>
      </w:r>
    </w:p>
    <w:p w:rsidR="006A66A3" w:rsidRPr="00783ED9" w:rsidRDefault="006A66A3" w:rsidP="006A66A3">
      <w:pPr>
        <w:spacing w:after="0" w:line="240" w:lineRule="auto"/>
        <w:jc w:val="both"/>
        <w:rPr>
          <w:rFonts w:cs="Times New Roman"/>
          <w:bCs/>
          <w:sz w:val="24"/>
          <w:szCs w:val="24"/>
          <w:lang w:eastAsia="ru-RU"/>
        </w:rPr>
      </w:pPr>
      <w:r w:rsidRPr="00783ED9">
        <w:rPr>
          <w:rFonts w:cs="Times New Roman"/>
          <w:bCs/>
          <w:sz w:val="24"/>
          <w:szCs w:val="24"/>
          <w:lang w:eastAsia="ru-RU"/>
        </w:rPr>
        <w:t xml:space="preserve">        6.1. Выезд представителя Подрядчика на место для проведения осмотра и приёмки фронта работ;</w:t>
      </w:r>
    </w:p>
    <w:p w:rsidR="006A66A3" w:rsidRPr="00783ED9" w:rsidRDefault="006A66A3" w:rsidP="006A66A3">
      <w:pPr>
        <w:spacing w:after="0" w:line="240" w:lineRule="auto"/>
        <w:ind w:firstLine="426"/>
        <w:jc w:val="both"/>
        <w:rPr>
          <w:rFonts w:cs="Times New Roman"/>
          <w:bCs/>
          <w:sz w:val="24"/>
          <w:szCs w:val="24"/>
          <w:lang w:eastAsia="ru-RU"/>
        </w:rPr>
      </w:pPr>
      <w:r w:rsidRPr="00783ED9">
        <w:rPr>
          <w:rFonts w:cs="Times New Roman"/>
          <w:bCs/>
          <w:sz w:val="24"/>
          <w:szCs w:val="24"/>
          <w:lang w:eastAsia="ru-RU"/>
        </w:rPr>
        <w:t xml:space="preserve">6.2. Демонтаж существующих битых стеклопакетов, очистка рамной конструкции; </w:t>
      </w:r>
    </w:p>
    <w:p w:rsidR="006A66A3" w:rsidRPr="00783ED9" w:rsidRDefault="006A66A3" w:rsidP="006A66A3">
      <w:pPr>
        <w:spacing w:after="0" w:line="240" w:lineRule="auto"/>
        <w:ind w:firstLine="426"/>
        <w:jc w:val="both"/>
        <w:rPr>
          <w:rFonts w:cs="Times New Roman"/>
          <w:bCs/>
          <w:sz w:val="24"/>
          <w:szCs w:val="24"/>
          <w:lang w:eastAsia="ru-RU"/>
        </w:rPr>
      </w:pPr>
      <w:r w:rsidRPr="00783ED9">
        <w:rPr>
          <w:rFonts w:cs="Times New Roman"/>
          <w:bCs/>
          <w:sz w:val="24"/>
          <w:szCs w:val="24"/>
          <w:lang w:eastAsia="ru-RU"/>
        </w:rPr>
        <w:t>6.3. Работы по установке новых стеклопакетов с обязательным применением герметизирующей ленты и герметика;</w:t>
      </w:r>
    </w:p>
    <w:p w:rsidR="006A66A3" w:rsidRPr="00783ED9" w:rsidRDefault="006A66A3" w:rsidP="006A66A3">
      <w:pPr>
        <w:spacing w:after="0" w:line="240" w:lineRule="auto"/>
        <w:ind w:firstLine="426"/>
        <w:jc w:val="both"/>
        <w:rPr>
          <w:rFonts w:cs="Times New Roman"/>
          <w:bCs/>
          <w:sz w:val="24"/>
          <w:szCs w:val="24"/>
          <w:lang w:eastAsia="ru-RU"/>
        </w:rPr>
      </w:pPr>
      <w:r w:rsidRPr="00783ED9">
        <w:rPr>
          <w:rFonts w:cs="Times New Roman"/>
          <w:bCs/>
          <w:sz w:val="24"/>
          <w:szCs w:val="24"/>
          <w:lang w:eastAsia="ru-RU"/>
        </w:rPr>
        <w:t xml:space="preserve">6.4. Сбор, складирование и утилизация отходов от производства работ производиться Подрядчиком самостоятельно с соблюдением требований действующих нормативных актов. Затраты на выполнение указанных работ входят в стоимость Контракта. </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Работы выполняются без прерывания рабочего процесса работников Заказчика </w:t>
      </w:r>
      <w:r w:rsidRPr="00783ED9">
        <w:rPr>
          <w:rFonts w:cs="Times New Roman"/>
          <w:bCs/>
          <w:sz w:val="24"/>
          <w:szCs w:val="24"/>
          <w:lang w:eastAsia="ru-RU"/>
        </w:rPr>
        <w:br/>
        <w:t>в условиях функционирующего учреждения Заказчика (Понедельник – Четверг: 09:30-18:15, Пятница: 09:30-17:</w:t>
      </w:r>
      <w:r>
        <w:rPr>
          <w:rFonts w:cs="Times New Roman"/>
          <w:bCs/>
          <w:sz w:val="24"/>
          <w:szCs w:val="24"/>
          <w:lang w:eastAsia="ru-RU"/>
        </w:rPr>
        <w:t>00</w:t>
      </w:r>
      <w:r w:rsidRPr="00783ED9">
        <w:rPr>
          <w:rFonts w:cs="Times New Roman"/>
          <w:bCs/>
          <w:sz w:val="24"/>
          <w:szCs w:val="24"/>
          <w:lang w:eastAsia="ru-RU"/>
        </w:rPr>
        <w:t>) по рабочим дням, а также в выходные дни (по письменному согласованию с Заказчиком).</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Для транспортировки изделий по высоте Заказчиком предоставляется возможность использования грузового лифта с размером кабины 149</w:t>
      </w:r>
      <w:r>
        <w:rPr>
          <w:rFonts w:cs="Times New Roman"/>
          <w:bCs/>
          <w:sz w:val="24"/>
          <w:szCs w:val="24"/>
          <w:lang w:eastAsia="ru-RU"/>
        </w:rPr>
        <w:t>0</w:t>
      </w:r>
      <w:r w:rsidRPr="00783ED9">
        <w:rPr>
          <w:rFonts w:cs="Times New Roman"/>
          <w:bCs/>
          <w:sz w:val="24"/>
          <w:szCs w:val="24"/>
          <w:lang w:eastAsia="ru-RU"/>
        </w:rPr>
        <w:t>(Ш)х20</w:t>
      </w:r>
      <w:r>
        <w:rPr>
          <w:rFonts w:cs="Times New Roman"/>
          <w:bCs/>
          <w:sz w:val="24"/>
          <w:szCs w:val="24"/>
          <w:lang w:eastAsia="ru-RU"/>
        </w:rPr>
        <w:t>00</w:t>
      </w:r>
      <w:r w:rsidRPr="00783ED9">
        <w:rPr>
          <w:rFonts w:cs="Times New Roman"/>
          <w:bCs/>
          <w:sz w:val="24"/>
          <w:szCs w:val="24"/>
          <w:lang w:eastAsia="ru-RU"/>
        </w:rPr>
        <w:t>(Д)*219</w:t>
      </w:r>
      <w:r>
        <w:rPr>
          <w:rFonts w:cs="Times New Roman"/>
          <w:bCs/>
          <w:sz w:val="24"/>
          <w:szCs w:val="24"/>
          <w:lang w:eastAsia="ru-RU"/>
        </w:rPr>
        <w:t>0</w:t>
      </w:r>
      <w:r w:rsidRPr="00783ED9">
        <w:rPr>
          <w:rFonts w:cs="Times New Roman"/>
          <w:bCs/>
          <w:sz w:val="24"/>
          <w:szCs w:val="24"/>
          <w:lang w:eastAsia="ru-RU"/>
        </w:rPr>
        <w:t xml:space="preserve">(В) </w:t>
      </w:r>
      <w:r>
        <w:rPr>
          <w:rFonts w:cs="Times New Roman"/>
          <w:bCs/>
          <w:sz w:val="24"/>
          <w:szCs w:val="24"/>
          <w:lang w:eastAsia="ru-RU"/>
        </w:rPr>
        <w:t>м</w:t>
      </w:r>
      <w:r w:rsidRPr="00783ED9">
        <w:rPr>
          <w:rFonts w:cs="Times New Roman"/>
          <w:bCs/>
          <w:sz w:val="24"/>
          <w:szCs w:val="24"/>
          <w:lang w:eastAsia="ru-RU"/>
        </w:rPr>
        <w:t>м.</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
          <w:bCs/>
          <w:i/>
          <w:sz w:val="24"/>
          <w:szCs w:val="24"/>
          <w:lang w:eastAsia="ru-RU"/>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r w:rsidRPr="00783ED9">
        <w:rPr>
          <w:rFonts w:cs="Times New Roman"/>
          <w:bCs/>
          <w:sz w:val="24"/>
          <w:szCs w:val="24"/>
          <w:lang w:eastAsia="ru-RU"/>
        </w:rPr>
        <w:t>.</w:t>
      </w:r>
    </w:p>
    <w:p w:rsidR="006A66A3" w:rsidRPr="00783ED9" w:rsidRDefault="006A66A3" w:rsidP="006A66A3">
      <w:pPr>
        <w:spacing w:after="0" w:line="240" w:lineRule="auto"/>
        <w:ind w:firstLine="426"/>
        <w:jc w:val="both"/>
        <w:rPr>
          <w:rFonts w:cs="Times New Roman"/>
          <w:bCs/>
          <w:sz w:val="24"/>
          <w:szCs w:val="24"/>
          <w:lang w:eastAsia="ru-RU"/>
        </w:rPr>
      </w:pPr>
      <w:r>
        <w:rPr>
          <w:rFonts w:cs="Times New Roman"/>
          <w:bCs/>
          <w:sz w:val="24"/>
          <w:szCs w:val="24"/>
          <w:lang w:eastAsia="ru-RU"/>
        </w:rPr>
        <w:t xml:space="preserve">  </w:t>
      </w:r>
      <w:r w:rsidRPr="00783ED9">
        <w:rPr>
          <w:rFonts w:cs="Times New Roman"/>
          <w:bCs/>
          <w:sz w:val="24"/>
          <w:szCs w:val="24"/>
          <w:lang w:eastAsia="ru-RU"/>
        </w:rPr>
        <w:t xml:space="preserve">Во время нахождения на территории Заказчика представителей Подрядчика, Подрядчик обязан обеспечить соблюдение своими работниками установленных у Заказчика правил пропускного и охранного режима, противопожарного режима, правил охраны труда </w:t>
      </w:r>
      <w:r w:rsidRPr="00783ED9">
        <w:rPr>
          <w:rFonts w:cs="Times New Roman"/>
          <w:bCs/>
          <w:sz w:val="24"/>
          <w:szCs w:val="24"/>
          <w:lang w:eastAsia="ru-RU"/>
        </w:rPr>
        <w:br/>
        <w:t>и техники безопасности, в том числе провести необходимый инструктаж указанных лиц.</w:t>
      </w:r>
    </w:p>
    <w:p w:rsidR="006A66A3" w:rsidRPr="0095712F" w:rsidRDefault="006A66A3" w:rsidP="0095712F">
      <w:pPr>
        <w:spacing w:after="0" w:line="240" w:lineRule="auto"/>
        <w:ind w:firstLine="426"/>
        <w:jc w:val="both"/>
        <w:rPr>
          <w:rFonts w:cs="Times New Roman"/>
          <w:bCs/>
          <w:sz w:val="24"/>
          <w:szCs w:val="24"/>
          <w:lang w:eastAsia="ru-RU"/>
        </w:rPr>
      </w:pPr>
      <w:r>
        <w:rPr>
          <w:rFonts w:cs="Times New Roman"/>
          <w:bCs/>
          <w:sz w:val="24"/>
          <w:szCs w:val="24"/>
          <w:lang w:eastAsia="ru-RU"/>
        </w:rPr>
        <w:t xml:space="preserve">  </w:t>
      </w:r>
      <w:r w:rsidRPr="00783ED9">
        <w:rPr>
          <w:rFonts w:cs="Times New Roman"/>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Российской Федерации, государственными стандартами, иными нормами и правилами и обеспечивает постоянный контроль качества за выполняемыми Работами.</w:t>
      </w:r>
    </w:p>
    <w:p w:rsidR="006A66A3" w:rsidRPr="00783ED9" w:rsidRDefault="006A66A3" w:rsidP="006A66A3">
      <w:pPr>
        <w:tabs>
          <w:tab w:val="left" w:pos="426"/>
        </w:tabs>
        <w:spacing w:after="0" w:line="240" w:lineRule="auto"/>
        <w:ind w:left="1135" w:hanging="568"/>
        <w:jc w:val="both"/>
        <w:rPr>
          <w:rFonts w:cs="Times New Roman"/>
          <w:b/>
          <w:bCs/>
          <w:sz w:val="24"/>
          <w:szCs w:val="24"/>
          <w:lang w:eastAsia="ru-RU"/>
        </w:rPr>
      </w:pPr>
      <w:r w:rsidRPr="00783ED9">
        <w:rPr>
          <w:rFonts w:cs="Times New Roman"/>
          <w:b/>
          <w:bCs/>
          <w:sz w:val="24"/>
          <w:szCs w:val="24"/>
          <w:lang w:eastAsia="ru-RU"/>
        </w:rPr>
        <w:t>7. Требования к безопасности выполнения Работ:</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При выполнении Работ Подрядчик обязан соблюдать требования пожарной безопасности. </w:t>
      </w:r>
    </w:p>
    <w:p w:rsidR="006A66A3" w:rsidRPr="00783ED9" w:rsidRDefault="006A66A3" w:rsidP="006A66A3">
      <w:pPr>
        <w:spacing w:after="0" w:line="240" w:lineRule="auto"/>
        <w:ind w:firstLine="142"/>
        <w:jc w:val="both"/>
        <w:rPr>
          <w:rFonts w:cs="Times New Roman"/>
          <w:bCs/>
          <w:sz w:val="24"/>
          <w:szCs w:val="24"/>
          <w:lang w:eastAsia="ru-RU"/>
        </w:rPr>
      </w:pPr>
      <w:r w:rsidRPr="00783ED9">
        <w:rPr>
          <w:rFonts w:cs="Times New Roman"/>
          <w:bCs/>
          <w:sz w:val="24"/>
          <w:szCs w:val="24"/>
          <w:lang w:eastAsia="ru-RU"/>
        </w:rPr>
        <w:t xml:space="preserve">       Персоналу Подрядчика запрещается:</w:t>
      </w:r>
    </w:p>
    <w:p w:rsidR="006A66A3" w:rsidRPr="00783ED9" w:rsidRDefault="006A66A3" w:rsidP="006A66A3">
      <w:pPr>
        <w:numPr>
          <w:ilvl w:val="0"/>
          <w:numId w:val="4"/>
        </w:numPr>
        <w:spacing w:after="0" w:line="240" w:lineRule="auto"/>
        <w:ind w:left="0" w:firstLine="567"/>
        <w:jc w:val="both"/>
        <w:rPr>
          <w:rFonts w:cs="Times New Roman"/>
          <w:bCs/>
          <w:sz w:val="24"/>
          <w:szCs w:val="24"/>
          <w:lang w:eastAsia="ru-RU"/>
        </w:rPr>
      </w:pPr>
      <w:r w:rsidRPr="00783ED9">
        <w:rPr>
          <w:rFonts w:cs="Times New Roman"/>
          <w:bCs/>
          <w:sz w:val="24"/>
          <w:szCs w:val="24"/>
          <w:lang w:eastAsia="ru-RU"/>
        </w:rPr>
        <w:t xml:space="preserve">употребление спиртных напитков, наркотических средств и психотропных веществ   </w:t>
      </w:r>
      <w:r w:rsidRPr="00783ED9">
        <w:rPr>
          <w:rFonts w:cs="Times New Roman"/>
          <w:bCs/>
          <w:sz w:val="24"/>
          <w:szCs w:val="24"/>
          <w:lang w:eastAsia="ru-RU"/>
        </w:rPr>
        <w:br/>
        <w:t>на территории Заказчика;</w:t>
      </w:r>
    </w:p>
    <w:p w:rsidR="006A66A3" w:rsidRPr="00783ED9" w:rsidRDefault="006A66A3" w:rsidP="006A66A3">
      <w:pPr>
        <w:numPr>
          <w:ilvl w:val="0"/>
          <w:numId w:val="4"/>
        </w:numPr>
        <w:spacing w:after="0" w:line="240" w:lineRule="auto"/>
        <w:ind w:left="0" w:firstLine="567"/>
        <w:jc w:val="both"/>
        <w:rPr>
          <w:rFonts w:cs="Times New Roman"/>
          <w:bCs/>
          <w:sz w:val="24"/>
          <w:szCs w:val="24"/>
          <w:lang w:eastAsia="ru-RU"/>
        </w:rPr>
      </w:pPr>
      <w:r w:rsidRPr="00783ED9">
        <w:rPr>
          <w:rFonts w:cs="Times New Roman"/>
          <w:bCs/>
          <w:sz w:val="24"/>
          <w:szCs w:val="24"/>
          <w:lang w:eastAsia="ru-RU"/>
        </w:rPr>
        <w:t xml:space="preserve">курение не в специально отведенных местах на территории Заказчика; </w:t>
      </w:r>
    </w:p>
    <w:p w:rsidR="006A66A3" w:rsidRPr="00783ED9" w:rsidRDefault="006A66A3" w:rsidP="006A66A3">
      <w:pPr>
        <w:numPr>
          <w:ilvl w:val="0"/>
          <w:numId w:val="4"/>
        </w:numPr>
        <w:spacing w:after="0" w:line="240" w:lineRule="auto"/>
        <w:ind w:left="0" w:firstLine="567"/>
        <w:jc w:val="both"/>
        <w:rPr>
          <w:rFonts w:cs="Times New Roman"/>
          <w:bCs/>
          <w:sz w:val="24"/>
          <w:szCs w:val="24"/>
          <w:lang w:eastAsia="ru-RU"/>
        </w:rPr>
      </w:pPr>
      <w:r w:rsidRPr="00783ED9">
        <w:rPr>
          <w:rFonts w:cs="Times New Roman"/>
          <w:bCs/>
          <w:sz w:val="24"/>
          <w:szCs w:val="24"/>
          <w:lang w:eastAsia="ru-RU"/>
        </w:rPr>
        <w:t>появление в состоянии алкогольного и наркотического опьянения на территории Заказчика.</w:t>
      </w:r>
    </w:p>
    <w:p w:rsidR="006A66A3" w:rsidRPr="00783ED9" w:rsidRDefault="006A66A3" w:rsidP="006A66A3">
      <w:pPr>
        <w:numPr>
          <w:ilvl w:val="0"/>
          <w:numId w:val="4"/>
        </w:numPr>
        <w:spacing w:after="0" w:line="240" w:lineRule="auto"/>
        <w:ind w:left="0" w:firstLine="567"/>
        <w:jc w:val="both"/>
        <w:rPr>
          <w:rFonts w:cs="Times New Roman"/>
          <w:bCs/>
          <w:sz w:val="24"/>
          <w:szCs w:val="24"/>
          <w:lang w:eastAsia="ru-RU"/>
        </w:rPr>
      </w:pPr>
      <w:r w:rsidRPr="00783ED9">
        <w:rPr>
          <w:rFonts w:cs="Times New Roman"/>
          <w:bCs/>
          <w:sz w:val="24"/>
          <w:szCs w:val="24"/>
          <w:lang w:eastAsia="ru-RU"/>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6A66A3" w:rsidRPr="00783ED9" w:rsidRDefault="006A66A3" w:rsidP="006A66A3">
      <w:pPr>
        <w:spacing w:after="0" w:line="240" w:lineRule="auto"/>
        <w:ind w:left="567"/>
        <w:jc w:val="both"/>
        <w:rPr>
          <w:rFonts w:cs="Times New Roman"/>
          <w:bCs/>
          <w:sz w:val="24"/>
          <w:szCs w:val="24"/>
          <w:lang w:eastAsia="ru-RU"/>
        </w:rPr>
      </w:pPr>
    </w:p>
    <w:p w:rsidR="006A66A3" w:rsidRPr="00783ED9" w:rsidRDefault="006A66A3" w:rsidP="006A66A3">
      <w:pPr>
        <w:tabs>
          <w:tab w:val="left" w:pos="709"/>
        </w:tabs>
        <w:spacing w:after="0" w:line="240" w:lineRule="auto"/>
        <w:ind w:left="1135" w:hanging="568"/>
        <w:jc w:val="both"/>
        <w:rPr>
          <w:rFonts w:cs="Times New Roman"/>
          <w:b/>
          <w:bCs/>
          <w:sz w:val="24"/>
          <w:szCs w:val="24"/>
          <w:lang w:eastAsia="ru-RU"/>
        </w:rPr>
      </w:pPr>
      <w:r w:rsidRPr="00783ED9">
        <w:rPr>
          <w:rFonts w:cs="Times New Roman"/>
          <w:b/>
          <w:bCs/>
          <w:sz w:val="24"/>
          <w:szCs w:val="24"/>
          <w:lang w:eastAsia="ru-RU"/>
        </w:rPr>
        <w:lastRenderedPageBreak/>
        <w:t xml:space="preserve">8. </w:t>
      </w:r>
      <w:r w:rsidRPr="00783ED9">
        <w:rPr>
          <w:rFonts w:cs="Times New Roman"/>
          <w:b/>
          <w:bCs/>
          <w:sz w:val="24"/>
          <w:szCs w:val="24"/>
          <w:lang w:val="x-none" w:eastAsia="ru-RU"/>
        </w:rPr>
        <w:t>Общие требования к Работам.</w:t>
      </w:r>
      <w:r w:rsidRPr="00783ED9">
        <w:rPr>
          <w:rFonts w:cs="Times New Roman"/>
          <w:b/>
          <w:bCs/>
          <w:sz w:val="24"/>
          <w:szCs w:val="24"/>
          <w:lang w:eastAsia="ru-RU"/>
        </w:rPr>
        <w:t xml:space="preserve"> </w:t>
      </w:r>
    </w:p>
    <w:p w:rsidR="006A66A3" w:rsidRPr="00783ED9" w:rsidRDefault="006A66A3" w:rsidP="006A66A3">
      <w:pPr>
        <w:tabs>
          <w:tab w:val="left" w:pos="709"/>
        </w:tabs>
        <w:spacing w:after="0" w:line="240" w:lineRule="auto"/>
        <w:ind w:left="1135" w:hanging="568"/>
        <w:jc w:val="both"/>
        <w:rPr>
          <w:rFonts w:cs="Times New Roman"/>
          <w:b/>
          <w:bCs/>
          <w:sz w:val="24"/>
          <w:szCs w:val="24"/>
          <w:lang w:eastAsia="ru-RU"/>
        </w:rPr>
      </w:pPr>
      <w:r w:rsidRPr="00783ED9">
        <w:rPr>
          <w:rFonts w:cs="Times New Roman"/>
          <w:bCs/>
          <w:sz w:val="24"/>
          <w:szCs w:val="24"/>
          <w:lang w:eastAsia="ru-RU"/>
        </w:rPr>
        <w:t>Подрядчик обязан соблюдать следующие условия:</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xml:space="preserve">- выполнить принятые на себя обязательства по выполнению Работ в соответствии </w:t>
      </w:r>
      <w:r w:rsidRPr="00783ED9">
        <w:rPr>
          <w:rFonts w:cs="Times New Roman"/>
          <w:bCs/>
          <w:sz w:val="24"/>
          <w:szCs w:val="24"/>
          <w:lang w:eastAsia="ru-RU"/>
        </w:rPr>
        <w:br/>
        <w:t>с Техническим заданием и Контрактом;</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Работы выполняются на охраняемом Объекте собственными силами Подрядчика;</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Работы выполняются под контролем представителя Заказчика (строительный контроль);</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До начала выполнения Работ, в течение 3 (трёх) рабочих дней с даты заключения Контракта, Подрядчик обязан предоставить Заказчику приказ о назначении представителя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выполнения Работ следующих оригинальных документов:</w:t>
      </w:r>
    </w:p>
    <w:p w:rsidR="006A66A3" w:rsidRPr="00783ED9" w:rsidRDefault="006A66A3" w:rsidP="006A66A3">
      <w:pPr>
        <w:tabs>
          <w:tab w:val="left" w:pos="709"/>
        </w:tabs>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 письмо-направление от подрядной организации со списком работников Подрядчика, где должно быть указано название фирмы, реквизиты, адрес, объем, сроки и место Работ </w:t>
      </w:r>
      <w:r w:rsidRPr="00783ED9">
        <w:rPr>
          <w:rFonts w:cs="Times New Roman"/>
          <w:bCs/>
          <w:sz w:val="24"/>
          <w:szCs w:val="24"/>
          <w:lang w:eastAsia="ru-RU"/>
        </w:rPr>
        <w:br/>
        <w:t>со ссылкой на Контракт, печать, подпись</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xml:space="preserve">- личные квалификационные документы, оформленные в установленном порядке, </w:t>
      </w:r>
      <w:r w:rsidRPr="00783ED9">
        <w:rPr>
          <w:rFonts w:cs="Times New Roman"/>
          <w:bCs/>
          <w:sz w:val="24"/>
          <w:szCs w:val="24"/>
          <w:lang w:eastAsia="ru-RU"/>
        </w:rPr>
        <w:br/>
        <w:t>с печатью и записью о периодической переаттестации (группа по электробезопасности и др.)</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xml:space="preserve">- список автомашин (при необходимости) с указанием государственного номера, региона регистрации и марки автомобиля; </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представители и работники Подрядчика обязаны находиться на Объекте в чистой специализированной одежде и СИЗ;</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Подрядчик должен выполнять требования, предъявляемые Заказчиком при осуществлении строительного контроля за ходом Работ, уполномоченными представителями контролирующих и надзорных органов.</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При проведении Работ использовать временные ограждающие конструкции, предупреждающие знаки и выполнять мероприятия по защите и сбережению имущества Заказчика и третьих лиц в границах строительной площадки.</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 xml:space="preserve">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w:t>
      </w:r>
      <w:r w:rsidRPr="00783ED9">
        <w:rPr>
          <w:rFonts w:cs="Times New Roman"/>
          <w:bCs/>
          <w:sz w:val="24"/>
          <w:szCs w:val="24"/>
          <w:lang w:eastAsia="ru-RU"/>
        </w:rPr>
        <w:br/>
        <w:t xml:space="preserve">на электронную почту Заказчика, не позднее чем за 24 часа до планируемого срока </w:t>
      </w:r>
      <w:r w:rsidRPr="00783ED9">
        <w:rPr>
          <w:rFonts w:cs="Times New Roman"/>
          <w:bCs/>
          <w:sz w:val="24"/>
          <w:szCs w:val="24"/>
          <w:lang w:eastAsia="ru-RU"/>
        </w:rPr>
        <w:br/>
        <w:t>их проведения, с обозначением конкретных сроков начала и окончания Работ.</w:t>
      </w:r>
    </w:p>
    <w:p w:rsidR="006A66A3" w:rsidRPr="00783ED9" w:rsidRDefault="006A66A3" w:rsidP="006A66A3">
      <w:pPr>
        <w:tabs>
          <w:tab w:val="left" w:pos="709"/>
        </w:tabs>
        <w:spacing w:after="0" w:line="240" w:lineRule="auto"/>
        <w:ind w:firstLine="567"/>
        <w:jc w:val="both"/>
        <w:rPr>
          <w:rFonts w:cs="Times New Roman"/>
          <w:b/>
          <w:bCs/>
          <w:sz w:val="24"/>
          <w:szCs w:val="24"/>
          <w:lang w:eastAsia="ru-RU"/>
        </w:rPr>
      </w:pPr>
      <w:r w:rsidRPr="00783ED9">
        <w:rPr>
          <w:rFonts w:cs="Times New Roman"/>
          <w:bCs/>
          <w:sz w:val="24"/>
          <w:szCs w:val="24"/>
          <w:lang w:eastAsia="ru-RU"/>
        </w:rPr>
        <w:t>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в Общем журнале работ на срок до 24 часов на основании внутреннего распорядка Заказчика.</w:t>
      </w:r>
    </w:p>
    <w:p w:rsidR="006A66A3" w:rsidRPr="00783ED9" w:rsidRDefault="006A66A3" w:rsidP="0095712F">
      <w:pPr>
        <w:tabs>
          <w:tab w:val="left" w:pos="709"/>
        </w:tabs>
        <w:spacing w:after="0" w:line="240" w:lineRule="auto"/>
        <w:ind w:firstLine="567"/>
        <w:jc w:val="both"/>
        <w:rPr>
          <w:rFonts w:cs="Times New Roman"/>
          <w:bCs/>
          <w:sz w:val="24"/>
          <w:szCs w:val="24"/>
          <w:lang w:eastAsia="ru-RU"/>
        </w:rPr>
      </w:pPr>
      <w:r w:rsidRPr="00783ED9">
        <w:rPr>
          <w:rFonts w:cs="Times New Roman"/>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w:t>
      </w:r>
      <w:r>
        <w:rPr>
          <w:rFonts w:cs="Times New Roman"/>
          <w:bCs/>
          <w:sz w:val="24"/>
          <w:szCs w:val="24"/>
          <w:lang w:eastAsia="ru-RU"/>
        </w:rPr>
        <w:t xml:space="preserve"> </w:t>
      </w:r>
      <w:r w:rsidRPr="00783ED9">
        <w:rPr>
          <w:rFonts w:cs="Times New Roman"/>
          <w:bCs/>
          <w:sz w:val="24"/>
          <w:szCs w:val="24"/>
          <w:lang w:eastAsia="ru-RU"/>
        </w:rPr>
        <w:t>время</w:t>
      </w:r>
      <w:r>
        <w:rPr>
          <w:rFonts w:cs="Times New Roman"/>
          <w:bCs/>
          <w:sz w:val="24"/>
          <w:szCs w:val="24"/>
          <w:lang w:eastAsia="ru-RU"/>
        </w:rPr>
        <w:t xml:space="preserve"> </w:t>
      </w:r>
      <w:r w:rsidRPr="00783ED9">
        <w:rPr>
          <w:rFonts w:cs="Times New Roman"/>
          <w:bCs/>
          <w:sz w:val="24"/>
          <w:szCs w:val="24"/>
          <w:lang w:eastAsia="ru-RU"/>
        </w:rPr>
        <w:t>в течение всего срока действия Контракта.</w:t>
      </w:r>
    </w:p>
    <w:p w:rsidR="006A66A3" w:rsidRPr="00783ED9" w:rsidRDefault="006A66A3" w:rsidP="006A66A3">
      <w:pPr>
        <w:spacing w:after="0" w:line="240" w:lineRule="auto"/>
        <w:ind w:firstLine="567"/>
        <w:jc w:val="both"/>
        <w:rPr>
          <w:rFonts w:cs="Times New Roman"/>
          <w:b/>
          <w:bCs/>
          <w:sz w:val="24"/>
          <w:szCs w:val="24"/>
          <w:lang w:eastAsia="ru-RU"/>
        </w:rPr>
      </w:pPr>
      <w:r w:rsidRPr="00783ED9">
        <w:rPr>
          <w:rFonts w:cs="Times New Roman"/>
          <w:b/>
          <w:bCs/>
          <w:sz w:val="24"/>
          <w:szCs w:val="24"/>
          <w:lang w:eastAsia="ru-RU"/>
        </w:rPr>
        <w:t>9. </w:t>
      </w:r>
      <w:r w:rsidRPr="00783ED9">
        <w:rPr>
          <w:rFonts w:cs="Times New Roman"/>
          <w:b/>
          <w:bCs/>
          <w:sz w:val="24"/>
          <w:szCs w:val="24"/>
          <w:lang w:val="x-none" w:eastAsia="ru-RU"/>
        </w:rPr>
        <w:t>Требования к качественным характеристикам работ, требования</w:t>
      </w:r>
      <w:r w:rsidRPr="00783ED9">
        <w:rPr>
          <w:rFonts w:cs="Times New Roman"/>
          <w:b/>
          <w:bCs/>
          <w:sz w:val="24"/>
          <w:szCs w:val="24"/>
          <w:lang w:eastAsia="ru-RU"/>
        </w:rPr>
        <w:t xml:space="preserve"> </w:t>
      </w:r>
      <w:r w:rsidRPr="00783ED9">
        <w:rPr>
          <w:rFonts w:cs="Times New Roman"/>
          <w:b/>
          <w:bCs/>
          <w:sz w:val="24"/>
          <w:szCs w:val="24"/>
          <w:lang w:eastAsia="ru-RU"/>
        </w:rPr>
        <w:br/>
      </w:r>
      <w:r w:rsidRPr="00783ED9">
        <w:rPr>
          <w:rFonts w:cs="Times New Roman"/>
          <w:b/>
          <w:bCs/>
          <w:sz w:val="24"/>
          <w:szCs w:val="24"/>
          <w:lang w:val="x-none" w:eastAsia="ru-RU"/>
        </w:rPr>
        <w:t xml:space="preserve">к функциональным характеристикам товаров, подлежащих использованию при выполнении работ. Требования к безопасности работ. </w:t>
      </w:r>
    </w:p>
    <w:p w:rsidR="006A66A3" w:rsidRPr="00783ED9" w:rsidRDefault="006A66A3" w:rsidP="006A66A3">
      <w:pPr>
        <w:spacing w:after="0" w:line="240" w:lineRule="auto"/>
        <w:ind w:firstLine="567"/>
        <w:jc w:val="both"/>
        <w:rPr>
          <w:rFonts w:cs="Times New Roman"/>
          <w:b/>
          <w:bCs/>
          <w:sz w:val="24"/>
          <w:szCs w:val="24"/>
          <w:lang w:eastAsia="ru-RU"/>
        </w:rPr>
      </w:pPr>
      <w:r w:rsidRPr="00783ED9">
        <w:rPr>
          <w:rFonts w:cs="Times New Roman"/>
          <w:bCs/>
          <w:sz w:val="24"/>
          <w:szCs w:val="24"/>
          <w:lang w:eastAsia="ru-RU"/>
        </w:rPr>
        <w:t xml:space="preserve">Выполнение Работ должно соответствовать следующим действующим строительным нормам, правилам и стандартам: </w:t>
      </w:r>
    </w:p>
    <w:p w:rsidR="006A66A3" w:rsidRPr="009461D8" w:rsidRDefault="006A66A3" w:rsidP="006A66A3">
      <w:pPr>
        <w:pStyle w:val="a8"/>
        <w:numPr>
          <w:ilvl w:val="0"/>
          <w:numId w:val="26"/>
        </w:numPr>
        <w:spacing w:after="0" w:line="240" w:lineRule="auto"/>
        <w:jc w:val="both"/>
        <w:rPr>
          <w:rFonts w:cs="Times New Roman"/>
          <w:bCs/>
          <w:sz w:val="24"/>
          <w:szCs w:val="24"/>
          <w:lang w:eastAsia="ru-RU"/>
        </w:rPr>
      </w:pPr>
      <w:r w:rsidRPr="009461D8">
        <w:rPr>
          <w:rFonts w:cs="Times New Roman"/>
          <w:bCs/>
          <w:color w:val="000000"/>
          <w:sz w:val="24"/>
          <w:szCs w:val="24"/>
        </w:rPr>
        <w:t>ГОСТ 21519-2022</w:t>
      </w:r>
      <w:r>
        <w:rPr>
          <w:rFonts w:cs="Times New Roman"/>
          <w:bCs/>
          <w:color w:val="000000"/>
          <w:sz w:val="24"/>
          <w:szCs w:val="24"/>
        </w:rPr>
        <w:t xml:space="preserve"> «</w:t>
      </w:r>
      <w:r w:rsidRPr="009461D8">
        <w:rPr>
          <w:rFonts w:cs="Times New Roman"/>
          <w:bCs/>
          <w:color w:val="000000"/>
          <w:sz w:val="24"/>
          <w:szCs w:val="24"/>
        </w:rPr>
        <w:t>Межгосударственный стандарт. Блоки оконные из алюминиевых профилей. Технические условия</w:t>
      </w:r>
      <w:r>
        <w:rPr>
          <w:rFonts w:cs="Times New Roman"/>
          <w:bCs/>
          <w:color w:val="000000"/>
          <w:sz w:val="24"/>
          <w:szCs w:val="24"/>
        </w:rPr>
        <w:t>»;</w:t>
      </w:r>
    </w:p>
    <w:p w:rsidR="006A66A3" w:rsidRPr="00783ED9" w:rsidRDefault="0093690C" w:rsidP="006A66A3">
      <w:pPr>
        <w:pStyle w:val="a8"/>
        <w:numPr>
          <w:ilvl w:val="0"/>
          <w:numId w:val="26"/>
        </w:numPr>
        <w:spacing w:after="0" w:line="240" w:lineRule="auto"/>
        <w:jc w:val="both"/>
        <w:rPr>
          <w:rFonts w:cs="Times New Roman"/>
          <w:bCs/>
          <w:sz w:val="24"/>
          <w:szCs w:val="24"/>
          <w:lang w:eastAsia="ru-RU"/>
        </w:rPr>
      </w:pPr>
      <w:hyperlink r:id="rId29" w:history="1">
        <w:r w:rsidR="006A66A3" w:rsidRPr="00783ED9">
          <w:rPr>
            <w:rFonts w:cs="Times New Roman"/>
            <w:bCs/>
            <w:sz w:val="24"/>
            <w:szCs w:val="24"/>
            <w:lang w:eastAsia="ru-RU"/>
          </w:rPr>
          <w:t>ГОСТ 24866-2014</w:t>
        </w:r>
      </w:hyperlink>
      <w:r w:rsidR="006A66A3">
        <w:rPr>
          <w:rFonts w:cs="Times New Roman"/>
          <w:bCs/>
          <w:sz w:val="24"/>
          <w:szCs w:val="24"/>
          <w:lang w:eastAsia="ru-RU"/>
        </w:rPr>
        <w:t xml:space="preserve"> «Межгосударственный стандарт. </w:t>
      </w:r>
      <w:r w:rsidR="006A66A3" w:rsidRPr="00783ED9">
        <w:rPr>
          <w:rFonts w:cs="Times New Roman"/>
          <w:bCs/>
          <w:sz w:val="24"/>
          <w:szCs w:val="24"/>
          <w:lang w:eastAsia="ru-RU"/>
        </w:rPr>
        <w:t>Стеклопакеты клееные. Технические условия»;</w:t>
      </w:r>
    </w:p>
    <w:p w:rsidR="006A66A3" w:rsidRPr="00783ED9" w:rsidRDefault="006A66A3" w:rsidP="006A66A3">
      <w:pPr>
        <w:pStyle w:val="a8"/>
        <w:numPr>
          <w:ilvl w:val="0"/>
          <w:numId w:val="26"/>
        </w:numPr>
        <w:spacing w:after="0" w:line="240" w:lineRule="auto"/>
        <w:jc w:val="both"/>
        <w:rPr>
          <w:rFonts w:cs="Times New Roman"/>
          <w:bCs/>
          <w:sz w:val="24"/>
          <w:szCs w:val="24"/>
          <w:lang w:eastAsia="ru-RU"/>
        </w:rPr>
      </w:pPr>
      <w:r w:rsidRPr="00783ED9">
        <w:rPr>
          <w:rFonts w:cs="Times New Roman"/>
          <w:bCs/>
          <w:sz w:val="24"/>
          <w:szCs w:val="24"/>
          <w:lang w:eastAsia="ru-RU"/>
        </w:rPr>
        <w:t>СП 48.13330.2019 «Свод правил. Организация строительства. СНИП 12-01-2004»;</w:t>
      </w:r>
    </w:p>
    <w:p w:rsidR="006A66A3" w:rsidRPr="00783ED9" w:rsidRDefault="006A66A3" w:rsidP="006A66A3">
      <w:pPr>
        <w:pStyle w:val="a8"/>
        <w:numPr>
          <w:ilvl w:val="0"/>
          <w:numId w:val="26"/>
        </w:numPr>
        <w:spacing w:after="0" w:line="240" w:lineRule="auto"/>
        <w:jc w:val="both"/>
        <w:rPr>
          <w:rFonts w:cs="Times New Roman"/>
          <w:color w:val="000000"/>
          <w:sz w:val="24"/>
          <w:szCs w:val="24"/>
        </w:rPr>
      </w:pPr>
      <w:r w:rsidRPr="00783ED9">
        <w:rPr>
          <w:rFonts w:cs="Times New Roman"/>
          <w:bCs/>
          <w:sz w:val="24"/>
          <w:szCs w:val="24"/>
          <w:lang w:eastAsia="ru-RU"/>
        </w:rPr>
        <w:t>СП 70.13330.2012 «Свод правил. Несущие и ограждающие конструкции. Актуализированная редакция СНИП 3.03.01-87»;</w:t>
      </w:r>
    </w:p>
    <w:p w:rsidR="006A66A3" w:rsidRPr="00783ED9" w:rsidRDefault="006A66A3" w:rsidP="006A66A3">
      <w:pPr>
        <w:pStyle w:val="a8"/>
        <w:numPr>
          <w:ilvl w:val="0"/>
          <w:numId w:val="26"/>
        </w:numPr>
        <w:spacing w:after="0" w:line="240" w:lineRule="auto"/>
        <w:jc w:val="both"/>
        <w:rPr>
          <w:rFonts w:cs="Times New Roman"/>
          <w:color w:val="000000"/>
          <w:sz w:val="24"/>
          <w:szCs w:val="24"/>
        </w:rPr>
      </w:pPr>
      <w:r w:rsidRPr="00783ED9">
        <w:rPr>
          <w:rFonts w:cs="Times New Roman"/>
          <w:color w:val="000000"/>
          <w:sz w:val="24"/>
          <w:szCs w:val="24"/>
        </w:rPr>
        <w:t>СП 49.13330.2010 «Безопасность труда в строительстве. Часть 1. Общие требования</w:t>
      </w:r>
      <w:r>
        <w:rPr>
          <w:rFonts w:cs="Times New Roman"/>
          <w:color w:val="000000"/>
          <w:sz w:val="24"/>
          <w:szCs w:val="24"/>
        </w:rPr>
        <w:t>»</w:t>
      </w:r>
      <w:r w:rsidRPr="00783ED9">
        <w:rPr>
          <w:rFonts w:cs="Times New Roman"/>
          <w:color w:val="000000"/>
          <w:sz w:val="24"/>
          <w:szCs w:val="24"/>
        </w:rPr>
        <w:t xml:space="preserve"> СНиП 12-03-2001</w:t>
      </w:r>
      <w:r>
        <w:rPr>
          <w:rFonts w:cs="Times New Roman"/>
          <w:color w:val="000000"/>
          <w:sz w:val="24"/>
          <w:szCs w:val="24"/>
        </w:rPr>
        <w:t xml:space="preserve"> </w:t>
      </w:r>
      <w:r w:rsidRPr="00783ED9">
        <w:rPr>
          <w:rFonts w:cs="Times New Roman"/>
          <w:color w:val="000000"/>
          <w:sz w:val="24"/>
          <w:szCs w:val="24"/>
        </w:rPr>
        <w:t>Безопасность труда в строительстве. Часть 1. Общие требования</w:t>
      </w:r>
      <w:r>
        <w:rPr>
          <w:rFonts w:cs="Times New Roman"/>
          <w:color w:val="000000"/>
          <w:sz w:val="24"/>
          <w:szCs w:val="24"/>
        </w:rPr>
        <w:t>.</w:t>
      </w:r>
    </w:p>
    <w:p w:rsidR="006A66A3" w:rsidRPr="00783ED9" w:rsidRDefault="006A66A3" w:rsidP="006A66A3">
      <w:pPr>
        <w:spacing w:after="0" w:line="240" w:lineRule="auto"/>
        <w:ind w:firstLine="567"/>
        <w:jc w:val="both"/>
        <w:rPr>
          <w:rFonts w:cs="Times New Roman"/>
          <w:b/>
          <w:bCs/>
          <w:sz w:val="24"/>
          <w:szCs w:val="24"/>
          <w:lang w:eastAsia="ru-RU"/>
        </w:rPr>
      </w:pPr>
    </w:p>
    <w:p w:rsidR="006A66A3" w:rsidRPr="00783ED9" w:rsidRDefault="006A66A3" w:rsidP="006A66A3">
      <w:pPr>
        <w:tabs>
          <w:tab w:val="left" w:pos="851"/>
        </w:tabs>
        <w:spacing w:after="0" w:line="240" w:lineRule="auto"/>
        <w:ind w:firstLine="567"/>
        <w:jc w:val="both"/>
        <w:rPr>
          <w:rFonts w:cs="Times New Roman"/>
          <w:b/>
          <w:bCs/>
          <w:sz w:val="24"/>
          <w:szCs w:val="24"/>
          <w:lang w:eastAsia="ru-RU"/>
        </w:rPr>
      </w:pPr>
      <w:r w:rsidRPr="00783ED9">
        <w:rPr>
          <w:rFonts w:cs="Times New Roman"/>
          <w:b/>
          <w:bCs/>
          <w:sz w:val="24"/>
          <w:szCs w:val="24"/>
          <w:lang w:eastAsia="ru-RU"/>
        </w:rPr>
        <w:t xml:space="preserve">10. Требования соответствия нормативным документам (лицензии, допуски, разрешения, согласования).  </w:t>
      </w:r>
    </w:p>
    <w:p w:rsidR="006A66A3" w:rsidRPr="00783ED9" w:rsidRDefault="006A66A3" w:rsidP="006A66A3">
      <w:pPr>
        <w:tabs>
          <w:tab w:val="left" w:pos="851"/>
        </w:tabs>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В соответствии с условиями Контракта при выполнении Работ все специалисты Подрядчика должны иметь квалификацию, соответствующую виду и сложности выполняемых Работ. </w:t>
      </w:r>
    </w:p>
    <w:p w:rsidR="006A66A3" w:rsidRPr="00783ED9" w:rsidRDefault="006A66A3" w:rsidP="006A66A3">
      <w:pPr>
        <w:tabs>
          <w:tab w:val="left" w:pos="851"/>
        </w:tabs>
        <w:spacing w:after="0" w:line="240" w:lineRule="auto"/>
        <w:ind w:left="1135" w:hanging="568"/>
        <w:jc w:val="both"/>
        <w:rPr>
          <w:rFonts w:cs="Times New Roman"/>
          <w:bCs/>
          <w:sz w:val="24"/>
          <w:szCs w:val="24"/>
          <w:lang w:eastAsia="ru-RU"/>
        </w:rPr>
      </w:pPr>
      <w:r w:rsidRPr="00783ED9">
        <w:rPr>
          <w:rFonts w:cs="Times New Roman"/>
          <w:b/>
          <w:bCs/>
          <w:sz w:val="24"/>
          <w:szCs w:val="24"/>
          <w:lang w:eastAsia="ru-RU"/>
        </w:rPr>
        <w:t xml:space="preserve">11. </w:t>
      </w:r>
      <w:r w:rsidRPr="00783ED9">
        <w:rPr>
          <w:rFonts w:cs="Times New Roman"/>
          <w:b/>
          <w:bCs/>
          <w:sz w:val="24"/>
          <w:szCs w:val="24"/>
          <w:lang w:val="x-none" w:eastAsia="ru-RU"/>
        </w:rPr>
        <w:t xml:space="preserve">Срок выполнения </w:t>
      </w:r>
      <w:r w:rsidRPr="00783ED9">
        <w:rPr>
          <w:rFonts w:cs="Times New Roman"/>
          <w:b/>
          <w:bCs/>
          <w:sz w:val="24"/>
          <w:szCs w:val="24"/>
          <w:lang w:eastAsia="ru-RU"/>
        </w:rPr>
        <w:t>Работ</w:t>
      </w:r>
      <w:r w:rsidRPr="00783ED9">
        <w:rPr>
          <w:rFonts w:cs="Times New Roman"/>
          <w:b/>
          <w:bCs/>
          <w:sz w:val="24"/>
          <w:szCs w:val="24"/>
          <w:lang w:val="x-none" w:eastAsia="ru-RU"/>
        </w:rPr>
        <w:t xml:space="preserve">, периоды выполнения условий </w:t>
      </w:r>
      <w:r w:rsidRPr="00783ED9">
        <w:rPr>
          <w:rFonts w:cs="Times New Roman"/>
          <w:b/>
          <w:bCs/>
          <w:sz w:val="24"/>
          <w:szCs w:val="24"/>
          <w:lang w:eastAsia="ru-RU"/>
        </w:rPr>
        <w:t>контракта.</w:t>
      </w:r>
    </w:p>
    <w:p w:rsidR="006A66A3" w:rsidRPr="00783ED9" w:rsidRDefault="006A66A3" w:rsidP="006A66A3">
      <w:pPr>
        <w:tabs>
          <w:tab w:val="left" w:pos="851"/>
        </w:tabs>
        <w:spacing w:after="0" w:line="240" w:lineRule="auto"/>
        <w:ind w:firstLine="567"/>
        <w:jc w:val="both"/>
        <w:rPr>
          <w:rFonts w:cs="Times New Roman"/>
          <w:bCs/>
          <w:sz w:val="24"/>
          <w:szCs w:val="24"/>
          <w:lang w:eastAsia="ru-RU"/>
        </w:rPr>
      </w:pPr>
      <w:r w:rsidRPr="00783ED9">
        <w:rPr>
          <w:rFonts w:cs="Times New Roman"/>
          <w:bCs/>
          <w:sz w:val="24"/>
          <w:szCs w:val="24"/>
          <w:lang w:eastAsia="ru-RU"/>
        </w:rPr>
        <w:t>Срок выполнения работ: 40 (сорок) рабочих дней с даты заключения Контракта.</w:t>
      </w:r>
    </w:p>
    <w:p w:rsidR="006A66A3" w:rsidRPr="00783ED9" w:rsidRDefault="006A66A3" w:rsidP="006A66A3">
      <w:pPr>
        <w:tabs>
          <w:tab w:val="left" w:pos="851"/>
        </w:tabs>
        <w:spacing w:after="0" w:line="240" w:lineRule="auto"/>
        <w:ind w:firstLine="567"/>
        <w:jc w:val="both"/>
        <w:rPr>
          <w:rFonts w:cs="Times New Roman"/>
          <w:bCs/>
          <w:sz w:val="24"/>
          <w:szCs w:val="24"/>
          <w:lang w:eastAsia="ru-RU"/>
        </w:rPr>
      </w:pPr>
      <w:r w:rsidRPr="00783ED9">
        <w:rPr>
          <w:rFonts w:cs="Times New Roman"/>
          <w:sz w:val="24"/>
          <w:szCs w:val="24"/>
        </w:rPr>
        <w:t xml:space="preserve">График производства работ предоставляется Подрядчиком в течение 5 (пяти) рабочих дней с даты заключения Контракта и согласовывается Заказчиком. </w:t>
      </w:r>
      <w:r w:rsidRPr="00783ED9">
        <w:rPr>
          <w:rFonts w:cs="Times New Roman"/>
          <w:bCs/>
          <w:sz w:val="24"/>
          <w:szCs w:val="24"/>
          <w:lang w:eastAsia="ru-RU"/>
        </w:rPr>
        <w:t>Подрядчик имеет право досрочно завершить Работы по письменному согласованию с Заказчиком.</w:t>
      </w:r>
    </w:p>
    <w:p w:rsidR="006A66A3" w:rsidRPr="00783ED9" w:rsidRDefault="006A66A3" w:rsidP="006A66A3">
      <w:pPr>
        <w:tabs>
          <w:tab w:val="left" w:pos="851"/>
        </w:tabs>
        <w:spacing w:after="0" w:line="240" w:lineRule="auto"/>
        <w:ind w:firstLine="567"/>
        <w:jc w:val="both"/>
        <w:rPr>
          <w:rFonts w:cs="Times New Roman"/>
          <w:b/>
          <w:bCs/>
          <w:sz w:val="24"/>
          <w:szCs w:val="24"/>
          <w:lang w:eastAsia="ru-RU"/>
        </w:rPr>
      </w:pPr>
      <w:r w:rsidRPr="00783ED9">
        <w:rPr>
          <w:rFonts w:cs="Times New Roman"/>
          <w:b/>
          <w:bCs/>
          <w:sz w:val="24"/>
          <w:szCs w:val="24"/>
          <w:lang w:eastAsia="ru-RU"/>
        </w:rPr>
        <w:t xml:space="preserve">12. Требования к выполненным работам и иные показатели, связанные </w:t>
      </w:r>
      <w:r w:rsidRPr="00783ED9">
        <w:rPr>
          <w:rFonts w:cs="Times New Roman"/>
          <w:b/>
          <w:bCs/>
          <w:sz w:val="24"/>
          <w:szCs w:val="24"/>
          <w:lang w:eastAsia="ru-RU"/>
        </w:rPr>
        <w:br/>
        <w:t>с определением соответствия выполненных работ потребностям Заказчика, приемка выполненных работ.</w:t>
      </w:r>
    </w:p>
    <w:p w:rsidR="006A66A3" w:rsidRPr="00783ED9" w:rsidRDefault="006A66A3" w:rsidP="006A66A3">
      <w:pPr>
        <w:tabs>
          <w:tab w:val="left" w:pos="851"/>
        </w:tabs>
        <w:spacing w:after="0" w:line="240" w:lineRule="auto"/>
        <w:ind w:firstLine="567"/>
        <w:jc w:val="both"/>
        <w:rPr>
          <w:rFonts w:cs="Times New Roman"/>
          <w:bCs/>
          <w:sz w:val="24"/>
          <w:szCs w:val="24"/>
          <w:lang w:eastAsia="ru-RU"/>
        </w:rPr>
      </w:pPr>
      <w:r w:rsidRPr="00783ED9">
        <w:rPr>
          <w:rFonts w:cs="Times New Roman"/>
          <w:bCs/>
          <w:sz w:val="24"/>
          <w:szCs w:val="24"/>
          <w:lang w:eastAsia="ru-RU"/>
        </w:rPr>
        <w:t>Приемка и оплата выполненных Работ осуществляется в соответствии с условиями Контракта.</w:t>
      </w:r>
    </w:p>
    <w:p w:rsidR="006A66A3" w:rsidRPr="00783ED9" w:rsidRDefault="006A66A3" w:rsidP="006A66A3">
      <w:pPr>
        <w:spacing w:after="0" w:line="240" w:lineRule="auto"/>
        <w:ind w:firstLine="567"/>
        <w:jc w:val="both"/>
        <w:rPr>
          <w:rFonts w:cs="Times New Roman"/>
          <w:b/>
          <w:bCs/>
          <w:sz w:val="24"/>
          <w:szCs w:val="24"/>
          <w:lang w:eastAsia="ru-RU"/>
        </w:rPr>
      </w:pPr>
      <w:r w:rsidRPr="00783ED9">
        <w:rPr>
          <w:rFonts w:cs="Times New Roman"/>
          <w:b/>
          <w:bCs/>
          <w:sz w:val="24"/>
          <w:szCs w:val="24"/>
          <w:lang w:eastAsia="ru-RU"/>
        </w:rPr>
        <w:t xml:space="preserve">13. Качественные характеристики материалов. </w:t>
      </w:r>
    </w:p>
    <w:p w:rsidR="006A66A3" w:rsidRPr="00783ED9" w:rsidRDefault="006A66A3" w:rsidP="0095712F">
      <w:pPr>
        <w:spacing w:after="0" w:line="240" w:lineRule="auto"/>
        <w:ind w:firstLine="567"/>
        <w:jc w:val="both"/>
        <w:rPr>
          <w:rFonts w:cs="Times New Roman"/>
          <w:bCs/>
          <w:sz w:val="24"/>
          <w:szCs w:val="24"/>
          <w:lang w:eastAsia="ru-RU"/>
        </w:rPr>
      </w:pPr>
      <w:r w:rsidRPr="00783ED9">
        <w:rPr>
          <w:rFonts w:cs="Times New Roman"/>
          <w:bCs/>
          <w:sz w:val="24"/>
          <w:szCs w:val="24"/>
          <w:lang w:eastAsia="ru-RU"/>
        </w:rPr>
        <w:t>Подрядчик выполняет объем Работ из собственных (приобретённых) материалов. За качество применяемых материалов ответственность несёт Подрядчик.</w:t>
      </w:r>
    </w:p>
    <w:p w:rsidR="006A66A3" w:rsidRPr="00783ED9" w:rsidRDefault="006A66A3" w:rsidP="006A66A3">
      <w:pPr>
        <w:spacing w:after="0" w:line="240" w:lineRule="auto"/>
        <w:ind w:firstLine="567"/>
        <w:jc w:val="both"/>
        <w:rPr>
          <w:rFonts w:cs="Times New Roman"/>
          <w:b/>
          <w:bCs/>
          <w:sz w:val="24"/>
          <w:szCs w:val="24"/>
          <w:lang w:eastAsia="ru-RU"/>
        </w:rPr>
      </w:pPr>
      <w:r w:rsidRPr="00783ED9">
        <w:rPr>
          <w:rFonts w:cs="Times New Roman"/>
          <w:bCs/>
          <w:sz w:val="24"/>
          <w:szCs w:val="24"/>
          <w:lang w:eastAsia="ru-RU"/>
        </w:rPr>
        <w:t xml:space="preserve"> </w:t>
      </w:r>
      <w:r w:rsidRPr="00783ED9">
        <w:rPr>
          <w:rFonts w:cs="Times New Roman"/>
          <w:b/>
          <w:bCs/>
          <w:iCs/>
          <w:sz w:val="24"/>
          <w:szCs w:val="24"/>
          <w:lang w:eastAsia="ru-RU"/>
        </w:rPr>
        <w:t>14. Требования к гарантийному сроку работ и (или) объему предоставления гарантий.</w:t>
      </w:r>
    </w:p>
    <w:p w:rsidR="006A66A3" w:rsidRPr="00783ED9" w:rsidRDefault="006A66A3" w:rsidP="006A66A3">
      <w:pPr>
        <w:spacing w:after="0" w:line="240" w:lineRule="auto"/>
        <w:ind w:firstLine="567"/>
        <w:jc w:val="both"/>
        <w:rPr>
          <w:rFonts w:cs="Times New Roman"/>
          <w:bCs/>
          <w:sz w:val="24"/>
          <w:szCs w:val="24"/>
          <w:lang w:eastAsia="ru-RU"/>
        </w:rPr>
      </w:pPr>
      <w:r w:rsidRPr="00783ED9">
        <w:rPr>
          <w:rFonts w:cs="Times New Roman"/>
          <w:bCs/>
          <w:sz w:val="24"/>
          <w:szCs w:val="24"/>
          <w:lang w:eastAsia="ru-RU"/>
        </w:rPr>
        <w:t xml:space="preserve">14.1. Гарантийный срок на выполненные Работы начинает действовать с даты подписания документа о приемке и составляет </w:t>
      </w:r>
      <w:r w:rsidRPr="00783ED9">
        <w:rPr>
          <w:rFonts w:cs="Times New Roman"/>
          <w:b/>
          <w:bCs/>
          <w:sz w:val="24"/>
          <w:szCs w:val="24"/>
          <w:lang w:eastAsia="ru-RU"/>
        </w:rPr>
        <w:t xml:space="preserve">36 (тридцать шесть) месяцев. </w:t>
      </w:r>
      <w:r w:rsidRPr="00783ED9">
        <w:rPr>
          <w:rFonts w:cs="Times New Roman"/>
          <w:bCs/>
          <w:sz w:val="24"/>
          <w:szCs w:val="24"/>
          <w:lang w:eastAsia="ru-RU"/>
        </w:rPr>
        <w:t>Если в гарантийный период обнаружатся дефекты, допущенные по вине Подрядчика и препятствующие нормальной эксплуатации Объекта, то Подрядчик обязан их устранить в согласованный Сторонами срок за свой счет.</w:t>
      </w:r>
    </w:p>
    <w:p w:rsidR="006A66A3" w:rsidRPr="00783ED9" w:rsidRDefault="006A66A3" w:rsidP="006A66A3">
      <w:pPr>
        <w:spacing w:after="0" w:line="240" w:lineRule="auto"/>
        <w:ind w:firstLine="567"/>
        <w:jc w:val="both"/>
        <w:rPr>
          <w:rFonts w:cs="Times New Roman"/>
          <w:b/>
          <w:bCs/>
          <w:sz w:val="24"/>
          <w:szCs w:val="24"/>
          <w:lang w:eastAsia="ru-RU"/>
        </w:rPr>
      </w:pPr>
      <w:r w:rsidRPr="00783ED9">
        <w:rPr>
          <w:rFonts w:cs="Times New Roman"/>
          <w:bCs/>
          <w:sz w:val="24"/>
          <w:szCs w:val="24"/>
          <w:lang w:eastAsia="ru-RU"/>
        </w:rPr>
        <w:t xml:space="preserve">Подрядчик несет ответственность за все нарушения, допущенные им при выполнении Работ на Объекте и устраняет эти нарушения </w:t>
      </w:r>
      <w:r>
        <w:rPr>
          <w:rFonts w:cs="Times New Roman"/>
          <w:bCs/>
          <w:sz w:val="24"/>
          <w:szCs w:val="24"/>
          <w:lang w:eastAsia="ru-RU"/>
        </w:rPr>
        <w:t>за свой счет</w:t>
      </w:r>
      <w:r w:rsidRPr="00783ED9">
        <w:rPr>
          <w:rFonts w:cs="Times New Roman"/>
          <w:bCs/>
          <w:sz w:val="24"/>
          <w:szCs w:val="24"/>
          <w:lang w:eastAsia="ru-RU"/>
        </w:rPr>
        <w:t>.</w:t>
      </w:r>
    </w:p>
    <w:p w:rsidR="006A66A3" w:rsidRPr="00783ED9" w:rsidRDefault="006A66A3" w:rsidP="006A66A3">
      <w:pPr>
        <w:spacing w:after="0" w:line="240" w:lineRule="auto"/>
        <w:ind w:firstLine="567"/>
        <w:jc w:val="both"/>
        <w:rPr>
          <w:rFonts w:cs="Times New Roman"/>
          <w:b/>
          <w:bCs/>
          <w:sz w:val="24"/>
          <w:szCs w:val="24"/>
          <w:lang w:eastAsia="ru-RU"/>
        </w:rPr>
      </w:pPr>
      <w:r w:rsidRPr="00783ED9">
        <w:rPr>
          <w:rFonts w:cs="Times New Roman"/>
          <w:bCs/>
          <w:sz w:val="24"/>
          <w:szCs w:val="24"/>
          <w:lang w:eastAsia="ru-RU"/>
        </w:rPr>
        <w:t>14.2. Подрядчик обязан гарантировать возмещение ущерба причиненного имуществу За</w:t>
      </w:r>
      <w:r>
        <w:rPr>
          <w:rFonts w:cs="Times New Roman"/>
          <w:bCs/>
          <w:sz w:val="24"/>
          <w:szCs w:val="24"/>
          <w:lang w:eastAsia="ru-RU"/>
        </w:rPr>
        <w:t>казчика, (хищения, утраты</w:t>
      </w:r>
      <w:r w:rsidRPr="00783ED9">
        <w:rPr>
          <w:rFonts w:cs="Times New Roman"/>
          <w:bCs/>
          <w:sz w:val="24"/>
          <w:szCs w:val="24"/>
          <w:lang w:eastAsia="ru-RU"/>
        </w:rPr>
        <w:t xml:space="preserve"> и т.п.) произошедших по вине Подрядчика при проведении Работ и в период действия гарантийного срока (порча имущества, вызванная обрушением конструкций и т.д.).</w:t>
      </w:r>
    </w:p>
    <w:p w:rsidR="006A66A3" w:rsidRPr="00783ED9" w:rsidRDefault="006A66A3" w:rsidP="006A66A3">
      <w:pPr>
        <w:spacing w:after="0" w:line="240" w:lineRule="auto"/>
        <w:ind w:firstLine="567"/>
        <w:jc w:val="both"/>
        <w:rPr>
          <w:rFonts w:cs="Times New Roman"/>
          <w:b/>
          <w:bCs/>
          <w:sz w:val="24"/>
          <w:szCs w:val="24"/>
          <w:lang w:eastAsia="ru-RU"/>
        </w:rPr>
      </w:pPr>
      <w:r w:rsidRPr="00783ED9">
        <w:rPr>
          <w:rFonts w:cs="Times New Roman"/>
          <w:bCs/>
          <w:sz w:val="24"/>
          <w:szCs w:val="24"/>
          <w:lang w:eastAsia="ru-RU"/>
        </w:rPr>
        <w:t>14.3. Подрядчик обязан гарантировать возмещение ущерба, причиненного здоровью персонала (работникам) Заказчика и иным лицам на Объекте произошедшего при проведении Работ или в период действия гарантийного срока (причинение вреда здоровью, вызванное воздействием результатов работ, не соответствующих стандартам качества, обрушением конструкций и т.д.).</w:t>
      </w:r>
    </w:p>
    <w:p w:rsidR="006A66A3" w:rsidRDefault="006A66A3" w:rsidP="006A66A3">
      <w:pPr>
        <w:spacing w:after="0" w:line="240" w:lineRule="auto"/>
        <w:ind w:firstLine="567"/>
        <w:jc w:val="both"/>
        <w:rPr>
          <w:rFonts w:eastAsia="Arial" w:cs="Times New Roman"/>
          <w:b/>
          <w:color w:val="000000"/>
          <w:sz w:val="24"/>
          <w:szCs w:val="24"/>
          <w:lang w:eastAsia="ru-RU"/>
        </w:rPr>
      </w:pPr>
    </w:p>
    <w:p w:rsidR="006A66A3" w:rsidRPr="00783ED9" w:rsidRDefault="006A66A3" w:rsidP="006A66A3">
      <w:pPr>
        <w:spacing w:after="0" w:line="240" w:lineRule="auto"/>
        <w:ind w:firstLine="567"/>
        <w:jc w:val="both"/>
        <w:rPr>
          <w:rFonts w:eastAsia="Arial" w:cs="Times New Roman"/>
          <w:color w:val="000000"/>
          <w:sz w:val="24"/>
          <w:szCs w:val="24"/>
          <w:lang w:eastAsia="ru-RU"/>
        </w:rPr>
      </w:pPr>
      <w:r w:rsidRPr="00783ED9">
        <w:rPr>
          <w:rFonts w:eastAsia="Arial" w:cs="Times New Roman"/>
          <w:b/>
          <w:color w:val="000000"/>
          <w:sz w:val="24"/>
          <w:szCs w:val="24"/>
          <w:lang w:eastAsia="ru-RU"/>
        </w:rPr>
        <w:t>15. Приложения</w:t>
      </w:r>
      <w:r w:rsidRPr="00783ED9">
        <w:rPr>
          <w:rFonts w:eastAsia="Calibri" w:cs="Times New Roman"/>
          <w:b/>
          <w:sz w:val="24"/>
          <w:szCs w:val="24"/>
        </w:rPr>
        <w:t xml:space="preserve"> </w:t>
      </w:r>
      <w:r w:rsidRPr="00783ED9">
        <w:rPr>
          <w:rFonts w:eastAsia="Arial" w:cs="Times New Roman"/>
          <w:b/>
          <w:color w:val="000000"/>
          <w:sz w:val="24"/>
          <w:szCs w:val="24"/>
          <w:lang w:eastAsia="ru-RU"/>
        </w:rPr>
        <w:t>к Техническому заданию.</w:t>
      </w:r>
      <w:r w:rsidRPr="00783ED9">
        <w:rPr>
          <w:rFonts w:eastAsia="Arial" w:cs="Times New Roman"/>
          <w:color w:val="000000"/>
          <w:sz w:val="24"/>
          <w:szCs w:val="24"/>
          <w:lang w:eastAsia="ru-RU"/>
        </w:rPr>
        <w:t xml:space="preserve"> </w:t>
      </w:r>
    </w:p>
    <w:p w:rsidR="006A66A3" w:rsidRPr="00783ED9" w:rsidRDefault="006A66A3" w:rsidP="006A66A3">
      <w:pPr>
        <w:spacing w:after="0" w:line="240" w:lineRule="auto"/>
        <w:ind w:firstLine="567"/>
        <w:jc w:val="both"/>
        <w:rPr>
          <w:rFonts w:eastAsia="Arial" w:cs="Times New Roman"/>
          <w:color w:val="000000"/>
          <w:sz w:val="24"/>
          <w:szCs w:val="24"/>
          <w:lang w:eastAsia="ru-RU"/>
        </w:rPr>
      </w:pPr>
      <w:r w:rsidRPr="00783ED9">
        <w:rPr>
          <w:rFonts w:eastAsia="Arial" w:cs="Times New Roman"/>
          <w:color w:val="000000"/>
          <w:sz w:val="24"/>
          <w:szCs w:val="24"/>
          <w:lang w:eastAsia="ru-RU"/>
        </w:rPr>
        <w:t>- Приложение № 1 – Локальный сметный расчет,</w:t>
      </w:r>
    </w:p>
    <w:p w:rsidR="006A66A3" w:rsidRDefault="006A66A3" w:rsidP="0095712F">
      <w:pPr>
        <w:spacing w:after="0" w:line="240" w:lineRule="auto"/>
        <w:ind w:firstLine="567"/>
        <w:jc w:val="both"/>
        <w:rPr>
          <w:rFonts w:eastAsia="Arial" w:cs="Times New Roman"/>
          <w:color w:val="000000"/>
          <w:sz w:val="24"/>
          <w:szCs w:val="24"/>
          <w:lang w:eastAsia="ru-RU"/>
        </w:rPr>
      </w:pPr>
      <w:r w:rsidRPr="00783ED9">
        <w:rPr>
          <w:rFonts w:eastAsia="Arial" w:cs="Times New Roman"/>
          <w:color w:val="000000"/>
          <w:sz w:val="24"/>
          <w:szCs w:val="24"/>
          <w:lang w:eastAsia="ru-RU"/>
        </w:rPr>
        <w:t>- Приложение № 2 – Схемы крепления стеклопакетов.</w:t>
      </w:r>
    </w:p>
    <w:p w:rsidR="003E2D9B" w:rsidRPr="00275ADF" w:rsidRDefault="003E2D9B" w:rsidP="00FD5619">
      <w:pPr>
        <w:spacing w:after="0" w:line="240" w:lineRule="auto"/>
        <w:jc w:val="both"/>
        <w:rPr>
          <w:rFonts w:eastAsia="Arial"/>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B61166" w:rsidRDefault="00B61166" w:rsidP="00481CB3">
            <w:pPr>
              <w:snapToGrid w:val="0"/>
              <w:spacing w:after="0" w:line="240" w:lineRule="auto"/>
              <w:rPr>
                <w:rFonts w:eastAsia="Calibri" w:cs="Times New Roman"/>
                <w:b/>
                <w:sz w:val="24"/>
                <w:szCs w:val="24"/>
              </w:rPr>
            </w:pPr>
          </w:p>
          <w:p w:rsidR="00721329" w:rsidRPr="003D7CCA" w:rsidRDefault="00721329" w:rsidP="00481CB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E56B42"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им. В.А. Трапезникова Российской академии наук </w:t>
            </w:r>
            <w:r w:rsidR="004D1ED7" w:rsidRPr="00E56B42">
              <w:rPr>
                <w:rFonts w:eastAsia="Calibri" w:cs="Times New Roman"/>
                <w:sz w:val="24"/>
                <w:szCs w:val="24"/>
              </w:rPr>
              <w:t>(ИПУ РАН)</w:t>
            </w:r>
            <w:r w:rsidR="004D1ED7">
              <w:rPr>
                <w:rFonts w:eastAsia="Calibri" w:cs="Times New Roman"/>
                <w:sz w:val="24"/>
                <w:szCs w:val="24"/>
              </w:rPr>
              <w:t xml:space="preserve">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B61166" w:rsidRDefault="00B61166" w:rsidP="007713E8">
            <w:pPr>
              <w:spacing w:after="0" w:line="240" w:lineRule="auto"/>
              <w:rPr>
                <w:rFonts w:eastAsia="Times New Roman" w:cs="Times New Roman"/>
                <w:b/>
                <w:sz w:val="24"/>
                <w:szCs w:val="24"/>
                <w:lang w:eastAsia="ru-RU"/>
              </w:rPr>
            </w:pPr>
          </w:p>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114724" w:rsidRDefault="00721329" w:rsidP="00481CB3">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p w:rsidR="00721329" w:rsidRPr="00114724" w:rsidRDefault="00721329" w:rsidP="007713E8">
            <w:pPr>
              <w:spacing w:after="0" w:line="240" w:lineRule="auto"/>
              <w:ind w:left="39" w:right="-75"/>
              <w:jc w:val="both"/>
              <w:rPr>
                <w:rFonts w:eastAsia="Times New Roman" w:cs="Times New Roman"/>
                <w:sz w:val="24"/>
                <w:szCs w:val="24"/>
                <w:lang w:eastAsia="ru-RU"/>
              </w:rPr>
            </w:pPr>
          </w:p>
          <w:p w:rsidR="00721329" w:rsidRPr="00114724" w:rsidRDefault="00721329"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___________________/________________/</w:t>
            </w:r>
          </w:p>
        </w:tc>
        <w:tc>
          <w:tcPr>
            <w:tcW w:w="283" w:type="dxa"/>
          </w:tcPr>
          <w:p w:rsidR="00721329" w:rsidRPr="00114724" w:rsidRDefault="00721329" w:rsidP="007713E8">
            <w:pPr>
              <w:spacing w:after="0" w:line="240" w:lineRule="auto"/>
              <w:ind w:left="426"/>
              <w:jc w:val="both"/>
              <w:rPr>
                <w:rFonts w:eastAsia="Times New Roman" w:cs="Times New Roman"/>
                <w:sz w:val="24"/>
                <w:szCs w:val="24"/>
                <w:lang w:eastAsia="ru-RU"/>
              </w:rPr>
            </w:pPr>
          </w:p>
        </w:tc>
        <w:tc>
          <w:tcPr>
            <w:tcW w:w="4253" w:type="dxa"/>
          </w:tcPr>
          <w:p w:rsidR="00721329" w:rsidRPr="00114724" w:rsidRDefault="00721329"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_________________________________</w:t>
            </w:r>
          </w:p>
          <w:p w:rsidR="00721329" w:rsidRPr="00114724" w:rsidRDefault="00721329" w:rsidP="007713E8">
            <w:pPr>
              <w:spacing w:after="0" w:line="240" w:lineRule="auto"/>
              <w:ind w:left="39" w:right="-75"/>
              <w:jc w:val="both"/>
              <w:rPr>
                <w:rFonts w:eastAsia="Times New Roman" w:cs="Times New Roman"/>
                <w:sz w:val="24"/>
                <w:szCs w:val="24"/>
                <w:lang w:eastAsia="ru-RU"/>
              </w:rPr>
            </w:pPr>
          </w:p>
          <w:p w:rsidR="00721329" w:rsidRPr="00114724" w:rsidRDefault="00721329" w:rsidP="007713E8">
            <w:pPr>
              <w:spacing w:after="0" w:line="240" w:lineRule="auto"/>
              <w:ind w:left="39" w:right="-75"/>
              <w:jc w:val="both"/>
              <w:rPr>
                <w:rFonts w:eastAsia="Times New Roman" w:cs="Times New Roman"/>
                <w:sz w:val="24"/>
                <w:szCs w:val="24"/>
                <w:lang w:eastAsia="ru-RU"/>
              </w:rPr>
            </w:pPr>
            <w:r w:rsidRPr="00114724">
              <w:rPr>
                <w:rFonts w:eastAsia="Times New Roman" w:cs="Times New Roman"/>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r w:rsidR="00114724">
        <w:rPr>
          <w:rFonts w:eastAsia="Calibri" w:cs="Times New Roman"/>
          <w:bCs/>
          <w:sz w:val="24"/>
          <w:szCs w:val="24"/>
          <w:lang w:eastAsia="ru-RU"/>
        </w:rPr>
        <w:t xml:space="preserve">     м.п.</w:t>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r>
      <w:r w:rsidR="00114724">
        <w:rPr>
          <w:rFonts w:eastAsia="Calibri" w:cs="Times New Roman"/>
          <w:bCs/>
          <w:sz w:val="24"/>
          <w:szCs w:val="24"/>
          <w:lang w:eastAsia="ru-RU"/>
        </w:rPr>
        <w:tab/>
        <w:t xml:space="preserve">                 </w:t>
      </w:r>
      <w:r w:rsidRPr="00581575">
        <w:rPr>
          <w:rFonts w:eastAsia="Calibri" w:cs="Times New Roman"/>
          <w:bCs/>
          <w:sz w:val="24"/>
          <w:szCs w:val="24"/>
          <w:lang w:eastAsia="ru-RU"/>
        </w:rPr>
        <w:t>м.п.</w:t>
      </w:r>
    </w:p>
    <w:p w:rsidR="00C60819" w:rsidRDefault="00C60819" w:rsidP="004F39E1">
      <w:pPr>
        <w:spacing w:after="0" w:line="240" w:lineRule="auto"/>
        <w:rPr>
          <w:b/>
          <w:sz w:val="24"/>
          <w:szCs w:val="24"/>
        </w:rPr>
      </w:pPr>
    </w:p>
    <w:p w:rsidR="00C60819" w:rsidRDefault="00C60819" w:rsidP="00C60819">
      <w:pPr>
        <w:spacing w:after="0" w:line="240" w:lineRule="auto"/>
        <w:jc w:val="right"/>
        <w:rPr>
          <w:sz w:val="24"/>
          <w:szCs w:val="24"/>
        </w:rPr>
        <w:sectPr w:rsidR="00C60819" w:rsidSect="00C60819">
          <w:pgSz w:w="11906" w:h="16838"/>
          <w:pgMar w:top="284" w:right="851" w:bottom="567" w:left="1418" w:header="510" w:footer="510" w:gutter="0"/>
          <w:cols w:space="708"/>
          <w:docGrid w:linePitch="381"/>
        </w:sectPr>
      </w:pPr>
    </w:p>
    <w:p w:rsidR="00C60819" w:rsidRPr="00E56B42" w:rsidRDefault="00C60819" w:rsidP="00C60819">
      <w:pPr>
        <w:spacing w:after="0" w:line="240" w:lineRule="auto"/>
        <w:jc w:val="right"/>
        <w:rPr>
          <w:sz w:val="24"/>
          <w:szCs w:val="24"/>
        </w:rPr>
      </w:pPr>
      <w:r w:rsidRPr="00E56B42">
        <w:rPr>
          <w:sz w:val="24"/>
          <w:szCs w:val="24"/>
        </w:rPr>
        <w:lastRenderedPageBreak/>
        <w:t>Приложение № 1 к Техническому заданию</w:t>
      </w:r>
    </w:p>
    <w:p w:rsidR="00C60819" w:rsidRDefault="00C60819" w:rsidP="00C60819">
      <w:pPr>
        <w:spacing w:after="0" w:line="240" w:lineRule="auto"/>
        <w:rPr>
          <w:szCs w:val="28"/>
        </w:rPr>
      </w:pPr>
    </w:p>
    <w:p w:rsidR="00C60819" w:rsidRDefault="00C60819" w:rsidP="00C60819">
      <w:pPr>
        <w:spacing w:after="0" w:line="240" w:lineRule="auto"/>
        <w:jc w:val="center"/>
        <w:rPr>
          <w:szCs w:val="28"/>
        </w:rPr>
      </w:pPr>
    </w:p>
    <w:tbl>
      <w:tblPr>
        <w:tblStyle w:val="aa"/>
        <w:tblW w:w="1082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690"/>
        <w:gridCol w:w="148"/>
        <w:gridCol w:w="496"/>
        <w:gridCol w:w="236"/>
        <w:gridCol w:w="112"/>
        <w:gridCol w:w="880"/>
        <w:gridCol w:w="112"/>
        <w:gridCol w:w="880"/>
        <w:gridCol w:w="1075"/>
        <w:gridCol w:w="1873"/>
        <w:gridCol w:w="284"/>
        <w:gridCol w:w="236"/>
        <w:gridCol w:w="236"/>
      </w:tblGrid>
      <w:tr w:rsidR="00C60819" w:rsidRPr="0063045C" w:rsidTr="00D73AE8">
        <w:trPr>
          <w:gridAfter w:val="3"/>
          <w:wAfter w:w="756" w:type="dxa"/>
          <w:trHeight w:val="330"/>
        </w:trPr>
        <w:tc>
          <w:tcPr>
            <w:tcW w:w="4253" w:type="dxa"/>
            <w:gridSpan w:val="2"/>
            <w:noWrap/>
            <w:hideMark/>
          </w:tcPr>
          <w:p w:rsidR="00C60819" w:rsidRPr="0063045C" w:rsidRDefault="00C60819" w:rsidP="00873A0F">
            <w:pPr>
              <w:rPr>
                <w:b/>
                <w:bCs/>
                <w:sz w:val="24"/>
                <w:szCs w:val="24"/>
              </w:rPr>
            </w:pPr>
            <w:r w:rsidRPr="0063045C">
              <w:rPr>
                <w:b/>
                <w:bCs/>
                <w:sz w:val="24"/>
                <w:szCs w:val="24"/>
              </w:rPr>
              <w:t>"СОГЛАСОВАНО"</w:t>
            </w:r>
          </w:p>
        </w:tc>
        <w:tc>
          <w:tcPr>
            <w:tcW w:w="992" w:type="dxa"/>
            <w:gridSpan w:val="4"/>
            <w:noWrap/>
            <w:hideMark/>
          </w:tcPr>
          <w:p w:rsidR="00C60819" w:rsidRPr="0063045C" w:rsidRDefault="00C60819" w:rsidP="00873A0F">
            <w:pPr>
              <w:rPr>
                <w:b/>
                <w:bCs/>
                <w:sz w:val="24"/>
                <w:szCs w:val="24"/>
              </w:rPr>
            </w:pPr>
          </w:p>
        </w:tc>
        <w:tc>
          <w:tcPr>
            <w:tcW w:w="992" w:type="dxa"/>
            <w:gridSpan w:val="2"/>
            <w:noWrap/>
            <w:hideMark/>
          </w:tcPr>
          <w:p w:rsidR="00C60819" w:rsidRPr="0063045C" w:rsidRDefault="00C60819" w:rsidP="00873A0F">
            <w:pPr>
              <w:rPr>
                <w:sz w:val="24"/>
                <w:szCs w:val="24"/>
              </w:rPr>
            </w:pPr>
          </w:p>
        </w:tc>
        <w:tc>
          <w:tcPr>
            <w:tcW w:w="3828" w:type="dxa"/>
            <w:gridSpan w:val="3"/>
            <w:noWrap/>
            <w:hideMark/>
          </w:tcPr>
          <w:p w:rsidR="00C60819" w:rsidRPr="0063045C" w:rsidRDefault="00C60819" w:rsidP="00873A0F">
            <w:pPr>
              <w:rPr>
                <w:b/>
                <w:bCs/>
                <w:sz w:val="24"/>
                <w:szCs w:val="24"/>
              </w:rPr>
            </w:pPr>
            <w:r w:rsidRPr="0063045C">
              <w:rPr>
                <w:b/>
                <w:bCs/>
                <w:sz w:val="24"/>
                <w:szCs w:val="24"/>
              </w:rPr>
              <w:t>"УТВЕРЖДАЮ"</w:t>
            </w:r>
          </w:p>
        </w:tc>
      </w:tr>
      <w:tr w:rsidR="00C60819" w:rsidRPr="0063045C" w:rsidTr="00D73AE8">
        <w:trPr>
          <w:gridAfter w:val="3"/>
          <w:wAfter w:w="756" w:type="dxa"/>
          <w:trHeight w:val="285"/>
        </w:trPr>
        <w:tc>
          <w:tcPr>
            <w:tcW w:w="4253" w:type="dxa"/>
            <w:gridSpan w:val="2"/>
            <w:noWrap/>
            <w:hideMark/>
          </w:tcPr>
          <w:p w:rsidR="00C60819" w:rsidRPr="0063045C" w:rsidRDefault="00C60819" w:rsidP="00873A0F">
            <w:pPr>
              <w:rPr>
                <w:sz w:val="24"/>
                <w:szCs w:val="24"/>
              </w:rPr>
            </w:pPr>
            <w:r w:rsidRPr="0063045C">
              <w:rPr>
                <w:sz w:val="24"/>
                <w:szCs w:val="24"/>
              </w:rPr>
              <w:t>______________________</w:t>
            </w:r>
          </w:p>
        </w:tc>
        <w:tc>
          <w:tcPr>
            <w:tcW w:w="992" w:type="dxa"/>
            <w:gridSpan w:val="4"/>
            <w:noWrap/>
            <w:hideMark/>
          </w:tcPr>
          <w:p w:rsidR="00C60819" w:rsidRPr="0063045C" w:rsidRDefault="00C60819" w:rsidP="00873A0F">
            <w:pPr>
              <w:rPr>
                <w:sz w:val="24"/>
                <w:szCs w:val="24"/>
              </w:rPr>
            </w:pPr>
          </w:p>
        </w:tc>
        <w:tc>
          <w:tcPr>
            <w:tcW w:w="992" w:type="dxa"/>
            <w:gridSpan w:val="2"/>
            <w:noWrap/>
            <w:hideMark/>
          </w:tcPr>
          <w:p w:rsidR="00C60819" w:rsidRPr="0063045C" w:rsidRDefault="00C60819" w:rsidP="00873A0F">
            <w:pPr>
              <w:rPr>
                <w:sz w:val="24"/>
                <w:szCs w:val="24"/>
              </w:rPr>
            </w:pPr>
          </w:p>
        </w:tc>
        <w:tc>
          <w:tcPr>
            <w:tcW w:w="3828" w:type="dxa"/>
            <w:gridSpan w:val="3"/>
            <w:noWrap/>
            <w:hideMark/>
          </w:tcPr>
          <w:p w:rsidR="00C60819" w:rsidRPr="0063045C" w:rsidRDefault="00C60819" w:rsidP="00873A0F">
            <w:pPr>
              <w:rPr>
                <w:sz w:val="24"/>
                <w:szCs w:val="24"/>
              </w:rPr>
            </w:pPr>
            <w:r w:rsidRPr="0063045C">
              <w:rPr>
                <w:sz w:val="24"/>
                <w:szCs w:val="24"/>
              </w:rPr>
              <w:t>______________________</w:t>
            </w:r>
          </w:p>
        </w:tc>
      </w:tr>
      <w:tr w:rsidR="00C60819" w:rsidRPr="0063045C" w:rsidTr="00D73AE8">
        <w:trPr>
          <w:trHeight w:val="285"/>
        </w:trPr>
        <w:tc>
          <w:tcPr>
            <w:tcW w:w="1563" w:type="dxa"/>
            <w:noWrap/>
            <w:hideMark/>
          </w:tcPr>
          <w:p w:rsidR="00C60819" w:rsidRPr="0063045C" w:rsidRDefault="00C60819" w:rsidP="00873A0F">
            <w:pPr>
              <w:rPr>
                <w:sz w:val="24"/>
                <w:szCs w:val="24"/>
              </w:rPr>
            </w:pPr>
          </w:p>
        </w:tc>
        <w:tc>
          <w:tcPr>
            <w:tcW w:w="2838" w:type="dxa"/>
            <w:gridSpan w:val="2"/>
            <w:noWrap/>
            <w:hideMark/>
          </w:tcPr>
          <w:p w:rsidR="00C60819" w:rsidRPr="0063045C" w:rsidRDefault="00C60819" w:rsidP="00873A0F">
            <w:pPr>
              <w:rPr>
                <w:sz w:val="24"/>
                <w:szCs w:val="24"/>
              </w:rPr>
            </w:pPr>
          </w:p>
        </w:tc>
        <w:tc>
          <w:tcPr>
            <w:tcW w:w="496" w:type="dxa"/>
            <w:noWrap/>
            <w:hideMark/>
          </w:tcPr>
          <w:p w:rsidR="00C60819" w:rsidRPr="0063045C" w:rsidRDefault="00C60819" w:rsidP="00873A0F">
            <w:pPr>
              <w:rPr>
                <w:sz w:val="24"/>
                <w:szCs w:val="24"/>
              </w:rPr>
            </w:pPr>
          </w:p>
        </w:tc>
        <w:tc>
          <w:tcPr>
            <w:tcW w:w="236" w:type="dxa"/>
            <w:noWrap/>
            <w:hideMark/>
          </w:tcPr>
          <w:p w:rsidR="00C60819" w:rsidRPr="0063045C" w:rsidRDefault="00C60819" w:rsidP="00873A0F">
            <w:pPr>
              <w:rPr>
                <w:sz w:val="24"/>
                <w:szCs w:val="24"/>
              </w:rPr>
            </w:pPr>
          </w:p>
        </w:tc>
        <w:tc>
          <w:tcPr>
            <w:tcW w:w="992" w:type="dxa"/>
            <w:gridSpan w:val="2"/>
            <w:noWrap/>
            <w:hideMark/>
          </w:tcPr>
          <w:p w:rsidR="00C60819" w:rsidRPr="0063045C" w:rsidRDefault="00C60819" w:rsidP="00873A0F">
            <w:pPr>
              <w:rPr>
                <w:sz w:val="24"/>
                <w:szCs w:val="24"/>
              </w:rPr>
            </w:pPr>
          </w:p>
        </w:tc>
        <w:tc>
          <w:tcPr>
            <w:tcW w:w="992" w:type="dxa"/>
            <w:gridSpan w:val="2"/>
            <w:noWrap/>
            <w:hideMark/>
          </w:tcPr>
          <w:p w:rsidR="00C60819" w:rsidRPr="0063045C" w:rsidRDefault="00C60819" w:rsidP="00873A0F">
            <w:pPr>
              <w:rPr>
                <w:sz w:val="24"/>
                <w:szCs w:val="24"/>
              </w:rPr>
            </w:pPr>
          </w:p>
        </w:tc>
        <w:tc>
          <w:tcPr>
            <w:tcW w:w="1075" w:type="dxa"/>
            <w:noWrap/>
            <w:hideMark/>
          </w:tcPr>
          <w:p w:rsidR="00C60819" w:rsidRPr="0063045C" w:rsidRDefault="00C60819" w:rsidP="00873A0F">
            <w:pPr>
              <w:rPr>
                <w:sz w:val="24"/>
                <w:szCs w:val="24"/>
              </w:rPr>
            </w:pPr>
          </w:p>
        </w:tc>
        <w:tc>
          <w:tcPr>
            <w:tcW w:w="1873" w:type="dxa"/>
            <w:noWrap/>
            <w:hideMark/>
          </w:tcPr>
          <w:p w:rsidR="00C60819" w:rsidRPr="0063045C" w:rsidRDefault="00C60819" w:rsidP="00873A0F">
            <w:pPr>
              <w:jc w:val="center"/>
              <w:rPr>
                <w:sz w:val="24"/>
                <w:szCs w:val="24"/>
              </w:rPr>
            </w:pPr>
          </w:p>
        </w:tc>
        <w:tc>
          <w:tcPr>
            <w:tcW w:w="284" w:type="dxa"/>
            <w:noWrap/>
            <w:hideMark/>
          </w:tcPr>
          <w:p w:rsidR="00C60819" w:rsidRPr="0063045C" w:rsidRDefault="00C60819" w:rsidP="00873A0F">
            <w:pPr>
              <w:jc w:val="center"/>
              <w:rPr>
                <w:sz w:val="24"/>
                <w:szCs w:val="24"/>
              </w:rPr>
            </w:pPr>
          </w:p>
        </w:tc>
        <w:tc>
          <w:tcPr>
            <w:tcW w:w="236" w:type="dxa"/>
            <w:noWrap/>
            <w:hideMark/>
          </w:tcPr>
          <w:p w:rsidR="00C60819" w:rsidRPr="0063045C" w:rsidRDefault="00C60819" w:rsidP="00873A0F">
            <w:pPr>
              <w:jc w:val="center"/>
              <w:rPr>
                <w:sz w:val="24"/>
                <w:szCs w:val="24"/>
              </w:rPr>
            </w:pPr>
          </w:p>
        </w:tc>
        <w:tc>
          <w:tcPr>
            <w:tcW w:w="236" w:type="dxa"/>
            <w:noWrap/>
            <w:hideMark/>
          </w:tcPr>
          <w:p w:rsidR="00C60819" w:rsidRPr="0063045C" w:rsidRDefault="00C60819" w:rsidP="00873A0F">
            <w:pPr>
              <w:jc w:val="center"/>
              <w:rPr>
                <w:sz w:val="24"/>
                <w:szCs w:val="24"/>
              </w:rPr>
            </w:pPr>
          </w:p>
        </w:tc>
      </w:tr>
      <w:tr w:rsidR="00C60819" w:rsidRPr="0063045C" w:rsidTr="00D73AE8">
        <w:trPr>
          <w:gridAfter w:val="3"/>
          <w:wAfter w:w="756" w:type="dxa"/>
          <w:trHeight w:val="285"/>
        </w:trPr>
        <w:tc>
          <w:tcPr>
            <w:tcW w:w="4253" w:type="dxa"/>
            <w:gridSpan w:val="2"/>
            <w:noWrap/>
            <w:hideMark/>
          </w:tcPr>
          <w:p w:rsidR="00C60819" w:rsidRPr="0063045C" w:rsidRDefault="00C60819" w:rsidP="00873A0F">
            <w:pPr>
              <w:rPr>
                <w:sz w:val="24"/>
                <w:szCs w:val="24"/>
              </w:rPr>
            </w:pPr>
            <w:r w:rsidRPr="0063045C">
              <w:rPr>
                <w:sz w:val="24"/>
                <w:szCs w:val="24"/>
              </w:rPr>
              <w:t xml:space="preserve">______________________ </w:t>
            </w:r>
          </w:p>
        </w:tc>
        <w:tc>
          <w:tcPr>
            <w:tcW w:w="992" w:type="dxa"/>
            <w:gridSpan w:val="4"/>
            <w:noWrap/>
            <w:hideMark/>
          </w:tcPr>
          <w:p w:rsidR="00C60819" w:rsidRPr="0063045C" w:rsidRDefault="00C60819" w:rsidP="00873A0F">
            <w:pPr>
              <w:rPr>
                <w:sz w:val="24"/>
                <w:szCs w:val="24"/>
              </w:rPr>
            </w:pPr>
          </w:p>
        </w:tc>
        <w:tc>
          <w:tcPr>
            <w:tcW w:w="992" w:type="dxa"/>
            <w:gridSpan w:val="2"/>
            <w:noWrap/>
            <w:hideMark/>
          </w:tcPr>
          <w:p w:rsidR="00C60819" w:rsidRPr="0063045C" w:rsidRDefault="00C60819" w:rsidP="00873A0F">
            <w:pPr>
              <w:rPr>
                <w:sz w:val="24"/>
                <w:szCs w:val="24"/>
              </w:rPr>
            </w:pPr>
          </w:p>
        </w:tc>
        <w:tc>
          <w:tcPr>
            <w:tcW w:w="3828" w:type="dxa"/>
            <w:gridSpan w:val="3"/>
            <w:noWrap/>
            <w:hideMark/>
          </w:tcPr>
          <w:p w:rsidR="00C60819" w:rsidRPr="0063045C" w:rsidRDefault="00C60819" w:rsidP="00873A0F">
            <w:pPr>
              <w:rPr>
                <w:sz w:val="24"/>
                <w:szCs w:val="24"/>
              </w:rPr>
            </w:pPr>
            <w:r w:rsidRPr="0063045C">
              <w:rPr>
                <w:sz w:val="24"/>
                <w:szCs w:val="24"/>
              </w:rPr>
              <w:t xml:space="preserve">______________________ </w:t>
            </w:r>
          </w:p>
        </w:tc>
      </w:tr>
      <w:tr w:rsidR="00C60819" w:rsidRPr="0063045C" w:rsidTr="00D73AE8">
        <w:trPr>
          <w:gridAfter w:val="3"/>
          <w:wAfter w:w="756" w:type="dxa"/>
          <w:trHeight w:val="285"/>
        </w:trPr>
        <w:tc>
          <w:tcPr>
            <w:tcW w:w="4253" w:type="dxa"/>
            <w:gridSpan w:val="2"/>
            <w:hideMark/>
          </w:tcPr>
          <w:p w:rsidR="00C60819" w:rsidRPr="0063045C" w:rsidRDefault="00C60819" w:rsidP="0095712F">
            <w:pPr>
              <w:rPr>
                <w:sz w:val="24"/>
                <w:szCs w:val="24"/>
              </w:rPr>
            </w:pPr>
            <w:r w:rsidRPr="0063045C">
              <w:rPr>
                <w:sz w:val="24"/>
                <w:szCs w:val="24"/>
              </w:rPr>
              <w:t>"_____"________________ 202</w:t>
            </w:r>
            <w:r w:rsidR="0095712F">
              <w:rPr>
                <w:sz w:val="24"/>
                <w:szCs w:val="24"/>
              </w:rPr>
              <w:t>5</w:t>
            </w:r>
            <w:r w:rsidRPr="0063045C">
              <w:rPr>
                <w:sz w:val="24"/>
                <w:szCs w:val="24"/>
              </w:rPr>
              <w:t xml:space="preserve"> г.</w:t>
            </w:r>
          </w:p>
        </w:tc>
        <w:tc>
          <w:tcPr>
            <w:tcW w:w="992" w:type="dxa"/>
            <w:gridSpan w:val="4"/>
            <w:noWrap/>
            <w:hideMark/>
          </w:tcPr>
          <w:p w:rsidR="00C60819" w:rsidRPr="0063045C" w:rsidRDefault="00C60819" w:rsidP="00873A0F">
            <w:pPr>
              <w:rPr>
                <w:sz w:val="24"/>
                <w:szCs w:val="24"/>
              </w:rPr>
            </w:pPr>
          </w:p>
        </w:tc>
        <w:tc>
          <w:tcPr>
            <w:tcW w:w="992" w:type="dxa"/>
            <w:gridSpan w:val="2"/>
            <w:noWrap/>
            <w:hideMark/>
          </w:tcPr>
          <w:p w:rsidR="00C60819" w:rsidRPr="0063045C" w:rsidRDefault="00C60819" w:rsidP="00873A0F">
            <w:pPr>
              <w:rPr>
                <w:sz w:val="24"/>
                <w:szCs w:val="24"/>
              </w:rPr>
            </w:pPr>
          </w:p>
        </w:tc>
        <w:tc>
          <w:tcPr>
            <w:tcW w:w="3828" w:type="dxa"/>
            <w:gridSpan w:val="3"/>
            <w:hideMark/>
          </w:tcPr>
          <w:p w:rsidR="00C60819" w:rsidRPr="0063045C" w:rsidRDefault="00C60819" w:rsidP="0095712F">
            <w:pPr>
              <w:rPr>
                <w:sz w:val="24"/>
                <w:szCs w:val="24"/>
              </w:rPr>
            </w:pPr>
            <w:r w:rsidRPr="0063045C">
              <w:rPr>
                <w:sz w:val="24"/>
                <w:szCs w:val="24"/>
              </w:rPr>
              <w:t>"_____"________________ 202</w:t>
            </w:r>
            <w:r w:rsidR="0095712F">
              <w:rPr>
                <w:sz w:val="24"/>
                <w:szCs w:val="24"/>
              </w:rPr>
              <w:t>5</w:t>
            </w:r>
            <w:r w:rsidRPr="0063045C">
              <w:rPr>
                <w:sz w:val="24"/>
                <w:szCs w:val="24"/>
              </w:rPr>
              <w:t xml:space="preserve"> г.</w:t>
            </w:r>
          </w:p>
        </w:tc>
      </w:tr>
    </w:tbl>
    <w:p w:rsidR="00C60819" w:rsidRDefault="00C60819" w:rsidP="00C60819">
      <w:pPr>
        <w:spacing w:after="0" w:line="240" w:lineRule="auto"/>
        <w:rPr>
          <w:sz w:val="24"/>
          <w:szCs w:val="24"/>
        </w:rPr>
      </w:pPr>
    </w:p>
    <w:p w:rsidR="00C60819" w:rsidRDefault="00C60819" w:rsidP="00C60819">
      <w:pPr>
        <w:spacing w:after="0" w:line="240" w:lineRule="auto"/>
        <w:rPr>
          <w:sz w:val="24"/>
          <w:szCs w:val="24"/>
        </w:rPr>
      </w:pPr>
    </w:p>
    <w:p w:rsidR="00C60819" w:rsidRDefault="00C60819" w:rsidP="00C60819">
      <w:pPr>
        <w:spacing w:after="0" w:line="240" w:lineRule="auto"/>
        <w:jc w:val="center"/>
        <w:rPr>
          <w:sz w:val="24"/>
          <w:szCs w:val="24"/>
        </w:rPr>
      </w:pPr>
    </w:p>
    <w:p w:rsidR="00C60819" w:rsidRPr="000A6B98" w:rsidRDefault="00C60819" w:rsidP="00C60819">
      <w:pPr>
        <w:spacing w:after="0" w:line="240" w:lineRule="auto"/>
        <w:jc w:val="center"/>
        <w:rPr>
          <w:sz w:val="24"/>
          <w:szCs w:val="24"/>
        </w:rPr>
      </w:pPr>
      <w:r>
        <w:rPr>
          <w:sz w:val="24"/>
          <w:szCs w:val="24"/>
        </w:rPr>
        <w:t>Локальная смета</w:t>
      </w:r>
    </w:p>
    <w:p w:rsidR="00C60819" w:rsidRPr="00E25C61" w:rsidRDefault="00C60819" w:rsidP="00C60819">
      <w:pPr>
        <w:widowControl w:val="0"/>
        <w:autoSpaceDE w:val="0"/>
        <w:autoSpaceDN w:val="0"/>
        <w:spacing w:after="0" w:line="240" w:lineRule="auto"/>
        <w:jc w:val="center"/>
        <w:rPr>
          <w:rFonts w:eastAsia="Times New Roman" w:cs="Times New Roman"/>
          <w:sz w:val="24"/>
          <w:szCs w:val="24"/>
          <w:u w:val="single"/>
          <w:lang w:eastAsia="ru-RU"/>
        </w:rPr>
      </w:pPr>
      <w:r w:rsidRPr="00E25C61">
        <w:rPr>
          <w:rFonts w:eastAsia="Times New Roman" w:cs="Times New Roman"/>
          <w:sz w:val="24"/>
          <w:szCs w:val="24"/>
          <w:u w:val="single"/>
          <w:lang w:eastAsia="ru-RU"/>
        </w:rPr>
        <w:t xml:space="preserve">на </w:t>
      </w:r>
      <w:r w:rsidRPr="00E25C61">
        <w:rPr>
          <w:rFonts w:eastAsia="Calibri" w:cs="Times New Roman"/>
          <w:bCs/>
          <w:sz w:val="24"/>
          <w:szCs w:val="24"/>
          <w:u w:val="single"/>
          <w:lang w:eastAsia="ru-RU"/>
        </w:rPr>
        <w:t xml:space="preserve">выполнение </w:t>
      </w:r>
      <w:r>
        <w:rPr>
          <w:rFonts w:eastAsia="Calibri" w:cs="Times New Roman"/>
          <w:bCs/>
          <w:sz w:val="24"/>
          <w:szCs w:val="24"/>
          <w:u w:val="single"/>
          <w:lang w:eastAsia="ru-RU"/>
        </w:rPr>
        <w:t>работ по замене стеклопакетов в строениях ИПУ РАН</w:t>
      </w:r>
    </w:p>
    <w:tbl>
      <w:tblPr>
        <w:tblW w:w="15593" w:type="dxa"/>
        <w:tblInd w:w="-34" w:type="dxa"/>
        <w:tblLayout w:type="fixed"/>
        <w:tblLook w:val="04A0" w:firstRow="1" w:lastRow="0" w:firstColumn="1" w:lastColumn="0" w:noHBand="0" w:noVBand="1"/>
      </w:tblPr>
      <w:tblGrid>
        <w:gridCol w:w="992"/>
        <w:gridCol w:w="1629"/>
        <w:gridCol w:w="10554"/>
        <w:gridCol w:w="2418"/>
      </w:tblGrid>
      <w:tr w:rsidR="00C60819" w:rsidRPr="00A97D36" w:rsidTr="00D73AE8">
        <w:trPr>
          <w:trHeight w:val="285"/>
        </w:trPr>
        <w:tc>
          <w:tcPr>
            <w:tcW w:w="992" w:type="dxa"/>
            <w:tcBorders>
              <w:top w:val="nil"/>
              <w:left w:val="nil"/>
              <w:bottom w:val="nil"/>
              <w:right w:val="nil"/>
            </w:tcBorders>
            <w:shd w:val="clear" w:color="auto" w:fill="auto"/>
            <w:noWrap/>
            <w:vAlign w:val="bottom"/>
            <w:hideMark/>
          </w:tcPr>
          <w:p w:rsidR="00C60819" w:rsidRPr="00A97D36" w:rsidRDefault="00C60819" w:rsidP="00873A0F">
            <w:pPr>
              <w:spacing w:after="0" w:line="240" w:lineRule="auto"/>
              <w:rPr>
                <w:rFonts w:eastAsia="Times New Roman"/>
                <w:sz w:val="18"/>
                <w:szCs w:val="18"/>
                <w:lang w:eastAsia="ru-RU"/>
              </w:rPr>
            </w:pPr>
          </w:p>
        </w:tc>
        <w:tc>
          <w:tcPr>
            <w:tcW w:w="12183" w:type="dxa"/>
            <w:gridSpan w:val="2"/>
            <w:tcBorders>
              <w:top w:val="nil"/>
              <w:left w:val="nil"/>
              <w:bottom w:val="nil"/>
              <w:right w:val="nil"/>
            </w:tcBorders>
            <w:shd w:val="clear" w:color="auto" w:fill="auto"/>
            <w:vAlign w:val="center"/>
            <w:hideMark/>
          </w:tcPr>
          <w:p w:rsidR="00C60819" w:rsidRPr="00A97D36" w:rsidRDefault="00D73AE8" w:rsidP="00D73AE8">
            <w:pPr>
              <w:spacing w:after="0" w:line="240" w:lineRule="auto"/>
              <w:rPr>
                <w:rFonts w:eastAsia="Times New Roman"/>
                <w:sz w:val="18"/>
                <w:szCs w:val="18"/>
                <w:lang w:eastAsia="ru-RU"/>
              </w:rPr>
            </w:pPr>
            <w:r>
              <w:rPr>
                <w:rFonts w:eastAsia="Times New Roman"/>
                <w:sz w:val="18"/>
                <w:szCs w:val="18"/>
                <w:lang w:eastAsia="ru-RU"/>
              </w:rPr>
              <w:t xml:space="preserve">                                </w:t>
            </w:r>
            <w:r w:rsidR="00C60819"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C60819" w:rsidRPr="00A97D36" w:rsidRDefault="00C60819" w:rsidP="00873A0F">
            <w:pPr>
              <w:spacing w:after="0" w:line="240" w:lineRule="auto"/>
              <w:jc w:val="center"/>
              <w:rPr>
                <w:rFonts w:eastAsia="Times New Roman"/>
                <w:sz w:val="18"/>
                <w:szCs w:val="18"/>
                <w:lang w:eastAsia="ru-RU"/>
              </w:rPr>
            </w:pPr>
          </w:p>
        </w:tc>
      </w:tr>
      <w:tr w:rsidR="00C60819" w:rsidRPr="00A97D36" w:rsidTr="00873A0F">
        <w:trPr>
          <w:trHeight w:val="285"/>
        </w:trPr>
        <w:tc>
          <w:tcPr>
            <w:tcW w:w="15593" w:type="dxa"/>
            <w:gridSpan w:val="4"/>
            <w:tcBorders>
              <w:top w:val="nil"/>
              <w:left w:val="nil"/>
              <w:bottom w:val="nil"/>
              <w:right w:val="nil"/>
            </w:tcBorders>
            <w:shd w:val="clear" w:color="auto" w:fill="auto"/>
            <w:vAlign w:val="bottom"/>
          </w:tcPr>
          <w:p w:rsidR="00C60819" w:rsidRPr="00A97D36" w:rsidRDefault="00C60819" w:rsidP="00873A0F">
            <w:pPr>
              <w:spacing w:after="0" w:line="240" w:lineRule="auto"/>
              <w:rPr>
                <w:rFonts w:eastAsia="Times New Roman"/>
                <w:sz w:val="18"/>
                <w:szCs w:val="18"/>
                <w:lang w:eastAsia="ru-RU"/>
              </w:rPr>
            </w:pPr>
          </w:p>
        </w:tc>
      </w:tr>
      <w:tr w:rsidR="00C60819" w:rsidRPr="00A97D36" w:rsidTr="00873A0F">
        <w:trPr>
          <w:trHeight w:val="285"/>
        </w:trPr>
        <w:tc>
          <w:tcPr>
            <w:tcW w:w="992" w:type="dxa"/>
            <w:tcBorders>
              <w:top w:val="nil"/>
              <w:left w:val="nil"/>
              <w:bottom w:val="nil"/>
              <w:right w:val="nil"/>
            </w:tcBorders>
            <w:shd w:val="clear" w:color="auto" w:fill="auto"/>
            <w:noWrap/>
            <w:vAlign w:val="bottom"/>
          </w:tcPr>
          <w:p w:rsidR="00C60819" w:rsidRDefault="00C60819" w:rsidP="00873A0F">
            <w:pPr>
              <w:spacing w:after="0" w:line="240" w:lineRule="auto"/>
              <w:rPr>
                <w:rFonts w:eastAsia="Times New Roman"/>
                <w:sz w:val="18"/>
                <w:szCs w:val="18"/>
                <w:lang w:eastAsia="ru-RU"/>
              </w:rPr>
            </w:pPr>
          </w:p>
          <w:p w:rsidR="00C60819" w:rsidRDefault="00C60819" w:rsidP="00873A0F">
            <w:pPr>
              <w:spacing w:after="0" w:line="240" w:lineRule="auto"/>
              <w:rPr>
                <w:rFonts w:eastAsia="Times New Roman"/>
                <w:sz w:val="18"/>
                <w:szCs w:val="18"/>
                <w:lang w:eastAsia="ru-RU"/>
              </w:rPr>
            </w:pPr>
          </w:p>
          <w:p w:rsidR="00C60819" w:rsidRDefault="00C60819" w:rsidP="00873A0F">
            <w:pPr>
              <w:spacing w:after="0" w:line="240" w:lineRule="auto"/>
              <w:rPr>
                <w:rFonts w:eastAsia="Times New Roman"/>
                <w:sz w:val="18"/>
                <w:szCs w:val="18"/>
                <w:lang w:eastAsia="ru-RU"/>
              </w:rPr>
            </w:pPr>
          </w:p>
          <w:p w:rsidR="00C60819" w:rsidRDefault="00C60819" w:rsidP="00873A0F">
            <w:pPr>
              <w:spacing w:after="0" w:line="240" w:lineRule="auto"/>
              <w:rPr>
                <w:rFonts w:eastAsia="Times New Roman"/>
                <w:sz w:val="18"/>
                <w:szCs w:val="18"/>
                <w:lang w:eastAsia="ru-RU"/>
              </w:rPr>
            </w:pPr>
          </w:p>
          <w:p w:rsidR="00C60819" w:rsidRDefault="00C60819" w:rsidP="00873A0F">
            <w:pPr>
              <w:spacing w:after="0" w:line="240" w:lineRule="auto"/>
              <w:rPr>
                <w:rFonts w:eastAsia="Times New Roman"/>
                <w:sz w:val="18"/>
                <w:szCs w:val="18"/>
                <w:lang w:eastAsia="ru-RU"/>
              </w:rPr>
            </w:pPr>
          </w:p>
          <w:p w:rsidR="00C60819" w:rsidRDefault="00C60819" w:rsidP="00873A0F">
            <w:pPr>
              <w:spacing w:after="0" w:line="240" w:lineRule="auto"/>
              <w:rPr>
                <w:rFonts w:eastAsia="Times New Roman"/>
                <w:sz w:val="18"/>
                <w:szCs w:val="18"/>
                <w:lang w:eastAsia="ru-RU"/>
              </w:rPr>
            </w:pPr>
          </w:p>
          <w:p w:rsidR="00C60819" w:rsidRDefault="00C60819" w:rsidP="00873A0F">
            <w:pPr>
              <w:spacing w:after="0" w:line="240" w:lineRule="auto"/>
              <w:rPr>
                <w:rFonts w:eastAsia="Times New Roman"/>
                <w:sz w:val="18"/>
                <w:szCs w:val="18"/>
                <w:lang w:eastAsia="ru-RU"/>
              </w:rPr>
            </w:pPr>
          </w:p>
          <w:p w:rsidR="00C60819" w:rsidRDefault="00C60819" w:rsidP="00873A0F">
            <w:pPr>
              <w:spacing w:after="0" w:line="240" w:lineRule="auto"/>
              <w:rPr>
                <w:rFonts w:eastAsia="Times New Roman"/>
                <w:sz w:val="18"/>
                <w:szCs w:val="18"/>
                <w:lang w:eastAsia="ru-RU"/>
              </w:rPr>
            </w:pPr>
          </w:p>
          <w:p w:rsidR="00C60819" w:rsidRPr="00A97D36" w:rsidRDefault="00C60819" w:rsidP="00873A0F">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C60819" w:rsidRPr="00A97D36" w:rsidRDefault="00C60819" w:rsidP="00873A0F">
            <w:pPr>
              <w:spacing w:after="0" w:line="240" w:lineRule="auto"/>
              <w:rPr>
                <w:rFonts w:eastAsia="Times New Roman"/>
                <w:sz w:val="18"/>
                <w:szCs w:val="18"/>
                <w:lang w:eastAsia="ru-RU"/>
              </w:rPr>
            </w:pPr>
          </w:p>
        </w:tc>
        <w:tc>
          <w:tcPr>
            <w:tcW w:w="12972" w:type="dxa"/>
            <w:gridSpan w:val="2"/>
            <w:tcBorders>
              <w:top w:val="nil"/>
              <w:left w:val="nil"/>
            </w:tcBorders>
            <w:shd w:val="clear" w:color="auto" w:fill="auto"/>
            <w:noWrap/>
            <w:vAlign w:val="bottom"/>
          </w:tcPr>
          <w:p w:rsidR="00C60819" w:rsidRDefault="00C60819" w:rsidP="00873A0F">
            <w:pPr>
              <w:spacing w:after="0" w:line="240" w:lineRule="auto"/>
              <w:rPr>
                <w:bCs/>
                <w:i/>
                <w:sz w:val="24"/>
                <w:szCs w:val="24"/>
              </w:rPr>
            </w:pPr>
          </w:p>
          <w:p w:rsidR="00C60819" w:rsidRPr="00E44A55" w:rsidRDefault="00C60819" w:rsidP="00873A0F">
            <w:pPr>
              <w:spacing w:after="0" w:line="240" w:lineRule="auto"/>
              <w:rPr>
                <w:bCs/>
                <w:i/>
                <w:sz w:val="24"/>
                <w:szCs w:val="24"/>
              </w:rPr>
            </w:pP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C60819" w:rsidRPr="00A97D36" w:rsidRDefault="00C60819" w:rsidP="00873A0F">
            <w:pPr>
              <w:spacing w:after="0" w:line="240" w:lineRule="auto"/>
              <w:rPr>
                <w:rFonts w:eastAsia="Times New Roman"/>
                <w:sz w:val="18"/>
                <w:szCs w:val="18"/>
                <w:lang w:eastAsia="ru-RU"/>
              </w:rPr>
            </w:pPr>
          </w:p>
        </w:tc>
      </w:tr>
    </w:tbl>
    <w:p w:rsidR="00C60819" w:rsidRDefault="00C60819" w:rsidP="004F39E1">
      <w:pPr>
        <w:spacing w:after="0" w:line="240" w:lineRule="auto"/>
        <w:rPr>
          <w:b/>
          <w:sz w:val="24"/>
          <w:szCs w:val="24"/>
        </w:rPr>
        <w:sectPr w:rsidR="00C60819" w:rsidSect="00D73AE8">
          <w:pgSz w:w="11906" w:h="16838"/>
          <w:pgMar w:top="284" w:right="851" w:bottom="567" w:left="1418" w:header="510" w:footer="510" w:gutter="0"/>
          <w:cols w:space="708"/>
          <w:docGrid w:linePitch="381"/>
        </w:sectPr>
      </w:pPr>
    </w:p>
    <w:p w:rsidR="00637067" w:rsidRDefault="00637067" w:rsidP="004F39E1">
      <w:pPr>
        <w:spacing w:after="0" w:line="240" w:lineRule="auto"/>
        <w:rPr>
          <w:b/>
          <w:sz w:val="24"/>
          <w:szCs w:val="24"/>
        </w:rPr>
      </w:pPr>
    </w:p>
    <w:p w:rsidR="00637067" w:rsidRDefault="00637067" w:rsidP="004F39E1">
      <w:pPr>
        <w:spacing w:after="0" w:line="240" w:lineRule="auto"/>
        <w:rPr>
          <w:b/>
          <w:sz w:val="24"/>
          <w:szCs w:val="24"/>
        </w:rPr>
      </w:pPr>
    </w:p>
    <w:p w:rsidR="00637067" w:rsidRDefault="00637067" w:rsidP="00637067">
      <w:pPr>
        <w:spacing w:after="0" w:line="240" w:lineRule="auto"/>
        <w:ind w:firstLine="4678"/>
        <w:rPr>
          <w:b/>
          <w:sz w:val="24"/>
          <w:szCs w:val="24"/>
        </w:rPr>
      </w:pPr>
    </w:p>
    <w:p w:rsidR="00637067" w:rsidRPr="00C60819" w:rsidRDefault="00C60819" w:rsidP="00637067">
      <w:pPr>
        <w:spacing w:after="0" w:line="240" w:lineRule="auto"/>
        <w:ind w:firstLine="4678"/>
        <w:rPr>
          <w:sz w:val="24"/>
          <w:szCs w:val="24"/>
        </w:rPr>
      </w:pPr>
      <w:r>
        <w:rPr>
          <w:sz w:val="24"/>
          <w:szCs w:val="24"/>
        </w:rPr>
        <w:t xml:space="preserve">        </w:t>
      </w:r>
      <w:r w:rsidR="00637067" w:rsidRPr="00C60819">
        <w:rPr>
          <w:sz w:val="24"/>
          <w:szCs w:val="24"/>
        </w:rPr>
        <w:t>Приложение № 2 к Техническому заданию</w:t>
      </w:r>
    </w:p>
    <w:p w:rsidR="00637067" w:rsidRDefault="00637067" w:rsidP="00637067">
      <w:pPr>
        <w:pStyle w:val="ConsPlusNormal"/>
        <w:ind w:firstLine="540"/>
        <w:rPr>
          <w:b/>
          <w:sz w:val="24"/>
          <w:szCs w:val="24"/>
        </w:rPr>
      </w:pPr>
      <w:r>
        <w:rPr>
          <w:b/>
          <w:sz w:val="24"/>
          <w:szCs w:val="24"/>
        </w:rPr>
        <w:t xml:space="preserve">                                     </w:t>
      </w:r>
    </w:p>
    <w:p w:rsidR="00637067" w:rsidRDefault="00637067" w:rsidP="00637067">
      <w:pPr>
        <w:pStyle w:val="ConsPlusNormal"/>
        <w:ind w:firstLine="540"/>
        <w:jc w:val="center"/>
        <w:rPr>
          <w:b/>
          <w:sz w:val="24"/>
          <w:szCs w:val="24"/>
        </w:rPr>
      </w:pPr>
    </w:p>
    <w:p w:rsidR="00637067" w:rsidRDefault="00C60819" w:rsidP="00C60819">
      <w:pPr>
        <w:pStyle w:val="ConsPlusNormal"/>
        <w:ind w:firstLine="540"/>
        <w:rPr>
          <w:b/>
          <w:sz w:val="24"/>
          <w:szCs w:val="24"/>
        </w:rPr>
      </w:pPr>
      <w:r>
        <w:rPr>
          <w:b/>
          <w:sz w:val="24"/>
          <w:szCs w:val="24"/>
        </w:rPr>
        <w:t xml:space="preserve">                                         </w:t>
      </w:r>
      <w:r w:rsidR="00637067" w:rsidRPr="004B1562">
        <w:rPr>
          <w:b/>
          <w:sz w:val="24"/>
          <w:szCs w:val="24"/>
        </w:rPr>
        <w:t>Схем</w:t>
      </w:r>
      <w:r w:rsidR="00637067">
        <w:rPr>
          <w:b/>
          <w:sz w:val="24"/>
          <w:szCs w:val="24"/>
        </w:rPr>
        <w:t>ы</w:t>
      </w:r>
      <w:r w:rsidR="00637067" w:rsidRPr="004B1562">
        <w:rPr>
          <w:b/>
          <w:sz w:val="24"/>
          <w:szCs w:val="24"/>
        </w:rPr>
        <w:t xml:space="preserve"> крепления стеклопакетов</w:t>
      </w:r>
    </w:p>
    <w:p w:rsidR="00637067" w:rsidRDefault="00637067" w:rsidP="004F39E1">
      <w:pPr>
        <w:spacing w:after="0" w:line="240" w:lineRule="auto"/>
        <w:rPr>
          <w:b/>
          <w:sz w:val="24"/>
          <w:szCs w:val="24"/>
        </w:rPr>
      </w:pPr>
    </w:p>
    <w:p w:rsidR="00637067" w:rsidRDefault="0095712F" w:rsidP="004F39E1">
      <w:pPr>
        <w:spacing w:after="0" w:line="240" w:lineRule="auto"/>
        <w:rPr>
          <w:b/>
          <w:sz w:val="24"/>
          <w:szCs w:val="24"/>
        </w:rPr>
      </w:pPr>
      <w:r>
        <w:rPr>
          <w:rFonts w:eastAsia="Calibri" w:cs="Times New Roman"/>
          <w:bCs/>
          <w:noProof/>
          <w:sz w:val="24"/>
          <w:szCs w:val="24"/>
          <w:lang w:eastAsia="ru-RU"/>
        </w:rPr>
        <w:drawing>
          <wp:inline distT="0" distB="0" distL="0" distR="0" wp14:anchorId="173635A7" wp14:editId="15B4FE5E">
            <wp:extent cx="4889500" cy="320929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89642" cy="3209383"/>
                    </a:xfrm>
                    <a:prstGeom prst="rect">
                      <a:avLst/>
                    </a:prstGeom>
                    <a:noFill/>
                  </pic:spPr>
                </pic:pic>
              </a:graphicData>
            </a:graphic>
          </wp:inline>
        </w:drawing>
      </w:r>
    </w:p>
    <w:p w:rsidR="0095712F" w:rsidRDefault="0095712F" w:rsidP="004F39E1">
      <w:pPr>
        <w:spacing w:after="0" w:line="240" w:lineRule="auto"/>
        <w:rPr>
          <w:b/>
          <w:sz w:val="24"/>
          <w:szCs w:val="24"/>
        </w:rPr>
      </w:pPr>
    </w:p>
    <w:p w:rsidR="0095712F" w:rsidRDefault="0095712F" w:rsidP="004F39E1">
      <w:pPr>
        <w:spacing w:after="0" w:line="240" w:lineRule="auto"/>
        <w:rPr>
          <w:b/>
          <w:sz w:val="24"/>
          <w:szCs w:val="24"/>
        </w:rPr>
        <w:sectPr w:rsidR="0095712F" w:rsidSect="00C60819">
          <w:pgSz w:w="11906" w:h="16838"/>
          <w:pgMar w:top="284" w:right="851" w:bottom="567" w:left="1418" w:header="510" w:footer="510" w:gutter="0"/>
          <w:cols w:space="708"/>
          <w:docGrid w:linePitch="381"/>
        </w:sectPr>
      </w:pPr>
      <w:r>
        <w:rPr>
          <w:b/>
          <w:bCs/>
          <w:noProof/>
          <w:sz w:val="24"/>
          <w:szCs w:val="24"/>
          <w:lang w:eastAsia="ru-RU"/>
        </w:rPr>
        <w:drawing>
          <wp:inline distT="0" distB="0" distL="0" distR="0" wp14:anchorId="703B840A" wp14:editId="364567C6">
            <wp:extent cx="4889500" cy="3274060"/>
            <wp:effectExtent l="0" t="0" r="635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9500" cy="3274060"/>
                    </a:xfrm>
                    <a:prstGeom prst="rect">
                      <a:avLst/>
                    </a:prstGeom>
                    <a:noFill/>
                  </pic:spPr>
                </pic:pic>
              </a:graphicData>
            </a:graphic>
          </wp:inline>
        </w:drawing>
      </w:r>
    </w:p>
    <w:p w:rsidR="003A6851" w:rsidRPr="00DD5047" w:rsidRDefault="003A6851" w:rsidP="003A6851">
      <w:pPr>
        <w:widowControl w:val="0"/>
        <w:autoSpaceDE w:val="0"/>
        <w:autoSpaceDN w:val="0"/>
        <w:spacing w:after="0" w:line="240" w:lineRule="auto"/>
        <w:ind w:firstLine="6379"/>
        <w:jc w:val="right"/>
        <w:rPr>
          <w:rFonts w:eastAsia="Times New Roman" w:cs="Times New Roman"/>
          <w:sz w:val="24"/>
          <w:szCs w:val="24"/>
          <w:lang w:eastAsia="ru-RU"/>
        </w:rPr>
      </w:pPr>
      <w:r w:rsidRPr="00DD5047">
        <w:rPr>
          <w:rFonts w:cs="Times New Roman"/>
          <w:sz w:val="24"/>
          <w:szCs w:val="24"/>
        </w:rPr>
        <w:lastRenderedPageBreak/>
        <w:t xml:space="preserve">Приложение № </w:t>
      </w:r>
      <w:r>
        <w:rPr>
          <w:rFonts w:cs="Times New Roman"/>
          <w:sz w:val="24"/>
          <w:szCs w:val="24"/>
        </w:rPr>
        <w:t>2</w:t>
      </w:r>
    </w:p>
    <w:p w:rsidR="003A6851" w:rsidRPr="00DD5047" w:rsidRDefault="003A6851" w:rsidP="003A6851">
      <w:pPr>
        <w:pStyle w:val="ConsPlusNormal"/>
        <w:jc w:val="right"/>
        <w:rPr>
          <w:sz w:val="24"/>
          <w:szCs w:val="24"/>
        </w:rPr>
      </w:pPr>
      <w:r w:rsidRPr="00DD5047">
        <w:rPr>
          <w:sz w:val="24"/>
          <w:szCs w:val="24"/>
        </w:rPr>
        <w:t>к Контракту от «___» _____________ 202</w:t>
      </w:r>
      <w:r>
        <w:rPr>
          <w:sz w:val="24"/>
          <w:szCs w:val="24"/>
        </w:rPr>
        <w:t>5</w:t>
      </w:r>
      <w:r w:rsidRPr="00DD5047">
        <w:rPr>
          <w:sz w:val="24"/>
          <w:szCs w:val="24"/>
        </w:rPr>
        <w:t xml:space="preserve"> г.</w:t>
      </w:r>
    </w:p>
    <w:p w:rsidR="003A6851" w:rsidRPr="00DD5047" w:rsidRDefault="003A6851" w:rsidP="003A6851">
      <w:pPr>
        <w:pStyle w:val="ConsPlusNormal"/>
        <w:jc w:val="right"/>
        <w:rPr>
          <w:sz w:val="24"/>
          <w:szCs w:val="24"/>
        </w:rPr>
      </w:pPr>
      <w:r w:rsidRPr="00DD5047">
        <w:rPr>
          <w:sz w:val="24"/>
          <w:szCs w:val="24"/>
        </w:rPr>
        <w:t xml:space="preserve">        № _____________ (ИПУ 202</w:t>
      </w:r>
      <w:r>
        <w:rPr>
          <w:sz w:val="24"/>
          <w:szCs w:val="24"/>
        </w:rPr>
        <w:t>5</w:t>
      </w:r>
      <w:r w:rsidRPr="00DD5047">
        <w:rPr>
          <w:sz w:val="24"/>
          <w:szCs w:val="24"/>
        </w:rPr>
        <w:t>/ЭА-</w:t>
      </w:r>
      <w:r>
        <w:rPr>
          <w:sz w:val="24"/>
          <w:szCs w:val="24"/>
        </w:rPr>
        <w:t>14</w:t>
      </w:r>
      <w:r w:rsidRPr="00DD5047">
        <w:rPr>
          <w:sz w:val="24"/>
          <w:szCs w:val="24"/>
        </w:rPr>
        <w:t>)</w:t>
      </w:r>
    </w:p>
    <w:p w:rsidR="003A6851" w:rsidRPr="00DD5047" w:rsidRDefault="003A6851" w:rsidP="003A6851">
      <w:pPr>
        <w:pStyle w:val="ConsPlusNormal"/>
        <w:outlineLvl w:val="1"/>
        <w:rPr>
          <w:sz w:val="24"/>
          <w:szCs w:val="24"/>
        </w:rPr>
      </w:pPr>
    </w:p>
    <w:p w:rsidR="003A6851" w:rsidRPr="009862DB" w:rsidRDefault="003A6851" w:rsidP="003A6851">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3A6851" w:rsidRPr="009862DB" w:rsidRDefault="003A6851" w:rsidP="003A6851">
      <w:pPr>
        <w:tabs>
          <w:tab w:val="left" w:pos="1560"/>
        </w:tabs>
        <w:spacing w:after="0" w:line="240" w:lineRule="auto"/>
        <w:jc w:val="both"/>
        <w:rPr>
          <w:rFonts w:cs="Times New Roman"/>
          <w:bCs/>
          <w:sz w:val="24"/>
          <w:szCs w:val="24"/>
        </w:rPr>
      </w:pPr>
    </w:p>
    <w:p w:rsidR="003A6851" w:rsidRPr="009862DB" w:rsidRDefault="003A6851" w:rsidP="003A6851">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«___» __________202_ г. </w:t>
      </w:r>
    </w:p>
    <w:p w:rsidR="003A6851" w:rsidRPr="009862DB" w:rsidRDefault="003A6851" w:rsidP="003A6851">
      <w:pPr>
        <w:tabs>
          <w:tab w:val="left" w:pos="0"/>
        </w:tabs>
        <w:spacing w:after="0" w:line="240" w:lineRule="auto"/>
        <w:jc w:val="center"/>
        <w:rPr>
          <w:rFonts w:cs="Times New Roman"/>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 xml:space="preserve"> СВЕДЕНИЯ О КОНТРАКТЕ </w:t>
      </w:r>
    </w:p>
    <w:p w:rsidR="003A6851" w:rsidRPr="009862DB" w:rsidRDefault="003A6851" w:rsidP="003A6851">
      <w:pPr>
        <w:pStyle w:val="a8"/>
        <w:spacing w:after="0"/>
        <w:ind w:left="0"/>
        <w:rPr>
          <w:bCs/>
          <w:sz w:val="24"/>
          <w:szCs w:val="24"/>
        </w:rPr>
      </w:pP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(выполнения работ, оказания услуг)</w:t>
      </w:r>
      <w:r w:rsidRPr="009862DB">
        <w:rPr>
          <w:rFonts w:cs="Times New Roman"/>
          <w:bCs/>
          <w:sz w:val="24"/>
          <w:szCs w:val="24"/>
        </w:rPr>
        <w:tab/>
        <w:t>: 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3A6851" w:rsidRPr="009862DB" w:rsidRDefault="003A6851" w:rsidP="003A6851">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261"/>
        <w:gridCol w:w="2202"/>
        <w:gridCol w:w="2085"/>
        <w:gridCol w:w="2085"/>
      </w:tblGrid>
      <w:tr w:rsidR="003A6851" w:rsidRPr="009862DB" w:rsidTr="00D60693">
        <w:trPr>
          <w:trHeight w:val="491"/>
        </w:trPr>
        <w:tc>
          <w:tcPr>
            <w:tcW w:w="5463" w:type="dxa"/>
            <w:gridSpan w:val="2"/>
          </w:tcPr>
          <w:p w:rsidR="003A6851" w:rsidRPr="009862DB" w:rsidRDefault="003A6851" w:rsidP="00D60693">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3A6851" w:rsidRPr="009862DB" w:rsidRDefault="003A6851" w:rsidP="00D60693">
            <w:pPr>
              <w:pStyle w:val="a8"/>
              <w:ind w:left="0"/>
              <w:jc w:val="center"/>
              <w:rPr>
                <w:bCs/>
                <w:sz w:val="24"/>
                <w:szCs w:val="24"/>
              </w:rPr>
            </w:pPr>
            <w:r w:rsidRPr="009862DB">
              <w:rPr>
                <w:bCs/>
                <w:sz w:val="24"/>
                <w:szCs w:val="24"/>
              </w:rPr>
              <w:t>Источник финансирования</w:t>
            </w:r>
          </w:p>
        </w:tc>
        <w:tc>
          <w:tcPr>
            <w:tcW w:w="2085" w:type="dxa"/>
            <w:vMerge w:val="restart"/>
          </w:tcPr>
          <w:p w:rsidR="003A6851" w:rsidRPr="009862DB" w:rsidRDefault="003A6851" w:rsidP="00D60693">
            <w:pPr>
              <w:pStyle w:val="a8"/>
              <w:tabs>
                <w:tab w:val="left" w:pos="1560"/>
              </w:tabs>
              <w:ind w:left="0"/>
              <w:jc w:val="center"/>
              <w:rPr>
                <w:bCs/>
                <w:sz w:val="24"/>
                <w:szCs w:val="24"/>
              </w:rPr>
            </w:pPr>
            <w:r w:rsidRPr="009862DB">
              <w:rPr>
                <w:bCs/>
                <w:sz w:val="24"/>
                <w:szCs w:val="24"/>
              </w:rPr>
              <w:t>Обеспечение исполнения контракта</w:t>
            </w:r>
          </w:p>
        </w:tc>
      </w:tr>
      <w:tr w:rsidR="003A6851" w:rsidRPr="009862DB" w:rsidTr="00D60693">
        <w:trPr>
          <w:trHeight w:val="565"/>
        </w:trPr>
        <w:tc>
          <w:tcPr>
            <w:tcW w:w="3261" w:type="dxa"/>
          </w:tcPr>
          <w:p w:rsidR="003A6851" w:rsidRPr="009862DB" w:rsidRDefault="003A6851" w:rsidP="00D60693">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3A6851" w:rsidRPr="009862DB" w:rsidRDefault="003A6851" w:rsidP="00D60693">
            <w:pPr>
              <w:pStyle w:val="a8"/>
              <w:tabs>
                <w:tab w:val="left" w:pos="1560"/>
              </w:tabs>
              <w:ind w:left="0"/>
              <w:jc w:val="center"/>
              <w:rPr>
                <w:bCs/>
                <w:sz w:val="24"/>
                <w:szCs w:val="24"/>
              </w:rPr>
            </w:pPr>
            <w:r w:rsidRPr="009862DB">
              <w:rPr>
                <w:bCs/>
                <w:sz w:val="24"/>
                <w:szCs w:val="24"/>
              </w:rPr>
              <w:t>Код по ОКПД 2</w:t>
            </w:r>
          </w:p>
        </w:tc>
        <w:tc>
          <w:tcPr>
            <w:tcW w:w="2085" w:type="dxa"/>
            <w:vMerge/>
          </w:tcPr>
          <w:p w:rsidR="003A6851" w:rsidRPr="009862DB" w:rsidRDefault="003A6851" w:rsidP="00D60693">
            <w:pPr>
              <w:pStyle w:val="a8"/>
              <w:tabs>
                <w:tab w:val="left" w:pos="1560"/>
              </w:tabs>
              <w:ind w:left="0"/>
              <w:jc w:val="center"/>
              <w:rPr>
                <w:bCs/>
                <w:sz w:val="24"/>
                <w:szCs w:val="24"/>
              </w:rPr>
            </w:pPr>
          </w:p>
        </w:tc>
        <w:tc>
          <w:tcPr>
            <w:tcW w:w="2085" w:type="dxa"/>
            <w:vMerge/>
          </w:tcPr>
          <w:p w:rsidR="003A6851" w:rsidRPr="009862DB" w:rsidRDefault="003A6851" w:rsidP="00D60693">
            <w:pPr>
              <w:pStyle w:val="a8"/>
              <w:tabs>
                <w:tab w:val="left" w:pos="1560"/>
              </w:tabs>
              <w:ind w:left="0"/>
              <w:jc w:val="center"/>
              <w:rPr>
                <w:bCs/>
                <w:sz w:val="24"/>
                <w:szCs w:val="24"/>
              </w:rPr>
            </w:pPr>
          </w:p>
        </w:tc>
      </w:tr>
      <w:tr w:rsidR="003A6851" w:rsidRPr="009862DB" w:rsidTr="00D60693">
        <w:trPr>
          <w:trHeight w:val="456"/>
        </w:trPr>
        <w:tc>
          <w:tcPr>
            <w:tcW w:w="3261" w:type="dxa"/>
          </w:tcPr>
          <w:p w:rsidR="003A6851" w:rsidRPr="009862DB" w:rsidRDefault="003A6851" w:rsidP="00D60693">
            <w:pPr>
              <w:pStyle w:val="a8"/>
              <w:tabs>
                <w:tab w:val="left" w:pos="1560"/>
              </w:tabs>
              <w:ind w:left="0"/>
              <w:jc w:val="center"/>
              <w:rPr>
                <w:bCs/>
                <w:sz w:val="24"/>
                <w:szCs w:val="24"/>
              </w:rPr>
            </w:pPr>
          </w:p>
        </w:tc>
        <w:tc>
          <w:tcPr>
            <w:tcW w:w="2202"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r>
      <w:tr w:rsidR="003A6851" w:rsidRPr="009862DB" w:rsidTr="00D60693">
        <w:trPr>
          <w:trHeight w:val="456"/>
        </w:trPr>
        <w:tc>
          <w:tcPr>
            <w:tcW w:w="3261" w:type="dxa"/>
          </w:tcPr>
          <w:p w:rsidR="003A6851" w:rsidRPr="009862DB" w:rsidRDefault="003A6851" w:rsidP="00D60693">
            <w:pPr>
              <w:pStyle w:val="a8"/>
              <w:tabs>
                <w:tab w:val="left" w:pos="1560"/>
              </w:tabs>
              <w:ind w:left="0"/>
              <w:jc w:val="center"/>
              <w:rPr>
                <w:bCs/>
                <w:sz w:val="24"/>
                <w:szCs w:val="24"/>
              </w:rPr>
            </w:pPr>
          </w:p>
        </w:tc>
        <w:tc>
          <w:tcPr>
            <w:tcW w:w="2202"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c>
          <w:tcPr>
            <w:tcW w:w="2085" w:type="dxa"/>
          </w:tcPr>
          <w:p w:rsidR="003A6851" w:rsidRPr="009862DB" w:rsidRDefault="003A6851" w:rsidP="00D60693">
            <w:pPr>
              <w:pStyle w:val="a8"/>
              <w:tabs>
                <w:tab w:val="left" w:pos="1560"/>
              </w:tabs>
              <w:ind w:left="0"/>
              <w:jc w:val="center"/>
              <w:rPr>
                <w:bCs/>
                <w:sz w:val="24"/>
                <w:szCs w:val="24"/>
              </w:rPr>
            </w:pPr>
          </w:p>
        </w:tc>
      </w:tr>
    </w:tbl>
    <w:p w:rsidR="003A6851" w:rsidRPr="009862DB" w:rsidRDefault="003A6851" w:rsidP="003A6851">
      <w:pPr>
        <w:tabs>
          <w:tab w:val="left" w:pos="1560"/>
        </w:tabs>
        <w:spacing w:after="0" w:line="240" w:lineRule="auto"/>
        <w:rPr>
          <w:rFonts w:cs="Times New Roman"/>
          <w:bCs/>
          <w:sz w:val="24"/>
          <w:szCs w:val="24"/>
        </w:rPr>
      </w:pPr>
    </w:p>
    <w:p w:rsidR="003A6851" w:rsidRPr="009862DB" w:rsidRDefault="003A6851" w:rsidP="003A6851">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3A6851" w:rsidRPr="009862DB" w:rsidRDefault="003A6851" w:rsidP="003A6851">
      <w:pPr>
        <w:tabs>
          <w:tab w:val="left" w:pos="1560"/>
        </w:tabs>
        <w:spacing w:after="0" w:line="240" w:lineRule="auto"/>
        <w:rPr>
          <w:rFonts w:cs="Times New Roman"/>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bookmarkStart w:id="17" w:name="_Hlk114432889"/>
      <w:bookmarkStart w:id="18" w:name="_Hlk114432127"/>
      <w:r w:rsidRPr="009862DB">
        <w:rPr>
          <w:bCs/>
          <w:sz w:val="24"/>
          <w:szCs w:val="24"/>
        </w:rPr>
        <w:t xml:space="preserve"> СВЕДЕНИЯ О ЗАКАЗЧИКЕ</w:t>
      </w:r>
      <w:bookmarkEnd w:id="17"/>
    </w:p>
    <w:tbl>
      <w:tblPr>
        <w:tblStyle w:val="aa"/>
        <w:tblW w:w="9639" w:type="dxa"/>
        <w:tblInd w:w="-5" w:type="dxa"/>
        <w:tblLayout w:type="fixed"/>
        <w:tblLook w:val="04A0" w:firstRow="1" w:lastRow="0" w:firstColumn="1" w:lastColumn="0" w:noHBand="0" w:noVBand="1"/>
      </w:tblPr>
      <w:tblGrid>
        <w:gridCol w:w="2253"/>
        <w:gridCol w:w="2536"/>
        <w:gridCol w:w="1408"/>
        <w:gridCol w:w="1458"/>
        <w:gridCol w:w="1984"/>
      </w:tblGrid>
      <w:tr w:rsidR="003A6851" w:rsidRPr="009862DB" w:rsidTr="00D60693">
        <w:trPr>
          <w:trHeight w:val="1254"/>
        </w:trPr>
        <w:tc>
          <w:tcPr>
            <w:tcW w:w="2253" w:type="dxa"/>
          </w:tcPr>
          <w:p w:rsidR="003A6851" w:rsidRPr="009862DB" w:rsidRDefault="003A6851" w:rsidP="00D60693">
            <w:pPr>
              <w:tabs>
                <w:tab w:val="left" w:pos="1560"/>
              </w:tabs>
              <w:jc w:val="center"/>
              <w:rPr>
                <w:rFonts w:cs="Times New Roman"/>
                <w:bCs/>
                <w:sz w:val="24"/>
                <w:szCs w:val="24"/>
              </w:rPr>
            </w:pPr>
            <w:bookmarkStart w:id="19" w:name="_Hlk114432912"/>
            <w:r w:rsidRPr="009862DB">
              <w:rPr>
                <w:rFonts w:cs="Times New Roman"/>
                <w:bCs/>
                <w:sz w:val="24"/>
                <w:szCs w:val="24"/>
              </w:rPr>
              <w:t>Наименование заказчика</w:t>
            </w:r>
          </w:p>
        </w:tc>
        <w:tc>
          <w:tcPr>
            <w:tcW w:w="2536"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0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ИНН</w:t>
            </w:r>
          </w:p>
        </w:tc>
        <w:tc>
          <w:tcPr>
            <w:tcW w:w="145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КПП</w:t>
            </w:r>
          </w:p>
        </w:tc>
        <w:tc>
          <w:tcPr>
            <w:tcW w:w="1984"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Pr>
                <w:rFonts w:cs="Times New Roman"/>
                <w:bCs/>
                <w:sz w:val="24"/>
                <w:szCs w:val="24"/>
              </w:rPr>
              <w:t>заказчика</w:t>
            </w:r>
          </w:p>
        </w:tc>
      </w:tr>
      <w:tr w:rsidR="003A6851" w:rsidRPr="009862DB" w:rsidTr="00D60693">
        <w:trPr>
          <w:trHeight w:val="407"/>
        </w:trPr>
        <w:tc>
          <w:tcPr>
            <w:tcW w:w="2253" w:type="dxa"/>
          </w:tcPr>
          <w:p w:rsidR="003A6851" w:rsidRPr="009862DB" w:rsidRDefault="003A6851" w:rsidP="00D60693">
            <w:pPr>
              <w:tabs>
                <w:tab w:val="left" w:pos="1560"/>
              </w:tabs>
              <w:jc w:val="center"/>
              <w:rPr>
                <w:rFonts w:cs="Times New Roman"/>
                <w:bCs/>
                <w:sz w:val="24"/>
                <w:szCs w:val="24"/>
              </w:rPr>
            </w:pPr>
          </w:p>
        </w:tc>
        <w:tc>
          <w:tcPr>
            <w:tcW w:w="2536" w:type="dxa"/>
          </w:tcPr>
          <w:p w:rsidR="003A6851" w:rsidRPr="009862DB" w:rsidRDefault="003A6851" w:rsidP="00D60693">
            <w:pPr>
              <w:tabs>
                <w:tab w:val="left" w:pos="1560"/>
              </w:tabs>
              <w:jc w:val="center"/>
              <w:rPr>
                <w:rFonts w:cs="Times New Roman"/>
                <w:bCs/>
                <w:sz w:val="24"/>
                <w:szCs w:val="24"/>
              </w:rPr>
            </w:pPr>
          </w:p>
        </w:tc>
        <w:tc>
          <w:tcPr>
            <w:tcW w:w="1408" w:type="dxa"/>
          </w:tcPr>
          <w:p w:rsidR="003A6851" w:rsidRPr="009862DB" w:rsidRDefault="003A6851" w:rsidP="00D60693">
            <w:pPr>
              <w:tabs>
                <w:tab w:val="left" w:pos="1560"/>
              </w:tabs>
              <w:jc w:val="center"/>
              <w:rPr>
                <w:rFonts w:cs="Times New Roman"/>
                <w:bCs/>
                <w:sz w:val="24"/>
                <w:szCs w:val="24"/>
              </w:rPr>
            </w:pPr>
          </w:p>
        </w:tc>
        <w:tc>
          <w:tcPr>
            <w:tcW w:w="1458" w:type="dxa"/>
          </w:tcPr>
          <w:p w:rsidR="003A6851" w:rsidRPr="009862DB" w:rsidRDefault="003A6851" w:rsidP="00D60693">
            <w:pPr>
              <w:tabs>
                <w:tab w:val="left" w:pos="1560"/>
              </w:tabs>
              <w:jc w:val="center"/>
              <w:rPr>
                <w:rFonts w:cs="Times New Roman"/>
                <w:bCs/>
                <w:sz w:val="24"/>
                <w:szCs w:val="24"/>
              </w:rPr>
            </w:pPr>
          </w:p>
        </w:tc>
        <w:tc>
          <w:tcPr>
            <w:tcW w:w="1984" w:type="dxa"/>
          </w:tcPr>
          <w:p w:rsidR="003A6851" w:rsidRPr="009862DB" w:rsidRDefault="003A6851" w:rsidP="00D60693">
            <w:pPr>
              <w:tabs>
                <w:tab w:val="left" w:pos="1560"/>
              </w:tabs>
              <w:jc w:val="center"/>
              <w:rPr>
                <w:rFonts w:cs="Times New Roman"/>
                <w:bCs/>
                <w:sz w:val="24"/>
                <w:szCs w:val="24"/>
              </w:rPr>
            </w:pPr>
          </w:p>
        </w:tc>
      </w:tr>
      <w:bookmarkEnd w:id="18"/>
      <w:bookmarkEnd w:id="19"/>
    </w:tbl>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СВЕДЕНИЯ О ПО</w:t>
      </w:r>
      <w:r>
        <w:rPr>
          <w:bCs/>
          <w:sz w:val="24"/>
          <w:szCs w:val="24"/>
        </w:rPr>
        <w:t>ДРЯДЧИКЕ</w:t>
      </w:r>
    </w:p>
    <w:tbl>
      <w:tblPr>
        <w:tblStyle w:val="aa"/>
        <w:tblW w:w="0" w:type="auto"/>
        <w:tblInd w:w="-5" w:type="dxa"/>
        <w:tblLayout w:type="fixed"/>
        <w:tblLook w:val="04A0" w:firstRow="1" w:lastRow="0" w:firstColumn="1" w:lastColumn="0" w:noHBand="0" w:noVBand="1"/>
      </w:tblPr>
      <w:tblGrid>
        <w:gridCol w:w="2268"/>
        <w:gridCol w:w="2552"/>
        <w:gridCol w:w="1417"/>
        <w:gridCol w:w="1418"/>
        <w:gridCol w:w="1978"/>
      </w:tblGrid>
      <w:tr w:rsidR="003A6851" w:rsidRPr="009862DB" w:rsidTr="00D60693">
        <w:tc>
          <w:tcPr>
            <w:tcW w:w="226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552"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17"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ИНН</w:t>
            </w:r>
          </w:p>
        </w:tc>
        <w:tc>
          <w:tcPr>
            <w:tcW w:w="141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КПП</w:t>
            </w:r>
          </w:p>
        </w:tc>
        <w:tc>
          <w:tcPr>
            <w:tcW w:w="1978" w:type="dxa"/>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Pr>
                <w:rFonts w:cs="Times New Roman"/>
                <w:bCs/>
                <w:sz w:val="24"/>
                <w:szCs w:val="24"/>
              </w:rPr>
              <w:t>дрядчика</w:t>
            </w:r>
          </w:p>
        </w:tc>
      </w:tr>
      <w:tr w:rsidR="003A6851" w:rsidRPr="009862DB" w:rsidTr="00D60693">
        <w:trPr>
          <w:trHeight w:val="572"/>
        </w:trPr>
        <w:tc>
          <w:tcPr>
            <w:tcW w:w="2268" w:type="dxa"/>
          </w:tcPr>
          <w:p w:rsidR="003A6851" w:rsidRPr="009862DB" w:rsidRDefault="003A6851" w:rsidP="00D60693">
            <w:pPr>
              <w:tabs>
                <w:tab w:val="left" w:pos="1560"/>
              </w:tabs>
              <w:jc w:val="center"/>
              <w:rPr>
                <w:rFonts w:cs="Times New Roman"/>
                <w:bCs/>
                <w:sz w:val="24"/>
                <w:szCs w:val="24"/>
              </w:rPr>
            </w:pPr>
          </w:p>
        </w:tc>
        <w:tc>
          <w:tcPr>
            <w:tcW w:w="2552" w:type="dxa"/>
          </w:tcPr>
          <w:p w:rsidR="003A6851" w:rsidRPr="009862DB" w:rsidRDefault="003A6851" w:rsidP="00D60693">
            <w:pPr>
              <w:tabs>
                <w:tab w:val="left" w:pos="1560"/>
              </w:tabs>
              <w:jc w:val="center"/>
              <w:rPr>
                <w:rFonts w:cs="Times New Roman"/>
                <w:bCs/>
                <w:sz w:val="24"/>
                <w:szCs w:val="24"/>
              </w:rPr>
            </w:pPr>
          </w:p>
        </w:tc>
        <w:tc>
          <w:tcPr>
            <w:tcW w:w="1417" w:type="dxa"/>
          </w:tcPr>
          <w:p w:rsidR="003A6851" w:rsidRPr="009862DB" w:rsidRDefault="003A6851" w:rsidP="00D60693">
            <w:pPr>
              <w:tabs>
                <w:tab w:val="left" w:pos="1560"/>
              </w:tabs>
              <w:jc w:val="center"/>
              <w:rPr>
                <w:rFonts w:cs="Times New Roman"/>
                <w:bCs/>
                <w:sz w:val="24"/>
                <w:szCs w:val="24"/>
              </w:rPr>
            </w:pPr>
          </w:p>
        </w:tc>
        <w:tc>
          <w:tcPr>
            <w:tcW w:w="1418" w:type="dxa"/>
          </w:tcPr>
          <w:p w:rsidR="003A6851" w:rsidRPr="009862DB" w:rsidRDefault="003A6851" w:rsidP="00D60693">
            <w:pPr>
              <w:tabs>
                <w:tab w:val="left" w:pos="1560"/>
              </w:tabs>
              <w:jc w:val="center"/>
              <w:rPr>
                <w:rFonts w:cs="Times New Roman"/>
                <w:bCs/>
                <w:sz w:val="24"/>
                <w:szCs w:val="24"/>
              </w:rPr>
            </w:pPr>
          </w:p>
        </w:tc>
        <w:tc>
          <w:tcPr>
            <w:tcW w:w="1978" w:type="dxa"/>
          </w:tcPr>
          <w:p w:rsidR="003A6851" w:rsidRPr="009862DB" w:rsidRDefault="003A6851" w:rsidP="00D60693">
            <w:pPr>
              <w:tabs>
                <w:tab w:val="left" w:pos="1560"/>
              </w:tabs>
              <w:jc w:val="center"/>
              <w:rPr>
                <w:rFonts w:cs="Times New Roman"/>
                <w:bCs/>
                <w:sz w:val="24"/>
                <w:szCs w:val="24"/>
              </w:rPr>
            </w:pPr>
          </w:p>
        </w:tc>
      </w:tr>
    </w:tbl>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3A6851" w:rsidRPr="009862DB" w:rsidRDefault="003A6851" w:rsidP="003A6851">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3A6851" w:rsidRPr="009862DB" w:rsidRDefault="003A6851" w:rsidP="003A6851">
      <w:pPr>
        <w:pStyle w:val="a8"/>
        <w:spacing w:after="0"/>
        <w:ind w:left="0"/>
        <w:rPr>
          <w:bCs/>
          <w:sz w:val="24"/>
          <w:szCs w:val="24"/>
        </w:rPr>
      </w:pPr>
    </w:p>
    <w:tbl>
      <w:tblPr>
        <w:tblStyle w:val="aa"/>
        <w:tblW w:w="9634" w:type="dxa"/>
        <w:tblLayout w:type="fixed"/>
        <w:tblLook w:val="04A0" w:firstRow="1" w:lastRow="0" w:firstColumn="1" w:lastColumn="0" w:noHBand="0" w:noVBand="1"/>
      </w:tblPr>
      <w:tblGrid>
        <w:gridCol w:w="562"/>
        <w:gridCol w:w="2552"/>
        <w:gridCol w:w="992"/>
        <w:gridCol w:w="992"/>
        <w:gridCol w:w="1134"/>
        <w:gridCol w:w="1418"/>
        <w:gridCol w:w="1984"/>
      </w:tblGrid>
      <w:tr w:rsidR="003A6851" w:rsidRPr="009862DB" w:rsidTr="00D60693">
        <w:trPr>
          <w:trHeight w:val="560"/>
        </w:trPr>
        <w:tc>
          <w:tcPr>
            <w:tcW w:w="56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w:t>
            </w:r>
          </w:p>
        </w:tc>
        <w:tc>
          <w:tcPr>
            <w:tcW w:w="255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99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Кол-во</w:t>
            </w:r>
          </w:p>
        </w:tc>
        <w:tc>
          <w:tcPr>
            <w:tcW w:w="992"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Ед. изм.</w:t>
            </w:r>
          </w:p>
        </w:tc>
        <w:tc>
          <w:tcPr>
            <w:tcW w:w="1134"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Цена за ед., руб.</w:t>
            </w:r>
          </w:p>
        </w:tc>
        <w:tc>
          <w:tcPr>
            <w:tcW w:w="1418"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Сумма, руб.</w:t>
            </w:r>
          </w:p>
        </w:tc>
        <w:tc>
          <w:tcPr>
            <w:tcW w:w="1984" w:type="dxa"/>
            <w:vMerge w:val="restart"/>
          </w:tcPr>
          <w:p w:rsidR="003A6851" w:rsidRPr="009862DB" w:rsidRDefault="003A6851" w:rsidP="00D60693">
            <w:pPr>
              <w:tabs>
                <w:tab w:val="left" w:pos="1560"/>
              </w:tabs>
              <w:jc w:val="center"/>
              <w:rPr>
                <w:rFonts w:cs="Times New Roman"/>
                <w:bCs/>
                <w:sz w:val="24"/>
                <w:szCs w:val="24"/>
              </w:rPr>
            </w:pPr>
            <w:r w:rsidRPr="009862DB">
              <w:rPr>
                <w:rFonts w:cs="Times New Roman"/>
                <w:bCs/>
                <w:sz w:val="24"/>
                <w:szCs w:val="24"/>
              </w:rPr>
              <w:t xml:space="preserve">Страна происхождения </w:t>
            </w:r>
            <w:r w:rsidRPr="009862DB">
              <w:rPr>
                <w:rFonts w:cs="Times New Roman"/>
                <w:bCs/>
                <w:sz w:val="24"/>
                <w:szCs w:val="24"/>
              </w:rPr>
              <w:lastRenderedPageBreak/>
              <w:t>товара</w:t>
            </w:r>
          </w:p>
        </w:tc>
      </w:tr>
      <w:tr w:rsidR="003A6851" w:rsidRPr="009862DB" w:rsidTr="00D60693">
        <w:trPr>
          <w:trHeight w:val="560"/>
        </w:trPr>
        <w:tc>
          <w:tcPr>
            <w:tcW w:w="56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255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99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992"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134"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418"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c>
          <w:tcPr>
            <w:tcW w:w="1984" w:type="dxa"/>
            <w:vMerge/>
            <w:tcBorders>
              <w:bottom w:val="single" w:sz="4" w:space="0" w:color="auto"/>
            </w:tcBorders>
          </w:tcPr>
          <w:p w:rsidR="003A6851" w:rsidRPr="009862DB" w:rsidRDefault="003A6851" w:rsidP="00D60693">
            <w:pPr>
              <w:tabs>
                <w:tab w:val="left" w:pos="1560"/>
              </w:tabs>
              <w:jc w:val="center"/>
              <w:rPr>
                <w:rFonts w:cs="Times New Roman"/>
                <w:bCs/>
                <w:sz w:val="24"/>
                <w:szCs w:val="24"/>
              </w:rPr>
            </w:pPr>
          </w:p>
        </w:tc>
      </w:tr>
      <w:tr w:rsidR="003A6851" w:rsidRPr="009862DB" w:rsidTr="00D60693">
        <w:trPr>
          <w:trHeight w:val="479"/>
        </w:trPr>
        <w:tc>
          <w:tcPr>
            <w:tcW w:w="56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255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99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992"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134"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418"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c>
          <w:tcPr>
            <w:tcW w:w="1984" w:type="dxa"/>
            <w:tcBorders>
              <w:bottom w:val="single" w:sz="4" w:space="0" w:color="auto"/>
            </w:tcBorders>
          </w:tcPr>
          <w:p w:rsidR="003A6851" w:rsidRPr="009862DB" w:rsidRDefault="003A6851" w:rsidP="00D60693">
            <w:pPr>
              <w:tabs>
                <w:tab w:val="left" w:pos="1560"/>
              </w:tabs>
              <w:jc w:val="both"/>
              <w:rPr>
                <w:rFonts w:cs="Times New Roman"/>
                <w:bCs/>
                <w:sz w:val="24"/>
                <w:szCs w:val="24"/>
              </w:rPr>
            </w:pPr>
          </w:p>
        </w:tc>
      </w:tr>
      <w:tr w:rsidR="003A6851" w:rsidRPr="009862DB" w:rsidTr="00D60693">
        <w:trPr>
          <w:trHeight w:val="401"/>
        </w:trPr>
        <w:tc>
          <w:tcPr>
            <w:tcW w:w="6232" w:type="dxa"/>
            <w:gridSpan w:val="5"/>
            <w:tcBorders>
              <w:top w:val="single" w:sz="4" w:space="0" w:color="auto"/>
            </w:tcBorders>
          </w:tcPr>
          <w:p w:rsidR="003A6851" w:rsidRPr="009862DB" w:rsidRDefault="003A6851" w:rsidP="00D60693">
            <w:pPr>
              <w:tabs>
                <w:tab w:val="left" w:pos="1560"/>
              </w:tabs>
              <w:jc w:val="right"/>
              <w:rPr>
                <w:rFonts w:cs="Times New Roman"/>
                <w:bCs/>
                <w:sz w:val="24"/>
                <w:szCs w:val="24"/>
              </w:rPr>
            </w:pPr>
            <w:r w:rsidRPr="009862DB">
              <w:rPr>
                <w:rFonts w:cs="Times New Roman"/>
                <w:bCs/>
                <w:sz w:val="24"/>
                <w:szCs w:val="24"/>
              </w:rPr>
              <w:t>ИТОГО:</w:t>
            </w:r>
          </w:p>
        </w:tc>
        <w:tc>
          <w:tcPr>
            <w:tcW w:w="1418" w:type="dxa"/>
            <w:tcBorders>
              <w:top w:val="single" w:sz="4" w:space="0" w:color="auto"/>
              <w:right w:val="single" w:sz="4" w:space="0" w:color="auto"/>
            </w:tcBorders>
          </w:tcPr>
          <w:p w:rsidR="003A6851" w:rsidRPr="009862DB" w:rsidRDefault="003A6851" w:rsidP="00D60693">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rsidR="003A6851" w:rsidRPr="009862DB" w:rsidRDefault="003A6851" w:rsidP="00D60693">
            <w:pPr>
              <w:tabs>
                <w:tab w:val="left" w:pos="1560"/>
              </w:tabs>
              <w:jc w:val="both"/>
              <w:rPr>
                <w:rFonts w:cs="Times New Roman"/>
                <w:bCs/>
                <w:sz w:val="24"/>
                <w:szCs w:val="24"/>
              </w:rPr>
            </w:pPr>
          </w:p>
        </w:tc>
      </w:tr>
    </w:tbl>
    <w:p w:rsidR="003A6851" w:rsidRPr="009862DB" w:rsidRDefault="003A6851" w:rsidP="003A6851">
      <w:pPr>
        <w:tabs>
          <w:tab w:val="left" w:pos="1560"/>
        </w:tabs>
        <w:spacing w:after="0" w:line="240" w:lineRule="auto"/>
        <w:jc w:val="both"/>
        <w:rPr>
          <w:rFonts w:cs="Times New Roman"/>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ПРИЛАГАЕМЫЕ ДОКУМЕНТЫ</w:t>
      </w:r>
    </w:p>
    <w:p w:rsidR="003A6851" w:rsidRPr="009862DB" w:rsidRDefault="003A6851" w:rsidP="003A6851">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3A6851" w:rsidRPr="009862DB" w:rsidRDefault="003A6851" w:rsidP="003A6851">
      <w:pPr>
        <w:pStyle w:val="a8"/>
        <w:spacing w:after="0"/>
        <w:ind w:left="0"/>
        <w:rPr>
          <w:bCs/>
          <w:sz w:val="24"/>
          <w:szCs w:val="24"/>
        </w:rPr>
      </w:pPr>
    </w:p>
    <w:p w:rsidR="003A6851" w:rsidRPr="009862DB" w:rsidRDefault="003A6851" w:rsidP="003A6851">
      <w:pPr>
        <w:pStyle w:val="a8"/>
        <w:numPr>
          <w:ilvl w:val="0"/>
          <w:numId w:val="29"/>
        </w:numPr>
        <w:spacing w:after="0" w:line="240" w:lineRule="auto"/>
        <w:ind w:left="0" w:firstLine="0"/>
        <w:jc w:val="both"/>
        <w:rPr>
          <w:bCs/>
          <w:sz w:val="24"/>
          <w:szCs w:val="24"/>
        </w:rPr>
      </w:pPr>
      <w:bookmarkStart w:id="20" w:name="_Hlk114663988"/>
      <w:r w:rsidRPr="009862DB">
        <w:rPr>
          <w:bCs/>
          <w:sz w:val="24"/>
          <w:szCs w:val="24"/>
        </w:rPr>
        <w:t xml:space="preserve"> Заключение по результатам проведенной экспертизы.</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Счет.</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Товарные накладная.</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Счет-фактура.</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Акты.</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Сертификаты качества</w:t>
      </w:r>
    </w:p>
    <w:p w:rsidR="003A6851" w:rsidRPr="009862DB" w:rsidRDefault="003A6851" w:rsidP="003A6851">
      <w:pPr>
        <w:pStyle w:val="a8"/>
        <w:numPr>
          <w:ilvl w:val="0"/>
          <w:numId w:val="29"/>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0"/>
    <w:p w:rsidR="003A6851" w:rsidRPr="009862DB" w:rsidRDefault="003A6851" w:rsidP="003A6851">
      <w:pPr>
        <w:pStyle w:val="a8"/>
        <w:tabs>
          <w:tab w:val="left" w:pos="1560"/>
        </w:tabs>
        <w:spacing w:after="0"/>
        <w:ind w:left="0"/>
        <w:rPr>
          <w:bCs/>
          <w:sz w:val="24"/>
          <w:szCs w:val="24"/>
        </w:rPr>
      </w:pPr>
    </w:p>
    <w:p w:rsidR="003A6851" w:rsidRPr="009862DB" w:rsidRDefault="003A6851" w:rsidP="003A6851">
      <w:pPr>
        <w:pStyle w:val="a8"/>
        <w:numPr>
          <w:ilvl w:val="0"/>
          <w:numId w:val="28"/>
        </w:numPr>
        <w:spacing w:after="0" w:line="240" w:lineRule="auto"/>
        <w:ind w:left="0" w:firstLine="0"/>
        <w:jc w:val="center"/>
        <w:rPr>
          <w:bCs/>
          <w:sz w:val="24"/>
          <w:szCs w:val="24"/>
        </w:rPr>
      </w:pPr>
      <w:r w:rsidRPr="009862DB">
        <w:rPr>
          <w:bCs/>
          <w:sz w:val="24"/>
          <w:szCs w:val="24"/>
        </w:rPr>
        <w:t xml:space="preserve"> РЕЗУЛЬТАТ ПРИЕМКИ</w:t>
      </w:r>
    </w:p>
    <w:p w:rsidR="003A6851" w:rsidRPr="009862DB" w:rsidRDefault="003A6851" w:rsidP="003A6851">
      <w:pPr>
        <w:pStyle w:val="a8"/>
        <w:spacing w:after="0"/>
        <w:ind w:left="0"/>
        <w:rPr>
          <w:bCs/>
          <w:sz w:val="24"/>
          <w:szCs w:val="24"/>
        </w:rPr>
      </w:pPr>
    </w:p>
    <w:p w:rsidR="003A6851" w:rsidRPr="009862DB" w:rsidRDefault="003A6851" w:rsidP="003A6851">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3A6851" w:rsidRPr="009862DB" w:rsidRDefault="003A6851" w:rsidP="003A6851">
      <w:pPr>
        <w:pStyle w:val="a8"/>
        <w:spacing w:after="0"/>
        <w:ind w:left="0"/>
        <w:rPr>
          <w:bCs/>
          <w:sz w:val="24"/>
          <w:szCs w:val="24"/>
        </w:rPr>
      </w:pPr>
    </w:p>
    <w:tbl>
      <w:tblPr>
        <w:tblStyle w:val="aa"/>
        <w:tblW w:w="9634" w:type="dxa"/>
        <w:tblLook w:val="04A0" w:firstRow="1" w:lastRow="0" w:firstColumn="1" w:lastColumn="0" w:noHBand="0" w:noVBand="1"/>
      </w:tblPr>
      <w:tblGrid>
        <w:gridCol w:w="710"/>
        <w:gridCol w:w="2262"/>
        <w:gridCol w:w="2126"/>
        <w:gridCol w:w="2835"/>
        <w:gridCol w:w="1701"/>
      </w:tblGrid>
      <w:tr w:rsidR="003A6851" w:rsidRPr="009862DB" w:rsidTr="00D60693">
        <w:trPr>
          <w:trHeight w:val="699"/>
        </w:trPr>
        <w:tc>
          <w:tcPr>
            <w:tcW w:w="710" w:type="dxa"/>
          </w:tcPr>
          <w:p w:rsidR="003A6851" w:rsidRPr="009862DB" w:rsidRDefault="003A6851" w:rsidP="00D60693">
            <w:pPr>
              <w:pStyle w:val="a8"/>
              <w:ind w:left="0"/>
              <w:jc w:val="center"/>
              <w:rPr>
                <w:bCs/>
                <w:sz w:val="24"/>
                <w:szCs w:val="24"/>
              </w:rPr>
            </w:pPr>
            <w:r w:rsidRPr="009862DB">
              <w:rPr>
                <w:bCs/>
                <w:sz w:val="24"/>
                <w:szCs w:val="24"/>
              </w:rPr>
              <w:t>№</w:t>
            </w:r>
          </w:p>
        </w:tc>
        <w:tc>
          <w:tcPr>
            <w:tcW w:w="2262" w:type="dxa"/>
          </w:tcPr>
          <w:p w:rsidR="003A6851" w:rsidRPr="009862DB" w:rsidRDefault="003A6851" w:rsidP="00D60693">
            <w:pPr>
              <w:pStyle w:val="a8"/>
              <w:ind w:left="0"/>
              <w:jc w:val="center"/>
              <w:rPr>
                <w:bCs/>
                <w:sz w:val="24"/>
                <w:szCs w:val="24"/>
              </w:rPr>
            </w:pPr>
            <w:r w:rsidRPr="009862DB">
              <w:rPr>
                <w:bCs/>
                <w:sz w:val="24"/>
                <w:szCs w:val="24"/>
              </w:rPr>
              <w:t>ФИО, должность</w:t>
            </w:r>
          </w:p>
        </w:tc>
        <w:tc>
          <w:tcPr>
            <w:tcW w:w="2126" w:type="dxa"/>
          </w:tcPr>
          <w:p w:rsidR="003A6851" w:rsidRPr="009862DB" w:rsidRDefault="003A6851" w:rsidP="00D60693">
            <w:pPr>
              <w:pStyle w:val="a8"/>
              <w:ind w:left="0"/>
              <w:jc w:val="center"/>
              <w:rPr>
                <w:bCs/>
                <w:sz w:val="24"/>
                <w:szCs w:val="24"/>
              </w:rPr>
            </w:pPr>
            <w:r w:rsidRPr="009862DB">
              <w:rPr>
                <w:bCs/>
                <w:sz w:val="24"/>
                <w:szCs w:val="24"/>
              </w:rPr>
              <w:t>Полномочия</w:t>
            </w:r>
          </w:p>
        </w:tc>
        <w:tc>
          <w:tcPr>
            <w:tcW w:w="2835" w:type="dxa"/>
          </w:tcPr>
          <w:p w:rsidR="003A6851" w:rsidRPr="009862DB" w:rsidRDefault="003A6851" w:rsidP="00D60693">
            <w:pPr>
              <w:pStyle w:val="a8"/>
              <w:ind w:left="0"/>
              <w:jc w:val="center"/>
              <w:rPr>
                <w:bCs/>
                <w:sz w:val="24"/>
                <w:szCs w:val="24"/>
              </w:rPr>
            </w:pPr>
            <w:r w:rsidRPr="009862DB">
              <w:rPr>
                <w:bCs/>
                <w:sz w:val="24"/>
                <w:szCs w:val="24"/>
              </w:rPr>
              <w:t>Решение члена приемочной комиссии</w:t>
            </w:r>
          </w:p>
        </w:tc>
        <w:tc>
          <w:tcPr>
            <w:tcW w:w="1701" w:type="dxa"/>
          </w:tcPr>
          <w:p w:rsidR="003A6851" w:rsidRPr="009862DB" w:rsidRDefault="003A6851" w:rsidP="00D60693">
            <w:pPr>
              <w:pStyle w:val="a8"/>
              <w:ind w:left="0"/>
              <w:jc w:val="center"/>
              <w:rPr>
                <w:bCs/>
                <w:sz w:val="24"/>
                <w:szCs w:val="24"/>
              </w:rPr>
            </w:pPr>
            <w:r w:rsidRPr="009862DB">
              <w:rPr>
                <w:bCs/>
                <w:sz w:val="24"/>
                <w:szCs w:val="24"/>
              </w:rPr>
              <w:t>Подпись</w:t>
            </w:r>
          </w:p>
        </w:tc>
      </w:tr>
      <w:tr w:rsidR="003A6851" w:rsidRPr="009862DB" w:rsidTr="00D60693">
        <w:trPr>
          <w:trHeight w:val="445"/>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63"/>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63"/>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63"/>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r w:rsidR="003A6851" w:rsidRPr="009862DB" w:rsidTr="00D60693">
        <w:trPr>
          <w:trHeight w:val="445"/>
        </w:trPr>
        <w:tc>
          <w:tcPr>
            <w:tcW w:w="710" w:type="dxa"/>
          </w:tcPr>
          <w:p w:rsidR="003A6851" w:rsidRPr="009862DB" w:rsidRDefault="003A6851" w:rsidP="00D60693">
            <w:pPr>
              <w:pStyle w:val="a8"/>
              <w:ind w:left="0"/>
              <w:rPr>
                <w:bCs/>
                <w:sz w:val="24"/>
                <w:szCs w:val="24"/>
              </w:rPr>
            </w:pPr>
          </w:p>
        </w:tc>
        <w:tc>
          <w:tcPr>
            <w:tcW w:w="2262" w:type="dxa"/>
          </w:tcPr>
          <w:p w:rsidR="003A6851" w:rsidRPr="009862DB" w:rsidRDefault="003A6851" w:rsidP="00D60693">
            <w:pPr>
              <w:pStyle w:val="a8"/>
              <w:ind w:left="0"/>
              <w:rPr>
                <w:bCs/>
                <w:sz w:val="24"/>
                <w:szCs w:val="24"/>
              </w:rPr>
            </w:pPr>
          </w:p>
        </w:tc>
        <w:tc>
          <w:tcPr>
            <w:tcW w:w="2126" w:type="dxa"/>
          </w:tcPr>
          <w:p w:rsidR="003A6851" w:rsidRPr="009862DB" w:rsidRDefault="003A6851" w:rsidP="00D60693">
            <w:pPr>
              <w:pStyle w:val="a8"/>
              <w:ind w:left="0"/>
              <w:rPr>
                <w:bCs/>
                <w:sz w:val="24"/>
                <w:szCs w:val="24"/>
              </w:rPr>
            </w:pPr>
          </w:p>
        </w:tc>
        <w:tc>
          <w:tcPr>
            <w:tcW w:w="2835" w:type="dxa"/>
          </w:tcPr>
          <w:p w:rsidR="003A6851" w:rsidRPr="009862DB" w:rsidRDefault="003A6851" w:rsidP="00D60693">
            <w:pPr>
              <w:pStyle w:val="a8"/>
              <w:ind w:left="0"/>
              <w:rPr>
                <w:bCs/>
                <w:sz w:val="24"/>
                <w:szCs w:val="24"/>
              </w:rPr>
            </w:pPr>
          </w:p>
        </w:tc>
        <w:tc>
          <w:tcPr>
            <w:tcW w:w="1701" w:type="dxa"/>
          </w:tcPr>
          <w:p w:rsidR="003A6851" w:rsidRPr="009862DB" w:rsidRDefault="003A6851" w:rsidP="00D60693">
            <w:pPr>
              <w:pStyle w:val="a8"/>
              <w:ind w:left="0"/>
              <w:rPr>
                <w:bCs/>
                <w:sz w:val="24"/>
                <w:szCs w:val="24"/>
              </w:rPr>
            </w:pPr>
          </w:p>
        </w:tc>
      </w:tr>
    </w:tbl>
    <w:p w:rsidR="003A6851" w:rsidRPr="009862DB" w:rsidRDefault="003A6851" w:rsidP="003A6851">
      <w:pPr>
        <w:pStyle w:val="a8"/>
        <w:spacing w:after="0"/>
        <w:ind w:left="0"/>
        <w:rPr>
          <w:bCs/>
          <w:sz w:val="24"/>
          <w:szCs w:val="24"/>
        </w:rPr>
      </w:pPr>
    </w:p>
    <w:p w:rsidR="003A6851" w:rsidRPr="009862DB" w:rsidRDefault="003A6851" w:rsidP="003A6851">
      <w:pPr>
        <w:pStyle w:val="a8"/>
        <w:spacing w:after="0"/>
        <w:ind w:left="0"/>
        <w:rPr>
          <w:bCs/>
          <w:sz w:val="24"/>
          <w:szCs w:val="24"/>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819"/>
      </w:tblGrid>
      <w:tr w:rsidR="003A6851" w:rsidRPr="009862DB" w:rsidTr="00D60693">
        <w:tc>
          <w:tcPr>
            <w:tcW w:w="4310" w:type="dxa"/>
          </w:tcPr>
          <w:p w:rsidR="003A6851" w:rsidRPr="009862DB" w:rsidRDefault="003A6851" w:rsidP="00D60693">
            <w:pPr>
              <w:pStyle w:val="a8"/>
              <w:ind w:left="0"/>
              <w:rPr>
                <w:bCs/>
                <w:sz w:val="24"/>
                <w:szCs w:val="24"/>
              </w:rPr>
            </w:pPr>
            <w:r w:rsidRPr="009862DB">
              <w:rPr>
                <w:bCs/>
                <w:sz w:val="24"/>
                <w:szCs w:val="24"/>
              </w:rPr>
              <w:t>От заказчика:</w:t>
            </w: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r>
              <w:rPr>
                <w:bCs/>
                <w:sz w:val="24"/>
                <w:szCs w:val="24"/>
              </w:rPr>
              <w:t>От подрядчика</w:t>
            </w:r>
            <w:r w:rsidRPr="009862DB">
              <w:rPr>
                <w:bCs/>
                <w:sz w:val="24"/>
                <w:szCs w:val="24"/>
              </w:rPr>
              <w:t>:</w:t>
            </w:r>
          </w:p>
        </w:tc>
      </w:tr>
      <w:tr w:rsidR="003A6851" w:rsidRPr="009862DB" w:rsidTr="00D60693">
        <w:tc>
          <w:tcPr>
            <w:tcW w:w="4310" w:type="dxa"/>
          </w:tcPr>
          <w:p w:rsidR="003A6851" w:rsidRPr="009862DB" w:rsidRDefault="003A6851" w:rsidP="00D60693">
            <w:pPr>
              <w:pStyle w:val="a8"/>
              <w:ind w:left="0"/>
              <w:rPr>
                <w:bCs/>
                <w:sz w:val="24"/>
                <w:szCs w:val="24"/>
              </w:rPr>
            </w:pP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p>
        </w:tc>
      </w:tr>
      <w:tr w:rsidR="003A6851" w:rsidRPr="009862DB" w:rsidTr="00D60693">
        <w:tc>
          <w:tcPr>
            <w:tcW w:w="4310" w:type="dxa"/>
          </w:tcPr>
          <w:p w:rsidR="003A6851" w:rsidRPr="009862DB" w:rsidRDefault="003A6851" w:rsidP="00D60693">
            <w:pPr>
              <w:pStyle w:val="a8"/>
              <w:ind w:left="0"/>
              <w:rPr>
                <w:bCs/>
                <w:sz w:val="24"/>
                <w:szCs w:val="24"/>
              </w:rPr>
            </w:pPr>
            <w:r w:rsidRPr="009862DB">
              <w:rPr>
                <w:sz w:val="24"/>
                <w:szCs w:val="24"/>
              </w:rPr>
              <w:t>__________________/_______________/</w:t>
            </w: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r w:rsidRPr="009862DB">
              <w:rPr>
                <w:sz w:val="24"/>
                <w:szCs w:val="24"/>
              </w:rPr>
              <w:t>__________________/_______________/</w:t>
            </w:r>
          </w:p>
        </w:tc>
      </w:tr>
      <w:tr w:rsidR="003A6851" w:rsidRPr="009862DB" w:rsidTr="00D60693">
        <w:tc>
          <w:tcPr>
            <w:tcW w:w="4310" w:type="dxa"/>
          </w:tcPr>
          <w:p w:rsidR="003A6851" w:rsidRPr="009862DB" w:rsidRDefault="003A6851" w:rsidP="00D60693">
            <w:pPr>
              <w:pStyle w:val="a8"/>
              <w:ind w:left="0"/>
              <w:rPr>
                <w:bCs/>
                <w:sz w:val="24"/>
                <w:szCs w:val="24"/>
              </w:rPr>
            </w:pP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p>
        </w:tc>
      </w:tr>
      <w:tr w:rsidR="003A6851" w:rsidRPr="009862DB" w:rsidTr="00D60693">
        <w:tc>
          <w:tcPr>
            <w:tcW w:w="4310" w:type="dxa"/>
          </w:tcPr>
          <w:p w:rsidR="003A6851" w:rsidRPr="009862DB" w:rsidRDefault="003A6851" w:rsidP="00D60693">
            <w:pPr>
              <w:pStyle w:val="a8"/>
              <w:ind w:left="0"/>
              <w:rPr>
                <w:bCs/>
                <w:sz w:val="24"/>
                <w:szCs w:val="24"/>
              </w:rPr>
            </w:pPr>
            <w:r w:rsidRPr="009862DB">
              <w:rPr>
                <w:bCs/>
                <w:sz w:val="24"/>
                <w:szCs w:val="24"/>
              </w:rPr>
              <w:t>«___» __________202_ г.</w:t>
            </w:r>
          </w:p>
        </w:tc>
        <w:tc>
          <w:tcPr>
            <w:tcW w:w="652" w:type="dxa"/>
          </w:tcPr>
          <w:p w:rsidR="003A6851" w:rsidRPr="009862DB" w:rsidRDefault="003A6851" w:rsidP="00D60693">
            <w:pPr>
              <w:pStyle w:val="a8"/>
              <w:ind w:left="0"/>
              <w:rPr>
                <w:bCs/>
                <w:sz w:val="24"/>
                <w:szCs w:val="24"/>
              </w:rPr>
            </w:pPr>
          </w:p>
        </w:tc>
        <w:tc>
          <w:tcPr>
            <w:tcW w:w="4819" w:type="dxa"/>
          </w:tcPr>
          <w:p w:rsidR="003A6851" w:rsidRPr="009862DB" w:rsidRDefault="003A6851" w:rsidP="00D60693">
            <w:pPr>
              <w:pStyle w:val="a8"/>
              <w:ind w:left="0"/>
              <w:rPr>
                <w:bCs/>
                <w:sz w:val="24"/>
                <w:szCs w:val="24"/>
              </w:rPr>
            </w:pPr>
            <w:r w:rsidRPr="009862DB">
              <w:rPr>
                <w:bCs/>
                <w:sz w:val="24"/>
                <w:szCs w:val="24"/>
              </w:rPr>
              <w:t>«___» __________202_ г.</w:t>
            </w:r>
          </w:p>
        </w:tc>
      </w:tr>
    </w:tbl>
    <w:p w:rsidR="003A6851" w:rsidRDefault="003A6851" w:rsidP="003A6851">
      <w:pPr>
        <w:spacing w:after="0" w:line="240" w:lineRule="auto"/>
        <w:jc w:val="center"/>
        <w:rPr>
          <w:rFonts w:cs="Times New Roman"/>
          <w:b/>
          <w:sz w:val="24"/>
          <w:szCs w:val="24"/>
        </w:rPr>
      </w:pPr>
    </w:p>
    <w:p w:rsidR="003A6851" w:rsidRDefault="003A6851" w:rsidP="003A6851">
      <w:pPr>
        <w:spacing w:after="0" w:line="240" w:lineRule="auto"/>
        <w:jc w:val="center"/>
        <w:rPr>
          <w:rFonts w:cs="Times New Roman"/>
          <w:b/>
          <w:sz w:val="24"/>
          <w:szCs w:val="24"/>
        </w:rPr>
      </w:pPr>
      <w:r w:rsidRPr="003D7CCA">
        <w:rPr>
          <w:rFonts w:cs="Times New Roman"/>
          <w:b/>
          <w:sz w:val="24"/>
          <w:szCs w:val="24"/>
        </w:rPr>
        <w:t>ФОРМА СОГЛАСОВАНА:</w:t>
      </w:r>
    </w:p>
    <w:tbl>
      <w:tblPr>
        <w:tblW w:w="9512" w:type="dxa"/>
        <w:tblInd w:w="94" w:type="dxa"/>
        <w:tblLayout w:type="fixed"/>
        <w:tblLook w:val="0000" w:firstRow="0" w:lastRow="0" w:firstColumn="0" w:lastColumn="0" w:noHBand="0" w:noVBand="0"/>
      </w:tblPr>
      <w:tblGrid>
        <w:gridCol w:w="4692"/>
        <w:gridCol w:w="851"/>
        <w:gridCol w:w="3969"/>
      </w:tblGrid>
      <w:tr w:rsidR="003A6851" w:rsidRPr="00926B6D" w:rsidTr="00D60693">
        <w:trPr>
          <w:trHeight w:val="1451"/>
        </w:trPr>
        <w:tc>
          <w:tcPr>
            <w:tcW w:w="4692" w:type="dxa"/>
            <w:tcBorders>
              <w:top w:val="nil"/>
              <w:left w:val="nil"/>
              <w:right w:val="nil"/>
            </w:tcBorders>
          </w:tcPr>
          <w:p w:rsidR="003A6851" w:rsidRPr="00926B6D" w:rsidRDefault="003A6851" w:rsidP="00D60693">
            <w:pPr>
              <w:keepNext/>
              <w:spacing w:after="0" w:line="240" w:lineRule="auto"/>
              <w:ind w:right="-75"/>
              <w:jc w:val="both"/>
              <w:outlineLvl w:val="2"/>
              <w:rPr>
                <w:rFonts w:eastAsia="Arial Unicode MS" w:cs="Times New Roman"/>
                <w:bCs/>
                <w:sz w:val="24"/>
                <w:szCs w:val="24"/>
                <w:lang w:eastAsia="ru-RU"/>
              </w:rPr>
            </w:pPr>
            <w:r w:rsidRPr="00926B6D">
              <w:rPr>
                <w:rFonts w:eastAsia="Times New Roman" w:cs="Times New Roman"/>
                <w:bCs/>
                <w:sz w:val="24"/>
                <w:szCs w:val="24"/>
                <w:lang w:eastAsia="ru-RU"/>
              </w:rPr>
              <w:t>Заказчик:</w:t>
            </w:r>
          </w:p>
          <w:p w:rsidR="003A6851" w:rsidRPr="00926B6D" w:rsidRDefault="003A6851" w:rsidP="00D60693">
            <w:pPr>
              <w:spacing w:after="0" w:line="240" w:lineRule="auto"/>
              <w:ind w:right="34"/>
              <w:rPr>
                <w:rFonts w:eastAsia="Times New Roman" w:cs="Times New Roman"/>
                <w:sz w:val="24"/>
                <w:szCs w:val="24"/>
                <w:lang w:eastAsia="ru-RU"/>
              </w:rPr>
            </w:pPr>
            <w:r w:rsidRPr="00926B6D">
              <w:rPr>
                <w:rFonts w:eastAsia="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3A6851" w:rsidRPr="00926B6D" w:rsidRDefault="003A6851" w:rsidP="00D60693">
            <w:pPr>
              <w:spacing w:after="0" w:line="240" w:lineRule="auto"/>
              <w:ind w:left="247"/>
              <w:jc w:val="both"/>
              <w:rPr>
                <w:rFonts w:eastAsia="Times New Roman" w:cs="Times New Roman"/>
                <w:sz w:val="24"/>
                <w:szCs w:val="24"/>
                <w:lang w:eastAsia="ru-RU"/>
              </w:rPr>
            </w:pPr>
          </w:p>
        </w:tc>
        <w:tc>
          <w:tcPr>
            <w:tcW w:w="3969" w:type="dxa"/>
          </w:tcPr>
          <w:p w:rsidR="003A6851" w:rsidRPr="00926B6D" w:rsidRDefault="003A6851" w:rsidP="00D60693">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Подрядчик:</w:t>
            </w:r>
          </w:p>
          <w:p w:rsidR="003A6851" w:rsidRPr="00926B6D" w:rsidRDefault="003A6851" w:rsidP="00D60693">
            <w:pPr>
              <w:spacing w:after="0" w:line="240" w:lineRule="auto"/>
              <w:jc w:val="both"/>
              <w:rPr>
                <w:rFonts w:eastAsia="Times New Roman" w:cs="Times New Roman"/>
                <w:sz w:val="24"/>
                <w:szCs w:val="24"/>
                <w:lang w:eastAsia="ru-RU"/>
              </w:rPr>
            </w:pPr>
          </w:p>
        </w:tc>
      </w:tr>
      <w:tr w:rsidR="003A6851" w:rsidRPr="00926B6D" w:rsidTr="00D60693">
        <w:trPr>
          <w:trHeight w:val="1180"/>
        </w:trPr>
        <w:tc>
          <w:tcPr>
            <w:tcW w:w="4692" w:type="dxa"/>
            <w:tcBorders>
              <w:left w:val="nil"/>
              <w:bottom w:val="nil"/>
              <w:right w:val="nil"/>
            </w:tcBorders>
            <w:vAlign w:val="center"/>
          </w:tcPr>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________________</w:t>
            </w:r>
          </w:p>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c>
          <w:tcPr>
            <w:tcW w:w="851" w:type="dxa"/>
            <w:vAlign w:val="center"/>
          </w:tcPr>
          <w:p w:rsidR="003A6851" w:rsidRPr="00926B6D" w:rsidRDefault="003A6851" w:rsidP="00D60693">
            <w:pPr>
              <w:spacing w:after="0" w:line="240" w:lineRule="auto"/>
              <w:ind w:left="247"/>
              <w:jc w:val="both"/>
              <w:rPr>
                <w:rFonts w:eastAsia="Times New Roman" w:cs="Times New Roman"/>
                <w:sz w:val="24"/>
                <w:szCs w:val="24"/>
                <w:lang w:eastAsia="ru-RU"/>
              </w:rPr>
            </w:pPr>
          </w:p>
        </w:tc>
        <w:tc>
          <w:tcPr>
            <w:tcW w:w="3969" w:type="dxa"/>
            <w:vAlign w:val="center"/>
          </w:tcPr>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w:t>
            </w:r>
          </w:p>
          <w:p w:rsidR="003A6851" w:rsidRPr="00926B6D" w:rsidRDefault="003A6851" w:rsidP="00D60693">
            <w:pPr>
              <w:spacing w:after="0" w:line="240" w:lineRule="auto"/>
              <w:ind w:right="-75"/>
              <w:jc w:val="both"/>
              <w:rPr>
                <w:rFonts w:eastAsia="Times New Roman" w:cs="Times New Roman"/>
                <w:sz w:val="24"/>
                <w:szCs w:val="24"/>
                <w:lang w:eastAsia="ru-RU"/>
              </w:rPr>
            </w:pPr>
          </w:p>
          <w:p w:rsidR="003A6851" w:rsidRPr="00926B6D" w:rsidRDefault="003A6851" w:rsidP="00D60693">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r>
    </w:tbl>
    <w:p w:rsidR="003A6851" w:rsidRPr="00926B6D" w:rsidRDefault="003A6851" w:rsidP="003A6851">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 xml:space="preserve">   м.п.</w:t>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t xml:space="preserve">           м.п.</w:t>
      </w:r>
    </w:p>
    <w:p w:rsidR="003A6851" w:rsidRDefault="003A6851" w:rsidP="003A6851">
      <w:pPr>
        <w:spacing w:after="0" w:line="240" w:lineRule="auto"/>
        <w:rPr>
          <w:b/>
          <w:sz w:val="24"/>
          <w:szCs w:val="24"/>
        </w:rPr>
      </w:pPr>
    </w:p>
    <w:p w:rsidR="003A6851" w:rsidRDefault="003A6851" w:rsidP="003A6851">
      <w:pPr>
        <w:suppressAutoHyphens/>
        <w:spacing w:after="0" w:line="240" w:lineRule="auto"/>
        <w:outlineLvl w:val="0"/>
        <w:rPr>
          <w:rFonts w:eastAsia="Arial"/>
          <w:noProof/>
          <w:color w:val="000000"/>
          <w:sz w:val="24"/>
          <w:szCs w:val="24"/>
          <w:lang w:eastAsia="ru-RU"/>
        </w:rPr>
      </w:pPr>
    </w:p>
    <w:p w:rsidR="00C60819" w:rsidRDefault="00C60819" w:rsidP="00114724">
      <w:pPr>
        <w:rPr>
          <w:rFonts w:eastAsia="Arial"/>
          <w:noProof/>
          <w:color w:val="000000"/>
          <w:sz w:val="24"/>
          <w:szCs w:val="24"/>
          <w:lang w:eastAsia="ru-RU"/>
        </w:rPr>
      </w:pPr>
    </w:p>
    <w:sectPr w:rsidR="00C60819" w:rsidSect="00D60693">
      <w:pgSz w:w="11906" w:h="16838"/>
      <w:pgMar w:top="567" w:right="1134" w:bottom="567"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0C" w:rsidRDefault="0093690C" w:rsidP="006B6C50">
      <w:pPr>
        <w:spacing w:after="0" w:line="240" w:lineRule="auto"/>
      </w:pPr>
      <w:r>
        <w:separator/>
      </w:r>
    </w:p>
  </w:endnote>
  <w:endnote w:type="continuationSeparator" w:id="0">
    <w:p w:rsidR="0093690C" w:rsidRDefault="0093690C"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D60693" w:rsidRPr="0026285C" w:rsidRDefault="00D60693"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6947CA">
          <w:rPr>
            <w:noProof/>
            <w:sz w:val="20"/>
            <w:szCs w:val="20"/>
          </w:rPr>
          <w:t>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0C" w:rsidRDefault="0093690C" w:rsidP="006B6C50">
      <w:pPr>
        <w:spacing w:after="0" w:line="240" w:lineRule="auto"/>
      </w:pPr>
      <w:r>
        <w:separator/>
      </w:r>
    </w:p>
  </w:footnote>
  <w:footnote w:type="continuationSeparator" w:id="0">
    <w:p w:rsidR="0093690C" w:rsidRDefault="0093690C"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7" w15:restartNumberingAfterBreak="0">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4F555BF"/>
    <w:multiLevelType w:val="hybridMultilevel"/>
    <w:tmpl w:val="6D88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7F7E6ACB"/>
    <w:multiLevelType w:val="multilevel"/>
    <w:tmpl w:val="92820138"/>
    <w:lvl w:ilvl="0">
      <w:start w:val="1"/>
      <w:numFmt w:val="decimal"/>
      <w:lvlText w:val="%1."/>
      <w:lvlJc w:val="left"/>
      <w:pPr>
        <w:ind w:left="528" w:hanging="528"/>
      </w:pPr>
      <w:rPr>
        <w:rFonts w:hint="default"/>
      </w:rPr>
    </w:lvl>
    <w:lvl w:ilvl="1">
      <w:start w:val="1"/>
      <w:numFmt w:val="decimal"/>
      <w:lvlText w:val="%1.%2."/>
      <w:lvlJc w:val="left"/>
      <w:pPr>
        <w:ind w:left="1095" w:hanging="52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5"/>
    <w:lvlOverride w:ilvl="0">
      <w:startOverride w:val="1"/>
    </w:lvlOverride>
  </w:num>
  <w:num w:numId="2">
    <w:abstractNumId w:val="5"/>
  </w:num>
  <w:num w:numId="3">
    <w:abstractNumId w:val="7"/>
  </w:num>
  <w:num w:numId="4">
    <w:abstractNumId w:val="21"/>
  </w:num>
  <w:num w:numId="5">
    <w:abstractNumId w:val="17"/>
  </w:num>
  <w:num w:numId="6">
    <w:abstractNumId w:val="1"/>
  </w:num>
  <w:num w:numId="7">
    <w:abstractNumId w:val="3"/>
  </w:num>
  <w:num w:numId="8">
    <w:abstractNumId w:val="13"/>
  </w:num>
  <w:num w:numId="9">
    <w:abstractNumId w:val="4"/>
  </w:num>
  <w:num w:numId="10">
    <w:abstractNumId w:val="12"/>
  </w:num>
  <w:num w:numId="11">
    <w:abstractNumId w:val="16"/>
  </w:num>
  <w:num w:numId="12">
    <w:abstractNumId w:val="18"/>
  </w:num>
  <w:num w:numId="13">
    <w:abstractNumId w:val="25"/>
  </w:num>
  <w:num w:numId="14">
    <w:abstractNumId w:val="14"/>
  </w:num>
  <w:num w:numId="15">
    <w:abstractNumId w:val="10"/>
  </w:num>
  <w:num w:numId="16">
    <w:abstractNumId w:val="0"/>
  </w:num>
  <w:num w:numId="17">
    <w:abstractNumId w:val="8"/>
  </w:num>
  <w:num w:numId="18">
    <w:abstractNumId w:val="9"/>
  </w:num>
  <w:num w:numId="19">
    <w:abstractNumId w:val="22"/>
  </w:num>
  <w:num w:numId="20">
    <w:abstractNumId w:val="2"/>
  </w:num>
  <w:num w:numId="21">
    <w:abstractNumId w:val="23"/>
  </w:num>
  <w:num w:numId="22">
    <w:abstractNumId w:val="20"/>
  </w:num>
  <w:num w:numId="23">
    <w:abstractNumId w:val="11"/>
  </w:num>
  <w:num w:numId="24">
    <w:abstractNumId w:val="27"/>
  </w:num>
  <w:num w:numId="25">
    <w:abstractNumId w:val="26"/>
  </w:num>
  <w:num w:numId="26">
    <w:abstractNumId w:val="24"/>
  </w:num>
  <w:num w:numId="27">
    <w:abstractNumId w:val="28"/>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724"/>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42A1"/>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0543"/>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760C"/>
    <w:rsid w:val="00332523"/>
    <w:rsid w:val="00334112"/>
    <w:rsid w:val="0033567C"/>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6851"/>
    <w:rsid w:val="003A70A3"/>
    <w:rsid w:val="003A72B5"/>
    <w:rsid w:val="003A7D7E"/>
    <w:rsid w:val="003B14FF"/>
    <w:rsid w:val="003B1E59"/>
    <w:rsid w:val="003B236B"/>
    <w:rsid w:val="003B296A"/>
    <w:rsid w:val="003B3D88"/>
    <w:rsid w:val="003B42BA"/>
    <w:rsid w:val="003B547C"/>
    <w:rsid w:val="003B7545"/>
    <w:rsid w:val="003C2073"/>
    <w:rsid w:val="003C298A"/>
    <w:rsid w:val="003C346F"/>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377F"/>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4541"/>
    <w:rsid w:val="005D4F22"/>
    <w:rsid w:val="005D6179"/>
    <w:rsid w:val="005D7107"/>
    <w:rsid w:val="005D71A0"/>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067"/>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947CA"/>
    <w:rsid w:val="006A0406"/>
    <w:rsid w:val="006A099A"/>
    <w:rsid w:val="006A4865"/>
    <w:rsid w:val="006A5345"/>
    <w:rsid w:val="006A66A3"/>
    <w:rsid w:val="006A7148"/>
    <w:rsid w:val="006B124D"/>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3A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2D66"/>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67CE4"/>
    <w:rsid w:val="00871F1A"/>
    <w:rsid w:val="0087267E"/>
    <w:rsid w:val="00873A0F"/>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690C"/>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5712F"/>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5F0F"/>
    <w:rsid w:val="009968E7"/>
    <w:rsid w:val="009A0E93"/>
    <w:rsid w:val="009A17FE"/>
    <w:rsid w:val="009A241B"/>
    <w:rsid w:val="009A27A0"/>
    <w:rsid w:val="009A4F8F"/>
    <w:rsid w:val="009A5512"/>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06D9"/>
    <w:rsid w:val="009D10C3"/>
    <w:rsid w:val="009D1D0A"/>
    <w:rsid w:val="009D2033"/>
    <w:rsid w:val="009D290B"/>
    <w:rsid w:val="009D33B8"/>
    <w:rsid w:val="009D534D"/>
    <w:rsid w:val="009D5978"/>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C5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611E"/>
    <w:rsid w:val="00A5759A"/>
    <w:rsid w:val="00A6014C"/>
    <w:rsid w:val="00A60EAE"/>
    <w:rsid w:val="00A6131F"/>
    <w:rsid w:val="00A6245E"/>
    <w:rsid w:val="00A634DB"/>
    <w:rsid w:val="00A678F6"/>
    <w:rsid w:val="00A703F1"/>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5A44"/>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56FE"/>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336E"/>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1F3"/>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819"/>
    <w:rsid w:val="00C60C3E"/>
    <w:rsid w:val="00C60FAC"/>
    <w:rsid w:val="00C6473F"/>
    <w:rsid w:val="00C67083"/>
    <w:rsid w:val="00C71144"/>
    <w:rsid w:val="00C719F4"/>
    <w:rsid w:val="00C72062"/>
    <w:rsid w:val="00C73054"/>
    <w:rsid w:val="00C739A8"/>
    <w:rsid w:val="00C73DBC"/>
    <w:rsid w:val="00C7538A"/>
    <w:rsid w:val="00C82206"/>
    <w:rsid w:val="00C85A61"/>
    <w:rsid w:val="00C85D59"/>
    <w:rsid w:val="00C9040D"/>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27A4"/>
    <w:rsid w:val="00CD3C4A"/>
    <w:rsid w:val="00CD426F"/>
    <w:rsid w:val="00CD60A2"/>
    <w:rsid w:val="00CE0498"/>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0693"/>
    <w:rsid w:val="00D62C4A"/>
    <w:rsid w:val="00D642D6"/>
    <w:rsid w:val="00D64B84"/>
    <w:rsid w:val="00D65736"/>
    <w:rsid w:val="00D65A3E"/>
    <w:rsid w:val="00D6656F"/>
    <w:rsid w:val="00D70841"/>
    <w:rsid w:val="00D71359"/>
    <w:rsid w:val="00D722EC"/>
    <w:rsid w:val="00D72B8F"/>
    <w:rsid w:val="00D72E1E"/>
    <w:rsid w:val="00D73161"/>
    <w:rsid w:val="00D73AE8"/>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0A72"/>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57B1F"/>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D6880"/>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81F"/>
    <w:rsid w:val="00F01F3C"/>
    <w:rsid w:val="00F03E0D"/>
    <w:rsid w:val="00F059B8"/>
    <w:rsid w:val="00F06E36"/>
    <w:rsid w:val="00F07014"/>
    <w:rsid w:val="00F07CAF"/>
    <w:rsid w:val="00F07CD3"/>
    <w:rsid w:val="00F10B76"/>
    <w:rsid w:val="00F10D55"/>
    <w:rsid w:val="00F121E8"/>
    <w:rsid w:val="00F14F8C"/>
    <w:rsid w:val="00F15D51"/>
    <w:rsid w:val="00F20B94"/>
    <w:rsid w:val="00F2234B"/>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5619"/>
    <w:rsid w:val="00FD72FC"/>
    <w:rsid w:val="00FE09B3"/>
    <w:rsid w:val="00FE16A6"/>
    <w:rsid w:val="00FE2CD5"/>
    <w:rsid w:val="00FE2D58"/>
    <w:rsid w:val="00FE3E92"/>
    <w:rsid w:val="00FE42FD"/>
    <w:rsid w:val="00FE51AF"/>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305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3A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http://docs.cntd.ru/document/12001205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hyperlink" Target="http://docs.cntd.ru/document/1200120572" TargetMode="Externa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hyperlink" Target="https://zakupki.gov.ru/epz/ktru/ktruCard/commonInfo.html?itemId=32601"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CFF09-BC69-44FA-8D51-29CB46F8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Pages>
  <Words>11161</Words>
  <Characters>63624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165</cp:revision>
  <cp:lastPrinted>2025-05-14T14:47:00Z</cp:lastPrinted>
  <dcterms:created xsi:type="dcterms:W3CDTF">2021-08-02T10:08:00Z</dcterms:created>
  <dcterms:modified xsi:type="dcterms:W3CDTF">2025-05-14T14:47:00Z</dcterms:modified>
</cp:coreProperties>
</file>