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D0" w:rsidRDefault="00D14AD0" w:rsidP="007A712D">
      <w:pPr>
        <w:suppressAutoHyphens/>
        <w:spacing w:after="0" w:line="240" w:lineRule="auto"/>
        <w:rPr>
          <w:rFonts w:eastAsia="Calibri" w:cs="Calibri"/>
          <w:sz w:val="24"/>
          <w:szCs w:val="24"/>
          <w:lang w:eastAsia="ar-SA"/>
        </w:rPr>
      </w:pPr>
    </w:p>
    <w:p w:rsidR="009F3992" w:rsidRPr="008F21D8" w:rsidRDefault="009F3992" w:rsidP="00960827">
      <w:pPr>
        <w:suppressAutoHyphens/>
        <w:spacing w:after="0" w:line="240" w:lineRule="auto"/>
        <w:ind w:firstLine="4678"/>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960827">
      <w:pPr>
        <w:suppressAutoHyphens/>
        <w:spacing w:after="0" w:line="240" w:lineRule="auto"/>
        <w:ind w:firstLine="4678"/>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960827">
      <w:pPr>
        <w:suppressAutoHyphens/>
        <w:spacing w:after="0" w:line="240" w:lineRule="auto"/>
        <w:ind w:firstLine="4678"/>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960827" w:rsidRDefault="00402EFA" w:rsidP="00960827">
      <w:pPr>
        <w:suppressAutoHyphens/>
        <w:spacing w:after="0" w:line="240" w:lineRule="auto"/>
        <w:ind w:firstLine="4678"/>
        <w:rPr>
          <w:rFonts w:eastAsia="Calibri" w:cs="Calibri"/>
          <w:sz w:val="24"/>
          <w:szCs w:val="24"/>
          <w:lang w:eastAsia="ar-SA"/>
        </w:rPr>
      </w:pPr>
      <w:r>
        <w:rPr>
          <w:rFonts w:eastAsia="Calibri" w:cs="Calibri"/>
          <w:sz w:val="24"/>
          <w:szCs w:val="24"/>
          <w:lang w:eastAsia="ar-SA"/>
        </w:rPr>
        <w:t>на выполнение</w:t>
      </w:r>
      <w:r w:rsidR="00E068F4">
        <w:rPr>
          <w:rFonts w:eastAsia="Calibri" w:cs="Calibri"/>
          <w:sz w:val="24"/>
          <w:szCs w:val="24"/>
          <w:lang w:eastAsia="ar-SA"/>
        </w:rPr>
        <w:t xml:space="preserve"> </w:t>
      </w:r>
      <w:r w:rsidR="00960827">
        <w:rPr>
          <w:rFonts w:eastAsia="Calibri" w:cs="Calibri"/>
          <w:sz w:val="24"/>
          <w:szCs w:val="24"/>
          <w:lang w:eastAsia="ar-SA"/>
        </w:rPr>
        <w:t xml:space="preserve">работ по оклейке стеклопакетов </w:t>
      </w:r>
    </w:p>
    <w:p w:rsidR="009F3992" w:rsidRPr="00092E2A" w:rsidRDefault="00960827" w:rsidP="00092E2A">
      <w:pPr>
        <w:suppressAutoHyphens/>
        <w:spacing w:after="0" w:line="240" w:lineRule="auto"/>
        <w:ind w:firstLine="4678"/>
        <w:rPr>
          <w:rFonts w:eastAsia="Calibri" w:cs="Calibri"/>
          <w:sz w:val="24"/>
          <w:szCs w:val="24"/>
          <w:lang w:eastAsia="ar-SA"/>
        </w:rPr>
      </w:pPr>
      <w:r>
        <w:rPr>
          <w:rFonts w:eastAsia="Calibri" w:cs="Calibri"/>
          <w:sz w:val="24"/>
          <w:szCs w:val="24"/>
          <w:lang w:eastAsia="ar-SA"/>
        </w:rPr>
        <w:t>защитной пленкой</w:t>
      </w:r>
    </w:p>
    <w:p w:rsidR="00092E2A" w:rsidRDefault="00092E2A" w:rsidP="00092E2A">
      <w:pPr>
        <w:spacing w:after="0" w:line="240" w:lineRule="auto"/>
        <w:rPr>
          <w:rFonts w:cs="Times New Roman"/>
          <w:b/>
          <w:i/>
          <w:sz w:val="24"/>
          <w:szCs w:val="24"/>
        </w:rPr>
      </w:pPr>
    </w:p>
    <w:p w:rsidR="00394272" w:rsidRPr="007128F4" w:rsidRDefault="00092E2A" w:rsidP="00092E2A">
      <w:pPr>
        <w:spacing w:after="0" w:line="240" w:lineRule="auto"/>
        <w:rPr>
          <w:rFonts w:cs="Times New Roman"/>
          <w:b/>
          <w:i/>
          <w:sz w:val="24"/>
          <w:szCs w:val="24"/>
        </w:rPr>
      </w:pPr>
      <w:r>
        <w:rPr>
          <w:rFonts w:cs="Times New Roman"/>
          <w:b/>
          <w:i/>
          <w:sz w:val="24"/>
          <w:szCs w:val="24"/>
        </w:rPr>
        <w:t xml:space="preserve">                                                                                                                                </w:t>
      </w:r>
      <w:r w:rsidR="00A24BA8">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3E2D9B" w:rsidRPr="003E2D9B" w:rsidRDefault="007128F4" w:rsidP="003E2D9B">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762D66">
        <w:rPr>
          <w:rFonts w:eastAsia="Times New Roman" w:cs="Times New Roman"/>
          <w:b/>
          <w:sz w:val="24"/>
          <w:szCs w:val="24"/>
          <w:lang w:eastAsia="ru-RU"/>
        </w:rPr>
        <w:t>4</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723CEB">
        <w:rPr>
          <w:rFonts w:eastAsia="Times New Roman" w:cs="Times New Roman"/>
          <w:b/>
          <w:sz w:val="24"/>
          <w:szCs w:val="24"/>
          <w:lang w:eastAsia="ru-RU"/>
        </w:rPr>
        <w:t>1</w:t>
      </w:r>
      <w:r w:rsidR="00960827">
        <w:rPr>
          <w:rFonts w:eastAsia="Times New Roman" w:cs="Times New Roman"/>
          <w:b/>
          <w:sz w:val="24"/>
          <w:szCs w:val="24"/>
          <w:lang w:eastAsia="ru-RU"/>
        </w:rPr>
        <w:t>4</w:t>
      </w:r>
      <w:r w:rsidR="0018351C" w:rsidRPr="00C4649C">
        <w:rPr>
          <w:rFonts w:eastAsia="Times New Roman" w:cs="Times New Roman"/>
          <w:b/>
          <w:sz w:val="24"/>
          <w:szCs w:val="24"/>
          <w:lang w:eastAsia="ru-RU"/>
        </w:rPr>
        <w:t>)</w:t>
      </w:r>
    </w:p>
    <w:p w:rsidR="00402EFA" w:rsidRDefault="009F6DF1" w:rsidP="00B856FE">
      <w:pPr>
        <w:widowControl w:val="0"/>
        <w:autoSpaceDE w:val="0"/>
        <w:autoSpaceDN w:val="0"/>
        <w:spacing w:after="0" w:line="240" w:lineRule="auto"/>
        <w:jc w:val="center"/>
        <w:rPr>
          <w:rFonts w:eastAsia="Times New Roman" w:cs="Times New Roman"/>
          <w:sz w:val="24"/>
          <w:szCs w:val="24"/>
          <w:lang w:eastAsia="ru-RU"/>
        </w:rPr>
      </w:pPr>
      <w:r w:rsidRPr="007611FA">
        <w:rPr>
          <w:rFonts w:eastAsia="Times New Roman" w:cs="Times New Roman"/>
          <w:sz w:val="24"/>
          <w:szCs w:val="24"/>
          <w:lang w:eastAsia="ru-RU"/>
        </w:rPr>
        <w:t xml:space="preserve">на </w:t>
      </w:r>
      <w:r w:rsidR="003E2D9B" w:rsidRPr="003E2D9B">
        <w:rPr>
          <w:rFonts w:eastAsia="Times New Roman" w:cs="Times New Roman"/>
          <w:sz w:val="24"/>
          <w:szCs w:val="24"/>
          <w:lang w:eastAsia="ru-RU"/>
        </w:rPr>
        <w:t xml:space="preserve">выполнение </w:t>
      </w:r>
      <w:r w:rsidR="00960827">
        <w:rPr>
          <w:rFonts w:eastAsia="Times New Roman" w:cs="Times New Roman"/>
          <w:sz w:val="24"/>
          <w:szCs w:val="24"/>
          <w:lang w:eastAsia="ru-RU"/>
        </w:rPr>
        <w:t>работ по оклейке стеклопакетов защитной пленкой</w:t>
      </w:r>
    </w:p>
    <w:p w:rsidR="0052092A" w:rsidRPr="007128F4" w:rsidRDefault="0052092A" w:rsidP="003E2D9B">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B856FE">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sidR="00B856FE">
              <w:rPr>
                <w:rFonts w:eastAsia="Times New Roman" w:cs="Times New Roman"/>
                <w:sz w:val="24"/>
                <w:szCs w:val="24"/>
                <w:lang w:eastAsia="ru-RU"/>
              </w:rPr>
              <w:t>4</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FC7D37" w:rsidRPr="00FB4DE1" w:rsidRDefault="00FC7D37" w:rsidP="00FC7D37">
      <w:pPr>
        <w:widowControl w:val="0"/>
        <w:autoSpaceDE w:val="0"/>
        <w:autoSpaceDN w:val="0"/>
        <w:spacing w:after="0" w:line="240" w:lineRule="auto"/>
        <w:ind w:firstLine="540"/>
        <w:jc w:val="both"/>
        <w:rPr>
          <w:rFonts w:eastAsia="Times New Roman"/>
          <w:sz w:val="24"/>
          <w:szCs w:val="24"/>
          <w:lang w:eastAsia="ru-RU"/>
        </w:rPr>
      </w:pPr>
      <w:r w:rsidRPr="00FB4DE1">
        <w:rPr>
          <w:rFonts w:eastAsia="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eastAsia="Times New Roman"/>
          <w:sz w:val="24"/>
          <w:szCs w:val="24"/>
          <w:lang w:eastAsia="ru-RU"/>
        </w:rPr>
        <w:t xml:space="preserve"> (ИПУ РАН), именуемое</w:t>
      </w:r>
      <w:r w:rsidRPr="00FB4DE1">
        <w:rPr>
          <w:rFonts w:eastAsia="Times New Roman"/>
          <w:sz w:val="24"/>
          <w:szCs w:val="24"/>
          <w:lang w:eastAsia="ru-RU"/>
        </w:rPr>
        <w:br/>
        <w:t xml:space="preserve">в дальнейшем </w:t>
      </w:r>
      <w:r w:rsidRPr="00FB4DE1">
        <w:rPr>
          <w:rFonts w:eastAsia="Times New Roman"/>
          <w:b/>
          <w:sz w:val="24"/>
          <w:szCs w:val="24"/>
          <w:lang w:eastAsia="ru-RU"/>
        </w:rPr>
        <w:t>«Заказчик»</w:t>
      </w:r>
      <w:r w:rsidRPr="00FB4DE1">
        <w:rPr>
          <w:rFonts w:eastAsia="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B4DE1">
        <w:rPr>
          <w:rFonts w:eastAsia="Times New Roman"/>
          <w:b/>
          <w:sz w:val="24"/>
          <w:szCs w:val="24"/>
          <w:lang w:eastAsia="ru-RU"/>
        </w:rPr>
        <w:t>«</w:t>
      </w:r>
      <w:r>
        <w:rPr>
          <w:rFonts w:eastAsia="Times New Roman"/>
          <w:b/>
          <w:sz w:val="24"/>
          <w:szCs w:val="24"/>
          <w:lang w:eastAsia="ru-RU"/>
        </w:rPr>
        <w:t>Подрядчик</w:t>
      </w:r>
      <w:r w:rsidRPr="00FB4DE1">
        <w:rPr>
          <w:rFonts w:eastAsia="Times New Roman"/>
          <w:b/>
          <w:sz w:val="24"/>
          <w:szCs w:val="24"/>
          <w:lang w:eastAsia="ru-RU"/>
        </w:rPr>
        <w:t>»</w:t>
      </w:r>
      <w:r w:rsidRPr="00FB4DE1">
        <w:rPr>
          <w:rFonts w:eastAsia="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FB4DE1">
        <w:rPr>
          <w:rFonts w:eastAsia="Times New Roman"/>
          <w:b/>
          <w:sz w:val="24"/>
          <w:szCs w:val="24"/>
          <w:lang w:eastAsia="ru-RU"/>
        </w:rPr>
        <w:t>«Стороны»</w:t>
      </w:r>
      <w:r w:rsidRPr="00FB4DE1">
        <w:rPr>
          <w:rFonts w:eastAsia="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9669DD">
        <w:rPr>
          <w:rFonts w:eastAsia="Times New Roman"/>
          <w:sz w:val="24"/>
          <w:szCs w:val="24"/>
          <w:lang w:eastAsia="ru-RU"/>
        </w:rPr>
        <w:t>подрядчика</w:t>
      </w:r>
      <w:r w:rsidRPr="00FB4DE1">
        <w:rPr>
          <w:rFonts w:eastAsia="Times New Roman"/>
          <w:sz w:val="24"/>
          <w:szCs w:val="24"/>
          <w:lang w:eastAsia="ru-RU"/>
        </w:rPr>
        <w:t xml:space="preserve"> путем проведения электронн</w:t>
      </w:r>
      <w:r>
        <w:rPr>
          <w:rFonts w:eastAsia="Times New Roman"/>
          <w:sz w:val="24"/>
          <w:szCs w:val="24"/>
          <w:lang w:eastAsia="ru-RU"/>
        </w:rPr>
        <w:t>ого аукциона</w:t>
      </w:r>
      <w:r w:rsidRPr="00FB4DE1">
        <w:rPr>
          <w:rFonts w:eastAsia="Times New Roman"/>
          <w:sz w:val="24"/>
          <w:szCs w:val="24"/>
          <w:lang w:eastAsia="ru-RU"/>
        </w:rPr>
        <w:t>, отраженных в Протоколе подведения итогов определения поставщика (подрядчика, исполнителя) от «__» __________ 20__ г. №______________ заседания комиссии по осуще</w:t>
      </w:r>
      <w:r>
        <w:rPr>
          <w:rFonts w:eastAsia="Times New Roman"/>
          <w:sz w:val="24"/>
          <w:szCs w:val="24"/>
          <w:lang w:eastAsia="ru-RU"/>
        </w:rPr>
        <w:t>ствлению закупок товаров (работ,</w:t>
      </w:r>
      <w:r w:rsidRPr="00FB4DE1">
        <w:rPr>
          <w:rFonts w:eastAsia="Times New Roman"/>
          <w:sz w:val="24"/>
          <w:szCs w:val="24"/>
          <w:lang w:eastAsia="ru-RU"/>
        </w:rPr>
        <w:t xml:space="preserve"> услуг) для нужд ИПУ РАН заключили настоящий контракт (далее - Контракт) о нижеследующем:</w:t>
      </w:r>
    </w:p>
    <w:p w:rsidR="007128F4" w:rsidRPr="007128F4" w:rsidRDefault="007128F4" w:rsidP="00FC7D37">
      <w:pPr>
        <w:widowControl w:val="0"/>
        <w:autoSpaceDE w:val="0"/>
        <w:autoSpaceDN w:val="0"/>
        <w:spacing w:after="0" w:line="240" w:lineRule="auto"/>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B856FE" w:rsidRDefault="000D3D73" w:rsidP="00960827">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960827" w:rsidRPr="00960827">
        <w:rPr>
          <w:rFonts w:eastAsia="Times New Roman" w:cs="Times New Roman"/>
          <w:b/>
          <w:sz w:val="24"/>
          <w:szCs w:val="24"/>
          <w:lang w:eastAsia="ru-RU"/>
        </w:rPr>
        <w:t>выполнить работы по оклейке стеклопакетов защитной пленкой</w:t>
      </w:r>
      <w:r w:rsidR="00960827">
        <w:rPr>
          <w:rFonts w:eastAsia="Times New Roman" w:cs="Times New Roman"/>
          <w:sz w:val="24"/>
          <w:szCs w:val="24"/>
          <w:lang w:eastAsia="ru-RU"/>
        </w:rPr>
        <w:t xml:space="preserve"> </w:t>
      </w:r>
      <w:r w:rsidR="00960827">
        <w:rPr>
          <w:rFonts w:eastAsia="Times New Roman" w:cs="Times New Roman"/>
          <w:b/>
          <w:sz w:val="24"/>
          <w:szCs w:val="24"/>
          <w:lang w:eastAsia="ru-RU"/>
        </w:rPr>
        <w:t>(</w:t>
      </w:r>
      <w:r>
        <w:rPr>
          <w:rFonts w:eastAsia="Times New Roman" w:cs="Times New Roman"/>
          <w:sz w:val="24"/>
          <w:szCs w:val="24"/>
          <w:lang w:eastAsia="ru-RU"/>
        </w:rPr>
        <w:t xml:space="preserve">далее – Работы) в соответствии с Контрактом, Техническим заданием на </w:t>
      </w:r>
      <w:r w:rsidR="00723CEB" w:rsidRPr="00723CEB">
        <w:rPr>
          <w:rFonts w:eastAsia="Times New Roman" w:cs="Times New Roman"/>
          <w:sz w:val="24"/>
          <w:szCs w:val="24"/>
          <w:lang w:eastAsia="ru-RU"/>
        </w:rPr>
        <w:t xml:space="preserve">выполнение </w:t>
      </w:r>
      <w:r w:rsidR="00960827">
        <w:rPr>
          <w:rFonts w:eastAsia="Times New Roman" w:cs="Times New Roman"/>
          <w:sz w:val="24"/>
          <w:szCs w:val="24"/>
          <w:lang w:eastAsia="ru-RU"/>
        </w:rPr>
        <w:t>работ по оклейке стеклопакетов защитной пленкой</w:t>
      </w:r>
      <w:r w:rsidR="00B856FE">
        <w:rPr>
          <w:rFonts w:eastAsia="Times New Roman" w:cs="Times New Roman"/>
          <w:sz w:val="24"/>
          <w:szCs w:val="24"/>
          <w:lang w:eastAsia="ru-RU"/>
        </w:rPr>
        <w:t xml:space="preserve"> </w:t>
      </w:r>
      <w:r>
        <w:rPr>
          <w:rFonts w:eastAsia="Times New Roman" w:cs="Times New Roman"/>
          <w:sz w:val="24"/>
          <w:szCs w:val="24"/>
          <w:lang w:eastAsia="ru-RU"/>
        </w:rPr>
        <w:t xml:space="preserve">(далее – Техническое задание) (Приложение № 1 к Контракту), </w:t>
      </w:r>
      <w:bookmarkStart w:id="0" w:name="P17"/>
      <w:bookmarkEnd w:id="0"/>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723CEB">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Виды Работ, объемы и цена определ</w:t>
      </w:r>
      <w:r w:rsidR="00FC7D37">
        <w:rPr>
          <w:rFonts w:eastAsia="Times New Roman" w:cs="Times New Roman"/>
          <w:sz w:val="24"/>
          <w:szCs w:val="24"/>
          <w:lang w:eastAsia="ru-RU"/>
        </w:rPr>
        <w:t>яются Локальной сметой</w:t>
      </w:r>
      <w:r w:rsidRPr="00C4649C">
        <w:rPr>
          <w:rFonts w:eastAsia="Times New Roman" w:cs="Times New Roman"/>
          <w:sz w:val="24"/>
          <w:szCs w:val="24"/>
          <w:lang w:eastAsia="ru-RU"/>
        </w:rPr>
        <w:t xml:space="preserve"> </w:t>
      </w:r>
      <w:r w:rsidR="00F27E54">
        <w:rPr>
          <w:rFonts w:eastAsia="Times New Roman" w:cs="Times New Roman"/>
          <w:sz w:val="24"/>
          <w:szCs w:val="24"/>
          <w:lang w:eastAsia="ru-RU"/>
        </w:rPr>
        <w:t xml:space="preserve">на </w:t>
      </w:r>
      <w:r w:rsidR="00723CEB" w:rsidRPr="00723CEB">
        <w:rPr>
          <w:rFonts w:eastAsia="Times New Roman" w:cs="Times New Roman"/>
          <w:sz w:val="24"/>
          <w:szCs w:val="24"/>
          <w:lang w:eastAsia="ru-RU"/>
        </w:rPr>
        <w:t xml:space="preserve">выполнение </w:t>
      </w:r>
      <w:r w:rsidR="00960827">
        <w:rPr>
          <w:rFonts w:eastAsia="Times New Roman" w:cs="Times New Roman"/>
          <w:sz w:val="24"/>
          <w:szCs w:val="24"/>
          <w:lang w:eastAsia="ru-RU"/>
        </w:rPr>
        <w:t>работ по оклейке стеклопакетов защитной пленкой</w:t>
      </w:r>
      <w:r w:rsidR="00762D66">
        <w:rPr>
          <w:rFonts w:eastAsia="Times New Roman" w:cs="Times New Roman"/>
          <w:sz w:val="24"/>
          <w:szCs w:val="24"/>
          <w:lang w:eastAsia="ru-RU"/>
        </w:rPr>
        <w:t xml:space="preserve"> </w:t>
      </w:r>
      <w:r w:rsidR="00970197">
        <w:rPr>
          <w:rFonts w:eastAsia="Times New Roman" w:cs="Times New Roman"/>
          <w:sz w:val="24"/>
          <w:szCs w:val="24"/>
          <w:lang w:eastAsia="ru-RU"/>
        </w:rPr>
        <w:t>(</w:t>
      </w:r>
      <w:r w:rsidR="00FC7D37">
        <w:rPr>
          <w:rFonts w:eastAsia="Times New Roman" w:cs="Times New Roman"/>
          <w:sz w:val="24"/>
          <w:szCs w:val="24"/>
          <w:lang w:eastAsia="ru-RU"/>
        </w:rPr>
        <w:t>далее – Локальная смета</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A712D" w:rsidRDefault="007128F4" w:rsidP="00960827">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w:t>
      </w:r>
      <w:r w:rsidR="00723CEB">
        <w:rPr>
          <w:rFonts w:eastAsia="Times New Roman" w:cs="Times New Roman"/>
          <w:bCs/>
          <w:sz w:val="24"/>
          <w:szCs w:val="24"/>
          <w:lang w:eastAsia="ru-RU"/>
        </w:rPr>
        <w:t xml:space="preserve"> </w:t>
      </w:r>
      <w:r w:rsidR="00960827">
        <w:rPr>
          <w:rFonts w:eastAsia="Times New Roman" w:cs="Times New Roman"/>
          <w:bCs/>
          <w:sz w:val="24"/>
          <w:szCs w:val="24"/>
          <w:lang w:eastAsia="ru-RU"/>
        </w:rPr>
        <w:t xml:space="preserve">строение 1 (лабораторно-производственный корпус) и строение 2 (корпус общего назначения), </w:t>
      </w:r>
      <w:r w:rsidR="00762D66">
        <w:rPr>
          <w:rFonts w:eastAsia="Times New Roman" w:cs="Times New Roman"/>
          <w:bCs/>
          <w:sz w:val="24"/>
          <w:szCs w:val="24"/>
          <w:lang w:eastAsia="ru-RU"/>
        </w:rPr>
        <w:t>ИПУ РАН</w:t>
      </w:r>
      <w:r w:rsidR="00545EC7">
        <w:rPr>
          <w:rFonts w:eastAsia="Times New Roman" w:cs="Times New Roman"/>
          <w:bCs/>
          <w:sz w:val="24"/>
          <w:szCs w:val="24"/>
          <w:lang w:eastAsia="ru-RU"/>
        </w:rPr>
        <w:t xml:space="preserve">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5</w:t>
      </w:r>
      <w:r w:rsidRPr="007128F4">
        <w:rPr>
          <w:rFonts w:eastAsia="Times New Roman" w:cs="Times New Roman"/>
          <w:sz w:val="24"/>
          <w:szCs w:val="24"/>
          <w:lang w:eastAsia="ru-RU"/>
        </w:rPr>
        <w:t xml:space="preserve">. Идентификационный код закупки: </w:t>
      </w:r>
      <w:r w:rsidR="00B856FE" w:rsidRPr="00B856FE">
        <w:rPr>
          <w:rFonts w:eastAsia="Times New Roman" w:cs="Times New Roman"/>
          <w:b/>
          <w:sz w:val="24"/>
          <w:szCs w:val="24"/>
          <w:lang w:eastAsia="ru-RU"/>
        </w:rPr>
        <w:t>24 1 7728013512 772801001 00</w:t>
      </w:r>
      <w:r w:rsidR="00960827">
        <w:rPr>
          <w:rFonts w:eastAsia="Times New Roman" w:cs="Times New Roman"/>
          <w:b/>
          <w:sz w:val="24"/>
          <w:szCs w:val="24"/>
          <w:lang w:eastAsia="ru-RU"/>
        </w:rPr>
        <w:t>72</w:t>
      </w:r>
      <w:r w:rsidR="00B856FE" w:rsidRPr="00B856FE">
        <w:rPr>
          <w:rFonts w:eastAsia="Times New Roman" w:cs="Times New Roman"/>
          <w:b/>
          <w:sz w:val="24"/>
          <w:szCs w:val="24"/>
          <w:lang w:eastAsia="ru-RU"/>
        </w:rPr>
        <w:t xml:space="preserve"> 001 43</w:t>
      </w:r>
      <w:r w:rsidR="00960827">
        <w:rPr>
          <w:rFonts w:eastAsia="Times New Roman" w:cs="Times New Roman"/>
          <w:b/>
          <w:sz w:val="24"/>
          <w:szCs w:val="24"/>
          <w:lang w:eastAsia="ru-RU"/>
        </w:rPr>
        <w:t>34</w:t>
      </w:r>
      <w:r w:rsidR="00B856FE" w:rsidRPr="00B856FE">
        <w:rPr>
          <w:rFonts w:eastAsia="Times New Roman" w:cs="Times New Roman"/>
          <w:b/>
          <w:sz w:val="24"/>
          <w:szCs w:val="24"/>
          <w:lang w:eastAsia="ru-RU"/>
        </w:rPr>
        <w:t xml:space="preserve"> 244</w:t>
      </w:r>
      <w:r w:rsidR="00B856FE" w:rsidRPr="00B856FE">
        <w:rPr>
          <w:rFonts w:eastAsia="Times New Roman" w:cs="Times New Roman"/>
          <w:sz w:val="24"/>
          <w:szCs w:val="24"/>
          <w:lang w:eastAsia="ru-RU"/>
        </w:rPr>
        <w:t>.</w:t>
      </w:r>
    </w:p>
    <w:p w:rsidR="00762D66" w:rsidRDefault="00762D66" w:rsidP="00402EF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2 </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lastRenderedPageBreak/>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263C1A">
      <w:pPr>
        <w:spacing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t xml:space="preserve">Объем выполняемых работ по Контракту равен </w:t>
      </w:r>
      <w:r w:rsidRPr="006E763A">
        <w:rPr>
          <w:rFonts w:eastAsia="Times New Roman"/>
          <w:b/>
          <w:kern w:val="1"/>
          <w:sz w:val="24"/>
          <w:szCs w:val="24"/>
          <w:lang w:eastAsia="ar-SA"/>
        </w:rPr>
        <w:t>1 условной единице (усл.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Оплата указанных в п.1.1. Контракта Работ осуществляется Заказчиком за фактически надлежащее выполненные работы в срок, не превышающий 7 (семь) рабочих дней с даты подписания Заказчиком в Единой информационной системе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Pr="009A757D">
        <w:rPr>
          <w:rFonts w:eastAsia="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804481">
        <w:rPr>
          <w:rFonts w:eastAsia="Times New Roman" w:cs="Times New Roman"/>
          <w:sz w:val="24"/>
          <w:szCs w:val="24"/>
          <w:lang w:eastAsia="ru-RU"/>
        </w:rPr>
        <w:t>средства бюджетного учреждения, год бюджета – 202</w:t>
      </w:r>
      <w:r w:rsidR="00B856FE">
        <w:rPr>
          <w:rFonts w:eastAsia="Times New Roman" w:cs="Times New Roman"/>
          <w:sz w:val="24"/>
          <w:szCs w:val="24"/>
          <w:lang w:eastAsia="ru-RU"/>
        </w:rPr>
        <w:t>4</w:t>
      </w:r>
      <w:r w:rsidRPr="009A757D">
        <w:rPr>
          <w:rFonts w:eastAsia="Times New Roman" w:cs="Times New Roman"/>
          <w:sz w:val="24"/>
          <w:szCs w:val="24"/>
          <w:lang w:eastAsia="ru-RU"/>
        </w:rPr>
        <w:t>.</w:t>
      </w:r>
      <w:r w:rsidR="00545EC7">
        <w:rPr>
          <w:rFonts w:eastAsia="Times New Roman" w:cs="Times New Roman"/>
          <w:sz w:val="24"/>
          <w:szCs w:val="24"/>
          <w:lang w:eastAsia="ru-RU"/>
        </w:rPr>
        <w:t xml:space="preserve"> Код вида расходов (КВР) – 244.</w:t>
      </w:r>
    </w:p>
    <w:p w:rsidR="007128F4" w:rsidRPr="007128F4" w:rsidRDefault="009A757D" w:rsidP="00E42B3C">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w:t>
      </w:r>
      <w:r w:rsidR="00E42B3C">
        <w:rPr>
          <w:rFonts w:eastAsia="Times New Roman" w:cs="Times New Roman"/>
          <w:sz w:val="24"/>
          <w:szCs w:val="24"/>
          <w:lang w:eastAsia="ru-RU"/>
        </w:rPr>
        <w:t>казчику бюджетных ассигнований.</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9</w:t>
      </w:r>
      <w:r w:rsidR="00481500">
        <w:rPr>
          <w:rFonts w:eastAsia="Times New Roman" w:cs="Times New Roman"/>
          <w:sz w:val="24"/>
          <w:szCs w:val="24"/>
          <w:lang w:eastAsia="ru-RU"/>
        </w:rPr>
        <w:t>. Дополнительные объемы, не предусмотренные Локальной сметой и возникшие 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xml:space="preserve">, в котором определяется объем дополнительных Работ, виды и стоимость Работ, в </w:t>
      </w:r>
      <w:r w:rsidR="001A61BA">
        <w:rPr>
          <w:rFonts w:eastAsia="Times New Roman" w:cs="Times New Roman"/>
          <w:sz w:val="24"/>
          <w:szCs w:val="24"/>
          <w:lang w:eastAsia="ru-RU"/>
        </w:rPr>
        <w:lastRenderedPageBreak/>
        <w:t>случаях, предусмотренных Федеральным законом № 44-ФЗ. В случае, если Подрядчик без предварительного согласования с Заказчиком, оформленного дополнительным соглашением Сторон</w:t>
      </w:r>
      <w:r w:rsidR="00A462C4">
        <w:rPr>
          <w:rFonts w:eastAsia="Times New Roman" w:cs="Times New Roman"/>
          <w:sz w:val="24"/>
          <w:szCs w:val="24"/>
          <w:lang w:eastAsia="ru-RU"/>
        </w:rPr>
        <w:t>,</w:t>
      </w:r>
      <w:r w:rsidR="001A61BA">
        <w:rPr>
          <w:rFonts w:eastAsia="Times New Roman" w:cs="Times New Roman"/>
          <w:sz w:val="24"/>
          <w:szCs w:val="24"/>
          <w:lang w:eastAsia="ru-RU"/>
        </w:rPr>
        <w:t xml:space="preserve">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абот, Заказчик не оплачивает указанные Работы и риск несения расходов на их выполнение принимает на себя Подрядчик.</w:t>
      </w:r>
    </w:p>
    <w:p w:rsidR="001A61BA"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0</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такое превышение относится полностью за счет Подрядчика и Заказчиком не оплачивается.</w:t>
      </w:r>
    </w:p>
    <w:p w:rsidR="006F6AD3" w:rsidRDefault="00E42B3C" w:rsidP="00092E2A">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1</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6E763A">
        <w:rPr>
          <w:rFonts w:eastAsia="Times New Roman" w:cs="Times New Roman"/>
          <w:sz w:val="24"/>
          <w:szCs w:val="24"/>
          <w:lang w:eastAsia="ru-RU"/>
        </w:rPr>
        <w:t>П</w:t>
      </w:r>
      <w:r w:rsidRPr="00E42B3C">
        <w:rPr>
          <w:rFonts w:eastAsia="Times New Roman" w:cs="Times New Roman"/>
          <w:sz w:val="24"/>
          <w:szCs w:val="24"/>
          <w:lang w:eastAsia="ru-RU"/>
        </w:rPr>
        <w:t>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в соответствии с п.2 ч. 14 ст. 34 Федерального закона № 44-ФЗ, из суммы, подлежащей оплате Подрядчику.</w:t>
      </w:r>
    </w:p>
    <w:p w:rsidR="00092E2A" w:rsidRPr="007128F4" w:rsidRDefault="00092E2A" w:rsidP="00092E2A">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p>
    <w:p w:rsidR="001E1ADE"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w:t>
      </w:r>
    </w:p>
    <w:p w:rsidR="007128F4" w:rsidRPr="007128F4" w:rsidRDefault="00AF43D8" w:rsidP="00AF43D8">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ВЫПОЛНЕННЫХ </w:t>
      </w:r>
      <w:r w:rsidR="0071269D">
        <w:rPr>
          <w:rFonts w:eastAsia="Times New Roman" w:cs="Times New Roman"/>
          <w:b/>
          <w:sz w:val="24"/>
          <w:szCs w:val="24"/>
          <w:lang w:eastAsia="ru-RU"/>
        </w:rPr>
        <w:t>РАБОТ</w:t>
      </w:r>
    </w:p>
    <w:p w:rsid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960827">
        <w:rPr>
          <w:rFonts w:eastAsia="Times New Roman" w:cs="Times New Roman"/>
          <w:b/>
          <w:sz w:val="24"/>
          <w:szCs w:val="24"/>
          <w:lang w:eastAsia="ru-RU"/>
        </w:rPr>
        <w:t>20</w:t>
      </w:r>
      <w:r w:rsidR="00693FCA" w:rsidRPr="009039E0">
        <w:rPr>
          <w:rFonts w:eastAsia="Times New Roman" w:cs="Times New Roman"/>
          <w:b/>
          <w:sz w:val="24"/>
          <w:szCs w:val="24"/>
          <w:lang w:eastAsia="ru-RU"/>
        </w:rPr>
        <w:t xml:space="preserve"> (</w:t>
      </w:r>
      <w:r w:rsidR="00960827">
        <w:rPr>
          <w:rFonts w:eastAsia="Times New Roman" w:cs="Times New Roman"/>
          <w:b/>
          <w:sz w:val="24"/>
          <w:szCs w:val="24"/>
          <w:lang w:eastAsia="ru-RU"/>
        </w:rPr>
        <w:t>двадцать</w:t>
      </w:r>
      <w:r w:rsidR="00693FCA" w:rsidRPr="009039E0">
        <w:rPr>
          <w:rFonts w:eastAsia="Times New Roman" w:cs="Times New Roman"/>
          <w:b/>
          <w:sz w:val="24"/>
          <w:szCs w:val="24"/>
          <w:lang w:eastAsia="ru-RU"/>
        </w:rPr>
        <w:t xml:space="preserve">) </w:t>
      </w:r>
      <w:r w:rsidR="00960827">
        <w:rPr>
          <w:rFonts w:eastAsia="Times New Roman" w:cs="Times New Roman"/>
          <w:b/>
          <w:sz w:val="24"/>
          <w:szCs w:val="24"/>
          <w:lang w:eastAsia="ru-RU"/>
        </w:rPr>
        <w:t>рабочих</w:t>
      </w:r>
      <w:r w:rsidR="00693FCA" w:rsidRPr="009039E0">
        <w:rPr>
          <w:rFonts w:eastAsia="Times New Roman" w:cs="Times New Roman"/>
          <w:b/>
          <w:sz w:val="24"/>
          <w:szCs w:val="24"/>
          <w:lang w:eastAsia="ru-RU"/>
        </w:rPr>
        <w:t xml:space="preserve"> дней </w:t>
      </w:r>
      <w:r w:rsidR="00EE7A64" w:rsidRPr="009039E0">
        <w:rPr>
          <w:rFonts w:eastAsia="Times New Roman" w:cs="Times New Roman"/>
          <w:b/>
          <w:sz w:val="24"/>
          <w:szCs w:val="24"/>
          <w:lang w:eastAsia="ru-RU"/>
        </w:rPr>
        <w:br/>
      </w:r>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 Контракта.</w:t>
      </w:r>
    </w:p>
    <w:p w:rsidR="009A7D98" w:rsidRDefault="009A7D98" w:rsidP="007128F4">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r>
        <w:rPr>
          <w:rFonts w:eastAsia="Times New Roman" w:cs="Times New Roman"/>
          <w:sz w:val="24"/>
          <w:szCs w:val="24"/>
          <w:lang w:eastAsia="ru-RU"/>
        </w:rPr>
        <w:t>с даты выполнения Ра</w:t>
      </w:r>
      <w:r w:rsidR="00C7538A">
        <w:rPr>
          <w:rFonts w:eastAsia="Times New Roman" w:cs="Times New Roman"/>
          <w:sz w:val="24"/>
          <w:szCs w:val="24"/>
          <w:lang w:eastAsia="ru-RU"/>
        </w:rPr>
        <w:t>бот формирует с использованием е</w:t>
      </w:r>
      <w:r>
        <w:rPr>
          <w:rFonts w:eastAsia="Times New Roman" w:cs="Times New Roman"/>
          <w:sz w:val="24"/>
          <w:szCs w:val="24"/>
          <w:lang w:eastAsia="ru-RU"/>
        </w:rPr>
        <w:t>диной информационной системы</w:t>
      </w:r>
      <w:r w:rsidR="00C7538A">
        <w:rPr>
          <w:rFonts w:eastAsia="Times New Roman" w:cs="Times New Roman"/>
          <w:sz w:val="24"/>
          <w:szCs w:val="24"/>
          <w:lang w:eastAsia="ru-RU"/>
        </w:rPr>
        <w:t xml:space="preserve"> в сфере закупок</w:t>
      </w:r>
      <w:r>
        <w:rPr>
          <w:rFonts w:eastAsia="Times New Roman" w:cs="Times New Roman"/>
          <w:sz w:val="24"/>
          <w:szCs w:val="24"/>
          <w:lang w:eastAsia="ru-RU"/>
        </w:rPr>
        <w:t xml:space="preserve">, подписывает усиленной электронной подписью лица, имеющего право действовать от имени Подрядчика, и размещает в </w:t>
      </w:r>
      <w:r w:rsidR="003D20DF">
        <w:rPr>
          <w:rFonts w:eastAsia="Times New Roman" w:cs="Times New Roman"/>
          <w:sz w:val="24"/>
          <w:szCs w:val="24"/>
          <w:lang w:eastAsia="ru-RU"/>
        </w:rPr>
        <w:t>е</w:t>
      </w:r>
      <w:r>
        <w:rPr>
          <w:rFonts w:eastAsia="Times New Roman" w:cs="Times New Roman"/>
          <w:sz w:val="24"/>
          <w:szCs w:val="24"/>
          <w:lang w:eastAsia="ru-RU"/>
        </w:rPr>
        <w:t>диной информационной системе</w:t>
      </w:r>
      <w:r w:rsidR="003D20DF">
        <w:rPr>
          <w:rFonts w:eastAsia="Times New Roman" w:cs="Times New Roman"/>
          <w:sz w:val="24"/>
          <w:szCs w:val="24"/>
          <w:lang w:eastAsia="ru-RU"/>
        </w:rPr>
        <w:t xml:space="preserve"> </w:t>
      </w:r>
      <w:r>
        <w:rPr>
          <w:rFonts w:eastAsia="Times New Roman" w:cs="Times New Roman"/>
          <w:sz w:val="24"/>
          <w:szCs w:val="24"/>
          <w:lang w:eastAsia="ru-RU"/>
        </w:rPr>
        <w:t>документ о приемке, который должен содержать информацию, предусмотренную п. 1 ч. 13 ст. 94 Федерального закона № 44-ФЗ.</w:t>
      </w:r>
    </w:p>
    <w:p w:rsidR="003D20DF" w:rsidRDefault="003D20DF" w:rsidP="009A7D98">
      <w:pPr>
        <w:widowControl w:val="0"/>
        <w:autoSpaceDE w:val="0"/>
        <w:autoSpaceDN w:val="0"/>
        <w:spacing w:after="0" w:line="240" w:lineRule="auto"/>
        <w:ind w:firstLine="540"/>
        <w:jc w:val="both"/>
        <w:rPr>
          <w:rFonts w:eastAsia="Times New Roman" w:cs="Times New Roman"/>
          <w:i/>
          <w:sz w:val="24"/>
          <w:szCs w:val="24"/>
          <w:lang w:eastAsia="ru-RU"/>
        </w:rPr>
      </w:pPr>
      <w:r>
        <w:rPr>
          <w:rFonts w:eastAsia="Times New Roman" w:cs="Times New Roman"/>
          <w:sz w:val="24"/>
          <w:szCs w:val="24"/>
          <w:lang w:eastAsia="ru-RU"/>
        </w:rPr>
        <w:t xml:space="preserve">3.4. Оформление документа о приемке выполненный Работы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 44-ФЗ в порядке и в сроки, установленные разделом 9 Контракта </w:t>
      </w:r>
      <w:r w:rsidRPr="003D20DF">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3D20DF" w:rsidRPr="00AA31EC" w:rsidRDefault="003D20DF" w:rsidP="009A7D98">
      <w:pPr>
        <w:widowControl w:val="0"/>
        <w:autoSpaceDE w:val="0"/>
        <w:autoSpaceDN w:val="0"/>
        <w:spacing w:after="0" w:line="240" w:lineRule="auto"/>
        <w:ind w:firstLine="540"/>
        <w:jc w:val="both"/>
        <w:rPr>
          <w:rFonts w:eastAsia="Times New Roman" w:cs="Times New Roman"/>
          <w:sz w:val="24"/>
          <w:szCs w:val="24"/>
          <w:lang w:eastAsia="ru-RU"/>
        </w:rPr>
      </w:pPr>
      <w:r w:rsidRPr="003D20DF">
        <w:rPr>
          <w:rFonts w:eastAsia="Times New Roman" w:cs="Times New Roman"/>
          <w:sz w:val="24"/>
          <w:szCs w:val="24"/>
          <w:lang w:eastAsia="ru-RU"/>
        </w:rPr>
        <w:t xml:space="preserve">3.5. Для </w:t>
      </w:r>
      <w:r>
        <w:rPr>
          <w:rFonts w:eastAsia="Times New Roman" w:cs="Times New Roman"/>
          <w:sz w:val="24"/>
          <w:szCs w:val="24"/>
          <w:lang w:eastAsia="ru-RU"/>
        </w:rPr>
        <w:t xml:space="preserve">проверки предоставленных </w:t>
      </w:r>
      <w:r w:rsidR="00545EC7">
        <w:rPr>
          <w:rFonts w:eastAsia="Times New Roman" w:cs="Times New Roman"/>
          <w:sz w:val="24"/>
          <w:szCs w:val="24"/>
          <w:lang w:eastAsia="ru-RU"/>
        </w:rPr>
        <w:t>Подрядчиком</w:t>
      </w:r>
      <w:r>
        <w:rPr>
          <w:rFonts w:eastAsia="Times New Roman" w:cs="Times New Roman"/>
          <w:sz w:val="24"/>
          <w:szCs w:val="24"/>
          <w:lang w:eastAsia="ru-RU"/>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w:t>
      </w:r>
      <w:r w:rsidR="00B50DE9" w:rsidRPr="00AA31EC">
        <w:rPr>
          <w:rFonts w:eastAsia="Times New Roman" w:cs="Times New Roman"/>
          <w:sz w:val="24"/>
          <w:szCs w:val="24"/>
          <w:lang w:eastAsia="ru-RU"/>
        </w:rPr>
        <w:t>проводит</w:t>
      </w:r>
      <w:r w:rsidRPr="00AA31EC">
        <w:rPr>
          <w:rFonts w:eastAsia="Times New Roman" w:cs="Times New Roman"/>
          <w:sz w:val="24"/>
          <w:szCs w:val="24"/>
          <w:lang w:eastAsia="ru-RU"/>
        </w:rPr>
        <w:t>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3D20DF" w:rsidRDefault="003D20DF" w:rsidP="009A7D98">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 xml:space="preserve">3.6. Для осуществления электронного документооборота </w:t>
      </w:r>
      <w:r w:rsidR="00176FBE" w:rsidRPr="00AA31EC">
        <w:rPr>
          <w:rFonts w:eastAsia="Times New Roman" w:cs="Times New Roman"/>
          <w:sz w:val="24"/>
          <w:szCs w:val="24"/>
          <w:lang w:eastAsia="ru-RU"/>
        </w:rPr>
        <w:t>Подрядчиком</w:t>
      </w:r>
      <w:r w:rsidR="00176FBE">
        <w:rPr>
          <w:rFonts w:eastAsia="Times New Roman" w:cs="Times New Roman"/>
          <w:sz w:val="24"/>
          <w:szCs w:val="24"/>
          <w:lang w:eastAsia="ru-RU"/>
        </w:rPr>
        <w:t xml:space="preserve"> </w:t>
      </w:r>
      <w:r>
        <w:rPr>
          <w:rFonts w:eastAsia="Times New Roman" w:cs="Times New Roman"/>
          <w:sz w:val="24"/>
          <w:szCs w:val="24"/>
          <w:lang w:eastAsia="ru-RU"/>
        </w:rPr>
        <w:t>формируются документы о приемке в единой информационной системе и направляются Заказчику с использованием единой информационной системы в виде документа о приемке.</w:t>
      </w:r>
    </w:p>
    <w:p w:rsidR="00176FBE" w:rsidRPr="00AA31EC" w:rsidRDefault="00176FBE" w:rsidP="006D38EC">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 счет</w:t>
      </w:r>
      <w:r w:rsidR="00A454BB" w:rsidRPr="00AA31EC">
        <w:rPr>
          <w:rFonts w:eastAsia="Times New Roman" w:cs="Times New Roman"/>
          <w:sz w:val="24"/>
          <w:szCs w:val="24"/>
          <w:lang w:eastAsia="ru-RU"/>
        </w:rPr>
        <w:t>,</w:t>
      </w:r>
      <w:r w:rsidRPr="00AA31EC">
        <w:rPr>
          <w:rFonts w:eastAsia="Times New Roman" w:cs="Times New Roman"/>
          <w:sz w:val="24"/>
          <w:szCs w:val="24"/>
          <w:lang w:eastAsia="ru-RU"/>
        </w:rPr>
        <w:t xml:space="preserve"> </w:t>
      </w:r>
      <w:r w:rsidR="006D38EC" w:rsidRPr="00AA31EC">
        <w:rPr>
          <w:rFonts w:eastAsia="Times New Roman" w:cs="Times New Roman"/>
          <w:sz w:val="24"/>
          <w:szCs w:val="24"/>
          <w:lang w:eastAsia="ru-RU"/>
        </w:rPr>
        <w:t xml:space="preserve">универсальный передаточный документ (при наличии) или Акт выполненных работ и счет-фактуру (при наличии), </w:t>
      </w:r>
      <w:r w:rsidRPr="00AA31EC">
        <w:rPr>
          <w:rFonts w:eastAsia="Times New Roman" w:cs="Times New Roman"/>
          <w:sz w:val="24"/>
          <w:szCs w:val="24"/>
          <w:lang w:eastAsia="ru-RU"/>
        </w:rPr>
        <w:t>установленные законодательством Российской Федерации, которые считаются его неотъемлемой частью.</w:t>
      </w:r>
    </w:p>
    <w:p w:rsidR="009A7D98" w:rsidRPr="005A73CC" w:rsidRDefault="003D20DF" w:rsidP="006D38EC">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 xml:space="preserve">3.7. По факту приемки Подрядчик и Заказчик подписывают документ о приемке в единой информационной системе с предоставлением </w:t>
      </w:r>
      <w:r w:rsidR="00176FBE" w:rsidRPr="00AA31EC">
        <w:rPr>
          <w:rFonts w:eastAsia="Times New Roman" w:cs="Times New Roman"/>
          <w:sz w:val="24"/>
          <w:szCs w:val="24"/>
          <w:lang w:eastAsia="ru-RU"/>
        </w:rPr>
        <w:t>оригиналов</w:t>
      </w:r>
      <w:r w:rsidRPr="00AA31EC">
        <w:rPr>
          <w:rFonts w:eastAsia="Times New Roman" w:cs="Times New Roman"/>
          <w:sz w:val="24"/>
          <w:szCs w:val="24"/>
          <w:lang w:eastAsia="ru-RU"/>
        </w:rPr>
        <w:t xml:space="preserve"> в </w:t>
      </w:r>
      <w:r w:rsidR="00420498" w:rsidRPr="00AA31EC">
        <w:rPr>
          <w:rFonts w:eastAsia="Times New Roman" w:cs="Times New Roman"/>
          <w:sz w:val="24"/>
          <w:szCs w:val="24"/>
          <w:lang w:eastAsia="ru-RU"/>
        </w:rPr>
        <w:t>качестве первичных</w:t>
      </w:r>
      <w:r w:rsidRPr="00AA31EC">
        <w:rPr>
          <w:rFonts w:eastAsia="Times New Roman" w:cs="Times New Roman"/>
          <w:sz w:val="24"/>
          <w:szCs w:val="24"/>
          <w:lang w:eastAsia="ru-RU"/>
        </w:rPr>
        <w:t xml:space="preserve"> учетных документов, подтверждающих (сопровождающих) </w:t>
      </w:r>
      <w:r w:rsidR="006D38EC" w:rsidRPr="00AA31EC">
        <w:rPr>
          <w:rFonts w:eastAsia="Times New Roman" w:cs="Times New Roman"/>
          <w:sz w:val="24"/>
          <w:szCs w:val="24"/>
          <w:lang w:eastAsia="ru-RU"/>
        </w:rPr>
        <w:t>выполнение работ счет, универсальный передаточный документ (при наличии) или Акт выполненных работ и счет-фактуру (при наличии),</w:t>
      </w:r>
      <w:r w:rsidR="006D38EC">
        <w:rPr>
          <w:rFonts w:eastAsia="Times New Roman" w:cs="Times New Roman"/>
          <w:sz w:val="24"/>
          <w:szCs w:val="24"/>
          <w:lang w:eastAsia="ru-RU"/>
        </w:rPr>
        <w:t xml:space="preserve"> А</w:t>
      </w:r>
      <w:r w:rsidR="00420498" w:rsidRPr="00420498">
        <w:rPr>
          <w:rFonts w:eastAsia="Times New Roman" w:cs="Times New Roman"/>
          <w:sz w:val="24"/>
          <w:szCs w:val="24"/>
          <w:lang w:eastAsia="ru-RU"/>
        </w:rPr>
        <w:t>кт о приемке выполненных р</w:t>
      </w:r>
      <w:r w:rsidR="00420498">
        <w:rPr>
          <w:rFonts w:eastAsia="Times New Roman" w:cs="Times New Roman"/>
          <w:sz w:val="24"/>
          <w:szCs w:val="24"/>
          <w:lang w:eastAsia="ru-RU"/>
        </w:rPr>
        <w:t xml:space="preserve">абот (унифицированная форма </w:t>
      </w:r>
      <w:r w:rsidR="00420498" w:rsidRPr="00420498">
        <w:rPr>
          <w:rFonts w:eastAsia="Times New Roman" w:cs="Times New Roman"/>
          <w:sz w:val="24"/>
          <w:szCs w:val="24"/>
          <w:lang w:eastAsia="ru-RU"/>
        </w:rPr>
        <w:t xml:space="preserve">КС-2), справку о стоимости выполненных работ и </w:t>
      </w:r>
      <w:r w:rsidR="00420498">
        <w:rPr>
          <w:rFonts w:eastAsia="Times New Roman" w:cs="Times New Roman"/>
          <w:sz w:val="24"/>
          <w:szCs w:val="24"/>
          <w:lang w:eastAsia="ru-RU"/>
        </w:rPr>
        <w:t xml:space="preserve">затрат (унифицированная форма </w:t>
      </w:r>
      <w:r w:rsidR="00420498" w:rsidRPr="00420498">
        <w:rPr>
          <w:rFonts w:eastAsia="Times New Roman" w:cs="Times New Roman"/>
          <w:sz w:val="24"/>
          <w:szCs w:val="24"/>
          <w:lang w:eastAsia="ru-RU"/>
        </w:rPr>
        <w:t>КС-3)</w:t>
      </w:r>
      <w:r w:rsidR="00420498">
        <w:rPr>
          <w:rFonts w:eastAsia="Times New Roman" w:cs="Times New Roman"/>
          <w:sz w:val="24"/>
          <w:szCs w:val="24"/>
          <w:lang w:eastAsia="ru-RU"/>
        </w:rPr>
        <w:t xml:space="preserve">, иные документы (общий журнал работ, </w:t>
      </w:r>
      <w:r w:rsidR="00837F79" w:rsidRPr="003D20DF">
        <w:rPr>
          <w:rFonts w:eastAsia="Times New Roman" w:cs="Times New Roman"/>
          <w:sz w:val="24"/>
          <w:szCs w:val="24"/>
          <w:lang w:eastAsia="ru-RU"/>
        </w:rPr>
        <w:t xml:space="preserve">акты </w:t>
      </w:r>
      <w:r w:rsidR="00E17656" w:rsidRPr="003D20DF">
        <w:rPr>
          <w:rFonts w:eastAsia="Times New Roman" w:cs="Times New Roman"/>
          <w:sz w:val="24"/>
          <w:szCs w:val="24"/>
          <w:lang w:eastAsia="ru-RU"/>
        </w:rPr>
        <w:t>освидетельствования скрытых работ</w:t>
      </w:r>
      <w:r w:rsidR="00420498">
        <w:rPr>
          <w:rFonts w:eastAsia="Times New Roman" w:cs="Times New Roman"/>
          <w:sz w:val="24"/>
          <w:szCs w:val="24"/>
          <w:lang w:eastAsia="ru-RU"/>
        </w:rPr>
        <w:t xml:space="preserve">, </w:t>
      </w:r>
      <w:r w:rsidR="00837F79" w:rsidRPr="003D20DF">
        <w:rPr>
          <w:rFonts w:eastAsia="Times New Roman" w:cs="Times New Roman"/>
          <w:sz w:val="24"/>
          <w:szCs w:val="24"/>
          <w:lang w:eastAsia="ru-RU"/>
        </w:rPr>
        <w:t xml:space="preserve">паспорта качества </w:t>
      </w:r>
      <w:r w:rsidR="00E17656" w:rsidRPr="003D20DF">
        <w:rPr>
          <w:rFonts w:eastAsia="Times New Roman" w:cs="Times New Roman"/>
          <w:sz w:val="24"/>
          <w:szCs w:val="24"/>
          <w:lang w:eastAsia="ru-RU"/>
        </w:rPr>
        <w:t xml:space="preserve">и </w:t>
      </w:r>
      <w:r w:rsidR="00837F79" w:rsidRPr="003D20DF">
        <w:rPr>
          <w:rFonts w:eastAsia="Times New Roman" w:cs="Times New Roman"/>
          <w:sz w:val="24"/>
          <w:szCs w:val="24"/>
          <w:lang w:eastAsia="ru-RU"/>
        </w:rPr>
        <w:t xml:space="preserve">сертификаты соответствия </w:t>
      </w:r>
      <w:r w:rsidR="00291E62" w:rsidRPr="003D20DF">
        <w:rPr>
          <w:rFonts w:eastAsia="Times New Roman" w:cs="Times New Roman"/>
          <w:sz w:val="24"/>
          <w:szCs w:val="24"/>
          <w:lang w:eastAsia="ru-RU"/>
        </w:rPr>
        <w:t>на материалы</w:t>
      </w:r>
      <w:r w:rsidR="00A462C4">
        <w:rPr>
          <w:rFonts w:eastAsia="Times New Roman" w:cs="Times New Roman"/>
          <w:sz w:val="24"/>
          <w:szCs w:val="24"/>
          <w:lang w:eastAsia="ru-RU"/>
        </w:rPr>
        <w:t>, исполнительные схемы</w:t>
      </w:r>
      <w:r w:rsidR="00420498">
        <w:rPr>
          <w:rFonts w:eastAsia="Times New Roman" w:cs="Times New Roman"/>
          <w:sz w:val="24"/>
          <w:szCs w:val="24"/>
          <w:lang w:eastAsia="ru-RU"/>
        </w:rPr>
        <w:t>)</w:t>
      </w:r>
      <w:r w:rsidR="00EC6D58">
        <w:rPr>
          <w:rFonts w:eastAsia="Times New Roman" w:cs="Times New Roman"/>
          <w:sz w:val="24"/>
          <w:szCs w:val="24"/>
          <w:lang w:eastAsia="ru-RU"/>
        </w:rPr>
        <w:t xml:space="preserve">, установленные законодательством Российской Федерации, которые считаются его неотъемлемой частью. </w:t>
      </w:r>
      <w:r w:rsidR="009A7D98" w:rsidRPr="005A73CC">
        <w:rPr>
          <w:rFonts w:eastAsia="Times New Roman" w:cs="Times New Roman"/>
          <w:sz w:val="24"/>
          <w:szCs w:val="24"/>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w:t>
      </w:r>
      <w:r w:rsidR="00EC6D58">
        <w:rPr>
          <w:rFonts w:eastAsia="Times New Roman" w:cs="Times New Roman"/>
          <w:sz w:val="24"/>
          <w:szCs w:val="24"/>
          <w:lang w:eastAsia="ru-RU"/>
        </w:rPr>
        <w:lastRenderedPageBreak/>
        <w:t xml:space="preserve">предусмотренная п. 1 ч. 13 ст. 94 Федерального закона № 44-ФЗ </w:t>
      </w:r>
      <w:r w:rsidR="009A7D98" w:rsidRPr="005A73CC">
        <w:rPr>
          <w:rFonts w:eastAsia="Times New Roman" w:cs="Times New Roman"/>
          <w:sz w:val="24"/>
          <w:szCs w:val="24"/>
          <w:lang w:eastAsia="ru-RU"/>
        </w:rPr>
        <w:t>информация, содер</w:t>
      </w:r>
      <w:r w:rsidR="00EC6D58">
        <w:rPr>
          <w:rFonts w:eastAsia="Times New Roman" w:cs="Times New Roman"/>
          <w:sz w:val="24"/>
          <w:szCs w:val="24"/>
          <w:lang w:eastAsia="ru-RU"/>
        </w:rPr>
        <w:t xml:space="preserve">жащаяся в документе о приемке. </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905EEF">
        <w:rPr>
          <w:rFonts w:eastAsia="Times New Roman" w:cs="Times New Roman"/>
          <w:sz w:val="24"/>
          <w:szCs w:val="24"/>
          <w:lang w:eastAsia="ru-RU"/>
        </w:rPr>
        <w:t>8</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w:t>
      </w:r>
      <w:r w:rsidR="00EC6D58">
        <w:rPr>
          <w:rFonts w:eastAsia="Times New Roman" w:cs="Times New Roman"/>
          <w:sz w:val="24"/>
          <w:szCs w:val="24"/>
          <w:lang w:eastAsia="ru-RU"/>
        </w:rPr>
        <w:t xml:space="preserve"> </w:t>
      </w:r>
      <w:r w:rsidRPr="005A73CC">
        <w:rPr>
          <w:rFonts w:eastAsia="Times New Roman" w:cs="Times New Roman"/>
          <w:sz w:val="24"/>
          <w:szCs w:val="24"/>
          <w:lang w:eastAsia="ru-RU"/>
        </w:rPr>
        <w:t>такого документа в единой информационной системе в соответствии с часовой зоной, в которой расположен Заказчик.</w:t>
      </w:r>
    </w:p>
    <w:p w:rsidR="00211B06" w:rsidRPr="00AA31EC" w:rsidRDefault="00EC6D58" w:rsidP="00211B06">
      <w:pPr>
        <w:widowControl w:val="0"/>
        <w:autoSpaceDE w:val="0"/>
        <w:autoSpaceDN w:val="0"/>
        <w:spacing w:after="0" w:line="240" w:lineRule="auto"/>
        <w:ind w:firstLine="540"/>
        <w:jc w:val="both"/>
        <w:rPr>
          <w:rFonts w:eastAsia="Times New Roman" w:cs="Times New Roman"/>
          <w:strike/>
          <w:color w:val="FF0000"/>
          <w:sz w:val="24"/>
          <w:szCs w:val="24"/>
          <w:lang w:eastAsia="ru-RU"/>
        </w:rPr>
      </w:pPr>
      <w:r w:rsidRPr="00AA31EC">
        <w:rPr>
          <w:rFonts w:eastAsia="Times New Roman" w:cs="Times New Roman"/>
          <w:sz w:val="24"/>
          <w:szCs w:val="24"/>
          <w:lang w:eastAsia="ru-RU"/>
        </w:rPr>
        <w:t>3.</w:t>
      </w:r>
      <w:r w:rsidR="00905EEF" w:rsidRPr="00AA31EC">
        <w:rPr>
          <w:rFonts w:eastAsia="Times New Roman" w:cs="Times New Roman"/>
          <w:sz w:val="24"/>
          <w:szCs w:val="24"/>
          <w:lang w:eastAsia="ru-RU"/>
        </w:rPr>
        <w:t>9</w:t>
      </w:r>
      <w:r w:rsidRPr="00AA31EC">
        <w:rPr>
          <w:rFonts w:eastAsia="Times New Roman" w:cs="Times New Roman"/>
          <w:sz w:val="24"/>
          <w:szCs w:val="24"/>
          <w:lang w:eastAsia="ru-RU"/>
        </w:rPr>
        <w:t xml:space="preserve">. Для приемки результатов исполнения Контракта </w:t>
      </w:r>
      <w:r w:rsidR="00211B06" w:rsidRPr="00AA31EC">
        <w:rPr>
          <w:rFonts w:eastAsia="Times New Roman" w:cs="Times New Roman"/>
          <w:sz w:val="24"/>
          <w:szCs w:val="24"/>
          <w:lang w:eastAsia="ru-RU"/>
        </w:rPr>
        <w:t xml:space="preserve">Заказчиком создается приемочная комиссия, которая состоит не менее чем из пяти человек. </w:t>
      </w:r>
    </w:p>
    <w:p w:rsidR="00B07BCE" w:rsidRPr="00AA31EC" w:rsidRDefault="00211B06" w:rsidP="00B07BCE">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Приемка работ осуществляется приемочной</w:t>
      </w:r>
      <w:r w:rsidR="00AA31EC" w:rsidRPr="00AA31EC">
        <w:rPr>
          <w:rFonts w:eastAsia="Times New Roman" w:cs="Times New Roman"/>
          <w:sz w:val="24"/>
          <w:szCs w:val="24"/>
          <w:lang w:eastAsia="ru-RU"/>
        </w:rPr>
        <w:t xml:space="preserve"> комиссией </w:t>
      </w:r>
      <w:r w:rsidRPr="00AA31EC">
        <w:rPr>
          <w:rFonts w:eastAsia="Times New Roman" w:cs="Times New Roman"/>
          <w:sz w:val="24"/>
          <w:szCs w:val="24"/>
          <w:lang w:eastAsia="ru-RU"/>
        </w:rPr>
        <w:t>с учетом результатов экспертизы путем подписания приемочной комиссией и Сторонами Докум</w:t>
      </w:r>
      <w:r w:rsidR="009862DB" w:rsidRPr="00AA31EC">
        <w:rPr>
          <w:rFonts w:eastAsia="Times New Roman" w:cs="Times New Roman"/>
          <w:sz w:val="24"/>
          <w:szCs w:val="24"/>
          <w:lang w:eastAsia="ru-RU"/>
        </w:rPr>
        <w:t xml:space="preserve">ента о приемке (Приложение № </w:t>
      </w:r>
      <w:r w:rsidR="00092E2A" w:rsidRPr="00AA31EC">
        <w:rPr>
          <w:rFonts w:eastAsia="Times New Roman" w:cs="Times New Roman"/>
          <w:sz w:val="24"/>
          <w:szCs w:val="24"/>
          <w:lang w:eastAsia="ru-RU"/>
        </w:rPr>
        <w:t>2</w:t>
      </w:r>
      <w:r w:rsidRPr="00AA31EC">
        <w:rPr>
          <w:rFonts w:eastAsia="Times New Roman" w:cs="Times New Roman"/>
          <w:sz w:val="24"/>
          <w:szCs w:val="24"/>
          <w:lang w:eastAsia="ru-RU"/>
        </w:rPr>
        <w:t xml:space="preserve"> к Контракту) или мотивированного отказа от подписания Документа о приемке с указанием причин такого отказа</w:t>
      </w:r>
      <w:r w:rsidR="00B50DE9" w:rsidRPr="00AA31EC">
        <w:rPr>
          <w:rFonts w:eastAsia="Times New Roman" w:cs="Times New Roman"/>
          <w:sz w:val="24"/>
          <w:szCs w:val="24"/>
          <w:lang w:eastAsia="ru-RU"/>
        </w:rPr>
        <w:t xml:space="preserve">, с дальнейшем подписанием документа о приемке, формированием, подписанием мотивированного отказа и </w:t>
      </w:r>
    </w:p>
    <w:p w:rsidR="00EC6D58" w:rsidRPr="00AA31EC" w:rsidRDefault="00B50DE9" w:rsidP="00B50DE9">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П</w:t>
      </w:r>
      <w:r w:rsidR="00EC6D58" w:rsidRPr="00AA31EC">
        <w:rPr>
          <w:rFonts w:eastAsia="Times New Roman" w:cs="Times New Roman"/>
          <w:sz w:val="24"/>
          <w:szCs w:val="24"/>
          <w:lang w:eastAsia="ru-RU"/>
        </w:rPr>
        <w:t xml:space="preserve">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п.п. «а» «б» п. 5 ч. 13 ст. 94 Федерального закона </w:t>
      </w:r>
      <w:r w:rsidR="00B07BCE" w:rsidRPr="00AA31EC">
        <w:rPr>
          <w:rFonts w:eastAsia="Times New Roman" w:cs="Times New Roman"/>
          <w:sz w:val="24"/>
          <w:szCs w:val="24"/>
          <w:lang w:eastAsia="ru-RU"/>
        </w:rPr>
        <w:br/>
      </w:r>
      <w:r w:rsidR="00EC6D58" w:rsidRPr="00AA31EC">
        <w:rPr>
          <w:rFonts w:eastAsia="Times New Roman" w:cs="Times New Roman"/>
          <w:sz w:val="24"/>
          <w:szCs w:val="24"/>
          <w:lang w:eastAsia="ru-RU"/>
        </w:rPr>
        <w:t>№ 44-ФЗ, не позднее 20 (двадцати) рабочих дней, следующих за днем поступления Заказчику документа о приемке.</w:t>
      </w:r>
    </w:p>
    <w:p w:rsidR="00EC6D58" w:rsidRPr="00B50DE9" w:rsidRDefault="00EC6D58" w:rsidP="00B50DE9">
      <w:pPr>
        <w:widowControl w:val="0"/>
        <w:autoSpaceDE w:val="0"/>
        <w:autoSpaceDN w:val="0"/>
        <w:spacing w:after="0" w:line="240" w:lineRule="auto"/>
        <w:ind w:firstLine="540"/>
        <w:jc w:val="both"/>
        <w:rPr>
          <w:rFonts w:eastAsia="Times New Roman" w:cs="Times New Roman"/>
          <w:strike/>
          <w:color w:val="FF0000"/>
          <w:sz w:val="24"/>
          <w:szCs w:val="24"/>
          <w:lang w:eastAsia="ru-RU"/>
        </w:rPr>
      </w:pPr>
      <w:r w:rsidRPr="00AA31EC">
        <w:rPr>
          <w:rFonts w:eastAsia="Times New Roman" w:cs="Times New Roman"/>
          <w:sz w:val="24"/>
          <w:szCs w:val="24"/>
          <w:lang w:eastAsia="ru-RU"/>
        </w:rPr>
        <w:t>3.</w:t>
      </w:r>
      <w:r w:rsidR="00905EEF" w:rsidRPr="00AA31EC">
        <w:rPr>
          <w:rFonts w:eastAsia="Times New Roman" w:cs="Times New Roman"/>
          <w:sz w:val="24"/>
          <w:szCs w:val="24"/>
          <w:lang w:eastAsia="ru-RU"/>
        </w:rPr>
        <w:t>10</w:t>
      </w:r>
      <w:r w:rsidRPr="00AA31EC">
        <w:rPr>
          <w:rFonts w:eastAsia="Times New Roman" w:cs="Times New Roman"/>
          <w:sz w:val="24"/>
          <w:szCs w:val="24"/>
          <w:lang w:eastAsia="ru-RU"/>
        </w:rPr>
        <w:t xml:space="preserve">. </w:t>
      </w:r>
      <w:r w:rsidR="00D04BC9" w:rsidRPr="00AA31EC">
        <w:rPr>
          <w:rFonts w:eastAsia="Times New Roman" w:cs="Times New Roman"/>
          <w:sz w:val="24"/>
          <w:szCs w:val="24"/>
          <w:lang w:eastAsia="ru-RU"/>
        </w:rPr>
        <w:t xml:space="preserve">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00B07BCE" w:rsidRPr="00AA31EC">
        <w:rPr>
          <w:rFonts w:eastAsia="Times New Roman" w:cs="Times New Roman"/>
          <w:sz w:val="24"/>
          <w:szCs w:val="24"/>
          <w:lang w:eastAsia="ru-RU"/>
        </w:rPr>
        <w:br/>
      </w:r>
      <w:r w:rsidR="00D04BC9" w:rsidRPr="00AA31EC">
        <w:rPr>
          <w:rFonts w:eastAsia="Times New Roman" w:cs="Times New Roman"/>
          <w:sz w:val="24"/>
          <w:szCs w:val="24"/>
          <w:lang w:eastAsia="ru-RU"/>
        </w:rPr>
        <w:t xml:space="preserve">с п. 3.5. Контракта </w:t>
      </w:r>
      <w:r w:rsidR="00B50DE9" w:rsidRPr="00AA31EC">
        <w:rPr>
          <w:rFonts w:eastAsia="Times New Roman" w:cs="Times New Roman"/>
          <w:sz w:val="24"/>
          <w:szCs w:val="24"/>
          <w:lang w:eastAsia="ru-RU"/>
        </w:rPr>
        <w:t xml:space="preserve">и после подписания членами приемочной комиссии в соответствии </w:t>
      </w:r>
      <w:r w:rsidR="00B07BCE" w:rsidRPr="00AA31EC">
        <w:rPr>
          <w:rFonts w:eastAsia="Times New Roman" w:cs="Times New Roman"/>
          <w:sz w:val="24"/>
          <w:szCs w:val="24"/>
          <w:lang w:eastAsia="ru-RU"/>
        </w:rPr>
        <w:br/>
      </w:r>
      <w:r w:rsidR="00B50DE9" w:rsidRPr="00AA31EC">
        <w:rPr>
          <w:rFonts w:eastAsia="Times New Roman" w:cs="Times New Roman"/>
          <w:sz w:val="24"/>
          <w:szCs w:val="24"/>
          <w:lang w:eastAsia="ru-RU"/>
        </w:rPr>
        <w:t xml:space="preserve">с пунктом 3.9 Контракта документа и приемке или мотивированного отказа от подписания документа о приемке подписывает документ о приемке или мотивированный отказ от подписания документа о приемке усиленной </w:t>
      </w:r>
      <w:r w:rsidR="00D04BC9" w:rsidRPr="00AA31EC">
        <w:rPr>
          <w:rFonts w:eastAsia="Times New Roman" w:cs="Times New Roman"/>
          <w:sz w:val="24"/>
          <w:szCs w:val="24"/>
          <w:lang w:eastAsia="ru-RU"/>
        </w:rPr>
        <w:t>электронной подписью лица, имеющего право действовать от имени Заказчика, и размещает в единой информационной системе</w:t>
      </w:r>
      <w:r w:rsidR="00B50DE9" w:rsidRPr="00AA31EC">
        <w:rPr>
          <w:rFonts w:eastAsia="Times New Roman" w:cs="Times New Roman"/>
          <w:sz w:val="24"/>
          <w:szCs w:val="24"/>
          <w:lang w:eastAsia="ru-RU"/>
        </w:rPr>
        <w:t>.</w:t>
      </w:r>
      <w:r w:rsidR="00D04BC9">
        <w:rPr>
          <w:rFonts w:eastAsia="Times New Roman" w:cs="Times New Roman"/>
          <w:sz w:val="24"/>
          <w:szCs w:val="24"/>
          <w:lang w:eastAsia="ru-RU"/>
        </w:rPr>
        <w:t xml:space="preserve"> </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11</w:t>
      </w:r>
      <w:r>
        <w:rPr>
          <w:rFonts w:eastAsia="Times New Roman" w:cs="Times New Roman"/>
          <w:sz w:val="24"/>
          <w:szCs w:val="24"/>
          <w:lang w:eastAsia="ru-RU"/>
        </w:rPr>
        <w:t>.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12</w:t>
      </w:r>
      <w:r>
        <w:rPr>
          <w:rFonts w:eastAsia="Times New Roman" w:cs="Times New Roman"/>
          <w:sz w:val="24"/>
          <w:szCs w:val="24"/>
          <w:lang w:eastAsia="ru-RU"/>
        </w:rPr>
        <w:t xml:space="preserve">. Документ о приемке считается подписанным с момента подписания его Заказчиком и Подрядчиком усиленной электронной подписью в соответствии с Федеральным законом 06.04.2011 № 63-ФЗ «Об электронной подписи» лиц, имеющих право действовать от имени </w:t>
      </w:r>
      <w:r w:rsidR="00BD56B3">
        <w:rPr>
          <w:rFonts w:eastAsia="Times New Roman" w:cs="Times New Roman"/>
          <w:sz w:val="24"/>
          <w:szCs w:val="24"/>
          <w:lang w:eastAsia="ru-RU"/>
        </w:rPr>
        <w:t>Заказчика и Подрядчика, в единой информационной системе в сфере закупок.</w:t>
      </w:r>
    </w:p>
    <w:p w:rsidR="00BD56B3" w:rsidRDefault="00BD56B3"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3</w:t>
      </w:r>
      <w:r>
        <w:rPr>
          <w:rFonts w:eastAsia="Times New Roman" w:cs="Times New Roman"/>
          <w:sz w:val="24"/>
          <w:szCs w:val="24"/>
          <w:lang w:eastAsia="ru-RU"/>
        </w:rPr>
        <w:t xml:space="preserve">. </w:t>
      </w:r>
      <w:r w:rsidRPr="00BD56B3">
        <w:rPr>
          <w:rFonts w:eastAsia="Times New Roman" w:cs="Times New Roman"/>
          <w:sz w:val="24"/>
          <w:szCs w:val="24"/>
          <w:lang w:eastAsia="ru-RU"/>
        </w:rPr>
        <w:t>Датой приемки выполненных Работ считается дата размещения в единой информационной системе документа о приемке, подписанного Заказчиком.</w:t>
      </w:r>
    </w:p>
    <w:p w:rsidR="00BD56B3" w:rsidRDefault="00BD56B3" w:rsidP="00BD56B3">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4</w:t>
      </w:r>
      <w:r>
        <w:rPr>
          <w:rFonts w:eastAsia="Times New Roman" w:cs="Times New Roman"/>
          <w:sz w:val="24"/>
          <w:szCs w:val="24"/>
          <w:lang w:eastAsia="ru-RU"/>
        </w:rPr>
        <w:t xml:space="preserve">. </w:t>
      </w:r>
      <w:r w:rsidRPr="00BD56B3">
        <w:rPr>
          <w:rFonts w:eastAsia="Times New Roman" w:cs="Times New Roman"/>
          <w:sz w:val="24"/>
          <w:szCs w:val="24"/>
          <w:lang w:eastAsia="ru-RU"/>
        </w:rPr>
        <w:t>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9862DB" w:rsidRDefault="009A7D98" w:rsidP="00092E2A">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5</w:t>
      </w:r>
      <w:r>
        <w:rPr>
          <w:rFonts w:eastAsia="Times New Roman" w:cs="Times New Roman"/>
          <w:sz w:val="24"/>
          <w:szCs w:val="24"/>
          <w:lang w:eastAsia="ru-RU"/>
        </w:rPr>
        <w:t>. В случае противоречия каких-либо положений Контракта, нормам положений Федерального закона № 44-ФЗ применяются соответственно нормы Федерального закона     № 44-ФЗ.</w:t>
      </w:r>
    </w:p>
    <w:p w:rsidR="00092E2A" w:rsidRPr="001E1ADE" w:rsidRDefault="00092E2A" w:rsidP="00092E2A">
      <w:pPr>
        <w:widowControl w:val="0"/>
        <w:autoSpaceDE w:val="0"/>
        <w:autoSpaceDN w:val="0"/>
        <w:spacing w:after="0" w:line="240" w:lineRule="auto"/>
        <w:ind w:firstLine="540"/>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4.2.1. В течение 1 (одного) рабочего дня с даты заключения Контракта письменно предоставить Заказчику информацию о представителе Подрядчика, ответственного 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800555" w:rsidRPr="007128F4" w:rsidRDefault="00800555" w:rsidP="00723CEB">
      <w:pPr>
        <w:widowControl w:val="0"/>
        <w:autoSpaceDE w:val="0"/>
        <w:autoSpaceDN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4.2.2.</w:t>
      </w:r>
      <w:r w:rsidR="005E093F">
        <w:rPr>
          <w:rFonts w:eastAsia="Times New Roman" w:cs="Times New Roman"/>
          <w:bCs/>
          <w:sz w:val="24"/>
          <w:szCs w:val="24"/>
          <w:lang w:eastAsia="ru-RU"/>
        </w:rPr>
        <w:t xml:space="preserve"> </w:t>
      </w:r>
      <w:r w:rsidRPr="00800555">
        <w:rPr>
          <w:rFonts w:eastAsia="Times New Roman" w:cs="Times New Roman"/>
          <w:b/>
          <w:bCs/>
          <w:sz w:val="24"/>
          <w:szCs w:val="24"/>
          <w:lang w:eastAsia="ru-RU"/>
        </w:rPr>
        <w:t>В течение 5 (пяти) календарных дней с даты заключения Контракта предоставить Заказчику скорректированн</w:t>
      </w:r>
      <w:r w:rsidR="00545EC7">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Локальн</w:t>
      </w:r>
      <w:r w:rsidR="00545EC7">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w:t>
      </w:r>
      <w:r w:rsidR="00545EC7">
        <w:rPr>
          <w:rFonts w:eastAsia="Times New Roman" w:cs="Times New Roman"/>
          <w:b/>
          <w:bCs/>
          <w:sz w:val="24"/>
          <w:szCs w:val="24"/>
          <w:lang w:eastAsia="ru-RU"/>
        </w:rPr>
        <w:t>смету</w:t>
      </w:r>
      <w:r w:rsidRPr="00800555">
        <w:rPr>
          <w:rFonts w:eastAsia="Times New Roman" w:cs="Times New Roman"/>
          <w:bCs/>
          <w:sz w:val="24"/>
          <w:szCs w:val="24"/>
          <w:lang w:eastAsia="ru-RU"/>
        </w:rPr>
        <w:t xml:space="preserve"> на </w:t>
      </w:r>
      <w:r w:rsidR="00723CEB" w:rsidRPr="00723CEB">
        <w:rPr>
          <w:rFonts w:eastAsia="Times New Roman" w:cs="Times New Roman"/>
          <w:bCs/>
          <w:sz w:val="24"/>
          <w:szCs w:val="24"/>
          <w:lang w:eastAsia="ru-RU"/>
        </w:rPr>
        <w:t xml:space="preserve">выполнение </w:t>
      </w:r>
      <w:r w:rsidR="00960827">
        <w:rPr>
          <w:rFonts w:eastAsia="Times New Roman" w:cs="Times New Roman"/>
          <w:bCs/>
          <w:sz w:val="24"/>
          <w:szCs w:val="24"/>
          <w:lang w:eastAsia="ru-RU"/>
        </w:rPr>
        <w:t>работ по оклейке стеклопакетов защитной пленкой</w:t>
      </w:r>
      <w:r w:rsidR="00723CEB">
        <w:rPr>
          <w:rFonts w:eastAsia="Times New Roman" w:cs="Times New Roman"/>
          <w:bCs/>
          <w:sz w:val="24"/>
          <w:szCs w:val="24"/>
          <w:lang w:eastAsia="ru-RU"/>
        </w:rPr>
        <w:t xml:space="preserve">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4</w:t>
      </w:r>
      <w:r w:rsidRPr="007128F4">
        <w:rPr>
          <w:rFonts w:eastAsia="Times New Roman" w:cs="Times New Roman"/>
          <w:sz w:val="24"/>
          <w:szCs w:val="24"/>
          <w:lang w:eastAsia="ru-RU"/>
        </w:rPr>
        <w:t>.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5</w:t>
      </w:r>
      <w:r w:rsidRPr="007128F4">
        <w:rPr>
          <w:rFonts w:eastAsia="Times New Roman" w:cs="Times New Roman"/>
          <w:sz w:val="24"/>
          <w:szCs w:val="24"/>
          <w:lang w:eastAsia="ru-RU"/>
        </w:rPr>
        <w:t>. Соб</w:t>
      </w:r>
      <w:r w:rsidR="00EE4A6B">
        <w:rPr>
          <w:rFonts w:eastAsia="Times New Roman" w:cs="Times New Roman"/>
          <w:sz w:val="24"/>
          <w:szCs w:val="24"/>
          <w:lang w:eastAsia="ru-RU"/>
        </w:rPr>
        <w:t>людать условия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6</w:t>
      </w:r>
      <w:r w:rsidRPr="007128F4">
        <w:rPr>
          <w:rFonts w:eastAsia="Times New Roman" w:cs="Times New Roman"/>
          <w:sz w:val="24"/>
          <w:szCs w:val="24"/>
          <w:lang w:eastAsia="ru-RU"/>
        </w:rPr>
        <w:t xml:space="preserve">. Выполнить Работы в соответствии с требованиями, определенными 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7</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800555">
        <w:rPr>
          <w:rFonts w:eastAsia="Times New Roman" w:cs="Times New Roman"/>
          <w:bCs/>
          <w:sz w:val="24"/>
          <w:szCs w:val="24"/>
          <w:lang w:eastAsia="ru-RU"/>
        </w:rPr>
        <w:t>8</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800555">
        <w:rPr>
          <w:rFonts w:eastAsia="Times New Roman" w:cs="Times New Roman"/>
          <w:sz w:val="24"/>
          <w:szCs w:val="24"/>
          <w:lang w:eastAsia="ru-RU"/>
        </w:rPr>
        <w:t>9</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10</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1</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2</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EE4A6B">
        <w:rPr>
          <w:rFonts w:cs="Times New Roman"/>
          <w:sz w:val="24"/>
          <w:szCs w:val="24"/>
        </w:rPr>
        <w:t>4</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5</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технической 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в том числе общего 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6</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D04297">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7</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EE4A6B">
        <w:rPr>
          <w:rFonts w:cs="Times New Roman"/>
          <w:sz w:val="24"/>
          <w:szCs w:val="24"/>
        </w:rPr>
        <w:t>18</w:t>
      </w:r>
      <w:r>
        <w:rPr>
          <w:rFonts w:cs="Times New Roman"/>
          <w:sz w:val="24"/>
          <w:szCs w:val="24"/>
        </w:rPr>
        <w:t>. 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1947BA">
        <w:rPr>
          <w:rFonts w:cs="Times New Roman"/>
          <w:sz w:val="24"/>
          <w:szCs w:val="24"/>
        </w:rPr>
        <w:t xml:space="preserve">на Объекте </w:t>
      </w:r>
      <w:r w:rsidR="00DB1FC7">
        <w:rPr>
          <w:rFonts w:cs="Times New Roman"/>
          <w:sz w:val="24"/>
          <w:szCs w:val="24"/>
        </w:rPr>
        <w:t xml:space="preserve">выполнить </w:t>
      </w:r>
      <w:r w:rsidR="00EE4A6B">
        <w:rPr>
          <w:rFonts w:cs="Times New Roman"/>
          <w:sz w:val="24"/>
          <w:szCs w:val="24"/>
        </w:rPr>
        <w:t>р</w:t>
      </w:r>
      <w:r w:rsidR="00DB1FC7">
        <w:rPr>
          <w:rFonts w:cs="Times New Roman"/>
          <w:sz w:val="24"/>
          <w:szCs w:val="24"/>
        </w:rPr>
        <w:t>аботы по его р</w:t>
      </w:r>
      <w:r>
        <w:rPr>
          <w:rFonts w:cs="Times New Roman"/>
          <w:sz w:val="24"/>
          <w:szCs w:val="24"/>
        </w:rPr>
        <w:t>емонту или возместить Заказчику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EE4A6B" w:rsidRDefault="00EE4A6B" w:rsidP="009F3992">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Pr>
          <w:rFonts w:cs="Times New Roman"/>
          <w:sz w:val="24"/>
          <w:szCs w:val="24"/>
        </w:rPr>
        <w:t>9</w:t>
      </w:r>
      <w:r w:rsidRPr="00EE4A6B">
        <w:rPr>
          <w:rFonts w:cs="Times New Roman"/>
          <w:sz w:val="24"/>
          <w:szCs w:val="24"/>
        </w:rPr>
        <w:t>. Исполнять иные обязательства, предусмотренные действующим законодательством Российской Федерации и Контрактом.</w:t>
      </w:r>
    </w:p>
    <w:p w:rsidR="00E50E36" w:rsidRDefault="00E50E36" w:rsidP="009F3992">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 xml:space="preserve">.20. 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 (в том числе, выявленных после окончания срока действия Контракта).</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w:t>
      </w:r>
      <w:r w:rsidR="00EE4A6B">
        <w:rPr>
          <w:rFonts w:eastAsia="Times New Roman" w:cs="Times New Roman"/>
          <w:sz w:val="24"/>
          <w:szCs w:val="24"/>
          <w:lang w:eastAsia="ru-RU"/>
        </w:rPr>
        <w:t>я Подрядчиком условий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w:t>
      </w:r>
      <w:r w:rsidR="00A462C4">
        <w:rPr>
          <w:rFonts w:eastAsia="Times New Roman" w:cs="Times New Roman"/>
          <w:sz w:val="24"/>
          <w:szCs w:val="24"/>
          <w:lang w:eastAsia="ru-RU"/>
        </w:rPr>
        <w:t>ции (общий журнал работ, акты освидетельствования скрытых работ, паспорта качества и сертификаты соответствия на материалы, исполнительные схемы.</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EE4A6B" w:rsidRPr="00C55275">
        <w:rPr>
          <w:rFonts w:eastAsia="Times New Roman" w:cs="Times New Roman"/>
          <w:sz w:val="24"/>
          <w:szCs w:val="24"/>
          <w:lang w:eastAsia="ru-RU"/>
        </w:rPr>
        <w:t>8</w:t>
      </w:r>
      <w:r w:rsidRPr="00C55275">
        <w:rPr>
          <w:rFonts w:eastAsia="Times New Roman" w:cs="Times New Roman"/>
          <w:sz w:val="24"/>
          <w:szCs w:val="24"/>
          <w:lang w:eastAsia="ru-RU"/>
        </w:rPr>
        <w:t>.</w:t>
      </w:r>
      <w:r w:rsidRPr="000C7099">
        <w:rPr>
          <w:rFonts w:eastAsia="Times New Roman" w:cs="Times New Roman"/>
          <w:sz w:val="24"/>
          <w:szCs w:val="24"/>
          <w:lang w:eastAsia="ru-RU"/>
        </w:rPr>
        <w:t xml:space="preserve">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и уведомить Подрядчика в течение 3 (трех) рабочих дней с даты принятия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E50E36">
        <w:rPr>
          <w:rFonts w:eastAsia="Times New Roman" w:cs="Times New Roman"/>
          <w:sz w:val="24"/>
          <w:szCs w:val="24"/>
          <w:lang w:eastAsia="ru-RU"/>
        </w:rPr>
        <w:t>9</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w:t>
      </w:r>
      <w:r w:rsidR="00E50E36">
        <w:rPr>
          <w:rFonts w:eastAsia="Times New Roman" w:cs="Times New Roman"/>
          <w:sz w:val="24"/>
          <w:szCs w:val="24"/>
          <w:lang w:eastAsia="ru-RU"/>
        </w:rPr>
        <w:t>0</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E50E36">
        <w:rPr>
          <w:rFonts w:eastAsia="Times New Roman" w:cs="Times New Roman"/>
          <w:sz w:val="24"/>
          <w:szCs w:val="24"/>
          <w:lang w:eastAsia="ru-RU"/>
        </w:rPr>
        <w:t>1</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срок</w:t>
      </w:r>
      <w:r w:rsidR="00EE4A6B">
        <w:rPr>
          <w:rFonts w:eastAsia="Times New Roman" w:cs="Times New Roman"/>
          <w:sz w:val="24"/>
          <w:szCs w:val="24"/>
          <w:lang w:eastAsia="ru-RU"/>
        </w:rPr>
        <w:t>а</w:t>
      </w:r>
      <w:r w:rsidRPr="00006D59">
        <w:rPr>
          <w:rFonts w:eastAsia="Times New Roman" w:cs="Times New Roman"/>
          <w:sz w:val="24"/>
          <w:szCs w:val="24"/>
          <w:lang w:eastAsia="ru-RU"/>
        </w:rPr>
        <w:t xml:space="preserve">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A47A7A">
        <w:rPr>
          <w:rFonts w:eastAsia="Times New Roman" w:cs="Times New Roman"/>
          <w:sz w:val="24"/>
          <w:szCs w:val="24"/>
          <w:lang w:eastAsia="ru-RU"/>
        </w:rPr>
        <w:t xml:space="preserve">расходных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E50E36">
        <w:rPr>
          <w:rFonts w:eastAsia="Times New Roman" w:cs="Times New Roman"/>
          <w:sz w:val="24"/>
          <w:szCs w:val="24"/>
          <w:lang w:eastAsia="ru-RU"/>
        </w:rPr>
        <w:t>2</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sz w:val="24"/>
          <w:szCs w:val="24"/>
        </w:rPr>
      </w:pPr>
      <w:r>
        <w:rPr>
          <w:sz w:val="26"/>
          <w:szCs w:val="26"/>
        </w:rPr>
        <w:t>4.3.1</w:t>
      </w:r>
      <w:r w:rsidR="00E50E36">
        <w:rPr>
          <w:sz w:val="26"/>
          <w:szCs w:val="26"/>
        </w:rPr>
        <w:t>3</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заться от исполнения Контракта в соответствии с законодательством Российской Федерации.</w:t>
      </w:r>
    </w:p>
    <w:p w:rsidR="00E50E36" w:rsidRDefault="00E50E36" w:rsidP="009F3992">
      <w:pPr>
        <w:autoSpaceDE w:val="0"/>
        <w:autoSpaceDN w:val="0"/>
        <w:adjustRightInd w:val="0"/>
        <w:spacing w:after="0" w:line="240" w:lineRule="auto"/>
        <w:ind w:firstLine="539"/>
        <w:jc w:val="both"/>
        <w:rPr>
          <w:sz w:val="24"/>
          <w:szCs w:val="24"/>
        </w:rPr>
      </w:pPr>
      <w:r>
        <w:rPr>
          <w:sz w:val="24"/>
          <w:szCs w:val="24"/>
        </w:rPr>
        <w:t>4.3.14.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E17656" w:rsidRDefault="007128F4" w:rsidP="00ED2A87">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A47A7A" w:rsidRPr="007128F4" w:rsidRDefault="00A47A7A" w:rsidP="00ED2A87">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6B124D" w:rsidRDefault="007128F4" w:rsidP="006B124D">
      <w:pPr>
        <w:pStyle w:val="af9"/>
        <w:spacing w:before="0" w:beforeAutospacing="0" w:after="0" w:afterAutospacing="0" w:line="180" w:lineRule="atLeast"/>
        <w:ind w:firstLine="540"/>
        <w:jc w:val="both"/>
      </w:pPr>
      <w:r w:rsidRPr="007128F4">
        <w:t>5.4. За каждый факт неисполнения или ненадлежащего исполнения По</w:t>
      </w:r>
      <w:r w:rsidR="008B5AF4">
        <w:t>дрядчи</w:t>
      </w:r>
      <w:r w:rsidRPr="007128F4">
        <w:t>ком обязательств, предусмотренных Контрактом, за исключением просрочки исполнения По</w:t>
      </w:r>
      <w:r w:rsidR="008B5AF4">
        <w:t>дрядчи</w:t>
      </w:r>
      <w:r w:rsidRPr="007128F4">
        <w:t>ком обязательств (в том числе гарантийного обязательства), предусмотренных Контрактом, По</w:t>
      </w:r>
      <w:r w:rsidR="008B5AF4">
        <w:t>дрядч</w:t>
      </w:r>
      <w:r w:rsidRPr="007128F4">
        <w:t xml:space="preserve">ик уплачивает Заказчику штраф. Размер штрафа определяется </w:t>
      </w:r>
      <w:r w:rsidRPr="007128F4">
        <w:br/>
        <w:t xml:space="preserve">в соответствии с </w:t>
      </w:r>
      <w:hyperlink r:id="rId9" w:history="1">
        <w:r w:rsidRPr="007128F4">
          <w:t>Правилами</w:t>
        </w:r>
      </w:hyperlink>
      <w:r w:rsidRPr="007128F4">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t xml:space="preserve"> обязательств, предусмотренных К</w:t>
      </w:r>
      <w:r w:rsidRPr="007128F4">
        <w:t xml:space="preserve">онтрактом </w:t>
      </w:r>
      <w:r w:rsidRPr="007128F4">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t xml:space="preserve">и от 30 августа 2017 г. № 1042 </w:t>
      </w:r>
      <w:r w:rsidRPr="007128F4">
        <w:t>(</w:t>
      </w:r>
      <w:r w:rsidR="006B124D">
        <w:t xml:space="preserve">далее - Правила), и составляет </w:t>
      </w:r>
    </w:p>
    <w:p w:rsidR="006B124D" w:rsidRDefault="006B124D" w:rsidP="006B124D">
      <w:pPr>
        <w:pStyle w:val="af9"/>
        <w:spacing w:before="0" w:beforeAutospacing="0" w:after="0" w:afterAutospacing="0"/>
        <w:ind w:firstLine="540"/>
        <w:jc w:val="both"/>
      </w:pPr>
      <w:r>
        <w:t>а) 10 процентов цены контракта в случае, если цена контракта не превышает 3 млн. рублей;</w:t>
      </w:r>
    </w:p>
    <w:p w:rsidR="006B124D" w:rsidRDefault="006B124D" w:rsidP="006B124D">
      <w:pPr>
        <w:pStyle w:val="af9"/>
        <w:spacing w:before="0" w:beforeAutospacing="0" w:after="0" w:afterAutospacing="0"/>
        <w:ind w:firstLine="540"/>
        <w:jc w:val="both"/>
      </w:pPr>
      <w:r>
        <w:t>б) 5 процентов цены контракта в случае, если цена контракта составляет от 3 млн. рублей до 50 млн. рублей (включительно);</w:t>
      </w:r>
    </w:p>
    <w:p w:rsidR="006B124D" w:rsidRDefault="006B124D" w:rsidP="006B124D">
      <w:pPr>
        <w:pStyle w:val="af9"/>
        <w:spacing w:before="0" w:beforeAutospacing="0" w:after="0" w:afterAutospacing="0"/>
        <w:ind w:firstLine="540"/>
        <w:jc w:val="both"/>
      </w:pPr>
      <w:r>
        <w:t>в) 1 процент цены контракта в случае, если цена контракта составляет от 50 млн. рублей до 100 млн. рублей (включительно);</w:t>
      </w:r>
    </w:p>
    <w:p w:rsidR="006B124D" w:rsidRDefault="006B124D" w:rsidP="006B124D">
      <w:pPr>
        <w:pStyle w:val="af9"/>
        <w:spacing w:before="0" w:beforeAutospacing="0" w:after="0" w:afterAutospacing="0"/>
        <w:ind w:firstLine="540"/>
        <w:jc w:val="both"/>
      </w:pPr>
      <w:r>
        <w:t>г) 0,5 процента цены контракта в случае, если цена контракта составляет от 100 млн. рублей до 500 млн. рублей (включительно);</w:t>
      </w:r>
    </w:p>
    <w:p w:rsidR="006B124D" w:rsidRDefault="006B124D" w:rsidP="006B124D">
      <w:pPr>
        <w:pStyle w:val="af9"/>
        <w:spacing w:before="0" w:beforeAutospacing="0" w:after="0" w:afterAutospacing="0"/>
        <w:ind w:firstLine="540"/>
        <w:jc w:val="both"/>
      </w:pPr>
      <w:r>
        <w:t>д) 0,4 процента цены контракта в случае, если цена контракта составляет от 500 млн. рублей до 1 млрд. рублей (включительно);</w:t>
      </w:r>
    </w:p>
    <w:p w:rsidR="006B124D" w:rsidRDefault="006B124D" w:rsidP="006B124D">
      <w:pPr>
        <w:pStyle w:val="af9"/>
        <w:spacing w:before="0" w:beforeAutospacing="0" w:after="0" w:afterAutospacing="0"/>
        <w:ind w:firstLine="540"/>
        <w:jc w:val="both"/>
      </w:pPr>
      <w:r>
        <w:t>е) 0,3 процента цены контракта в случае, если цена контракта составляет от 1 млрд. рублей до 2 млрд. рублей (включительно);</w:t>
      </w:r>
    </w:p>
    <w:p w:rsidR="006B124D" w:rsidRDefault="006B124D" w:rsidP="006B124D">
      <w:pPr>
        <w:pStyle w:val="af9"/>
        <w:spacing w:before="0" w:beforeAutospacing="0" w:after="0" w:afterAutospacing="0"/>
        <w:ind w:firstLine="540"/>
        <w:jc w:val="both"/>
      </w:pPr>
      <w:r>
        <w:t>ж) 0,25 процента цены контракта в случае, если цена контракта составляет от 2 млрд. рублей до 5 млрд. рублей (включительно);</w:t>
      </w:r>
    </w:p>
    <w:p w:rsidR="006B124D" w:rsidRDefault="006B124D" w:rsidP="006B124D">
      <w:pPr>
        <w:pStyle w:val="af9"/>
        <w:spacing w:before="0" w:beforeAutospacing="0" w:after="0" w:afterAutospacing="0"/>
        <w:ind w:firstLine="540"/>
        <w:jc w:val="both"/>
      </w:pPr>
      <w:r>
        <w:t>з) 0,2 процента цены контракта в случае, если цена контракта составляет от 5 млрд. рублей до 10 млрд. рублей (включительно);</w:t>
      </w:r>
    </w:p>
    <w:p w:rsidR="006B124D" w:rsidRDefault="006B124D" w:rsidP="006B124D">
      <w:pPr>
        <w:pStyle w:val="af9"/>
        <w:spacing w:before="0" w:beforeAutospacing="0" w:after="0" w:afterAutospacing="0"/>
        <w:ind w:firstLine="540"/>
        <w:jc w:val="both"/>
      </w:pPr>
      <w:r>
        <w:t>и) 0,1 процента цены контракта в случае, если цена контракта превышает 10 млрд. рублей.</w:t>
      </w:r>
    </w:p>
    <w:p w:rsidR="007128F4" w:rsidRPr="007128F4" w:rsidRDefault="007128F4" w:rsidP="006B124D">
      <w:pPr>
        <w:pStyle w:val="af9"/>
        <w:spacing w:before="0" w:beforeAutospacing="0" w:after="0" w:afterAutospacing="0" w:line="180" w:lineRule="atLeast"/>
        <w:ind w:firstLine="540"/>
        <w:jc w:val="both"/>
      </w:pPr>
      <w:r w:rsidRPr="006C0ADE">
        <w:t>В случае</w:t>
      </w:r>
      <w:r w:rsidRPr="007128F4">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t>законом</w:t>
        </w:r>
      </w:hyperlink>
      <w:r w:rsidRPr="007128F4">
        <w:t xml:space="preserve"> № 44-ФЗ</w:t>
      </w:r>
      <w:r w:rsidR="00057C61">
        <w:t>,</w:t>
      </w:r>
      <w:r w:rsidRPr="007128F4">
        <w:t xml:space="preserve">                    предложившим наиболее высо</w:t>
      </w:r>
      <w:r w:rsidR="00E42B3C">
        <w:t>кую цену за право заключения Контракта</w:t>
      </w:r>
      <w:r w:rsidRPr="007128F4">
        <w:t xml:space="preserve"> размер штрафа устанавливается в соответствии с </w:t>
      </w:r>
      <w:hyperlink r:id="rId11" w:history="1">
        <w:r w:rsidRPr="007128F4">
          <w:t>пунктом 5</w:t>
        </w:r>
      </w:hyperlink>
      <w:r w:rsidRPr="007128F4">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 xml:space="preserve">пунктом </w:t>
        </w:r>
        <w:r w:rsidR="006B124D">
          <w:rPr>
            <w:rFonts w:eastAsia="Times New Roman" w:cs="Times New Roman"/>
            <w:sz w:val="24"/>
            <w:szCs w:val="24"/>
            <w:lang w:eastAsia="ru-RU"/>
          </w:rPr>
          <w:t>7.</w:t>
        </w:r>
        <w:r w:rsidRPr="005903DC">
          <w:rPr>
            <w:rFonts w:eastAsia="Times New Roman" w:cs="Times New Roman"/>
            <w:sz w:val="24"/>
            <w:szCs w:val="24"/>
            <w:lang w:eastAsia="ru-RU"/>
          </w:rPr>
          <w:t>8</w:t>
        </w:r>
      </w:hyperlink>
      <w:r w:rsidRPr="005903DC">
        <w:rPr>
          <w:rFonts w:eastAsia="Times New Roman" w:cs="Times New Roman"/>
          <w:sz w:val="24"/>
          <w:szCs w:val="24"/>
          <w:lang w:eastAsia="ru-RU"/>
        </w:rPr>
        <w:t xml:space="preserve">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92E2A" w:rsidRDefault="007128F4" w:rsidP="00092E2A">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 xml:space="preserve">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9862DB">
        <w:rPr>
          <w:rFonts w:eastAsia="Times New Roman" w:cs="Times New Roman"/>
          <w:sz w:val="24"/>
          <w:szCs w:val="24"/>
          <w:lang w:eastAsia="ru-RU"/>
        </w:rPr>
        <w:t>отказе от исполнения Контракта.</w:t>
      </w:r>
    </w:p>
    <w:p w:rsidR="007128F4" w:rsidRPr="00092E2A" w:rsidRDefault="007128F4" w:rsidP="00092E2A">
      <w:pPr>
        <w:widowControl w:val="0"/>
        <w:autoSpaceDE w:val="0"/>
        <w:autoSpaceDN w:val="0"/>
        <w:spacing w:after="0" w:line="240" w:lineRule="auto"/>
        <w:ind w:firstLine="540"/>
        <w:jc w:val="center"/>
        <w:rPr>
          <w:rFonts w:eastAsia="Times New Roman" w:cs="Times New Roman"/>
          <w:sz w:val="24"/>
          <w:szCs w:val="24"/>
          <w:lang w:eastAsia="ru-RU"/>
        </w:rPr>
      </w:pPr>
      <w:r w:rsidRPr="007128F4">
        <w:rPr>
          <w:rFonts w:cs="Times New Roman"/>
          <w:b/>
          <w:bCs/>
          <w:sz w:val="24"/>
          <w:szCs w:val="24"/>
        </w:rPr>
        <w:t>6. ОБСТОЯТЕЛЬСТВА НЕПРЕОДОЛИМОЙ СИЛЫ</w:t>
      </w:r>
    </w:p>
    <w:p w:rsidR="007128F4" w:rsidRPr="005903DC" w:rsidRDefault="007128F4" w:rsidP="007D7578">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A47A7A" w:rsidRPr="00883265" w:rsidRDefault="007128F4" w:rsidP="00883265">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A47A7A" w:rsidRDefault="00A47A7A" w:rsidP="00A47A7A">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A47A7A">
      <w:pPr>
        <w:pStyle w:val="ConsPlusNormal"/>
        <w:tabs>
          <w:tab w:val="left" w:pos="142"/>
        </w:tabs>
        <w:ind w:firstLine="540"/>
        <w:jc w:val="both"/>
        <w:rPr>
          <w:sz w:val="24"/>
          <w:szCs w:val="24"/>
        </w:rPr>
      </w:pPr>
      <w:r>
        <w:rPr>
          <w:sz w:val="24"/>
          <w:szCs w:val="24"/>
        </w:rPr>
        <w:t>7.</w:t>
      </w:r>
      <w:r w:rsidRPr="00D36277">
        <w:rPr>
          <w:sz w:val="24"/>
          <w:szCs w:val="24"/>
        </w:rPr>
        <w:t xml:space="preserve">1. Обеспечение исполнения Контракта </w:t>
      </w:r>
      <w:r>
        <w:rPr>
          <w:sz w:val="24"/>
          <w:szCs w:val="24"/>
        </w:rPr>
        <w:t>устанавливается</w:t>
      </w:r>
      <w:r w:rsidRPr="00D36277">
        <w:rPr>
          <w:sz w:val="24"/>
          <w:szCs w:val="24"/>
        </w:rPr>
        <w:t xml:space="preserve"> в размере </w:t>
      </w:r>
      <w:r w:rsidR="003B2D54">
        <w:rPr>
          <w:b/>
          <w:sz w:val="24"/>
          <w:szCs w:val="24"/>
        </w:rPr>
        <w:t>110 440</w:t>
      </w:r>
      <w:r>
        <w:rPr>
          <w:b/>
          <w:sz w:val="24"/>
          <w:szCs w:val="24"/>
        </w:rPr>
        <w:t xml:space="preserve"> </w:t>
      </w:r>
      <w:r w:rsidRPr="00E42B3C">
        <w:rPr>
          <w:b/>
          <w:sz w:val="24"/>
          <w:szCs w:val="24"/>
        </w:rPr>
        <w:t>(</w:t>
      </w:r>
      <w:r w:rsidR="00960827">
        <w:rPr>
          <w:b/>
          <w:sz w:val="24"/>
          <w:szCs w:val="24"/>
        </w:rPr>
        <w:t>Сто десять тысяч четыреста сорок</w:t>
      </w:r>
      <w:r w:rsidR="002442A1">
        <w:rPr>
          <w:b/>
          <w:sz w:val="24"/>
          <w:szCs w:val="24"/>
        </w:rPr>
        <w:t xml:space="preserve">) </w:t>
      </w:r>
      <w:r w:rsidRPr="00E42B3C">
        <w:rPr>
          <w:b/>
          <w:sz w:val="24"/>
          <w:szCs w:val="24"/>
        </w:rPr>
        <w:t>рубл</w:t>
      </w:r>
      <w:r w:rsidR="00960827">
        <w:rPr>
          <w:b/>
          <w:sz w:val="24"/>
          <w:szCs w:val="24"/>
        </w:rPr>
        <w:t>ей</w:t>
      </w:r>
      <w:r w:rsidRPr="00E42B3C">
        <w:rPr>
          <w:b/>
          <w:sz w:val="24"/>
          <w:szCs w:val="24"/>
        </w:rPr>
        <w:t xml:space="preserve"> </w:t>
      </w:r>
      <w:r w:rsidR="00AA31EC">
        <w:rPr>
          <w:b/>
          <w:sz w:val="24"/>
          <w:szCs w:val="24"/>
        </w:rPr>
        <w:t>4</w:t>
      </w:r>
      <w:r w:rsidR="00FE78FA">
        <w:rPr>
          <w:b/>
          <w:sz w:val="24"/>
          <w:szCs w:val="24"/>
        </w:rPr>
        <w:t>7</w:t>
      </w:r>
      <w:r w:rsidRPr="00E42B3C">
        <w:rPr>
          <w:b/>
          <w:sz w:val="24"/>
          <w:szCs w:val="24"/>
        </w:rPr>
        <w:t xml:space="preserve"> </w:t>
      </w:r>
      <w:r w:rsidR="00BD0224">
        <w:rPr>
          <w:b/>
          <w:sz w:val="24"/>
          <w:szCs w:val="24"/>
        </w:rPr>
        <w:t>копе</w:t>
      </w:r>
      <w:r w:rsidR="003B2D54">
        <w:rPr>
          <w:b/>
          <w:sz w:val="24"/>
          <w:szCs w:val="24"/>
        </w:rPr>
        <w:t>ек</w:t>
      </w:r>
      <w:r w:rsidRPr="008E1957">
        <w:rPr>
          <w:sz w:val="24"/>
          <w:szCs w:val="24"/>
        </w:rPr>
        <w:t xml:space="preserve">, что составляет </w:t>
      </w:r>
      <w:r w:rsidRPr="00716C48">
        <w:rPr>
          <w:b/>
          <w:sz w:val="24"/>
          <w:szCs w:val="24"/>
        </w:rPr>
        <w:t xml:space="preserve">10 % от </w:t>
      </w:r>
      <w:r>
        <w:rPr>
          <w:b/>
          <w:sz w:val="24"/>
          <w:szCs w:val="24"/>
        </w:rPr>
        <w:t xml:space="preserve">начальной (максимальной) </w:t>
      </w:r>
      <w:r w:rsidRPr="00716C48">
        <w:rPr>
          <w:b/>
          <w:sz w:val="24"/>
          <w:szCs w:val="24"/>
        </w:rPr>
        <w:t>цены Контракта</w:t>
      </w:r>
      <w:r w:rsidRPr="008E1957">
        <w:rPr>
          <w:sz w:val="24"/>
          <w:szCs w:val="24"/>
        </w:rPr>
        <w:t xml:space="preserve"> (в соответствии с частями 6 - 6.3 статьи 96 Федерального закона № 44-ФЗ).</w:t>
      </w:r>
      <w:bookmarkStart w:id="7" w:name="_GoBack"/>
      <w:bookmarkEnd w:id="7"/>
    </w:p>
    <w:p w:rsidR="00A47A7A" w:rsidRDefault="00A47A7A" w:rsidP="00A47A7A">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обеспечение исполнения Контракта предоставляется в соответствии со статьей 37 Федерального закона № 44-ФЗ.</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Pr="006B1DE8">
        <w:rPr>
          <w:sz w:val="24"/>
          <w:szCs w:val="24"/>
        </w:rPr>
        <w:t>№ 44-</w:t>
      </w:r>
      <w:r>
        <w:rPr>
          <w:sz w:val="24"/>
          <w:szCs w:val="24"/>
        </w:rPr>
        <w:t>ФЗ</w:t>
      </w:r>
      <w:r w:rsidRPr="006B1DE8">
        <w:rPr>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47A7A" w:rsidRPr="006B1DE8" w:rsidRDefault="00A47A7A" w:rsidP="00A47A7A">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A47A7A">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A47A7A">
      <w:pPr>
        <w:pStyle w:val="ConsPlusNormal"/>
        <w:ind w:firstLine="540"/>
        <w:jc w:val="both"/>
        <w:rPr>
          <w:sz w:val="24"/>
          <w:szCs w:val="24"/>
        </w:rPr>
      </w:pPr>
      <w:bookmarkStart w:id="8" w:name="P1576"/>
      <w:bookmarkEnd w:id="8"/>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Pr>
          <w:sz w:val="24"/>
          <w:szCs w:val="24"/>
        </w:rPr>
        <w:t xml:space="preserve">30 (тридцати) </w:t>
      </w:r>
      <w:r w:rsidRPr="00BB102B">
        <w:rPr>
          <w:sz w:val="24"/>
          <w:szCs w:val="24"/>
        </w:rPr>
        <w:t xml:space="preserve">дней с даты исполнения </w:t>
      </w:r>
      <w:r>
        <w:rPr>
          <w:sz w:val="24"/>
          <w:szCs w:val="24"/>
        </w:rPr>
        <w:t>Подрядчику</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A47A7A">
      <w:pPr>
        <w:pStyle w:val="ConsPlusNormal"/>
        <w:ind w:firstLine="540"/>
        <w:jc w:val="both"/>
        <w:rPr>
          <w:sz w:val="24"/>
          <w:szCs w:val="24"/>
        </w:rPr>
      </w:pPr>
      <w:bookmarkStart w:id="9" w:name="P1577"/>
      <w:bookmarkEnd w:id="9"/>
      <w:r>
        <w:rPr>
          <w:sz w:val="24"/>
          <w:szCs w:val="24"/>
        </w:rPr>
        <w:t>7</w:t>
      </w:r>
      <w:r w:rsidRPr="006B1DE8">
        <w:rPr>
          <w:sz w:val="24"/>
          <w:szCs w:val="24"/>
        </w:rPr>
        <w:t>.4. </w:t>
      </w:r>
      <w:r w:rsidRPr="002653E9">
        <w:rPr>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10" w:name="P1578"/>
      <w:bookmarkEnd w:id="10"/>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bookmarkStart w:id="11" w:name="P1579"/>
      <w:bookmarkEnd w:id="11"/>
      <w:r>
        <w:rPr>
          <w:sz w:val="24"/>
          <w:szCs w:val="24"/>
        </w:rPr>
        <w:t>7</w:t>
      </w:r>
      <w:r w:rsidRPr="006B1DE8">
        <w:rPr>
          <w:sz w:val="24"/>
          <w:szCs w:val="24"/>
        </w:rPr>
        <w:t>.6. Размер обеспечения исполнения Контракта уменьшается посредством направления 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r>
        <w:rPr>
          <w:sz w:val="24"/>
          <w:szCs w:val="24"/>
        </w:rPr>
        <w:t xml:space="preserve">                </w:t>
      </w:r>
      <w:hyperlink r:id="rId17" w:history="1">
        <w:r>
          <w:rPr>
            <w:sz w:val="24"/>
            <w:szCs w:val="24"/>
          </w:rPr>
          <w:t xml:space="preserve">статьей </w:t>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w:t>
      </w:r>
      <w:r>
        <w:rPr>
          <w:sz w:val="24"/>
          <w:szCs w:val="24"/>
        </w:rPr>
        <w:t>одрядчика</w:t>
      </w:r>
      <w:r w:rsidRPr="006B1DE8">
        <w:rPr>
          <w:sz w:val="24"/>
          <w:szCs w:val="24"/>
        </w:rPr>
        <w:t xml:space="preserve"> ему возвращаются Заказчиком в установленный 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A47A7A" w:rsidRPr="006B1DE8" w:rsidRDefault="00A47A7A" w:rsidP="00A47A7A">
      <w:pPr>
        <w:pStyle w:val="ConsPlusNormal"/>
        <w:ind w:firstLine="540"/>
        <w:jc w:val="both"/>
        <w:rPr>
          <w:sz w:val="24"/>
          <w:szCs w:val="24"/>
        </w:rPr>
      </w:pPr>
      <w:bookmarkStart w:id="12" w:name="P1580"/>
      <w:bookmarkEnd w:id="12"/>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в соответствии 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частью 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A47A7A" w:rsidRPr="006B1DE8" w:rsidRDefault="00A47A7A" w:rsidP="00A47A7A">
      <w:pPr>
        <w:pStyle w:val="ConsPlusNormal"/>
        <w:ind w:firstLine="540"/>
        <w:jc w:val="both"/>
        <w:rPr>
          <w:sz w:val="24"/>
          <w:szCs w:val="24"/>
        </w:rPr>
      </w:pPr>
      <w:bookmarkStart w:id="13" w:name="P1581"/>
      <w:bookmarkEnd w:id="13"/>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r w:rsidR="002442A1">
        <w:rPr>
          <w:sz w:val="24"/>
          <w:szCs w:val="24"/>
        </w:rPr>
        <w:t xml:space="preserve"> За каждый день просрочки исполнения Подрядчиком обязательства, предусмотренного статьей 96, начисляется пеня в размере, определенном в порядке, установленном в соответствии с частью 7 статьи 96.</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Pr="006B1DE8">
        <w:rPr>
          <w:sz w:val="24"/>
          <w:szCs w:val="24"/>
        </w:rPr>
        <w:br/>
        <w:t xml:space="preserve">в соответствии 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гарантию, не осуществляется, взыскание по ней не производится.</w:t>
      </w:r>
    </w:p>
    <w:p w:rsidR="00A47A7A" w:rsidRDefault="00A47A7A" w:rsidP="00A47A7A">
      <w:pPr>
        <w:pStyle w:val="ConsPlusNormal"/>
        <w:ind w:firstLine="540"/>
        <w:jc w:val="both"/>
        <w:rPr>
          <w:sz w:val="24"/>
          <w:szCs w:val="24"/>
        </w:rPr>
      </w:pPr>
      <w:bookmarkStart w:id="14" w:name="P1584"/>
      <w:bookmarkEnd w:id="14"/>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A47A7A" w:rsidRPr="00A47A7A" w:rsidRDefault="00A47A7A" w:rsidP="00723CEB">
      <w:pPr>
        <w:pStyle w:val="ConsPlusNormal"/>
        <w:jc w:val="both"/>
        <w:rPr>
          <w:sz w:val="24"/>
          <w:szCs w:val="24"/>
        </w:rPr>
      </w:pPr>
    </w:p>
    <w:p w:rsidR="00BD56B3" w:rsidRPr="007128F4" w:rsidRDefault="00A47A7A" w:rsidP="00BD56B3">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.1.</w:t>
      </w:r>
      <w:r w:rsidR="007128F4" w:rsidRPr="007128F4">
        <w:rPr>
          <w:rFonts w:eastAsia="Times New Roman" w:cs="Times New Roman"/>
          <w:sz w:val="24"/>
          <w:szCs w:val="24"/>
          <w:lang w:eastAsia="ru-RU"/>
        </w:rPr>
        <w:tab/>
        <w:t xml:space="preserve">При исполнении своих обязательств по Контракту, Стороны, </w:t>
      </w:r>
      <w:r w:rsidR="007128F4"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.2.</w:t>
      </w:r>
      <w:r w:rsidR="007128F4" w:rsidRPr="007128F4">
        <w:rPr>
          <w:rFonts w:eastAsia="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007128F4" w:rsidRPr="007128F4">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007128F4"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007128F4" w:rsidRPr="007128F4">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7128F4" w:rsidRDefault="00A47A7A"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.3.</w:t>
      </w:r>
      <w:r w:rsidR="007128F4"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007128F4" w:rsidRPr="007128F4">
        <w:rPr>
          <w:rFonts w:eastAsia="Times New Roman" w:cs="Times New Roman"/>
          <w:sz w:val="24"/>
          <w:szCs w:val="24"/>
          <w:lang w:eastAsia="ru-RU"/>
        </w:rPr>
        <w:br/>
        <w:t xml:space="preserve">от запрещенных действий, перечисленных в п. </w:t>
      </w:r>
      <w:r w:rsidR="008D3124">
        <w:rPr>
          <w:rFonts w:eastAsia="Times New Roman" w:cs="Times New Roman"/>
          <w:sz w:val="24"/>
          <w:szCs w:val="24"/>
          <w:lang w:eastAsia="ru-RU"/>
        </w:rPr>
        <w:t>8</w:t>
      </w:r>
      <w:r w:rsidR="007128F4" w:rsidRPr="007128F4">
        <w:rPr>
          <w:rFonts w:eastAsia="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5" w:name="sub_110"/>
    </w:p>
    <w:bookmarkEnd w:id="15"/>
    <w:p w:rsidR="000E41F4" w:rsidRDefault="000E41F4" w:rsidP="006F487A">
      <w:pPr>
        <w:widowControl w:val="0"/>
        <w:tabs>
          <w:tab w:val="left" w:pos="142"/>
        </w:tabs>
        <w:autoSpaceDE w:val="0"/>
        <w:autoSpaceDN w:val="0"/>
        <w:spacing w:after="0" w:line="240" w:lineRule="auto"/>
        <w:jc w:val="both"/>
        <w:rPr>
          <w:rFonts w:eastAsia="Times New Roman" w:cs="Times New Roman"/>
          <w:sz w:val="24"/>
          <w:szCs w:val="24"/>
          <w:lang w:eastAsia="ru-RU"/>
        </w:rPr>
      </w:pPr>
    </w:p>
    <w:p w:rsid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4314D8" w:rsidRDefault="00ED2A87" w:rsidP="004314D8">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004314D8" w:rsidRPr="004314D8">
        <w:rPr>
          <w:rFonts w:eastAsia="Times New Roman"/>
          <w:sz w:val="24"/>
          <w:szCs w:val="24"/>
          <w:lang w:eastAsia="ru-RU"/>
        </w:rPr>
        <w:t>Обеспечение гарантийных обязательств пред</w:t>
      </w:r>
      <w:r w:rsidR="004314D8">
        <w:rPr>
          <w:rFonts w:eastAsia="Times New Roman"/>
          <w:sz w:val="24"/>
          <w:szCs w:val="24"/>
          <w:lang w:eastAsia="ru-RU"/>
        </w:rPr>
        <w:t>оставляется По</w:t>
      </w:r>
      <w:r w:rsidR="005901DF">
        <w:rPr>
          <w:rFonts w:eastAsia="Times New Roman"/>
          <w:sz w:val="24"/>
          <w:szCs w:val="24"/>
          <w:lang w:eastAsia="ru-RU"/>
        </w:rPr>
        <w:t>дрядчиком</w:t>
      </w:r>
      <w:r w:rsidR="004314D8">
        <w:rPr>
          <w:rFonts w:eastAsia="Times New Roman"/>
          <w:sz w:val="24"/>
          <w:szCs w:val="24"/>
          <w:lang w:eastAsia="ru-RU"/>
        </w:rPr>
        <w:t xml:space="preserve"> </w:t>
      </w:r>
      <w:r w:rsidR="004314D8" w:rsidRPr="004314D8">
        <w:rPr>
          <w:rFonts w:eastAsia="Times New Roman"/>
          <w:sz w:val="24"/>
          <w:szCs w:val="24"/>
          <w:lang w:eastAsia="ru-RU"/>
        </w:rPr>
        <w:t xml:space="preserve">не позднее даты </w:t>
      </w:r>
      <w:r w:rsidR="004314D8">
        <w:rPr>
          <w:rFonts w:eastAsia="Times New Roman"/>
          <w:sz w:val="24"/>
          <w:szCs w:val="24"/>
          <w:lang w:eastAsia="ru-RU"/>
        </w:rPr>
        <w:t>приемки</w:t>
      </w:r>
      <w:r w:rsidR="004314D8" w:rsidRPr="004314D8">
        <w:rPr>
          <w:rFonts w:eastAsia="Times New Roman"/>
          <w:sz w:val="24"/>
          <w:szCs w:val="24"/>
          <w:lang w:eastAsia="ru-RU"/>
        </w:rPr>
        <w:t xml:space="preserve"> выполнен</w:t>
      </w:r>
      <w:r w:rsidR="004314D8">
        <w:rPr>
          <w:rFonts w:eastAsia="Times New Roman"/>
          <w:sz w:val="24"/>
          <w:szCs w:val="24"/>
          <w:lang w:eastAsia="ru-RU"/>
        </w:rPr>
        <w:t>ных</w:t>
      </w:r>
      <w:r w:rsidR="004314D8" w:rsidRPr="004314D8">
        <w:rPr>
          <w:rFonts w:eastAsia="Times New Roman"/>
          <w:sz w:val="24"/>
          <w:szCs w:val="24"/>
          <w:lang w:eastAsia="ru-RU"/>
        </w:rPr>
        <w:t xml:space="preserve"> Работ.</w:t>
      </w:r>
    </w:p>
    <w:p w:rsidR="00ED2A87" w:rsidRPr="006A6595" w:rsidRDefault="00ED2A87" w:rsidP="00ED2A87">
      <w:pPr>
        <w:widowControl w:val="0"/>
        <w:autoSpaceDE w:val="0"/>
        <w:autoSpaceDN w:val="0"/>
        <w:spacing w:after="0" w:line="240" w:lineRule="auto"/>
        <w:ind w:firstLine="539"/>
        <w:jc w:val="both"/>
        <w:rPr>
          <w:rFonts w:eastAsia="Times New Roman"/>
          <w:b/>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.2. Обеспечение гарантийных обязательств устанавливается в размере </w:t>
      </w:r>
      <w:r w:rsidR="003B2D54">
        <w:rPr>
          <w:rFonts w:eastAsia="Times New Roman"/>
          <w:b/>
          <w:sz w:val="24"/>
          <w:szCs w:val="24"/>
          <w:lang w:eastAsia="ru-RU"/>
        </w:rPr>
        <w:t>5</w:t>
      </w:r>
      <w:r w:rsidRPr="006A6595">
        <w:rPr>
          <w:rFonts w:eastAsia="Times New Roman"/>
          <w:b/>
          <w:sz w:val="24"/>
          <w:szCs w:val="24"/>
          <w:lang w:eastAsia="ru-RU"/>
        </w:rPr>
        <w:t xml:space="preserve"> % от начальной (максимальной) цены контракта</w:t>
      </w:r>
      <w:r w:rsidRPr="006A6595">
        <w:rPr>
          <w:rFonts w:eastAsia="Times New Roman"/>
          <w:sz w:val="24"/>
          <w:szCs w:val="24"/>
          <w:lang w:eastAsia="ru-RU"/>
        </w:rPr>
        <w:t xml:space="preserve">, что составляет </w:t>
      </w:r>
      <w:r w:rsidR="003B2D54">
        <w:rPr>
          <w:rFonts w:eastAsia="Times New Roman"/>
          <w:b/>
          <w:sz w:val="24"/>
          <w:szCs w:val="24"/>
          <w:lang w:eastAsia="ru-RU"/>
        </w:rPr>
        <w:t>55 220</w:t>
      </w:r>
      <w:r w:rsidRPr="006A6595">
        <w:rPr>
          <w:rFonts w:eastAsia="Times New Roman"/>
          <w:b/>
          <w:sz w:val="24"/>
          <w:szCs w:val="24"/>
          <w:lang w:eastAsia="ru-RU"/>
        </w:rPr>
        <w:t xml:space="preserve"> (</w:t>
      </w:r>
      <w:r w:rsidR="003B2D54">
        <w:rPr>
          <w:rFonts w:eastAsia="Times New Roman"/>
          <w:b/>
          <w:sz w:val="24"/>
          <w:szCs w:val="24"/>
          <w:lang w:eastAsia="ru-RU"/>
        </w:rPr>
        <w:t xml:space="preserve">Пятьдесят пять тысяч двести двадцать) </w:t>
      </w:r>
      <w:r w:rsidRPr="006A6595">
        <w:rPr>
          <w:rFonts w:eastAsia="Times New Roman"/>
          <w:b/>
          <w:sz w:val="24"/>
          <w:szCs w:val="24"/>
          <w:lang w:eastAsia="ru-RU"/>
        </w:rPr>
        <w:t>рубл</w:t>
      </w:r>
      <w:r w:rsidR="003B2D54">
        <w:rPr>
          <w:rFonts w:eastAsia="Times New Roman"/>
          <w:b/>
          <w:sz w:val="24"/>
          <w:szCs w:val="24"/>
          <w:lang w:eastAsia="ru-RU"/>
        </w:rPr>
        <w:t>ей</w:t>
      </w:r>
      <w:r w:rsidRPr="006A6595">
        <w:rPr>
          <w:rFonts w:eastAsia="Times New Roman"/>
          <w:b/>
          <w:sz w:val="24"/>
          <w:szCs w:val="24"/>
          <w:lang w:eastAsia="ru-RU"/>
        </w:rPr>
        <w:t xml:space="preserve"> </w:t>
      </w:r>
      <w:r w:rsidR="003B2D54">
        <w:rPr>
          <w:rFonts w:eastAsia="Times New Roman"/>
          <w:b/>
          <w:sz w:val="24"/>
          <w:szCs w:val="24"/>
          <w:lang w:eastAsia="ru-RU"/>
        </w:rPr>
        <w:t>2</w:t>
      </w:r>
      <w:r w:rsidR="00AA31EC">
        <w:rPr>
          <w:rFonts w:eastAsia="Times New Roman"/>
          <w:b/>
          <w:sz w:val="24"/>
          <w:szCs w:val="24"/>
          <w:lang w:eastAsia="ru-RU"/>
        </w:rPr>
        <w:t>3</w:t>
      </w:r>
      <w:r w:rsidRPr="006A6595">
        <w:rPr>
          <w:rFonts w:eastAsia="Times New Roman"/>
          <w:b/>
          <w:sz w:val="24"/>
          <w:szCs w:val="24"/>
          <w:lang w:eastAsia="ru-RU"/>
        </w:rPr>
        <w:t xml:space="preserve"> копе</w:t>
      </w:r>
      <w:r w:rsidR="00AA31EC">
        <w:rPr>
          <w:rFonts w:eastAsia="Times New Roman"/>
          <w:b/>
          <w:sz w:val="24"/>
          <w:szCs w:val="24"/>
          <w:lang w:eastAsia="ru-RU"/>
        </w:rPr>
        <w:t>йки</w:t>
      </w:r>
      <w:r w:rsidRPr="006A6595">
        <w:rPr>
          <w:rFonts w:eastAsia="Times New Roman"/>
          <w:b/>
          <w:sz w:val="24"/>
          <w:szCs w:val="24"/>
          <w:lang w:eastAsia="ru-RU"/>
        </w:rPr>
        <w:t>.</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9" w:history="1">
        <w:r w:rsidRPr="006A6595">
          <w:rPr>
            <w:rFonts w:eastAsia="Times New Roman"/>
            <w:sz w:val="24"/>
            <w:szCs w:val="24"/>
            <w:lang w:eastAsia="ru-RU"/>
          </w:rPr>
          <w:t>статьи 45</w:t>
        </w:r>
      </w:hyperlink>
      <w:r w:rsidRPr="006A6595">
        <w:rPr>
          <w:rFonts w:eastAsia="Times New Roman"/>
          <w:sz w:val="24"/>
          <w:szCs w:val="24"/>
          <w:lang w:eastAsia="ru-RU"/>
        </w:rPr>
        <w:t xml:space="preserve"> Фед</w:t>
      </w:r>
      <w:r w:rsidR="005901DF">
        <w:rPr>
          <w:rFonts w:eastAsia="Times New Roman"/>
          <w:sz w:val="24"/>
          <w:szCs w:val="24"/>
          <w:lang w:eastAsia="ru-RU"/>
        </w:rPr>
        <w:t xml:space="preserve">ерального закона </w:t>
      </w:r>
      <w:r w:rsidRPr="006A6595">
        <w:rPr>
          <w:rFonts w:eastAsia="Times New Roman"/>
          <w:sz w:val="24"/>
          <w:szCs w:val="24"/>
          <w:lang w:eastAsia="ru-RU"/>
        </w:rPr>
        <w:t>№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0" w:history="1">
        <w:r w:rsidRPr="006A6595">
          <w:rPr>
            <w:rFonts w:eastAsia="Times New Roman"/>
            <w:sz w:val="24"/>
            <w:szCs w:val="24"/>
            <w:lang w:eastAsia="ru-RU"/>
          </w:rPr>
          <w:t>закона</w:t>
        </w:r>
      </w:hyperlink>
      <w:r w:rsidR="005901DF">
        <w:rPr>
          <w:rFonts w:eastAsia="Times New Roman"/>
          <w:sz w:val="24"/>
          <w:szCs w:val="24"/>
          <w:lang w:eastAsia="ru-RU"/>
        </w:rPr>
        <w:t xml:space="preserve"> </w:t>
      </w:r>
      <w:r w:rsidR="004314D8">
        <w:rPr>
          <w:rFonts w:eastAsia="Times New Roman"/>
          <w:sz w:val="24"/>
          <w:szCs w:val="24"/>
          <w:lang w:eastAsia="ru-RU"/>
        </w:rPr>
        <w:t>№ 44-ФЗ</w:t>
      </w:r>
      <w:r w:rsidRPr="006A6595">
        <w:rPr>
          <w:rFonts w:eastAsia="Times New Roman"/>
          <w:sz w:val="24"/>
          <w:szCs w:val="24"/>
          <w:lang w:eastAsia="ru-RU"/>
        </w:rPr>
        <w:t xml:space="preserve"> участником закупки, с которым заключается контракт, самостоятельно.</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1" w:history="1">
        <w:r w:rsidRPr="006A6595">
          <w:rPr>
            <w:rFonts w:eastAsia="Times New Roman"/>
            <w:sz w:val="24"/>
            <w:szCs w:val="24"/>
            <w:lang w:eastAsia="ru-RU"/>
          </w:rPr>
          <w:t>статьей 95</w:t>
        </w:r>
      </w:hyperlink>
      <w:r w:rsidRPr="006A6595">
        <w:rPr>
          <w:rFonts w:eastAsia="Times New Roman"/>
          <w:sz w:val="24"/>
          <w:szCs w:val="24"/>
          <w:lang w:eastAsia="ru-RU"/>
        </w:rPr>
        <w:t xml:space="preserve"> Федерального зак</w:t>
      </w:r>
      <w:r w:rsidR="004314D8">
        <w:rPr>
          <w:rFonts w:eastAsia="Times New Roman"/>
          <w:sz w:val="24"/>
          <w:szCs w:val="24"/>
          <w:lang w:eastAsia="ru-RU"/>
        </w:rPr>
        <w:t>она № 44-ФЗ.</w:t>
      </w:r>
    </w:p>
    <w:p w:rsidR="00ED2A87" w:rsidRPr="006A6595" w:rsidRDefault="00ED2A87" w:rsidP="00ED2A87">
      <w:pPr>
        <w:widowControl w:val="0"/>
        <w:autoSpaceDE w:val="0"/>
        <w:autoSpaceDN w:val="0"/>
        <w:spacing w:after="0" w:line="240" w:lineRule="auto"/>
        <w:ind w:firstLine="540"/>
        <w:jc w:val="both"/>
        <w:rPr>
          <w:rFonts w:eastAsia="Times New Roman"/>
          <w:sz w:val="24"/>
          <w:szCs w:val="24"/>
          <w:lang w:eastAsia="ru-RU"/>
        </w:rPr>
      </w:pPr>
      <w:r>
        <w:rPr>
          <w:rFonts w:eastAsia="Times New Roman" w:cs="Calibri"/>
          <w:sz w:val="24"/>
          <w:szCs w:val="24"/>
          <w:lang w:eastAsia="ru-RU"/>
        </w:rPr>
        <w:t>9</w:t>
      </w:r>
      <w:r w:rsidRPr="006A6595">
        <w:rPr>
          <w:rFonts w:eastAsia="Times New Roman" w:cs="Calibri"/>
          <w:sz w:val="24"/>
          <w:szCs w:val="24"/>
          <w:lang w:eastAsia="ru-RU"/>
        </w:rPr>
        <w:t>.4. </w:t>
      </w:r>
      <w:r w:rsidRPr="006A6595">
        <w:rPr>
          <w:rFonts w:eastAsia="Times New Roman"/>
          <w:sz w:val="24"/>
          <w:szCs w:val="24"/>
          <w:lang w:eastAsia="ru-RU"/>
        </w:rPr>
        <w:t>В независимую гарантию</w:t>
      </w:r>
      <w:r>
        <w:rPr>
          <w:rFonts w:eastAsia="Times New Roman"/>
          <w:sz w:val="24"/>
          <w:szCs w:val="24"/>
          <w:lang w:eastAsia="ru-RU"/>
        </w:rPr>
        <w:t xml:space="preserve"> </w:t>
      </w:r>
      <w:r w:rsidRPr="006A6595">
        <w:rPr>
          <w:rFonts w:eastAsia="Times New Roman"/>
          <w:sz w:val="24"/>
          <w:szCs w:val="24"/>
          <w:lang w:eastAsia="ru-RU"/>
        </w:rPr>
        <w:t>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.5. По</w:t>
      </w:r>
      <w:r w:rsidR="005901DF">
        <w:rPr>
          <w:rFonts w:eastAsia="Times New Roman"/>
          <w:sz w:val="24"/>
          <w:szCs w:val="24"/>
          <w:lang w:eastAsia="ru-RU"/>
        </w:rPr>
        <w:t>дрядчик</w:t>
      </w:r>
      <w:r w:rsidRPr="006A6595">
        <w:rPr>
          <w:rFonts w:eastAsia="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D2A87" w:rsidRPr="00ED2A87"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w:t>
      </w:r>
      <w:r>
        <w:rPr>
          <w:rFonts w:eastAsia="Times New Roman"/>
          <w:sz w:val="24"/>
          <w:szCs w:val="24"/>
          <w:lang w:eastAsia="ru-RU"/>
        </w:rPr>
        <w:t>6</w:t>
      </w:r>
      <w:r w:rsidRPr="006A6595">
        <w:rPr>
          <w:rFonts w:eastAsia="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47A7A" w:rsidRDefault="00A47A7A" w:rsidP="00883265">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Default="00CA0EF7" w:rsidP="00CA0EF7">
      <w:pPr>
        <w:autoSpaceDE w:val="0"/>
        <w:autoSpaceDN w:val="0"/>
        <w:adjustRightInd w:val="0"/>
        <w:spacing w:after="0" w:line="240" w:lineRule="auto"/>
        <w:ind w:firstLine="539"/>
        <w:jc w:val="both"/>
        <w:rPr>
          <w:rFonts w:cs="Times New Roman"/>
          <w:sz w:val="24"/>
          <w:szCs w:val="24"/>
        </w:rPr>
      </w:pPr>
      <w:r>
        <w:rPr>
          <w:rFonts w:cs="Times New Roman"/>
          <w:sz w:val="24"/>
          <w:szCs w:val="24"/>
        </w:rPr>
        <w:t>Гарантийный срок на выполненные Работы начинает действовать с даты подписан</w:t>
      </w:r>
      <w:r w:rsidR="00A47A7A">
        <w:rPr>
          <w:rFonts w:cs="Times New Roman"/>
          <w:sz w:val="24"/>
          <w:szCs w:val="24"/>
        </w:rPr>
        <w:t xml:space="preserve">ия документа о приемке и </w:t>
      </w:r>
      <w:r>
        <w:rPr>
          <w:rFonts w:cs="Times New Roman"/>
          <w:sz w:val="24"/>
          <w:szCs w:val="24"/>
        </w:rPr>
        <w:t>составля</w:t>
      </w:r>
      <w:r w:rsidR="00A47A7A">
        <w:rPr>
          <w:rFonts w:cs="Times New Roman"/>
          <w:sz w:val="24"/>
          <w:szCs w:val="24"/>
        </w:rPr>
        <w:t>ет</w:t>
      </w:r>
      <w:r>
        <w:rPr>
          <w:rFonts w:cs="Times New Roman"/>
          <w:sz w:val="24"/>
          <w:szCs w:val="24"/>
        </w:rPr>
        <w:t xml:space="preserve"> </w:t>
      </w:r>
      <w:r w:rsidR="003B2D54">
        <w:rPr>
          <w:rFonts w:cs="Times New Roman"/>
          <w:b/>
          <w:sz w:val="24"/>
          <w:szCs w:val="24"/>
        </w:rPr>
        <w:t>12</w:t>
      </w:r>
      <w:r w:rsidRPr="00CA0EF7">
        <w:rPr>
          <w:rFonts w:cs="Times New Roman"/>
          <w:b/>
          <w:sz w:val="24"/>
          <w:szCs w:val="24"/>
        </w:rPr>
        <w:t xml:space="preserve"> (</w:t>
      </w:r>
      <w:r w:rsidR="003B2D54">
        <w:rPr>
          <w:rFonts w:cs="Times New Roman"/>
          <w:b/>
          <w:sz w:val="24"/>
          <w:szCs w:val="24"/>
        </w:rPr>
        <w:t>двенадцать</w:t>
      </w:r>
      <w:r w:rsidRPr="00CA0EF7">
        <w:rPr>
          <w:rFonts w:cs="Times New Roman"/>
          <w:b/>
          <w:sz w:val="24"/>
          <w:szCs w:val="24"/>
        </w:rPr>
        <w:t>) месяц</w:t>
      </w:r>
      <w:r w:rsidR="003B2D54">
        <w:rPr>
          <w:rFonts w:cs="Times New Roman"/>
          <w:b/>
          <w:sz w:val="24"/>
          <w:szCs w:val="24"/>
        </w:rPr>
        <w:t>ев</w:t>
      </w:r>
      <w:r w:rsidR="00251FF5">
        <w:rPr>
          <w:rFonts w:cs="Times New Roman"/>
          <w:sz w:val="24"/>
          <w:szCs w:val="24"/>
        </w:rPr>
        <w:t>.</w:t>
      </w:r>
      <w:r w:rsidR="003670F5" w:rsidRPr="00C41659">
        <w:rPr>
          <w:rFonts w:cs="Times New Roman"/>
          <w:sz w:val="24"/>
          <w:szCs w:val="24"/>
        </w:rPr>
        <w:t xml:space="preserve"> </w:t>
      </w:r>
      <w:r w:rsidR="008D3124">
        <w:rPr>
          <w:rFonts w:cs="Times New Roman"/>
          <w:sz w:val="24"/>
          <w:szCs w:val="24"/>
        </w:rPr>
        <w:t>Гарантийный срок на материалы, применяемые при выполнении Работ, определяются заводом-изготовителем</w:t>
      </w:r>
      <w:r w:rsidR="00C54A9E">
        <w:rPr>
          <w:rFonts w:cs="Times New Roman"/>
          <w:sz w:val="24"/>
          <w:szCs w:val="24"/>
        </w:rPr>
        <w:t>, но не менее 12 месяцев с даты подписания документа о приемке.</w:t>
      </w:r>
    </w:p>
    <w:p w:rsidR="007128F4" w:rsidRPr="007128F4" w:rsidRDefault="006F487A" w:rsidP="003223FD">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FA01FA" w:rsidP="00674A6F">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Pr>
          <w:rFonts w:cs="Times New Roman"/>
          <w:sz w:val="24"/>
          <w:szCs w:val="24"/>
        </w:rPr>
        <w:t>. 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в соответствии 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1E1ADE" w:rsidRPr="00883265" w:rsidRDefault="00CE0DC7" w:rsidP="00883265">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в течение 5 (пяти) банковских дней после получения от Заказчика соответствующего уведомления.</w:t>
      </w: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11.3. Срок рассмотрения претензии не может превышать 10 (десять) рабочих дней. </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Обмен документами при применении мер ответственности и совершении иных действий в связи с нарушением </w:t>
      </w:r>
      <w:r w:rsidR="00D15AA7">
        <w:rPr>
          <w:rFonts w:eastAsia="Times New Roman" w:cs="Times New Roman"/>
          <w:sz w:val="24"/>
          <w:szCs w:val="24"/>
          <w:lang w:eastAsia="ru-RU"/>
        </w:rPr>
        <w:t>Подрядчиком</w:t>
      </w:r>
      <w:r w:rsidRPr="001E1ADE">
        <w:rPr>
          <w:rFonts w:eastAsia="Times New Roman" w:cs="Times New Roman"/>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rsidR="001E1ADE" w:rsidRPr="001E1ADE" w:rsidRDefault="001E1ADE" w:rsidP="001E1ADE">
      <w:pPr>
        <w:widowControl w:val="0"/>
        <w:autoSpaceDE w:val="0"/>
        <w:autoSpaceDN w:val="0"/>
        <w:adjustRightInd w:val="0"/>
        <w:spacing w:after="0" w:line="240" w:lineRule="auto"/>
        <w:jc w:val="both"/>
        <w:rPr>
          <w:rFonts w:eastAsia="Times New Roman" w:cs="Times New Roman"/>
          <w:sz w:val="24"/>
          <w:szCs w:val="24"/>
          <w:lang w:eastAsia="ru-RU"/>
        </w:rPr>
      </w:pPr>
      <w:r w:rsidRPr="001E1ADE">
        <w:rPr>
          <w:rFonts w:eastAsia="Times New Roman" w:cs="Times New Roman"/>
          <w:sz w:val="24"/>
          <w:szCs w:val="24"/>
          <w:lang w:eastAsia="ru-RU"/>
        </w:rPr>
        <w:t xml:space="preserve">системы, подписываются усиленной электронной подписью лица, имеющего право действовать от имени Заказчика,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и размещаются в единой информационной системе без размещения на официальном сайте.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11.4. При неурегулировании Сторонами спора в досудебном порядке, спор разрешается в судебном порядке в Арбитражном суде города Москвы.</w:t>
      </w:r>
    </w:p>
    <w:p w:rsidR="001E1ADE" w:rsidRDefault="001E1ADE" w:rsidP="001E1ADE">
      <w:pPr>
        <w:widowControl w:val="0"/>
        <w:autoSpaceDE w:val="0"/>
        <w:autoSpaceDN w:val="0"/>
        <w:spacing w:after="0" w:line="240" w:lineRule="auto"/>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действует </w:t>
      </w:r>
      <w:r w:rsidRPr="0032185D">
        <w:rPr>
          <w:rFonts w:eastAsia="Times New Roman" w:cs="Times New Roman"/>
          <w:sz w:val="24"/>
          <w:szCs w:val="24"/>
          <w:lang w:eastAsia="ru-RU"/>
        </w:rPr>
        <w:t xml:space="preserve">по </w:t>
      </w:r>
      <w:r w:rsidR="00E05D5B" w:rsidRPr="0032185D">
        <w:rPr>
          <w:rFonts w:eastAsia="Times New Roman" w:cs="Times New Roman"/>
          <w:b/>
          <w:sz w:val="24"/>
          <w:szCs w:val="24"/>
          <w:lang w:eastAsia="ru-RU"/>
        </w:rPr>
        <w:t>«</w:t>
      </w:r>
      <w:r w:rsidR="00306B51" w:rsidRPr="0032185D">
        <w:rPr>
          <w:rFonts w:eastAsia="Times New Roman" w:cs="Times New Roman"/>
          <w:b/>
          <w:sz w:val="24"/>
          <w:szCs w:val="24"/>
          <w:lang w:eastAsia="ru-RU"/>
        </w:rPr>
        <w:t>3</w:t>
      </w:r>
      <w:r w:rsidR="005D6179">
        <w:rPr>
          <w:rFonts w:eastAsia="Times New Roman" w:cs="Times New Roman"/>
          <w:b/>
          <w:sz w:val="24"/>
          <w:szCs w:val="24"/>
          <w:lang w:eastAsia="ru-RU"/>
        </w:rPr>
        <w:t>1</w:t>
      </w:r>
      <w:r w:rsidR="00E05D5B" w:rsidRPr="0032185D">
        <w:rPr>
          <w:rFonts w:eastAsia="Times New Roman" w:cs="Times New Roman"/>
          <w:b/>
          <w:sz w:val="24"/>
          <w:szCs w:val="24"/>
          <w:lang w:eastAsia="ru-RU"/>
        </w:rPr>
        <w:t xml:space="preserve">» </w:t>
      </w:r>
      <w:r w:rsidR="00723CEB">
        <w:rPr>
          <w:rFonts w:eastAsia="Times New Roman" w:cs="Times New Roman"/>
          <w:b/>
          <w:sz w:val="24"/>
          <w:szCs w:val="24"/>
          <w:lang w:eastAsia="ru-RU"/>
        </w:rPr>
        <w:t>августа</w:t>
      </w:r>
      <w:r w:rsidRPr="0032185D">
        <w:rPr>
          <w:rFonts w:eastAsia="Times New Roman" w:cs="Times New Roman"/>
          <w:b/>
          <w:sz w:val="24"/>
          <w:szCs w:val="24"/>
          <w:lang w:eastAsia="ru-RU"/>
        </w:rPr>
        <w:t xml:space="preserve"> 202</w:t>
      </w:r>
      <w:r w:rsidR="00BC336E" w:rsidRPr="0032185D">
        <w:rPr>
          <w:rFonts w:eastAsia="Times New Roman" w:cs="Times New Roman"/>
          <w:b/>
          <w:sz w:val="24"/>
          <w:szCs w:val="24"/>
          <w:lang w:eastAsia="ru-RU"/>
        </w:rPr>
        <w:t>4</w:t>
      </w:r>
      <w:r w:rsidRPr="0032185D">
        <w:rPr>
          <w:rFonts w:eastAsia="Times New Roman" w:cs="Times New Roman"/>
          <w:sz w:val="24"/>
          <w:szCs w:val="24"/>
          <w:lang w:eastAsia="ru-RU"/>
        </w:rPr>
        <w:t xml:space="preserve"> г.</w:t>
      </w:r>
      <w:r w:rsidRPr="001E1ADE">
        <w:rPr>
          <w:rFonts w:eastAsia="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hyperlink w:anchor="P1877" w:history="1"/>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22"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Default="001E1AD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1E1ADE">
        <w:rPr>
          <w:rFonts w:eastAsia="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3"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Подрядчика – ______________, тел.: _______________, эл. адрес: _________________.</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к Контракту.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6" w:name="P1633"/>
      <w:bookmarkEnd w:id="16"/>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1E1ADE" w:rsidRDefault="00D14AD0" w:rsidP="00BA005C">
      <w:pPr>
        <w:widowControl w:val="0"/>
        <w:autoSpaceDE w:val="0"/>
        <w:autoSpaceDN w:val="0"/>
        <w:adjustRightInd w:val="0"/>
        <w:spacing w:after="0" w:line="240" w:lineRule="auto"/>
        <w:jc w:val="both"/>
        <w:rPr>
          <w:rFonts w:eastAsia="Times New Roman" w:cs="Times New Roman"/>
          <w:sz w:val="24"/>
          <w:szCs w:val="24"/>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7" w:name="P109"/>
      <w:bookmarkEnd w:id="17"/>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w:t>
      </w:r>
      <w:r w:rsidR="001E1ADE">
        <w:rPr>
          <w:rFonts w:eastAsia="Times New Roman" w:cs="Times New Roman"/>
          <w:sz w:val="24"/>
          <w:szCs w:val="24"/>
          <w:lang w:eastAsia="ru-RU"/>
        </w:rPr>
        <w:t>4</w:t>
      </w:r>
      <w:r w:rsidRPr="00DB1FC7">
        <w:rPr>
          <w:rFonts w:eastAsia="Times New Roman" w:cs="Times New Roman"/>
          <w:sz w:val="24"/>
          <w:szCs w:val="24"/>
          <w:lang w:eastAsia="ru-RU"/>
        </w:rPr>
        <w:t>.1. Неотъемлемыми частями Контракта являются следующ</w:t>
      </w:r>
      <w:r w:rsidR="00092E2A">
        <w:rPr>
          <w:rFonts w:eastAsia="Times New Roman" w:cs="Times New Roman"/>
          <w:sz w:val="24"/>
          <w:szCs w:val="24"/>
          <w:lang w:eastAsia="ru-RU"/>
        </w:rPr>
        <w:t>ие</w:t>
      </w:r>
      <w:r w:rsidRPr="00DB1FC7">
        <w:rPr>
          <w:rFonts w:eastAsia="Times New Roman" w:cs="Times New Roman"/>
          <w:sz w:val="24"/>
          <w:szCs w:val="24"/>
          <w:lang w:eastAsia="ru-RU"/>
        </w:rPr>
        <w:t xml:space="preserve"> приложени</w:t>
      </w:r>
      <w:r w:rsidR="00092E2A">
        <w:rPr>
          <w:rFonts w:eastAsia="Times New Roman" w:cs="Times New Roman"/>
          <w:sz w:val="24"/>
          <w:szCs w:val="24"/>
          <w:lang w:eastAsia="ru-RU"/>
        </w:rPr>
        <w:t>я</w:t>
      </w:r>
      <w:r w:rsidRPr="00DB1FC7">
        <w:rPr>
          <w:rFonts w:eastAsia="Times New Roman" w:cs="Times New Roman"/>
          <w:sz w:val="24"/>
          <w:szCs w:val="24"/>
          <w:lang w:eastAsia="ru-RU"/>
        </w:rPr>
        <w:t>:</w:t>
      </w:r>
    </w:p>
    <w:p w:rsidR="00A462C4" w:rsidRDefault="00FE78FA" w:rsidP="00C071F3">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24"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w:t>
      </w:r>
      <w:r w:rsidR="007D7578">
        <w:rPr>
          <w:rFonts w:eastAsia="Times New Roman" w:cs="Times New Roman"/>
          <w:sz w:val="24"/>
          <w:szCs w:val="24"/>
          <w:lang w:eastAsia="ru-RU"/>
        </w:rPr>
        <w:t xml:space="preserve">на </w:t>
      </w:r>
      <w:r w:rsidR="003E2D9B" w:rsidRPr="003E2D9B">
        <w:rPr>
          <w:rFonts w:eastAsia="Times New Roman" w:cs="Times New Roman"/>
          <w:sz w:val="24"/>
          <w:szCs w:val="24"/>
          <w:lang w:eastAsia="ru-RU"/>
        </w:rPr>
        <w:t>выпол</w:t>
      </w:r>
      <w:r w:rsidR="003E2D9B">
        <w:rPr>
          <w:rFonts w:eastAsia="Times New Roman" w:cs="Times New Roman"/>
          <w:sz w:val="24"/>
          <w:szCs w:val="24"/>
          <w:lang w:eastAsia="ru-RU"/>
        </w:rPr>
        <w:t xml:space="preserve">нение </w:t>
      </w:r>
      <w:r w:rsidR="003B2D54">
        <w:rPr>
          <w:rFonts w:eastAsia="Times New Roman" w:cs="Times New Roman"/>
          <w:sz w:val="24"/>
          <w:szCs w:val="24"/>
          <w:lang w:eastAsia="ru-RU"/>
        </w:rPr>
        <w:t xml:space="preserve">работ по оклейке стеклопакетов защитной пленкой </w:t>
      </w:r>
      <w:r w:rsidR="007128F4" w:rsidRPr="00C071F3">
        <w:rPr>
          <w:rFonts w:eastAsia="Times New Roman" w:cs="Times New Roman"/>
          <w:sz w:val="24"/>
          <w:szCs w:val="24"/>
          <w:lang w:eastAsia="ru-RU"/>
        </w:rPr>
        <w:t>(Приложение №</w:t>
      </w:r>
      <w:r w:rsidR="00092E2A">
        <w:rPr>
          <w:rFonts w:eastAsia="Times New Roman" w:cs="Times New Roman"/>
          <w:sz w:val="24"/>
          <w:szCs w:val="24"/>
          <w:lang w:eastAsia="ru-RU"/>
        </w:rPr>
        <w:t xml:space="preserve"> 1);</w:t>
      </w:r>
    </w:p>
    <w:p w:rsidR="00092E2A" w:rsidRPr="00C071F3" w:rsidRDefault="00092E2A" w:rsidP="00C071F3">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 xml:space="preserve"> Документ о приемке (Приложение № 2).</w:t>
      </w:r>
    </w:p>
    <w:p w:rsidR="003E2D9B" w:rsidRPr="003E2D9B" w:rsidRDefault="003E2D9B" w:rsidP="003E2D9B">
      <w:pPr>
        <w:widowControl w:val="0"/>
        <w:autoSpaceDE w:val="0"/>
        <w:autoSpaceDN w:val="0"/>
        <w:spacing w:after="0" w:line="240" w:lineRule="auto"/>
        <w:ind w:left="567"/>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w:t>
            </w:r>
            <w:r w:rsidR="00545EC7">
              <w:rPr>
                <w:rFonts w:eastAsia="Times New Roman"/>
                <w:kern w:val="2"/>
                <w:sz w:val="24"/>
                <w:szCs w:val="24"/>
                <w:lang w:eastAsia="ar-SA" w:bidi="en-US"/>
              </w:rPr>
              <w:t>89-10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25"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ru</w:t>
              </w:r>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7D7B80" w:rsidRDefault="007128F4" w:rsidP="005A4ABE">
      <w:pPr>
        <w:suppressAutoHyphens/>
        <w:spacing w:after="0" w:line="240" w:lineRule="auto"/>
        <w:outlineLvl w:val="0"/>
        <w:rPr>
          <w:rFonts w:eastAsia="Times New Roman" w:cs="Times New Roman"/>
          <w:sz w:val="24"/>
          <w:szCs w:val="24"/>
          <w:lang w:eastAsia="zh-CN"/>
        </w:rPr>
        <w:sectPr w:rsidR="007D7B80" w:rsidSect="00B73B77">
          <w:footerReference w:type="default" r:id="rId26"/>
          <w:pgSz w:w="11906" w:h="16838"/>
          <w:pgMar w:top="709" w:right="851" w:bottom="851" w:left="1418" w:header="510" w:footer="510" w:gutter="0"/>
          <w:cols w:space="708"/>
          <w:docGrid w:linePitch="381"/>
        </w:sectPr>
      </w:pPr>
      <w:r w:rsidRPr="007128F4">
        <w:rPr>
          <w:rFonts w:eastAsia="Times New Roman" w:cs="Times New Roman"/>
          <w:sz w:val="24"/>
          <w:szCs w:val="24"/>
          <w:lang w:eastAsia="zh-CN"/>
        </w:rPr>
        <w:t>м.п.</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t>м.п.</w:t>
      </w:r>
    </w:p>
    <w:p w:rsidR="003D3FB3" w:rsidRDefault="003D3FB3" w:rsidP="003D3FB3">
      <w:pPr>
        <w:suppressAutoHyphens/>
        <w:spacing w:after="0" w:line="240" w:lineRule="auto"/>
        <w:outlineLvl w:val="0"/>
        <w:rPr>
          <w:rFonts w:eastAsia="Times New Roman" w:cs="Times New Roman"/>
          <w:sz w:val="24"/>
          <w:szCs w:val="24"/>
          <w:lang w:eastAsia="zh-CN"/>
        </w:rPr>
      </w:pP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C071F3">
        <w:rPr>
          <w:rFonts w:eastAsia="Times New Roman" w:cs="Times New Roman"/>
          <w:sz w:val="24"/>
          <w:szCs w:val="24"/>
          <w:lang w:eastAsia="zh-CN"/>
        </w:rPr>
        <w:t>4</w:t>
      </w:r>
      <w:r w:rsidRPr="00A3224D">
        <w:rPr>
          <w:rFonts w:eastAsia="Times New Roman" w:cs="Times New Roman"/>
          <w:sz w:val="24"/>
          <w:szCs w:val="24"/>
          <w:lang w:eastAsia="zh-CN"/>
        </w:rPr>
        <w:t xml:space="preserve"> г.</w:t>
      </w:r>
    </w:p>
    <w:p w:rsidR="00C071F3" w:rsidRPr="00637067" w:rsidRDefault="006B6C50" w:rsidP="00637067">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C071F3">
        <w:rPr>
          <w:rFonts w:eastAsia="Times New Roman" w:cs="Times New Roman"/>
          <w:sz w:val="24"/>
          <w:szCs w:val="24"/>
          <w:lang w:eastAsia="zh-CN"/>
        </w:rPr>
        <w:t>4</w:t>
      </w:r>
      <w:r w:rsidRPr="00A3224D">
        <w:rPr>
          <w:rFonts w:eastAsia="Times New Roman" w:cs="Times New Roman"/>
          <w:sz w:val="24"/>
          <w:szCs w:val="24"/>
          <w:lang w:eastAsia="zh-CN"/>
        </w:rPr>
        <w:t>/ЭА-</w:t>
      </w:r>
      <w:r w:rsidR="00723CEB">
        <w:rPr>
          <w:rFonts w:eastAsia="Times New Roman" w:cs="Times New Roman"/>
          <w:sz w:val="24"/>
          <w:szCs w:val="24"/>
          <w:lang w:eastAsia="zh-CN"/>
        </w:rPr>
        <w:t>1</w:t>
      </w:r>
      <w:r w:rsidR="003B2D54">
        <w:rPr>
          <w:rFonts w:eastAsia="Times New Roman" w:cs="Times New Roman"/>
          <w:sz w:val="24"/>
          <w:szCs w:val="24"/>
          <w:lang w:eastAsia="zh-CN"/>
        </w:rPr>
        <w:t>4</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637067" w:rsidRDefault="00637067" w:rsidP="00637067">
      <w:pPr>
        <w:suppressAutoHyphens/>
        <w:spacing w:after="0" w:line="240" w:lineRule="auto"/>
        <w:rPr>
          <w:rFonts w:eastAsia="Calibri" w:cs="Calibri"/>
          <w:b/>
          <w:sz w:val="24"/>
          <w:szCs w:val="24"/>
          <w:lang w:eastAsia="ar-SA"/>
        </w:rPr>
      </w:pPr>
    </w:p>
    <w:p w:rsidR="003B2D54" w:rsidRPr="003B2D54" w:rsidRDefault="00637067" w:rsidP="003B2D54">
      <w:pPr>
        <w:suppressAutoHyphens/>
        <w:spacing w:after="0" w:line="240" w:lineRule="auto"/>
        <w:jc w:val="center"/>
        <w:rPr>
          <w:rFonts w:eastAsia="Calibri" w:cs="Calibri"/>
          <w:b/>
          <w:sz w:val="24"/>
          <w:szCs w:val="24"/>
          <w:lang w:eastAsia="ar-SA"/>
        </w:rPr>
      </w:pPr>
      <w:r>
        <w:rPr>
          <w:rFonts w:eastAsia="Calibri" w:cs="Calibri"/>
          <w:b/>
          <w:sz w:val="24"/>
          <w:szCs w:val="24"/>
          <w:lang w:eastAsia="ar-SA"/>
        </w:rPr>
        <w:t>ТЕХНИЧЕСКОЕ ЗАДАНИЕ</w:t>
      </w:r>
    </w:p>
    <w:p w:rsidR="003B2D54" w:rsidRDefault="003B2D54" w:rsidP="00FE222B">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 xml:space="preserve">на выполнение работ по </w:t>
      </w:r>
      <w:r>
        <w:rPr>
          <w:rFonts w:eastAsia="Calibri" w:cs="Times New Roman"/>
          <w:bCs/>
          <w:sz w:val="24"/>
          <w:szCs w:val="24"/>
          <w:lang w:eastAsia="ru-RU"/>
        </w:rPr>
        <w:t xml:space="preserve">оклейке </w:t>
      </w:r>
      <w:r>
        <w:rPr>
          <w:sz w:val="24"/>
          <w:szCs w:val="24"/>
        </w:rPr>
        <w:t>стеклопакетов защитной плёнкой</w:t>
      </w:r>
      <w:r>
        <w:rPr>
          <w:rFonts w:eastAsia="Calibri" w:cs="Times New Roman"/>
          <w:bCs/>
          <w:sz w:val="24"/>
          <w:szCs w:val="24"/>
          <w:lang w:eastAsia="ru-RU"/>
        </w:rPr>
        <w:t xml:space="preserve"> </w:t>
      </w:r>
    </w:p>
    <w:p w:rsidR="00FE222B" w:rsidRPr="009C6A5E" w:rsidRDefault="00FE222B" w:rsidP="00FE222B">
      <w:pPr>
        <w:spacing w:after="0" w:line="240" w:lineRule="auto"/>
        <w:jc w:val="center"/>
        <w:rPr>
          <w:rFonts w:eastAsia="Calibri" w:cs="Times New Roman"/>
          <w:bCs/>
          <w:sz w:val="24"/>
          <w:szCs w:val="24"/>
          <w:lang w:eastAsia="ru-RU"/>
        </w:rPr>
      </w:pPr>
    </w:p>
    <w:p w:rsidR="003B2D54" w:rsidRDefault="003B2D54" w:rsidP="003B2D54">
      <w:pPr>
        <w:pStyle w:val="a8"/>
        <w:numPr>
          <w:ilvl w:val="0"/>
          <w:numId w:val="11"/>
        </w:numPr>
        <w:spacing w:after="0" w:line="240" w:lineRule="auto"/>
        <w:ind w:left="0" w:firstLine="567"/>
        <w:jc w:val="both"/>
        <w:rPr>
          <w:bCs/>
          <w:sz w:val="24"/>
          <w:szCs w:val="24"/>
          <w:lang w:eastAsia="ru-RU"/>
        </w:rPr>
      </w:pPr>
      <w:r w:rsidRPr="004B1562">
        <w:rPr>
          <w:b/>
          <w:bCs/>
          <w:sz w:val="24"/>
          <w:szCs w:val="24"/>
          <w:lang w:eastAsia="ru-RU"/>
        </w:rPr>
        <w:t>Объект закупки:</w:t>
      </w:r>
      <w:r>
        <w:rPr>
          <w:b/>
          <w:bCs/>
          <w:sz w:val="24"/>
          <w:szCs w:val="24"/>
          <w:lang w:eastAsia="ru-RU"/>
        </w:rPr>
        <w:t xml:space="preserve"> </w:t>
      </w:r>
      <w:r w:rsidRPr="009C6A5E">
        <w:rPr>
          <w:rFonts w:eastAsia="Calibri" w:cs="Times New Roman"/>
          <w:bCs/>
          <w:sz w:val="24"/>
          <w:szCs w:val="24"/>
          <w:lang w:eastAsia="ru-RU"/>
        </w:rPr>
        <w:t xml:space="preserve">выполнение работ по </w:t>
      </w:r>
      <w:r>
        <w:rPr>
          <w:rFonts w:eastAsia="Calibri" w:cs="Times New Roman"/>
          <w:bCs/>
          <w:sz w:val="24"/>
          <w:szCs w:val="24"/>
          <w:lang w:eastAsia="ru-RU"/>
        </w:rPr>
        <w:t xml:space="preserve">оклейке </w:t>
      </w:r>
      <w:r>
        <w:rPr>
          <w:sz w:val="24"/>
          <w:szCs w:val="24"/>
        </w:rPr>
        <w:t>стеклопакетов защитной плёнкой</w:t>
      </w:r>
      <w:r w:rsidRPr="004B1562">
        <w:rPr>
          <w:b/>
          <w:bCs/>
          <w:sz w:val="24"/>
          <w:szCs w:val="24"/>
          <w:lang w:eastAsia="ru-RU"/>
        </w:rPr>
        <w:t xml:space="preserve"> </w:t>
      </w:r>
      <w:r w:rsidRPr="004B1562">
        <w:rPr>
          <w:bCs/>
          <w:sz w:val="24"/>
          <w:szCs w:val="24"/>
          <w:lang w:eastAsia="ru-RU"/>
        </w:rPr>
        <w:t>(далее - Работы).</w:t>
      </w:r>
    </w:p>
    <w:p w:rsidR="00FE222B" w:rsidRPr="00D742A7" w:rsidRDefault="003B2D54" w:rsidP="003443F5">
      <w:pPr>
        <w:spacing w:after="0" w:line="240" w:lineRule="auto"/>
        <w:ind w:firstLine="567"/>
        <w:jc w:val="both"/>
        <w:rPr>
          <w:bCs/>
          <w:sz w:val="24"/>
          <w:szCs w:val="24"/>
          <w:lang w:eastAsia="ru-RU"/>
        </w:rPr>
      </w:pPr>
      <w:r>
        <w:rPr>
          <w:bCs/>
          <w:sz w:val="24"/>
          <w:szCs w:val="24"/>
          <w:lang w:eastAsia="ru-RU"/>
        </w:rPr>
        <w:t xml:space="preserve">1.1. </w:t>
      </w:r>
      <w:r w:rsidRPr="007B51DD">
        <w:rPr>
          <w:bCs/>
          <w:sz w:val="24"/>
          <w:szCs w:val="24"/>
          <w:lang w:eastAsia="ru-RU"/>
        </w:rPr>
        <w:t xml:space="preserve">Место выполнения Работ: </w:t>
      </w:r>
      <w:r>
        <w:rPr>
          <w:bCs/>
          <w:sz w:val="24"/>
          <w:szCs w:val="24"/>
          <w:lang w:eastAsia="ru-RU"/>
        </w:rPr>
        <w:t>г. Москва, ул. Профсоюзная, д. 65, строение 1 (лабораторно-производственный корпус</w:t>
      </w:r>
      <w:r w:rsidRPr="007B51DD">
        <w:rPr>
          <w:bCs/>
          <w:sz w:val="24"/>
          <w:szCs w:val="24"/>
          <w:lang w:eastAsia="ru-RU"/>
        </w:rPr>
        <w:t>)</w:t>
      </w:r>
      <w:r>
        <w:rPr>
          <w:bCs/>
          <w:sz w:val="24"/>
          <w:szCs w:val="24"/>
          <w:lang w:eastAsia="ru-RU"/>
        </w:rPr>
        <w:t xml:space="preserve"> и </w:t>
      </w:r>
      <w:r w:rsidRPr="007B51DD">
        <w:rPr>
          <w:bCs/>
          <w:sz w:val="24"/>
          <w:szCs w:val="24"/>
          <w:lang w:eastAsia="ru-RU"/>
        </w:rPr>
        <w:t>строение 2 (корпус общего назначения), ИПУ РАН (далее – Объект).</w:t>
      </w:r>
    </w:p>
    <w:p w:rsidR="003B2D54" w:rsidRPr="004B1562" w:rsidRDefault="003B2D54" w:rsidP="003B2D54">
      <w:pPr>
        <w:pStyle w:val="a8"/>
        <w:numPr>
          <w:ilvl w:val="0"/>
          <w:numId w:val="11"/>
        </w:numPr>
        <w:spacing w:after="0" w:line="240" w:lineRule="auto"/>
        <w:ind w:left="0" w:firstLine="567"/>
        <w:jc w:val="both"/>
        <w:rPr>
          <w:bCs/>
          <w:sz w:val="24"/>
          <w:szCs w:val="24"/>
          <w:lang w:eastAsia="ru-RU"/>
        </w:rPr>
      </w:pPr>
      <w:r w:rsidRPr="004B1562">
        <w:rPr>
          <w:b/>
          <w:bCs/>
          <w:sz w:val="24"/>
          <w:szCs w:val="24"/>
          <w:lang w:eastAsia="ru-RU"/>
        </w:rPr>
        <w:t>Краткие х</w:t>
      </w:r>
      <w:r>
        <w:rPr>
          <w:b/>
          <w:bCs/>
          <w:sz w:val="24"/>
          <w:szCs w:val="24"/>
          <w:lang w:eastAsia="ru-RU"/>
        </w:rPr>
        <w:t>арактеристики выполняемых Работ.</w:t>
      </w:r>
    </w:p>
    <w:p w:rsidR="003B2D54" w:rsidRPr="004B1562" w:rsidRDefault="003B2D54" w:rsidP="003B2D54">
      <w:pPr>
        <w:spacing w:after="0" w:line="240" w:lineRule="auto"/>
        <w:ind w:firstLine="567"/>
        <w:jc w:val="both"/>
        <w:rPr>
          <w:bCs/>
          <w:sz w:val="24"/>
          <w:szCs w:val="24"/>
          <w:lang w:eastAsia="ru-RU"/>
        </w:rPr>
      </w:pPr>
      <w:r w:rsidRPr="004B1562">
        <w:rPr>
          <w:bCs/>
          <w:sz w:val="24"/>
          <w:szCs w:val="24"/>
          <w:lang w:eastAsia="ru-RU"/>
        </w:rPr>
        <w:t>2.1.</w:t>
      </w:r>
      <w:r>
        <w:rPr>
          <w:bCs/>
          <w:sz w:val="24"/>
          <w:szCs w:val="24"/>
          <w:lang w:eastAsia="ru-RU"/>
        </w:rPr>
        <w:t xml:space="preserve"> Работы по оклейке стеклопакетов защитной плёнкой на Объекте </w:t>
      </w:r>
      <w:r w:rsidRPr="004B1562">
        <w:rPr>
          <w:bCs/>
          <w:sz w:val="24"/>
          <w:szCs w:val="24"/>
          <w:lang w:eastAsia="ru-RU"/>
        </w:rPr>
        <w:t xml:space="preserve">ИПУ РАН, включают в себя следующие виды работ: </w:t>
      </w:r>
    </w:p>
    <w:p w:rsidR="003B2D54" w:rsidRDefault="003B2D54" w:rsidP="003B2D54">
      <w:pPr>
        <w:numPr>
          <w:ilvl w:val="0"/>
          <w:numId w:val="12"/>
        </w:numPr>
        <w:spacing w:after="0" w:line="240" w:lineRule="auto"/>
        <w:ind w:left="0" w:firstLine="567"/>
        <w:jc w:val="both"/>
        <w:rPr>
          <w:bCs/>
          <w:sz w:val="24"/>
          <w:szCs w:val="24"/>
          <w:lang w:eastAsia="ru-RU"/>
        </w:rPr>
      </w:pPr>
      <w:r>
        <w:rPr>
          <w:bCs/>
          <w:sz w:val="24"/>
          <w:szCs w:val="24"/>
          <w:lang w:eastAsia="ru-RU"/>
        </w:rPr>
        <w:t xml:space="preserve"> подготовительные работы, в том числе:</w:t>
      </w:r>
    </w:p>
    <w:p w:rsidR="003B2D54" w:rsidRDefault="003B2D54" w:rsidP="003B2D54">
      <w:pPr>
        <w:spacing w:after="0" w:line="240" w:lineRule="auto"/>
        <w:ind w:firstLine="567"/>
        <w:jc w:val="both"/>
        <w:rPr>
          <w:bCs/>
          <w:sz w:val="24"/>
          <w:szCs w:val="24"/>
          <w:lang w:eastAsia="ru-RU"/>
        </w:rPr>
      </w:pPr>
      <w:r>
        <w:rPr>
          <w:bCs/>
          <w:sz w:val="24"/>
          <w:szCs w:val="24"/>
          <w:lang w:eastAsia="ru-RU"/>
        </w:rPr>
        <w:t>- осмотр мест оклейки защитной плёнкой стеклопакетов в строениях 1 и 2, уточнение объёмов работ;</w:t>
      </w:r>
    </w:p>
    <w:p w:rsidR="003B2D54" w:rsidRDefault="003B2D54" w:rsidP="003B2D54">
      <w:pPr>
        <w:spacing w:after="0" w:line="240" w:lineRule="auto"/>
        <w:ind w:left="567"/>
        <w:jc w:val="both"/>
        <w:rPr>
          <w:bCs/>
          <w:sz w:val="24"/>
          <w:szCs w:val="24"/>
          <w:lang w:eastAsia="ru-RU"/>
        </w:rPr>
      </w:pPr>
      <w:r>
        <w:rPr>
          <w:bCs/>
          <w:sz w:val="24"/>
          <w:szCs w:val="24"/>
          <w:lang w:eastAsia="ru-RU"/>
        </w:rPr>
        <w:t>- очистка и обезжиривание стёкол, предусмотренных для оклейки плёнкой;</w:t>
      </w:r>
    </w:p>
    <w:p w:rsidR="003B2D54" w:rsidRPr="004B1562" w:rsidRDefault="003B2D54" w:rsidP="003B2D54">
      <w:pPr>
        <w:spacing w:after="0" w:line="240" w:lineRule="auto"/>
        <w:ind w:left="567"/>
        <w:jc w:val="both"/>
        <w:rPr>
          <w:bCs/>
          <w:sz w:val="24"/>
          <w:szCs w:val="24"/>
          <w:lang w:eastAsia="ru-RU"/>
        </w:rPr>
      </w:pPr>
      <w:r>
        <w:rPr>
          <w:bCs/>
          <w:sz w:val="24"/>
          <w:szCs w:val="24"/>
          <w:lang w:eastAsia="ru-RU"/>
        </w:rPr>
        <w:t>- раскройка защитной плёнки с целью качественной оклейки;</w:t>
      </w:r>
    </w:p>
    <w:p w:rsidR="003B2D54" w:rsidRPr="004B1562" w:rsidRDefault="003B2D54" w:rsidP="003B2D54">
      <w:pPr>
        <w:numPr>
          <w:ilvl w:val="0"/>
          <w:numId w:val="12"/>
        </w:numPr>
        <w:spacing w:after="0" w:line="240" w:lineRule="auto"/>
        <w:ind w:left="0" w:firstLine="567"/>
        <w:jc w:val="both"/>
        <w:rPr>
          <w:bCs/>
          <w:sz w:val="24"/>
          <w:szCs w:val="24"/>
          <w:lang w:eastAsia="ru-RU"/>
        </w:rPr>
      </w:pPr>
      <w:r>
        <w:rPr>
          <w:bCs/>
          <w:sz w:val="24"/>
          <w:szCs w:val="24"/>
          <w:lang w:eastAsia="ru-RU"/>
        </w:rPr>
        <w:t xml:space="preserve">  работы по оклейке стеклопакетов сертифицированной защитной плёнкой;</w:t>
      </w:r>
    </w:p>
    <w:p w:rsidR="003B2D54" w:rsidRPr="003B2D54" w:rsidRDefault="003B2D54" w:rsidP="003B2D54">
      <w:pPr>
        <w:numPr>
          <w:ilvl w:val="0"/>
          <w:numId w:val="12"/>
        </w:numPr>
        <w:spacing w:after="0" w:line="240" w:lineRule="auto"/>
        <w:ind w:left="0" w:firstLine="567"/>
        <w:jc w:val="both"/>
        <w:rPr>
          <w:bCs/>
          <w:sz w:val="24"/>
          <w:szCs w:val="24"/>
          <w:lang w:eastAsia="ru-RU"/>
        </w:rPr>
      </w:pPr>
      <w:r>
        <w:rPr>
          <w:bCs/>
          <w:sz w:val="24"/>
          <w:szCs w:val="24"/>
          <w:lang w:eastAsia="ru-RU"/>
        </w:rPr>
        <w:t xml:space="preserve">  сдача выполненных работ заказчику.</w:t>
      </w:r>
    </w:p>
    <w:p w:rsidR="00FE222B" w:rsidRPr="00FE222B" w:rsidRDefault="003B2D54" w:rsidP="003443F5">
      <w:pPr>
        <w:spacing w:after="0" w:line="240" w:lineRule="auto"/>
        <w:ind w:firstLine="567"/>
        <w:jc w:val="both"/>
        <w:rPr>
          <w:sz w:val="24"/>
          <w:szCs w:val="24"/>
        </w:rPr>
      </w:pPr>
      <w:r w:rsidRPr="004B1562">
        <w:rPr>
          <w:bCs/>
          <w:sz w:val="24"/>
          <w:szCs w:val="24"/>
          <w:lang w:eastAsia="ru-RU"/>
        </w:rPr>
        <w:t>2.</w:t>
      </w:r>
      <w:r>
        <w:rPr>
          <w:bCs/>
          <w:sz w:val="24"/>
          <w:szCs w:val="24"/>
          <w:lang w:eastAsia="ru-RU"/>
        </w:rPr>
        <w:t>2</w:t>
      </w:r>
      <w:r w:rsidRPr="004B1562">
        <w:rPr>
          <w:bCs/>
          <w:sz w:val="24"/>
          <w:szCs w:val="24"/>
          <w:lang w:eastAsia="ru-RU"/>
        </w:rPr>
        <w:t xml:space="preserve">. Код ОКПД 2: </w:t>
      </w:r>
      <w:r>
        <w:rPr>
          <w:sz w:val="24"/>
          <w:szCs w:val="26"/>
          <w:shd w:val="clear" w:color="auto" w:fill="FFFFFF"/>
        </w:rPr>
        <w:t xml:space="preserve">43.34.20.190 </w:t>
      </w:r>
      <w:r>
        <w:rPr>
          <w:sz w:val="24"/>
          <w:szCs w:val="24"/>
        </w:rPr>
        <w:t xml:space="preserve">Работы стекольные прочие, не включённые в другие группировки </w:t>
      </w:r>
      <w:r w:rsidRPr="00FE222B">
        <w:rPr>
          <w:i/>
          <w:sz w:val="24"/>
          <w:szCs w:val="24"/>
        </w:rPr>
        <w:t>(КТРУ 43.34.20.000-00000002 Работы стекольные (не применяется, обязательное применение с 01.01.2025 г.)</w:t>
      </w:r>
      <w:r w:rsidR="00FE222B">
        <w:rPr>
          <w:sz w:val="24"/>
          <w:szCs w:val="24"/>
        </w:rPr>
        <w:t>.</w:t>
      </w:r>
    </w:p>
    <w:p w:rsidR="003B2D54" w:rsidRPr="004B1562" w:rsidRDefault="003B2D54" w:rsidP="003B2D54">
      <w:pPr>
        <w:spacing w:after="0" w:line="240" w:lineRule="auto"/>
        <w:ind w:firstLine="567"/>
        <w:jc w:val="both"/>
        <w:rPr>
          <w:b/>
          <w:bCs/>
          <w:sz w:val="24"/>
          <w:szCs w:val="24"/>
          <w:lang w:eastAsia="ru-RU"/>
        </w:rPr>
      </w:pPr>
      <w:r>
        <w:rPr>
          <w:sz w:val="24"/>
          <w:szCs w:val="24"/>
        </w:rPr>
        <w:t xml:space="preserve"> </w:t>
      </w:r>
      <w:r w:rsidRPr="00770732">
        <w:rPr>
          <w:rFonts w:cs="Times New Roman"/>
          <w:bCs/>
          <w:sz w:val="24"/>
          <w:szCs w:val="24"/>
          <w:lang w:eastAsia="ru-RU"/>
        </w:rPr>
        <w:t xml:space="preserve"> </w:t>
      </w:r>
      <w:r w:rsidRPr="006D430C">
        <w:rPr>
          <w:rFonts w:cs="Times New Roman"/>
          <w:b/>
          <w:bCs/>
          <w:sz w:val="24"/>
          <w:szCs w:val="24"/>
          <w:lang w:eastAsia="ru-RU"/>
        </w:rPr>
        <w:t>3</w:t>
      </w:r>
      <w:r>
        <w:rPr>
          <w:rFonts w:cs="Times New Roman"/>
          <w:bCs/>
          <w:sz w:val="24"/>
          <w:szCs w:val="24"/>
          <w:lang w:eastAsia="ru-RU"/>
        </w:rPr>
        <w:t xml:space="preserve">. </w:t>
      </w:r>
      <w:r>
        <w:rPr>
          <w:b/>
          <w:bCs/>
          <w:sz w:val="24"/>
          <w:szCs w:val="24"/>
          <w:lang w:eastAsia="ru-RU"/>
        </w:rPr>
        <w:t>О</w:t>
      </w:r>
      <w:r w:rsidRPr="004B1562">
        <w:rPr>
          <w:b/>
          <w:bCs/>
          <w:sz w:val="24"/>
          <w:szCs w:val="24"/>
          <w:lang w:eastAsia="ru-RU"/>
        </w:rPr>
        <w:t>собе</w:t>
      </w:r>
      <w:r>
        <w:rPr>
          <w:b/>
          <w:bCs/>
          <w:sz w:val="24"/>
          <w:szCs w:val="24"/>
          <w:lang w:eastAsia="ru-RU"/>
        </w:rPr>
        <w:t>нности выполнения Работ</w:t>
      </w:r>
      <w:r w:rsidRPr="004B1562">
        <w:rPr>
          <w:b/>
          <w:bCs/>
          <w:sz w:val="24"/>
          <w:szCs w:val="24"/>
          <w:lang w:eastAsia="ru-RU"/>
        </w:rPr>
        <w:t>.</w:t>
      </w:r>
    </w:p>
    <w:p w:rsidR="003B2D54" w:rsidRDefault="003B2D54" w:rsidP="00FE222B">
      <w:pPr>
        <w:spacing w:after="0" w:line="240" w:lineRule="auto"/>
        <w:ind w:firstLine="567"/>
        <w:jc w:val="both"/>
        <w:rPr>
          <w:bCs/>
          <w:sz w:val="24"/>
          <w:szCs w:val="24"/>
          <w:lang w:eastAsia="ru-RU"/>
        </w:rPr>
      </w:pPr>
      <w:r>
        <w:rPr>
          <w:bCs/>
          <w:sz w:val="24"/>
          <w:szCs w:val="24"/>
          <w:lang w:eastAsia="ru-RU"/>
        </w:rPr>
        <w:t>Объект (строение 1 и строение 2) находит</w:t>
      </w:r>
      <w:r w:rsidRPr="004B1562">
        <w:rPr>
          <w:bCs/>
          <w:sz w:val="24"/>
          <w:szCs w:val="24"/>
          <w:lang w:eastAsia="ru-RU"/>
        </w:rPr>
        <w:t>ся на территории ИПУ РАН, год</w:t>
      </w:r>
      <w:r>
        <w:rPr>
          <w:bCs/>
          <w:sz w:val="24"/>
          <w:szCs w:val="24"/>
          <w:lang w:eastAsia="ru-RU"/>
        </w:rPr>
        <w:t>ы</w:t>
      </w:r>
      <w:r w:rsidRPr="004B1562">
        <w:rPr>
          <w:bCs/>
          <w:sz w:val="24"/>
          <w:szCs w:val="24"/>
          <w:lang w:eastAsia="ru-RU"/>
        </w:rPr>
        <w:t xml:space="preserve"> постройки</w:t>
      </w:r>
      <w:r>
        <w:rPr>
          <w:bCs/>
          <w:sz w:val="24"/>
          <w:szCs w:val="24"/>
          <w:lang w:eastAsia="ru-RU"/>
        </w:rPr>
        <w:t>:</w:t>
      </w:r>
      <w:r w:rsidRPr="004B1562">
        <w:rPr>
          <w:bCs/>
          <w:sz w:val="24"/>
          <w:szCs w:val="24"/>
          <w:lang w:eastAsia="ru-RU"/>
        </w:rPr>
        <w:t xml:space="preserve"> </w:t>
      </w:r>
      <w:r>
        <w:rPr>
          <w:bCs/>
          <w:sz w:val="24"/>
          <w:szCs w:val="24"/>
          <w:lang w:eastAsia="ru-RU"/>
        </w:rPr>
        <w:t>строение 1 – 1967, строение 2 - 1971</w:t>
      </w:r>
      <w:r w:rsidRPr="004B1562">
        <w:rPr>
          <w:bCs/>
          <w:sz w:val="24"/>
          <w:szCs w:val="24"/>
          <w:lang w:eastAsia="ru-RU"/>
        </w:rPr>
        <w:t xml:space="preserve">. </w:t>
      </w:r>
      <w:r>
        <w:rPr>
          <w:bCs/>
          <w:sz w:val="24"/>
          <w:szCs w:val="24"/>
          <w:lang w:eastAsia="ru-RU"/>
        </w:rPr>
        <w:t>Алюминиевая рамная конструкция оконных заполнений с момента постройки не менялась.</w:t>
      </w:r>
    </w:p>
    <w:p w:rsidR="003B2D54" w:rsidRDefault="003B2D54" w:rsidP="00FE222B">
      <w:pPr>
        <w:spacing w:after="0" w:line="240" w:lineRule="auto"/>
        <w:ind w:firstLine="567"/>
        <w:jc w:val="both"/>
        <w:rPr>
          <w:bCs/>
          <w:sz w:val="24"/>
          <w:szCs w:val="24"/>
          <w:lang w:eastAsia="ru-RU"/>
        </w:rPr>
      </w:pPr>
      <w:r>
        <w:rPr>
          <w:bCs/>
          <w:sz w:val="24"/>
          <w:szCs w:val="24"/>
          <w:lang w:eastAsia="ru-RU"/>
        </w:rPr>
        <w:t>Предлагаемый к оклейке тип плёнки: защитная по классу А1/Р2А (300-336 микрон), прозрачного цвета. Плёнка приобретается Подрядчиком, стоимость материала входит в стоимость выполняемых Работ.</w:t>
      </w:r>
    </w:p>
    <w:p w:rsidR="003B2D54" w:rsidRPr="006E0427" w:rsidRDefault="003B2D54" w:rsidP="00FE222B">
      <w:pPr>
        <w:spacing w:after="0" w:line="240" w:lineRule="auto"/>
        <w:ind w:firstLine="567"/>
        <w:jc w:val="both"/>
        <w:rPr>
          <w:rFonts w:eastAsia="Calibri"/>
          <w:sz w:val="24"/>
          <w:szCs w:val="24"/>
        </w:rPr>
      </w:pPr>
      <w:r w:rsidRPr="006E0427">
        <w:rPr>
          <w:rFonts w:eastAsia="Calibri"/>
          <w:sz w:val="24"/>
          <w:szCs w:val="24"/>
        </w:rPr>
        <w:t xml:space="preserve">Оклейка защитной </w:t>
      </w:r>
      <w:r w:rsidRPr="006E0427">
        <w:rPr>
          <w:rFonts w:eastAsia="Times-Roman"/>
          <w:sz w:val="24"/>
          <w:szCs w:val="24"/>
        </w:rPr>
        <w:t>пленкой должна быть осуществлена</w:t>
      </w:r>
      <w:r w:rsidRPr="006E0427">
        <w:rPr>
          <w:rFonts w:eastAsia="Calibri"/>
          <w:bCs/>
          <w:sz w:val="24"/>
          <w:szCs w:val="24"/>
        </w:rPr>
        <w:t xml:space="preserve"> со стороны защищаемого помещения, </w:t>
      </w:r>
      <w:r w:rsidRPr="006E0427">
        <w:rPr>
          <w:rFonts w:eastAsia="Calibri"/>
          <w:sz w:val="24"/>
          <w:szCs w:val="24"/>
        </w:rPr>
        <w:t>противоположной внешней стороне строения.</w:t>
      </w:r>
    </w:p>
    <w:p w:rsidR="00FE222B" w:rsidRDefault="003B2D54" w:rsidP="003443F5">
      <w:pPr>
        <w:spacing w:after="0" w:line="240" w:lineRule="auto"/>
        <w:ind w:firstLine="567"/>
        <w:jc w:val="both"/>
        <w:rPr>
          <w:rFonts w:eastAsia="Calibri"/>
          <w:sz w:val="24"/>
          <w:szCs w:val="24"/>
        </w:rPr>
      </w:pPr>
      <w:r>
        <w:rPr>
          <w:rFonts w:eastAsia="Calibri"/>
          <w:sz w:val="24"/>
          <w:szCs w:val="24"/>
        </w:rPr>
        <w:t>Поверхности стёкол</w:t>
      </w:r>
      <w:r w:rsidRPr="006E0427">
        <w:rPr>
          <w:rFonts w:eastAsia="Calibri"/>
          <w:sz w:val="24"/>
          <w:szCs w:val="24"/>
        </w:rPr>
        <w:t xml:space="preserve"> должны быть оклеены цельными листами защитной пленки соответствующего стеклу размера</w:t>
      </w:r>
      <w:r>
        <w:rPr>
          <w:rFonts w:eastAsia="Calibri"/>
          <w:sz w:val="24"/>
          <w:szCs w:val="24"/>
        </w:rPr>
        <w:t xml:space="preserve"> (допускается не более одного стыка по поверхности одного стекла).</w:t>
      </w:r>
    </w:p>
    <w:p w:rsidR="003B2D54" w:rsidRDefault="003B2D54" w:rsidP="003B2D54">
      <w:pPr>
        <w:spacing w:after="0"/>
        <w:ind w:firstLine="567"/>
        <w:jc w:val="both"/>
        <w:rPr>
          <w:b/>
          <w:bCs/>
          <w:sz w:val="24"/>
          <w:szCs w:val="24"/>
          <w:lang w:eastAsia="ru-RU"/>
        </w:rPr>
      </w:pPr>
      <w:r w:rsidRPr="00DC42BF">
        <w:rPr>
          <w:b/>
          <w:color w:val="000000"/>
          <w:sz w:val="24"/>
          <w:szCs w:val="24"/>
          <w:lang w:eastAsia="zh-CN"/>
        </w:rPr>
        <w:t xml:space="preserve">4. Объём </w:t>
      </w:r>
      <w:r w:rsidRPr="00DC42BF">
        <w:rPr>
          <w:b/>
          <w:bCs/>
          <w:sz w:val="24"/>
          <w:szCs w:val="24"/>
          <w:lang w:eastAsia="ru-RU"/>
        </w:rPr>
        <w:t>выполняемых Работ.</w:t>
      </w:r>
    </w:p>
    <w:p w:rsidR="003B2D54" w:rsidRDefault="003B2D54" w:rsidP="003443F5">
      <w:pPr>
        <w:spacing w:line="240" w:lineRule="auto"/>
        <w:ind w:firstLine="567"/>
        <w:jc w:val="both"/>
        <w:rPr>
          <w:bCs/>
          <w:sz w:val="24"/>
          <w:szCs w:val="24"/>
          <w:lang w:eastAsia="ru-RU"/>
        </w:rPr>
      </w:pPr>
      <w:r>
        <w:rPr>
          <w:bCs/>
          <w:sz w:val="24"/>
          <w:szCs w:val="24"/>
          <w:lang w:eastAsia="ru-RU"/>
        </w:rPr>
        <w:t xml:space="preserve">4.1. </w:t>
      </w:r>
      <w:r w:rsidRPr="00AC3290">
        <w:rPr>
          <w:bCs/>
          <w:sz w:val="24"/>
          <w:szCs w:val="24"/>
          <w:lang w:eastAsia="ru-RU"/>
        </w:rPr>
        <w:t xml:space="preserve">Объем выполняемых работ </w:t>
      </w:r>
      <w:r w:rsidRPr="00AC3290">
        <w:rPr>
          <w:bCs/>
          <w:sz w:val="24"/>
          <w:szCs w:val="24"/>
          <w:lang w:val="x-none" w:eastAsia="ru-RU"/>
        </w:rPr>
        <w:t xml:space="preserve">по </w:t>
      </w:r>
      <w:r>
        <w:rPr>
          <w:rFonts w:eastAsia="Times New Roman" w:cs="Times New Roman"/>
          <w:color w:val="000000"/>
          <w:sz w:val="24"/>
          <w:szCs w:val="24"/>
          <w:lang w:eastAsia="ru-RU"/>
        </w:rPr>
        <w:t>оклейке стеклопакетов</w:t>
      </w:r>
      <w:r w:rsidRPr="00C86954">
        <w:rPr>
          <w:rFonts w:eastAsia="Times New Roman" w:cs="Times New Roman"/>
          <w:color w:val="000000"/>
          <w:sz w:val="24"/>
          <w:szCs w:val="24"/>
          <w:lang w:eastAsia="ru-RU"/>
        </w:rPr>
        <w:t xml:space="preserve"> защитной пленкой</w:t>
      </w:r>
      <w:r>
        <w:rPr>
          <w:bCs/>
          <w:sz w:val="24"/>
          <w:szCs w:val="24"/>
          <w:lang w:eastAsia="ru-RU"/>
        </w:rPr>
        <w:t>:</w:t>
      </w:r>
    </w:p>
    <w:tbl>
      <w:tblPr>
        <w:tblW w:w="9351" w:type="dxa"/>
        <w:tblLayout w:type="fixed"/>
        <w:tblLook w:val="04A0" w:firstRow="1" w:lastRow="0" w:firstColumn="1" w:lastColumn="0" w:noHBand="0" w:noVBand="1"/>
      </w:tblPr>
      <w:tblGrid>
        <w:gridCol w:w="598"/>
        <w:gridCol w:w="3650"/>
        <w:gridCol w:w="1559"/>
        <w:gridCol w:w="3544"/>
      </w:tblGrid>
      <w:tr w:rsidR="003B2D54" w:rsidRPr="00C86954" w:rsidTr="00FE222B">
        <w:trPr>
          <w:trHeight w:val="677"/>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jc w:val="center"/>
              <w:rPr>
                <w:rFonts w:eastAsia="Times New Roman" w:cs="Times New Roman"/>
                <w:color w:val="000000"/>
                <w:sz w:val="20"/>
                <w:szCs w:val="20"/>
                <w:lang w:eastAsia="ru-RU"/>
              </w:rPr>
            </w:pPr>
            <w:r w:rsidRPr="00C86954">
              <w:rPr>
                <w:rFonts w:eastAsia="Times New Roman" w:cs="Times New Roman"/>
                <w:color w:val="000000"/>
                <w:sz w:val="20"/>
                <w:szCs w:val="20"/>
                <w:lang w:eastAsia="ru-RU"/>
              </w:rPr>
              <w:t>№№</w:t>
            </w:r>
          </w:p>
        </w:tc>
        <w:tc>
          <w:tcPr>
            <w:tcW w:w="3650" w:type="dxa"/>
            <w:tcBorders>
              <w:top w:val="single" w:sz="4" w:space="0" w:color="auto"/>
              <w:left w:val="nil"/>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jc w:val="center"/>
              <w:rPr>
                <w:rFonts w:eastAsia="Times New Roman" w:cs="Times New Roman"/>
                <w:color w:val="000000"/>
                <w:sz w:val="24"/>
                <w:szCs w:val="24"/>
                <w:lang w:eastAsia="ru-RU"/>
              </w:rPr>
            </w:pPr>
            <w:r w:rsidRPr="00C86954">
              <w:rPr>
                <w:rFonts w:eastAsia="Times New Roman" w:cs="Times New Roman"/>
                <w:color w:val="000000"/>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jc w:val="center"/>
              <w:rPr>
                <w:rFonts w:eastAsia="Times New Roman" w:cs="Times New Roman"/>
                <w:color w:val="000000"/>
                <w:sz w:val="20"/>
                <w:szCs w:val="20"/>
                <w:lang w:eastAsia="ru-RU"/>
              </w:rPr>
            </w:pPr>
            <w:r w:rsidRPr="00C86954">
              <w:rPr>
                <w:rFonts w:eastAsia="Times New Roman" w:cs="Times New Roman"/>
                <w:color w:val="000000"/>
                <w:sz w:val="20"/>
                <w:szCs w:val="20"/>
                <w:lang w:eastAsia="ru-RU"/>
              </w:rPr>
              <w:t>Ед. изм.</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jc w:val="center"/>
              <w:rPr>
                <w:rFonts w:eastAsia="Times New Roman" w:cs="Times New Roman"/>
                <w:color w:val="000000"/>
                <w:sz w:val="20"/>
                <w:szCs w:val="20"/>
                <w:lang w:eastAsia="ru-RU"/>
              </w:rPr>
            </w:pPr>
            <w:r w:rsidRPr="00C86954">
              <w:rPr>
                <w:rFonts w:eastAsia="Times New Roman" w:cs="Times New Roman"/>
                <w:color w:val="000000"/>
                <w:sz w:val="20"/>
                <w:szCs w:val="20"/>
                <w:lang w:eastAsia="ru-RU"/>
              </w:rPr>
              <w:t>Площадь поверхности остекления</w:t>
            </w:r>
            <w:r>
              <w:rPr>
                <w:rFonts w:eastAsia="Times New Roman" w:cs="Times New Roman"/>
                <w:color w:val="000000"/>
                <w:sz w:val="20"/>
                <w:szCs w:val="20"/>
                <w:lang w:eastAsia="ru-RU"/>
              </w:rPr>
              <w:t xml:space="preserve"> (оклейки)</w:t>
            </w:r>
          </w:p>
        </w:tc>
      </w:tr>
      <w:tr w:rsidR="003B2D54" w:rsidRPr="00C86954" w:rsidTr="00176FBE">
        <w:trPr>
          <w:trHeight w:val="247"/>
        </w:trPr>
        <w:tc>
          <w:tcPr>
            <w:tcW w:w="9351" w:type="dxa"/>
            <w:gridSpan w:val="4"/>
            <w:tcBorders>
              <w:top w:val="nil"/>
              <w:left w:val="single" w:sz="4" w:space="0" w:color="auto"/>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rPr>
                <w:rFonts w:eastAsia="Times New Roman" w:cs="Times New Roman"/>
                <w:color w:val="000000"/>
                <w:sz w:val="24"/>
                <w:szCs w:val="24"/>
                <w:lang w:eastAsia="ru-RU"/>
              </w:rPr>
            </w:pPr>
            <w:r w:rsidRPr="00C86954">
              <w:rPr>
                <w:rFonts w:eastAsia="Times New Roman" w:cs="Times New Roman"/>
                <w:color w:val="000000"/>
                <w:sz w:val="24"/>
                <w:szCs w:val="24"/>
                <w:lang w:eastAsia="ru-RU"/>
              </w:rPr>
              <w:t>Оклейка поверхностей защитной пленкой по классу А1 / Р2А (300-336 мкм)</w:t>
            </w:r>
          </w:p>
        </w:tc>
      </w:tr>
      <w:tr w:rsidR="003B2D54" w:rsidRPr="00C86954" w:rsidTr="00176FBE">
        <w:trPr>
          <w:trHeight w:val="4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w:t>
            </w:r>
          </w:p>
        </w:tc>
        <w:tc>
          <w:tcPr>
            <w:tcW w:w="3650" w:type="dxa"/>
            <w:tcBorders>
              <w:top w:val="nil"/>
              <w:left w:val="nil"/>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Строение 2</w:t>
            </w:r>
            <w:r w:rsidRPr="00C86954">
              <w:rPr>
                <w:rFonts w:eastAsia="Times New Roman" w:cs="Times New Roman"/>
                <w:color w:val="000000"/>
                <w:sz w:val="24"/>
                <w:szCs w:val="24"/>
                <w:lang w:eastAsia="ru-RU"/>
              </w:rPr>
              <w:t xml:space="preserve"> этаж 1 </w:t>
            </w:r>
          </w:p>
        </w:tc>
        <w:tc>
          <w:tcPr>
            <w:tcW w:w="1559" w:type="dxa"/>
            <w:tcBorders>
              <w:top w:val="nil"/>
              <w:left w:val="nil"/>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м</w:t>
            </w:r>
            <w:r>
              <w:rPr>
                <w:rFonts w:eastAsia="Times New Roman" w:cs="Times New Roman"/>
                <w:color w:val="000000"/>
                <w:sz w:val="20"/>
                <w:szCs w:val="20"/>
                <w:vertAlign w:val="superscript"/>
                <w:lang w:eastAsia="ru-RU"/>
              </w:rPr>
              <w:t>2</w:t>
            </w:r>
          </w:p>
        </w:tc>
        <w:tc>
          <w:tcPr>
            <w:tcW w:w="3544" w:type="dxa"/>
            <w:tcBorders>
              <w:top w:val="nil"/>
              <w:left w:val="nil"/>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jc w:val="center"/>
              <w:rPr>
                <w:rFonts w:eastAsia="Times New Roman" w:cs="Times New Roman"/>
                <w:color w:val="000000"/>
                <w:sz w:val="24"/>
                <w:szCs w:val="24"/>
                <w:lang w:eastAsia="ru-RU"/>
              </w:rPr>
            </w:pPr>
            <w:r w:rsidRPr="00C86954">
              <w:rPr>
                <w:rFonts w:eastAsia="Times New Roman" w:cs="Times New Roman"/>
                <w:color w:val="000000"/>
                <w:sz w:val="24"/>
                <w:szCs w:val="24"/>
                <w:lang w:eastAsia="ru-RU"/>
              </w:rPr>
              <w:t>408,1</w:t>
            </w:r>
          </w:p>
        </w:tc>
      </w:tr>
      <w:tr w:rsidR="003B2D54" w:rsidRPr="00C86954" w:rsidTr="00176FBE">
        <w:trPr>
          <w:trHeight w:val="4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w:t>
            </w:r>
          </w:p>
        </w:tc>
        <w:tc>
          <w:tcPr>
            <w:tcW w:w="3650" w:type="dxa"/>
            <w:tcBorders>
              <w:top w:val="nil"/>
              <w:left w:val="nil"/>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rPr>
                <w:rFonts w:eastAsia="Times New Roman" w:cs="Times New Roman"/>
                <w:color w:val="000000"/>
                <w:sz w:val="24"/>
                <w:szCs w:val="24"/>
                <w:lang w:eastAsia="ru-RU"/>
              </w:rPr>
            </w:pPr>
            <w:r w:rsidRPr="00C86954">
              <w:rPr>
                <w:rFonts w:eastAsia="Times New Roman" w:cs="Times New Roman"/>
                <w:color w:val="000000"/>
                <w:sz w:val="24"/>
                <w:szCs w:val="24"/>
                <w:lang w:eastAsia="ru-RU"/>
              </w:rPr>
              <w:t>Строение 1 этаж 1</w:t>
            </w:r>
            <w:r>
              <w:rPr>
                <w:rFonts w:eastAsia="Times New Roman" w:cs="Times New Roman"/>
                <w:color w:val="000000"/>
                <w:sz w:val="24"/>
                <w:szCs w:val="24"/>
                <w:lang w:eastAsia="ru-RU"/>
              </w:rPr>
              <w:t xml:space="preserve"> </w:t>
            </w:r>
            <w:r w:rsidRPr="00C86954">
              <w:rPr>
                <w:rFonts w:eastAsia="Times New Roman" w:cs="Times New Roman"/>
                <w:color w:val="000000"/>
                <w:sz w:val="24"/>
                <w:szCs w:val="24"/>
                <w:lang w:eastAsia="ru-RU"/>
              </w:rPr>
              <w:t>(блок 1)</w:t>
            </w:r>
          </w:p>
        </w:tc>
        <w:tc>
          <w:tcPr>
            <w:tcW w:w="1559" w:type="dxa"/>
            <w:tcBorders>
              <w:top w:val="nil"/>
              <w:left w:val="nil"/>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jc w:val="center"/>
              <w:rPr>
                <w:rFonts w:eastAsia="Times New Roman" w:cs="Times New Roman"/>
                <w:color w:val="000000"/>
                <w:sz w:val="20"/>
                <w:szCs w:val="20"/>
                <w:vertAlign w:val="superscript"/>
                <w:lang w:eastAsia="ru-RU"/>
              </w:rPr>
            </w:pPr>
            <w:r>
              <w:rPr>
                <w:rFonts w:eastAsia="Times New Roman" w:cs="Times New Roman"/>
                <w:color w:val="000000"/>
                <w:sz w:val="20"/>
                <w:szCs w:val="20"/>
                <w:lang w:eastAsia="ru-RU"/>
              </w:rPr>
              <w:t>м</w:t>
            </w:r>
            <w:r>
              <w:rPr>
                <w:rFonts w:eastAsia="Times New Roman" w:cs="Times New Roman"/>
                <w:color w:val="000000"/>
                <w:sz w:val="20"/>
                <w:szCs w:val="20"/>
                <w:vertAlign w:val="superscript"/>
                <w:lang w:eastAsia="ru-RU"/>
              </w:rPr>
              <w:t>2</w:t>
            </w:r>
          </w:p>
        </w:tc>
        <w:tc>
          <w:tcPr>
            <w:tcW w:w="3544" w:type="dxa"/>
            <w:tcBorders>
              <w:top w:val="nil"/>
              <w:left w:val="nil"/>
              <w:bottom w:val="single" w:sz="4" w:space="0" w:color="auto"/>
              <w:right w:val="single" w:sz="4" w:space="0" w:color="auto"/>
            </w:tcBorders>
            <w:shd w:val="clear" w:color="auto" w:fill="auto"/>
            <w:vAlign w:val="center"/>
            <w:hideMark/>
          </w:tcPr>
          <w:p w:rsidR="003B2D54" w:rsidRPr="00C86954" w:rsidRDefault="003B2D54" w:rsidP="00176FBE">
            <w:pPr>
              <w:spacing w:after="0" w:line="240" w:lineRule="auto"/>
              <w:jc w:val="center"/>
              <w:rPr>
                <w:rFonts w:eastAsia="Times New Roman" w:cs="Times New Roman"/>
                <w:color w:val="000000"/>
                <w:sz w:val="24"/>
                <w:szCs w:val="24"/>
                <w:lang w:eastAsia="ru-RU"/>
              </w:rPr>
            </w:pPr>
            <w:r w:rsidRPr="00C86954">
              <w:rPr>
                <w:rFonts w:eastAsia="Times New Roman" w:cs="Times New Roman"/>
                <w:color w:val="000000"/>
                <w:sz w:val="24"/>
                <w:szCs w:val="24"/>
                <w:lang w:eastAsia="ru-RU"/>
              </w:rPr>
              <w:t>187,7</w:t>
            </w:r>
          </w:p>
        </w:tc>
      </w:tr>
      <w:tr w:rsidR="003B2D54" w:rsidRPr="00C86954" w:rsidTr="00176FBE">
        <w:trPr>
          <w:trHeight w:val="4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3B2D54" w:rsidRDefault="003B2D54" w:rsidP="00176FBE">
            <w:pPr>
              <w:spacing w:after="0" w:line="240" w:lineRule="auto"/>
              <w:jc w:val="center"/>
              <w:rPr>
                <w:rFonts w:eastAsia="Times New Roman" w:cs="Times New Roman"/>
                <w:color w:val="000000"/>
                <w:sz w:val="20"/>
                <w:szCs w:val="20"/>
                <w:lang w:eastAsia="ru-RU"/>
              </w:rPr>
            </w:pPr>
          </w:p>
        </w:tc>
        <w:tc>
          <w:tcPr>
            <w:tcW w:w="3650" w:type="dxa"/>
            <w:tcBorders>
              <w:top w:val="single" w:sz="4" w:space="0" w:color="auto"/>
              <w:left w:val="nil"/>
              <w:bottom w:val="single" w:sz="4" w:space="0" w:color="auto"/>
              <w:right w:val="single" w:sz="4" w:space="0" w:color="auto"/>
            </w:tcBorders>
            <w:shd w:val="clear" w:color="auto" w:fill="auto"/>
            <w:vAlign w:val="center"/>
          </w:tcPr>
          <w:p w:rsidR="003B2D54" w:rsidRPr="00E91001" w:rsidRDefault="003B2D54" w:rsidP="00176FBE">
            <w:pPr>
              <w:spacing w:after="0" w:line="240" w:lineRule="auto"/>
              <w:rPr>
                <w:rFonts w:eastAsia="Times New Roman" w:cs="Times New Roman"/>
                <w:b/>
                <w:color w:val="000000"/>
                <w:sz w:val="24"/>
                <w:szCs w:val="24"/>
                <w:lang w:eastAsia="ru-RU"/>
              </w:rPr>
            </w:pPr>
            <w:r w:rsidRPr="00E91001">
              <w:rPr>
                <w:rFonts w:eastAsia="Times New Roman" w:cs="Times New Roman"/>
                <w:b/>
                <w:color w:val="000000"/>
                <w:sz w:val="24"/>
                <w:szCs w:val="24"/>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D54" w:rsidRPr="00E91001" w:rsidRDefault="003B2D54" w:rsidP="00176FBE">
            <w:pPr>
              <w:spacing w:after="0" w:line="240" w:lineRule="auto"/>
              <w:jc w:val="center"/>
              <w:rPr>
                <w:rFonts w:eastAsia="Times New Roman" w:cs="Times New Roman"/>
                <w:b/>
                <w:color w:val="000000"/>
                <w:sz w:val="20"/>
                <w:szCs w:val="20"/>
                <w:lang w:eastAsia="ru-RU"/>
              </w:rPr>
            </w:pPr>
            <w:r w:rsidRPr="00E91001">
              <w:rPr>
                <w:rFonts w:eastAsia="Times New Roman" w:cs="Times New Roman"/>
                <w:b/>
                <w:color w:val="000000"/>
                <w:sz w:val="20"/>
                <w:szCs w:val="20"/>
                <w:lang w:eastAsia="ru-RU"/>
              </w:rPr>
              <w:t>м</w:t>
            </w:r>
            <w:r w:rsidRPr="00E91001">
              <w:rPr>
                <w:rFonts w:eastAsia="Times New Roman" w:cs="Times New Roman"/>
                <w:b/>
                <w:color w:val="000000"/>
                <w:sz w:val="20"/>
                <w:szCs w:val="20"/>
                <w:vertAlign w:val="superscript"/>
                <w:lang w:eastAsia="ru-RU"/>
              </w:rPr>
              <w:t>2</w:t>
            </w:r>
          </w:p>
        </w:tc>
        <w:tc>
          <w:tcPr>
            <w:tcW w:w="3544" w:type="dxa"/>
            <w:tcBorders>
              <w:top w:val="single" w:sz="4" w:space="0" w:color="auto"/>
              <w:left w:val="nil"/>
              <w:bottom w:val="single" w:sz="4" w:space="0" w:color="auto"/>
              <w:right w:val="single" w:sz="4" w:space="0" w:color="auto"/>
            </w:tcBorders>
            <w:shd w:val="clear" w:color="auto" w:fill="auto"/>
            <w:vAlign w:val="center"/>
          </w:tcPr>
          <w:p w:rsidR="003B2D54" w:rsidRPr="00E91001" w:rsidRDefault="003B2D54" w:rsidP="00176FBE">
            <w:pPr>
              <w:spacing w:after="0" w:line="240" w:lineRule="auto"/>
              <w:jc w:val="center"/>
              <w:rPr>
                <w:rFonts w:eastAsia="Times New Roman" w:cs="Times New Roman"/>
                <w:b/>
                <w:color w:val="000000"/>
                <w:sz w:val="24"/>
                <w:szCs w:val="24"/>
                <w:lang w:eastAsia="ru-RU"/>
              </w:rPr>
            </w:pPr>
            <w:r w:rsidRPr="00E91001">
              <w:rPr>
                <w:rFonts w:eastAsia="Times New Roman" w:cs="Times New Roman"/>
                <w:b/>
                <w:color w:val="000000"/>
                <w:sz w:val="24"/>
                <w:szCs w:val="24"/>
                <w:lang w:eastAsia="ru-RU"/>
              </w:rPr>
              <w:t>595,8</w:t>
            </w:r>
          </w:p>
        </w:tc>
      </w:tr>
    </w:tbl>
    <w:p w:rsidR="003B2D54" w:rsidRDefault="003B2D54" w:rsidP="003B2D54">
      <w:pPr>
        <w:pStyle w:val="a8"/>
        <w:tabs>
          <w:tab w:val="left" w:pos="851"/>
        </w:tabs>
        <w:spacing w:after="0" w:line="240" w:lineRule="auto"/>
        <w:ind w:left="426" w:firstLine="141"/>
        <w:jc w:val="both"/>
        <w:rPr>
          <w:b/>
          <w:bCs/>
          <w:sz w:val="24"/>
          <w:szCs w:val="24"/>
          <w:lang w:eastAsia="ru-RU"/>
        </w:rPr>
      </w:pPr>
    </w:p>
    <w:p w:rsidR="003B2D54" w:rsidRPr="004B1562" w:rsidRDefault="003B2D54" w:rsidP="003B2D54">
      <w:pPr>
        <w:tabs>
          <w:tab w:val="left" w:pos="567"/>
        </w:tabs>
        <w:spacing w:after="0" w:line="240" w:lineRule="auto"/>
        <w:ind w:left="1135" w:hanging="568"/>
        <w:jc w:val="both"/>
        <w:rPr>
          <w:b/>
          <w:bCs/>
          <w:sz w:val="24"/>
          <w:szCs w:val="24"/>
          <w:lang w:val="x-none" w:eastAsia="ru-RU"/>
        </w:rPr>
      </w:pPr>
      <w:r>
        <w:rPr>
          <w:b/>
          <w:bCs/>
          <w:sz w:val="24"/>
          <w:szCs w:val="24"/>
          <w:lang w:eastAsia="ru-RU"/>
        </w:rPr>
        <w:t xml:space="preserve">5. </w:t>
      </w:r>
      <w:r w:rsidRPr="004B1562">
        <w:rPr>
          <w:b/>
          <w:bCs/>
          <w:sz w:val="24"/>
          <w:szCs w:val="24"/>
          <w:lang w:eastAsia="ru-RU"/>
        </w:rPr>
        <w:t>Перечень Работ, сроки их</w:t>
      </w:r>
      <w:r w:rsidRPr="004B1562">
        <w:rPr>
          <w:b/>
          <w:bCs/>
          <w:sz w:val="24"/>
          <w:szCs w:val="24"/>
          <w:lang w:val="x-none" w:eastAsia="ru-RU"/>
        </w:rPr>
        <w:t xml:space="preserve"> выполнения</w:t>
      </w:r>
      <w:r w:rsidRPr="004B1562">
        <w:rPr>
          <w:b/>
          <w:bCs/>
          <w:sz w:val="24"/>
          <w:szCs w:val="24"/>
          <w:lang w:eastAsia="ru-RU"/>
        </w:rPr>
        <w:t>. Требование</w:t>
      </w:r>
      <w:r w:rsidRPr="004B1562">
        <w:rPr>
          <w:b/>
          <w:bCs/>
          <w:sz w:val="24"/>
          <w:szCs w:val="24"/>
          <w:lang w:val="x-none" w:eastAsia="ru-RU"/>
        </w:rPr>
        <w:t xml:space="preserve"> к выполнению</w:t>
      </w:r>
      <w:r w:rsidRPr="004B1562">
        <w:rPr>
          <w:b/>
          <w:bCs/>
          <w:sz w:val="24"/>
          <w:szCs w:val="24"/>
          <w:lang w:eastAsia="ru-RU"/>
        </w:rPr>
        <w:t xml:space="preserve"> Работ</w:t>
      </w:r>
      <w:r w:rsidRPr="004B1562">
        <w:rPr>
          <w:b/>
          <w:bCs/>
          <w:sz w:val="24"/>
          <w:szCs w:val="24"/>
          <w:lang w:val="x-none" w:eastAsia="ru-RU"/>
        </w:rPr>
        <w:t>.</w:t>
      </w:r>
    </w:p>
    <w:p w:rsidR="003B2D54" w:rsidRDefault="003B2D54" w:rsidP="00FE222B">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w:t>
      </w:r>
      <w:r>
        <w:rPr>
          <w:rFonts w:eastAsia="Calibri" w:cs="Times New Roman"/>
          <w:bCs/>
          <w:sz w:val="24"/>
          <w:szCs w:val="24"/>
          <w:lang w:eastAsia="ru-RU"/>
        </w:rPr>
        <w:t xml:space="preserve"> </w:t>
      </w:r>
      <w:r w:rsidRPr="00C07A64">
        <w:rPr>
          <w:rFonts w:eastAsia="Calibri" w:cs="Times New Roman"/>
          <w:bCs/>
          <w:sz w:val="24"/>
          <w:szCs w:val="24"/>
          <w:lang w:val="x-none" w:eastAsia="ru-RU"/>
        </w:rPr>
        <w:t xml:space="preserve">В течение 5 (пяти) рабочих дней с даты заключения Контракта Подрядчик разрабатывает </w:t>
      </w:r>
      <w:r w:rsidRPr="00C07A64">
        <w:rPr>
          <w:rFonts w:eastAsia="Calibri" w:cs="Times New Roman"/>
          <w:bCs/>
          <w:sz w:val="24"/>
          <w:szCs w:val="24"/>
          <w:lang w:eastAsia="ru-RU"/>
        </w:rPr>
        <w:t xml:space="preserve">и направляет посредством </w:t>
      </w:r>
      <w:r w:rsidRPr="00C07A64">
        <w:rPr>
          <w:rFonts w:eastAsia="Calibri" w:cs="Times New Roman"/>
          <w:bCs/>
          <w:sz w:val="24"/>
          <w:szCs w:val="24"/>
          <w:lang w:val="x-none" w:eastAsia="ru-RU"/>
        </w:rPr>
        <w:t xml:space="preserve">электронной почты </w:t>
      </w:r>
      <w:r w:rsidRPr="00C07A64">
        <w:rPr>
          <w:rFonts w:eastAsia="Calibri" w:cs="Times New Roman"/>
          <w:bCs/>
          <w:sz w:val="24"/>
          <w:szCs w:val="24"/>
          <w:lang w:eastAsia="ru-RU"/>
        </w:rPr>
        <w:t xml:space="preserve">Заказчику </w:t>
      </w:r>
      <w:r w:rsidRPr="00C07A64">
        <w:rPr>
          <w:rFonts w:eastAsia="Calibri" w:cs="Times New Roman"/>
          <w:bCs/>
          <w:sz w:val="24"/>
          <w:szCs w:val="24"/>
          <w:lang w:val="x-none" w:eastAsia="ru-RU"/>
        </w:rPr>
        <w:t>Проект производства Работ (дале</w:t>
      </w:r>
      <w:r>
        <w:rPr>
          <w:rFonts w:eastAsia="Calibri" w:cs="Times New Roman"/>
          <w:bCs/>
          <w:sz w:val="24"/>
          <w:szCs w:val="24"/>
          <w:lang w:val="x-none" w:eastAsia="ru-RU"/>
        </w:rPr>
        <w:t>е - ППР) по оклейки поверхностей защитной плёнкой</w:t>
      </w:r>
      <w:r w:rsidRPr="00C07A64">
        <w:rPr>
          <w:rFonts w:eastAsia="Calibri" w:cs="Times New Roman"/>
          <w:bCs/>
          <w:sz w:val="24"/>
          <w:szCs w:val="24"/>
          <w:lang w:eastAsia="ru-RU"/>
        </w:rPr>
        <w:t>.</w:t>
      </w:r>
      <w:r w:rsidRPr="00C07A64">
        <w:rPr>
          <w:rFonts w:eastAsia="Calibri" w:cs="Times New Roman"/>
          <w:bCs/>
          <w:sz w:val="24"/>
          <w:szCs w:val="24"/>
          <w:lang w:val="x-none" w:eastAsia="ru-RU"/>
        </w:rPr>
        <w:t xml:space="preserve"> При разработк</w:t>
      </w:r>
      <w:r>
        <w:rPr>
          <w:rFonts w:eastAsia="Calibri" w:cs="Times New Roman"/>
          <w:bCs/>
          <w:sz w:val="24"/>
          <w:szCs w:val="24"/>
          <w:lang w:val="x-none" w:eastAsia="ru-RU"/>
        </w:rPr>
        <w:t xml:space="preserve">е ППР </w:t>
      </w:r>
      <w:r w:rsidRPr="00C07A64">
        <w:rPr>
          <w:rFonts w:eastAsia="Calibri" w:cs="Times New Roman"/>
          <w:bCs/>
          <w:sz w:val="24"/>
          <w:szCs w:val="24"/>
          <w:lang w:val="x-none" w:eastAsia="ru-RU"/>
        </w:rPr>
        <w:t xml:space="preserve">следует руководствоваться требованиями, которые изложены в </w:t>
      </w:r>
      <w:r w:rsidRPr="000F478A">
        <w:rPr>
          <w:rFonts w:eastAsia="Calibri" w:cs="Times New Roman"/>
          <w:bCs/>
          <w:sz w:val="24"/>
          <w:szCs w:val="24"/>
          <w:lang w:val="x-none" w:eastAsia="ru-RU"/>
        </w:rPr>
        <w:t>действующих нормативных документах:</w:t>
      </w:r>
    </w:p>
    <w:p w:rsidR="003B2D54" w:rsidRDefault="003B2D54" w:rsidP="00FE222B">
      <w:pPr>
        <w:spacing w:after="0" w:line="240" w:lineRule="auto"/>
        <w:ind w:firstLine="567"/>
        <w:jc w:val="both"/>
        <w:rPr>
          <w:rFonts w:eastAsia="Calibri" w:cs="Times New Roman"/>
          <w:bCs/>
          <w:sz w:val="24"/>
          <w:szCs w:val="24"/>
          <w:lang w:eastAsia="ru-RU"/>
        </w:rPr>
      </w:pPr>
      <w:r w:rsidRPr="000F478A">
        <w:rPr>
          <w:rFonts w:eastAsia="Calibri" w:cs="Times New Roman"/>
          <w:bCs/>
          <w:sz w:val="24"/>
          <w:szCs w:val="24"/>
          <w:lang w:eastAsia="ru-RU"/>
        </w:rPr>
        <w:t xml:space="preserve">- Приказ </w:t>
      </w:r>
      <w:r w:rsidRPr="000F478A">
        <w:rPr>
          <w:color w:val="000000"/>
          <w:sz w:val="24"/>
          <w:szCs w:val="24"/>
          <w:shd w:val="clear" w:color="auto" w:fill="FFFFFF"/>
        </w:rPr>
        <w:t xml:space="preserve">Федеральной службы по экологическому, технологическому и атомному надзору от 26.11.2020 № 461 «Об утверждении федеральных норм и правил в области промышленной безопасности «Правила безопасности опасных производственных </w:t>
      </w:r>
      <w:r w:rsidRPr="000F478A">
        <w:rPr>
          <w:rFonts w:cs="Times New Roman"/>
          <w:color w:val="000000"/>
          <w:sz w:val="24"/>
          <w:szCs w:val="24"/>
          <w:shd w:val="clear" w:color="auto" w:fill="FFFFFF"/>
        </w:rPr>
        <w:t>объектов, на которых используются подъемные сооружения»</w:t>
      </w:r>
      <w:r w:rsidRPr="000F478A">
        <w:rPr>
          <w:rFonts w:eastAsia="Calibri" w:cs="Times New Roman"/>
          <w:bCs/>
          <w:sz w:val="24"/>
          <w:szCs w:val="24"/>
          <w:lang w:eastAsia="ru-RU"/>
        </w:rPr>
        <w:t>;</w:t>
      </w:r>
    </w:p>
    <w:p w:rsidR="003B2D54" w:rsidRPr="00CE6C44" w:rsidRDefault="003B2D54" w:rsidP="00FE222B">
      <w:pPr>
        <w:spacing w:after="0" w:line="240" w:lineRule="auto"/>
        <w:ind w:firstLine="567"/>
        <w:jc w:val="both"/>
        <w:rPr>
          <w:rFonts w:eastAsia="Calibri" w:cs="Times New Roman"/>
          <w:bCs/>
          <w:sz w:val="24"/>
          <w:szCs w:val="24"/>
          <w:lang w:eastAsia="ru-RU"/>
        </w:rPr>
      </w:pPr>
      <w:r w:rsidRPr="002349A8">
        <w:rPr>
          <w:rFonts w:eastAsia="Calibri" w:cs="Times New Roman"/>
          <w:bCs/>
          <w:sz w:val="24"/>
          <w:szCs w:val="24"/>
          <w:lang w:eastAsia="ru-RU"/>
        </w:rPr>
        <w:t xml:space="preserve">- </w:t>
      </w:r>
      <w:r w:rsidRPr="002349A8">
        <w:rPr>
          <w:rFonts w:eastAsia="Times New Roman" w:cs="Times New Roman"/>
          <w:bCs/>
          <w:color w:val="22272F"/>
          <w:kern w:val="36"/>
          <w:sz w:val="24"/>
          <w:szCs w:val="24"/>
          <w:lang w:eastAsia="ru-RU"/>
        </w:rPr>
        <w:t xml:space="preserve">Постановление Госстроя РФ от 17 сентября 2002 г. </w:t>
      </w:r>
      <w:r>
        <w:rPr>
          <w:rFonts w:eastAsia="Times New Roman" w:cs="Times New Roman"/>
          <w:bCs/>
          <w:color w:val="22272F"/>
          <w:kern w:val="36"/>
          <w:sz w:val="24"/>
          <w:szCs w:val="24"/>
          <w:lang w:eastAsia="ru-RU"/>
        </w:rPr>
        <w:t>№</w:t>
      </w:r>
      <w:r w:rsidRPr="002349A8">
        <w:rPr>
          <w:rFonts w:eastAsia="Times New Roman" w:cs="Times New Roman"/>
          <w:bCs/>
          <w:color w:val="22272F"/>
          <w:kern w:val="36"/>
          <w:sz w:val="24"/>
          <w:szCs w:val="24"/>
          <w:lang w:eastAsia="ru-RU"/>
        </w:rPr>
        <w:t xml:space="preserve"> 122 </w:t>
      </w:r>
      <w:r>
        <w:rPr>
          <w:rFonts w:eastAsia="Times New Roman" w:cs="Times New Roman"/>
          <w:bCs/>
          <w:color w:val="22272F"/>
          <w:kern w:val="36"/>
          <w:sz w:val="24"/>
          <w:szCs w:val="24"/>
          <w:lang w:eastAsia="ru-RU"/>
        </w:rPr>
        <w:t>«О Своде правил «</w:t>
      </w:r>
      <w:r w:rsidRPr="002349A8">
        <w:rPr>
          <w:rFonts w:eastAsia="Times New Roman" w:cs="Times New Roman"/>
          <w:bCs/>
          <w:color w:val="22272F"/>
          <w:kern w:val="36"/>
          <w:sz w:val="24"/>
          <w:szCs w:val="24"/>
          <w:lang w:eastAsia="ru-RU"/>
        </w:rPr>
        <w:t>Решения по охране труда и промышленной безопасности в проектах организации строительств</w:t>
      </w:r>
      <w:r>
        <w:rPr>
          <w:rFonts w:eastAsia="Times New Roman" w:cs="Times New Roman"/>
          <w:bCs/>
          <w:color w:val="22272F"/>
          <w:kern w:val="36"/>
          <w:sz w:val="24"/>
          <w:szCs w:val="24"/>
          <w:lang w:eastAsia="ru-RU"/>
        </w:rPr>
        <w:t>а и проектах производства работ».</w:t>
      </w:r>
    </w:p>
    <w:p w:rsidR="003B2D54" w:rsidRPr="004B1562" w:rsidRDefault="003B2D54" w:rsidP="00FE222B">
      <w:pPr>
        <w:spacing w:after="0" w:line="240" w:lineRule="auto"/>
        <w:ind w:firstLine="567"/>
        <w:jc w:val="both"/>
        <w:rPr>
          <w:bCs/>
          <w:sz w:val="24"/>
          <w:szCs w:val="24"/>
          <w:lang w:eastAsia="ru-RU"/>
        </w:rPr>
      </w:pPr>
      <w:r w:rsidRPr="004B1562">
        <w:rPr>
          <w:bCs/>
          <w:sz w:val="24"/>
          <w:szCs w:val="24"/>
          <w:lang w:eastAsia="ru-RU"/>
        </w:rPr>
        <w:t xml:space="preserve">Заказчик в течение 3 (трех) рабочих дней с даты получения ППР от Подрядчика подписывает его (или выставляет мотивированный отказ с замечаниями по ППР) </w:t>
      </w:r>
      <w:r>
        <w:rPr>
          <w:bCs/>
          <w:sz w:val="24"/>
          <w:szCs w:val="24"/>
          <w:lang w:eastAsia="ru-RU"/>
        </w:rPr>
        <w:br/>
      </w:r>
      <w:r w:rsidRPr="004B1562">
        <w:rPr>
          <w:bCs/>
          <w:sz w:val="24"/>
          <w:szCs w:val="24"/>
          <w:lang w:eastAsia="ru-RU"/>
        </w:rPr>
        <w:t xml:space="preserve">и направляет один экземпляр в адрес Подрядчика. Если в процессе выполнения Работ возникает необходимость внесения отдельных изменений в </w:t>
      </w:r>
      <w:r>
        <w:rPr>
          <w:bCs/>
          <w:sz w:val="24"/>
          <w:szCs w:val="24"/>
          <w:lang w:eastAsia="ru-RU"/>
        </w:rPr>
        <w:t>ППР</w:t>
      </w:r>
      <w:r w:rsidRPr="004B1562">
        <w:rPr>
          <w:bCs/>
          <w:sz w:val="24"/>
          <w:szCs w:val="24"/>
          <w:lang w:eastAsia="ru-RU"/>
        </w:rPr>
        <w:t xml:space="preserve"> без изменения срока, то такие изменения производятся по согласо</w:t>
      </w:r>
      <w:r>
        <w:rPr>
          <w:bCs/>
          <w:sz w:val="24"/>
          <w:szCs w:val="24"/>
          <w:lang w:eastAsia="ru-RU"/>
        </w:rPr>
        <w:t xml:space="preserve">ванию Сторон в письменной форме (выполнение на участках проведения Работ защитного покрытия полов, </w:t>
      </w:r>
      <w:r w:rsidRPr="00440083">
        <w:rPr>
          <w:bCs/>
          <w:sz w:val="24"/>
          <w:szCs w:val="24"/>
          <w:lang w:eastAsia="ru-RU"/>
        </w:rPr>
        <w:t>мебели</w:t>
      </w:r>
      <w:r>
        <w:rPr>
          <w:bCs/>
          <w:sz w:val="24"/>
          <w:szCs w:val="24"/>
          <w:lang w:eastAsia="ru-RU"/>
        </w:rPr>
        <w:t xml:space="preserve">, элементов благоустройства </w:t>
      </w:r>
      <w:r w:rsidRPr="00440083">
        <w:rPr>
          <w:bCs/>
          <w:sz w:val="24"/>
          <w:szCs w:val="24"/>
          <w:lang w:eastAsia="ru-RU"/>
        </w:rPr>
        <w:t>(при необходимости</w:t>
      </w:r>
      <w:r>
        <w:rPr>
          <w:bCs/>
          <w:sz w:val="24"/>
          <w:szCs w:val="24"/>
          <w:lang w:eastAsia="ru-RU"/>
        </w:rPr>
        <w:t>), о</w:t>
      </w:r>
      <w:r w:rsidRPr="00440083">
        <w:rPr>
          <w:bCs/>
          <w:sz w:val="24"/>
          <w:szCs w:val="24"/>
          <w:lang w:eastAsia="ru-RU"/>
        </w:rPr>
        <w:t>формление необходимых</w:t>
      </w:r>
      <w:r>
        <w:rPr>
          <w:bCs/>
          <w:sz w:val="24"/>
          <w:szCs w:val="24"/>
          <w:lang w:eastAsia="ru-RU"/>
        </w:rPr>
        <w:t xml:space="preserve"> протоколов, заключений и актов, д</w:t>
      </w:r>
      <w:r w:rsidRPr="004B1562">
        <w:rPr>
          <w:bCs/>
          <w:sz w:val="24"/>
          <w:szCs w:val="24"/>
          <w:lang w:eastAsia="ru-RU"/>
        </w:rPr>
        <w:t>ругие сопутствующие Работы, предусмотренные согласованным ППР.</w:t>
      </w:r>
    </w:p>
    <w:p w:rsidR="003B2D54" w:rsidRPr="004B1562" w:rsidRDefault="003B2D54" w:rsidP="003B2D54">
      <w:pPr>
        <w:spacing w:after="0" w:line="240" w:lineRule="auto"/>
        <w:ind w:firstLine="567"/>
        <w:jc w:val="both"/>
        <w:rPr>
          <w:bCs/>
          <w:sz w:val="24"/>
          <w:szCs w:val="24"/>
          <w:lang w:eastAsia="ru-RU"/>
        </w:rPr>
      </w:pPr>
      <w:r w:rsidRPr="004B1562">
        <w:rPr>
          <w:bCs/>
          <w:sz w:val="24"/>
          <w:szCs w:val="24"/>
          <w:lang w:eastAsia="ru-RU"/>
        </w:rPr>
        <w:t>Подрядчик обязан:</w:t>
      </w:r>
    </w:p>
    <w:p w:rsidR="003B2D54" w:rsidRPr="004B1562" w:rsidRDefault="003B2D54" w:rsidP="003B2D54">
      <w:pPr>
        <w:spacing w:after="0" w:line="240" w:lineRule="auto"/>
        <w:ind w:firstLine="567"/>
        <w:jc w:val="both"/>
        <w:rPr>
          <w:bCs/>
          <w:sz w:val="24"/>
          <w:szCs w:val="24"/>
          <w:lang w:eastAsia="ru-RU"/>
        </w:rPr>
      </w:pPr>
      <w:r w:rsidRPr="004B1562">
        <w:rPr>
          <w:bCs/>
          <w:sz w:val="24"/>
          <w:szCs w:val="24"/>
          <w:lang w:eastAsia="ru-RU"/>
        </w:rPr>
        <w:t xml:space="preserve">- выполнять Работы в порядке и на условиях, предусмотренных Контрактом </w:t>
      </w:r>
      <w:r>
        <w:rPr>
          <w:bCs/>
          <w:sz w:val="24"/>
          <w:szCs w:val="24"/>
          <w:lang w:eastAsia="ru-RU"/>
        </w:rPr>
        <w:br/>
      </w:r>
      <w:r w:rsidRPr="004B1562">
        <w:rPr>
          <w:bCs/>
          <w:sz w:val="24"/>
          <w:szCs w:val="24"/>
          <w:lang w:eastAsia="ru-RU"/>
        </w:rPr>
        <w:t>и Техническим заданием, а также в соответствии с требованиями действующих актов, указанных в разделе 9 Технического задания, ст</w:t>
      </w:r>
      <w:r>
        <w:rPr>
          <w:bCs/>
          <w:sz w:val="24"/>
          <w:szCs w:val="24"/>
          <w:lang w:eastAsia="ru-RU"/>
        </w:rPr>
        <w:t>рого соблюдать срок выполнения Р</w:t>
      </w:r>
      <w:r w:rsidRPr="004B1562">
        <w:rPr>
          <w:bCs/>
          <w:sz w:val="24"/>
          <w:szCs w:val="24"/>
          <w:lang w:eastAsia="ru-RU"/>
        </w:rPr>
        <w:t xml:space="preserve">абот, предусмотренный Контрактом; </w:t>
      </w:r>
    </w:p>
    <w:p w:rsidR="003B2D54" w:rsidRDefault="003B2D54" w:rsidP="003B2D54">
      <w:pPr>
        <w:spacing w:after="0" w:line="240" w:lineRule="auto"/>
        <w:ind w:firstLine="567"/>
        <w:jc w:val="both"/>
        <w:rPr>
          <w:bCs/>
          <w:sz w:val="24"/>
          <w:szCs w:val="24"/>
          <w:lang w:eastAsia="ru-RU"/>
        </w:rPr>
      </w:pPr>
      <w:r w:rsidRPr="004B1562">
        <w:rPr>
          <w:bCs/>
          <w:sz w:val="24"/>
          <w:szCs w:val="24"/>
          <w:lang w:eastAsia="ru-RU"/>
        </w:rPr>
        <w:t>- выполнить полный комплекс Работ согласно Техническому заданию своими силами и/или силами привлеченных субподрядчико</w:t>
      </w:r>
      <w:r>
        <w:rPr>
          <w:bCs/>
          <w:sz w:val="24"/>
          <w:szCs w:val="24"/>
          <w:lang w:eastAsia="ru-RU"/>
        </w:rPr>
        <w:t>в,</w:t>
      </w:r>
      <w:r w:rsidRPr="004B1562">
        <w:rPr>
          <w:bCs/>
          <w:sz w:val="24"/>
          <w:szCs w:val="24"/>
          <w:lang w:eastAsia="ru-RU"/>
        </w:rPr>
        <w:t xml:space="preserve"> обладающих специальными знаниями, навыками, специальным оборудованием и т.п., по видам (содержанию) </w:t>
      </w:r>
      <w:r>
        <w:rPr>
          <w:bCs/>
          <w:sz w:val="24"/>
          <w:szCs w:val="24"/>
          <w:lang w:eastAsia="ru-RU"/>
        </w:rPr>
        <w:t>Р</w:t>
      </w:r>
      <w:r w:rsidRPr="004B1562">
        <w:rPr>
          <w:bCs/>
          <w:sz w:val="24"/>
          <w:szCs w:val="24"/>
          <w:lang w:eastAsia="ru-RU"/>
        </w:rPr>
        <w:t xml:space="preserve">абот, </w:t>
      </w:r>
      <w:r w:rsidRPr="00263E8B">
        <w:rPr>
          <w:bCs/>
          <w:sz w:val="24"/>
          <w:szCs w:val="24"/>
          <w:lang w:eastAsia="ru-RU"/>
        </w:rPr>
        <w:t>знающи</w:t>
      </w:r>
      <w:r>
        <w:rPr>
          <w:bCs/>
          <w:sz w:val="24"/>
          <w:szCs w:val="24"/>
          <w:lang w:eastAsia="ru-RU"/>
        </w:rPr>
        <w:t>х</w:t>
      </w:r>
      <w:r w:rsidRPr="00263E8B">
        <w:rPr>
          <w:bCs/>
          <w:sz w:val="24"/>
          <w:szCs w:val="24"/>
          <w:lang w:eastAsia="ru-RU"/>
        </w:rPr>
        <w:t xml:space="preserve"> действующую нормативную и техническую докуме</w:t>
      </w:r>
      <w:r>
        <w:rPr>
          <w:bCs/>
          <w:sz w:val="24"/>
          <w:szCs w:val="24"/>
          <w:lang w:eastAsia="ru-RU"/>
        </w:rPr>
        <w:t>нтацию на соответствующие виды Р</w:t>
      </w:r>
      <w:r w:rsidRPr="00263E8B">
        <w:rPr>
          <w:bCs/>
          <w:sz w:val="24"/>
          <w:szCs w:val="24"/>
          <w:lang w:eastAsia="ru-RU"/>
        </w:rPr>
        <w:t>абот, прошедшими предварительный медицинский осмотр и инструктаж по технике безопасности, обладающими навыками и опытом работ, связанным с</w:t>
      </w:r>
      <w:r>
        <w:rPr>
          <w:bCs/>
          <w:sz w:val="24"/>
          <w:szCs w:val="24"/>
          <w:lang w:eastAsia="ru-RU"/>
        </w:rPr>
        <w:t xml:space="preserve"> выполнением данного вида Работ, </w:t>
      </w:r>
      <w:r w:rsidRPr="004B1562">
        <w:rPr>
          <w:bCs/>
          <w:sz w:val="24"/>
          <w:szCs w:val="24"/>
          <w:lang w:eastAsia="ru-RU"/>
        </w:rPr>
        <w:t>предус</w:t>
      </w:r>
      <w:r>
        <w:rPr>
          <w:bCs/>
          <w:sz w:val="24"/>
          <w:szCs w:val="24"/>
          <w:lang w:eastAsia="ru-RU"/>
        </w:rPr>
        <w:t>мотренных в Техническом задании.</w:t>
      </w:r>
      <w:r w:rsidRPr="004B1562">
        <w:rPr>
          <w:bCs/>
          <w:sz w:val="24"/>
          <w:szCs w:val="24"/>
          <w:lang w:eastAsia="ru-RU"/>
        </w:rPr>
        <w:t xml:space="preserve"> </w:t>
      </w:r>
    </w:p>
    <w:p w:rsidR="003B2D54" w:rsidRDefault="003B2D54" w:rsidP="003B2D54">
      <w:pPr>
        <w:spacing w:after="0" w:line="240" w:lineRule="auto"/>
        <w:ind w:firstLine="567"/>
        <w:jc w:val="both"/>
        <w:rPr>
          <w:bCs/>
          <w:sz w:val="24"/>
          <w:szCs w:val="24"/>
          <w:lang w:eastAsia="ru-RU"/>
        </w:rPr>
      </w:pPr>
      <w:r w:rsidRPr="004B1562">
        <w:rPr>
          <w:bCs/>
          <w:sz w:val="24"/>
          <w:szCs w:val="24"/>
          <w:lang w:eastAsia="ru-RU"/>
        </w:rPr>
        <w:t>Подрядчик несет ответственность перед Заказчиком за неисполнение или ненадлежащее исполнен</w:t>
      </w:r>
      <w:r>
        <w:rPr>
          <w:bCs/>
          <w:sz w:val="24"/>
          <w:szCs w:val="24"/>
          <w:lang w:eastAsia="ru-RU"/>
        </w:rPr>
        <w:t>ие обязательств субподрядчиками;</w:t>
      </w:r>
    </w:p>
    <w:p w:rsidR="003B2D54" w:rsidRDefault="003B2D54" w:rsidP="003B2D54">
      <w:pPr>
        <w:spacing w:after="0" w:line="240" w:lineRule="auto"/>
        <w:ind w:firstLine="567"/>
        <w:jc w:val="both"/>
        <w:rPr>
          <w:bCs/>
          <w:sz w:val="24"/>
          <w:szCs w:val="24"/>
          <w:lang w:eastAsia="ru-RU"/>
        </w:rPr>
      </w:pPr>
      <w:r w:rsidRPr="004B1562">
        <w:rPr>
          <w:bCs/>
          <w:sz w:val="24"/>
          <w:szCs w:val="24"/>
          <w:lang w:eastAsia="ru-RU"/>
        </w:rPr>
        <w:t>- обеспечить работников, выполняющих Работ</w:t>
      </w:r>
      <w:r>
        <w:rPr>
          <w:bCs/>
          <w:sz w:val="24"/>
          <w:szCs w:val="24"/>
          <w:lang w:eastAsia="ru-RU"/>
        </w:rPr>
        <w:t>ы</w:t>
      </w:r>
      <w:r w:rsidRPr="004B1562">
        <w:rPr>
          <w:bCs/>
          <w:sz w:val="24"/>
          <w:szCs w:val="24"/>
          <w:lang w:eastAsia="ru-RU"/>
        </w:rPr>
        <w:t xml:space="preserve"> специальной одеждой, обувью, средствами индивидуальной защиты.</w:t>
      </w:r>
    </w:p>
    <w:p w:rsidR="003B2D54" w:rsidRPr="004B1562" w:rsidRDefault="003B2D54" w:rsidP="003B2D54">
      <w:pPr>
        <w:spacing w:after="0" w:line="240" w:lineRule="auto"/>
        <w:ind w:firstLine="567"/>
        <w:jc w:val="both"/>
        <w:rPr>
          <w:bCs/>
          <w:sz w:val="24"/>
          <w:szCs w:val="24"/>
          <w:lang w:eastAsia="ru-RU"/>
        </w:rPr>
      </w:pPr>
      <w:r w:rsidRPr="004B1562">
        <w:rPr>
          <w:bCs/>
          <w:sz w:val="24"/>
          <w:szCs w:val="24"/>
          <w:lang w:eastAsia="ru-RU"/>
        </w:rPr>
        <w:t xml:space="preserve"> Обеспечение работников инвентарем, оборудованием, механизмами и материала</w:t>
      </w:r>
      <w:r>
        <w:rPr>
          <w:bCs/>
          <w:sz w:val="24"/>
          <w:szCs w:val="24"/>
          <w:lang w:eastAsia="ru-RU"/>
        </w:rPr>
        <w:t>ми для выполнения необходимого о</w:t>
      </w:r>
      <w:r w:rsidRPr="004B1562">
        <w:rPr>
          <w:bCs/>
          <w:sz w:val="24"/>
          <w:szCs w:val="24"/>
          <w:lang w:eastAsia="ru-RU"/>
        </w:rPr>
        <w:t>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r>
        <w:rPr>
          <w:bCs/>
          <w:sz w:val="24"/>
          <w:szCs w:val="24"/>
          <w:lang w:eastAsia="ru-RU"/>
        </w:rPr>
        <w:t xml:space="preserve"> (цену Контракта)</w:t>
      </w:r>
      <w:r w:rsidRPr="004B1562">
        <w:rPr>
          <w:bCs/>
          <w:sz w:val="24"/>
          <w:szCs w:val="24"/>
          <w:lang w:eastAsia="ru-RU"/>
        </w:rPr>
        <w:t>;</w:t>
      </w:r>
    </w:p>
    <w:p w:rsidR="003B2D54" w:rsidRPr="004B1562" w:rsidRDefault="003B2D54" w:rsidP="003B2D54">
      <w:pPr>
        <w:spacing w:after="0" w:line="240" w:lineRule="auto"/>
        <w:ind w:firstLine="567"/>
        <w:jc w:val="both"/>
        <w:rPr>
          <w:bCs/>
          <w:sz w:val="24"/>
          <w:szCs w:val="24"/>
          <w:lang w:eastAsia="ru-RU"/>
        </w:rPr>
      </w:pPr>
      <w:r w:rsidRPr="004B1562">
        <w:rPr>
          <w:bCs/>
          <w:sz w:val="24"/>
          <w:szCs w:val="24"/>
          <w:lang w:eastAsia="ru-RU"/>
        </w:rPr>
        <w:t>- производить Работы только в отведенной для них зоне с минимально необходимым количеством технических средств и механизмов для сокращения шума, пыли и загрязнения воздуха;</w:t>
      </w:r>
    </w:p>
    <w:p w:rsidR="003B2D54" w:rsidRPr="004B1562" w:rsidRDefault="003B2D54" w:rsidP="003B2D54">
      <w:pPr>
        <w:spacing w:after="0" w:line="240" w:lineRule="auto"/>
        <w:ind w:firstLine="567"/>
        <w:jc w:val="both"/>
        <w:rPr>
          <w:bCs/>
          <w:sz w:val="24"/>
          <w:szCs w:val="24"/>
          <w:lang w:eastAsia="ru-RU"/>
        </w:rPr>
      </w:pPr>
      <w:r>
        <w:rPr>
          <w:bCs/>
          <w:sz w:val="24"/>
          <w:szCs w:val="24"/>
          <w:lang w:eastAsia="ru-RU"/>
        </w:rPr>
        <w:t xml:space="preserve">- не допускать в </w:t>
      </w:r>
      <w:r w:rsidRPr="004B1562">
        <w:rPr>
          <w:bCs/>
          <w:sz w:val="24"/>
          <w:szCs w:val="24"/>
          <w:lang w:eastAsia="ru-RU"/>
        </w:rPr>
        <w:t>помещения и</w:t>
      </w:r>
      <w:r>
        <w:rPr>
          <w:bCs/>
          <w:sz w:val="24"/>
          <w:szCs w:val="24"/>
          <w:lang w:eastAsia="ru-RU"/>
        </w:rPr>
        <w:t xml:space="preserve"> к оборудованию</w:t>
      </w:r>
      <w:r w:rsidRPr="004B1562">
        <w:rPr>
          <w:bCs/>
          <w:sz w:val="24"/>
          <w:szCs w:val="24"/>
          <w:lang w:eastAsia="ru-RU"/>
        </w:rPr>
        <w:t xml:space="preserve"> в зоне </w:t>
      </w:r>
      <w:r>
        <w:rPr>
          <w:bCs/>
          <w:sz w:val="24"/>
          <w:szCs w:val="24"/>
          <w:lang w:eastAsia="ru-RU"/>
        </w:rPr>
        <w:t xml:space="preserve">ведения </w:t>
      </w:r>
      <w:r w:rsidRPr="004B1562">
        <w:rPr>
          <w:bCs/>
          <w:sz w:val="24"/>
          <w:szCs w:val="24"/>
          <w:lang w:eastAsia="ru-RU"/>
        </w:rPr>
        <w:t xml:space="preserve">ремонтных работ </w:t>
      </w:r>
      <w:r>
        <w:rPr>
          <w:bCs/>
          <w:sz w:val="24"/>
          <w:szCs w:val="24"/>
          <w:lang w:eastAsia="ru-RU"/>
        </w:rPr>
        <w:t>на</w:t>
      </w:r>
      <w:r w:rsidRPr="004B1562">
        <w:rPr>
          <w:bCs/>
          <w:sz w:val="24"/>
          <w:szCs w:val="24"/>
          <w:lang w:eastAsia="ru-RU"/>
        </w:rPr>
        <w:t xml:space="preserve"> период их проведе</w:t>
      </w:r>
      <w:r>
        <w:rPr>
          <w:bCs/>
          <w:sz w:val="24"/>
          <w:szCs w:val="24"/>
          <w:lang w:eastAsia="ru-RU"/>
        </w:rPr>
        <w:t>ния посторонних лиц</w:t>
      </w:r>
      <w:r w:rsidRPr="004B1562">
        <w:rPr>
          <w:bCs/>
          <w:sz w:val="24"/>
          <w:szCs w:val="24"/>
          <w:lang w:eastAsia="ru-RU"/>
        </w:rPr>
        <w:t>;</w:t>
      </w:r>
    </w:p>
    <w:p w:rsidR="003B2D54" w:rsidRPr="004B1562" w:rsidRDefault="003B2D54" w:rsidP="003B2D54">
      <w:pPr>
        <w:spacing w:after="0" w:line="240" w:lineRule="auto"/>
        <w:ind w:firstLine="567"/>
        <w:jc w:val="both"/>
        <w:rPr>
          <w:bCs/>
          <w:sz w:val="24"/>
          <w:szCs w:val="24"/>
          <w:lang w:eastAsia="ru-RU"/>
        </w:rPr>
      </w:pPr>
      <w:r w:rsidRPr="004B1562">
        <w:rPr>
          <w:bCs/>
          <w:sz w:val="24"/>
          <w:szCs w:val="24"/>
          <w:lang w:eastAsia="ru-RU"/>
        </w:rPr>
        <w:t>- работа с эле</w:t>
      </w:r>
      <w:r>
        <w:rPr>
          <w:bCs/>
          <w:sz w:val="24"/>
          <w:szCs w:val="24"/>
          <w:lang w:eastAsia="ru-RU"/>
        </w:rPr>
        <w:t>ктрофицированным инструментом</w:t>
      </w:r>
      <w:r w:rsidRPr="004B1562">
        <w:rPr>
          <w:bCs/>
          <w:sz w:val="24"/>
          <w:szCs w:val="24"/>
          <w:lang w:eastAsia="ru-RU"/>
        </w:rPr>
        <w:t xml:space="preserve"> должна производиться только </w:t>
      </w:r>
      <w:r>
        <w:rPr>
          <w:bCs/>
          <w:sz w:val="24"/>
          <w:szCs w:val="24"/>
          <w:lang w:eastAsia="ru-RU"/>
        </w:rPr>
        <w:br/>
        <w:t>при наличии</w:t>
      </w:r>
      <w:r w:rsidRPr="004B1562">
        <w:rPr>
          <w:bCs/>
          <w:sz w:val="24"/>
          <w:szCs w:val="24"/>
          <w:lang w:eastAsia="ru-RU"/>
        </w:rPr>
        <w:t xml:space="preserve"> соответствующей разрешительной документацией и лицами, имеющими удостоверение, подтверждающее допуск к этим работам;</w:t>
      </w:r>
    </w:p>
    <w:p w:rsidR="003B2D54" w:rsidRPr="004B1562" w:rsidRDefault="003B2D54" w:rsidP="003B2D54">
      <w:pPr>
        <w:spacing w:after="0" w:line="240" w:lineRule="auto"/>
        <w:ind w:firstLine="567"/>
        <w:jc w:val="both"/>
        <w:rPr>
          <w:bCs/>
          <w:sz w:val="24"/>
          <w:szCs w:val="24"/>
          <w:lang w:eastAsia="ru-RU"/>
        </w:rPr>
      </w:pPr>
      <w:r w:rsidRPr="004B1562">
        <w:rPr>
          <w:bCs/>
          <w:sz w:val="24"/>
          <w:szCs w:val="24"/>
          <w:lang w:eastAsia="ru-RU"/>
        </w:rPr>
        <w:t>- при производстве высотных работ Подрядчик обязан оснастить рабочих</w:t>
      </w:r>
      <w:r>
        <w:rPr>
          <w:bCs/>
          <w:sz w:val="24"/>
          <w:szCs w:val="24"/>
          <w:lang w:eastAsia="ru-RU"/>
        </w:rPr>
        <w:t xml:space="preserve"> (работников)</w:t>
      </w:r>
      <w:r w:rsidRPr="004B1562">
        <w:rPr>
          <w:bCs/>
          <w:sz w:val="24"/>
          <w:szCs w:val="24"/>
          <w:lang w:eastAsia="ru-RU"/>
        </w:rPr>
        <w:t xml:space="preserve"> необходимой страховкой, комплектами для привязывания предварительно</w:t>
      </w:r>
      <w:r>
        <w:rPr>
          <w:bCs/>
          <w:sz w:val="24"/>
          <w:szCs w:val="24"/>
          <w:lang w:eastAsia="ru-RU"/>
        </w:rPr>
        <w:t xml:space="preserve"> </w:t>
      </w:r>
      <w:r w:rsidRPr="00263E8B">
        <w:rPr>
          <w:bCs/>
          <w:sz w:val="24"/>
          <w:szCs w:val="24"/>
          <w:lang w:eastAsia="ru-RU"/>
        </w:rPr>
        <w:t>прошедшими испытания и поверку.</w:t>
      </w:r>
      <w:r>
        <w:rPr>
          <w:bCs/>
          <w:sz w:val="24"/>
          <w:szCs w:val="24"/>
          <w:lang w:eastAsia="ru-RU"/>
        </w:rPr>
        <w:t xml:space="preserve"> При р</w:t>
      </w:r>
      <w:r w:rsidRPr="004B1562">
        <w:rPr>
          <w:bCs/>
          <w:sz w:val="24"/>
          <w:szCs w:val="24"/>
          <w:lang w:eastAsia="ru-RU"/>
        </w:rPr>
        <w:t>аботе на высоте, во избежание падения людей, материалов и инструмента с крыши возвести временное ограждение, высотой не менее 1 м;</w:t>
      </w:r>
    </w:p>
    <w:p w:rsidR="003B2D54" w:rsidRPr="004B1562" w:rsidRDefault="003B2D54" w:rsidP="003B2D54">
      <w:pPr>
        <w:spacing w:after="0" w:line="240" w:lineRule="auto"/>
        <w:ind w:firstLine="567"/>
        <w:jc w:val="both"/>
        <w:rPr>
          <w:bCs/>
          <w:sz w:val="24"/>
          <w:szCs w:val="24"/>
          <w:lang w:eastAsia="ru-RU"/>
        </w:rPr>
      </w:pPr>
      <w:r w:rsidRPr="004B1562">
        <w:rPr>
          <w:bCs/>
          <w:sz w:val="24"/>
          <w:szCs w:val="24"/>
          <w:lang w:eastAsia="ru-RU"/>
        </w:rPr>
        <w:t>- персонал</w:t>
      </w:r>
      <w:r>
        <w:rPr>
          <w:bCs/>
          <w:sz w:val="24"/>
          <w:szCs w:val="24"/>
          <w:lang w:eastAsia="ru-RU"/>
        </w:rPr>
        <w:t xml:space="preserve"> (работники)</w:t>
      </w:r>
      <w:r w:rsidRPr="004B1562">
        <w:rPr>
          <w:bCs/>
          <w:sz w:val="24"/>
          <w:szCs w:val="24"/>
          <w:lang w:eastAsia="ru-RU"/>
        </w:rPr>
        <w:t xml:space="preserve"> Подрядчика обязан соблюдать конфиденциальность в </w:t>
      </w:r>
      <w:r>
        <w:rPr>
          <w:bCs/>
          <w:sz w:val="24"/>
          <w:szCs w:val="24"/>
          <w:lang w:eastAsia="ru-RU"/>
        </w:rPr>
        <w:t>отношении сведений о Заказчике</w:t>
      </w:r>
      <w:r w:rsidRPr="004B1562">
        <w:rPr>
          <w:bCs/>
          <w:sz w:val="24"/>
          <w:szCs w:val="24"/>
          <w:lang w:eastAsia="ru-RU"/>
        </w:rPr>
        <w:t>, если эти сведения получены работниками</w:t>
      </w:r>
      <w:r>
        <w:rPr>
          <w:bCs/>
          <w:sz w:val="24"/>
          <w:szCs w:val="24"/>
          <w:lang w:eastAsia="ru-RU"/>
        </w:rPr>
        <w:t xml:space="preserve"> (персоналом)</w:t>
      </w:r>
      <w:r w:rsidRPr="004B1562">
        <w:rPr>
          <w:bCs/>
          <w:sz w:val="24"/>
          <w:szCs w:val="24"/>
          <w:lang w:eastAsia="ru-RU"/>
        </w:rPr>
        <w:t xml:space="preserve"> Подря</w:t>
      </w:r>
      <w:r>
        <w:rPr>
          <w:bCs/>
          <w:sz w:val="24"/>
          <w:szCs w:val="24"/>
          <w:lang w:eastAsia="ru-RU"/>
        </w:rPr>
        <w:t>дчика вовремя</w:t>
      </w:r>
      <w:r w:rsidRPr="004B1562">
        <w:rPr>
          <w:bCs/>
          <w:sz w:val="24"/>
          <w:szCs w:val="24"/>
          <w:lang w:eastAsia="ru-RU"/>
        </w:rPr>
        <w:t xml:space="preserve"> их нахождения на территории или в помещениях Заказчика.</w:t>
      </w:r>
    </w:p>
    <w:p w:rsidR="003B2D54" w:rsidRPr="004B1562" w:rsidRDefault="003B2D54" w:rsidP="003B2D54">
      <w:pPr>
        <w:spacing w:after="0" w:line="240" w:lineRule="auto"/>
        <w:ind w:firstLine="567"/>
        <w:jc w:val="both"/>
        <w:rPr>
          <w:bCs/>
          <w:sz w:val="24"/>
          <w:szCs w:val="24"/>
          <w:lang w:eastAsia="ru-RU"/>
        </w:rPr>
      </w:pPr>
      <w:r w:rsidRPr="004B1562">
        <w:rPr>
          <w:bCs/>
          <w:sz w:val="24"/>
          <w:szCs w:val="24"/>
          <w:lang w:eastAsia="ru-RU"/>
        </w:rPr>
        <w:t>Подрядчик должен гарантировать:</w:t>
      </w:r>
    </w:p>
    <w:p w:rsidR="003B2D54" w:rsidRPr="004B1562" w:rsidRDefault="003B2D54" w:rsidP="003B2D54">
      <w:pPr>
        <w:spacing w:after="0" w:line="240" w:lineRule="auto"/>
        <w:ind w:firstLine="567"/>
        <w:jc w:val="both"/>
        <w:rPr>
          <w:bCs/>
          <w:sz w:val="24"/>
          <w:szCs w:val="24"/>
          <w:lang w:eastAsia="ru-RU"/>
        </w:rPr>
      </w:pPr>
      <w:r w:rsidRPr="004B1562">
        <w:rPr>
          <w:bCs/>
          <w:sz w:val="24"/>
          <w:szCs w:val="24"/>
          <w:lang w:eastAsia="ru-RU"/>
        </w:rPr>
        <w:t xml:space="preserve">- возможность нормальной, безаварийной эксплуатации </w:t>
      </w:r>
      <w:r>
        <w:rPr>
          <w:bCs/>
          <w:sz w:val="24"/>
          <w:szCs w:val="24"/>
          <w:lang w:eastAsia="ru-RU"/>
        </w:rPr>
        <w:t>О</w:t>
      </w:r>
      <w:r w:rsidRPr="004B1562">
        <w:rPr>
          <w:bCs/>
          <w:sz w:val="24"/>
          <w:szCs w:val="24"/>
          <w:lang w:eastAsia="ru-RU"/>
        </w:rPr>
        <w:t>бъекта н</w:t>
      </w:r>
      <w:r>
        <w:rPr>
          <w:bCs/>
          <w:sz w:val="24"/>
          <w:szCs w:val="24"/>
          <w:lang w:eastAsia="ru-RU"/>
        </w:rPr>
        <w:t xml:space="preserve">а протяжении нормативного срока, установленного Техническим заданием и законодательством Российской Федерации; </w:t>
      </w:r>
    </w:p>
    <w:p w:rsidR="003B2D54" w:rsidRPr="004B1562" w:rsidRDefault="003B2D54" w:rsidP="003B2D54">
      <w:pPr>
        <w:spacing w:after="0" w:line="240" w:lineRule="auto"/>
        <w:ind w:firstLine="567"/>
        <w:jc w:val="both"/>
        <w:rPr>
          <w:bCs/>
          <w:sz w:val="24"/>
          <w:szCs w:val="24"/>
          <w:lang w:eastAsia="ru-RU"/>
        </w:rPr>
      </w:pPr>
      <w:r>
        <w:rPr>
          <w:bCs/>
          <w:sz w:val="24"/>
          <w:szCs w:val="24"/>
          <w:lang w:eastAsia="ru-RU"/>
        </w:rPr>
        <w:t>- высокое качество всех Р</w:t>
      </w:r>
      <w:r w:rsidRPr="004B1562">
        <w:rPr>
          <w:bCs/>
          <w:sz w:val="24"/>
          <w:szCs w:val="24"/>
          <w:lang w:eastAsia="ru-RU"/>
        </w:rPr>
        <w:t>абот, смонтированного оборудования, систем, установок, механизмов, инженерных конструкций;</w:t>
      </w:r>
    </w:p>
    <w:p w:rsidR="00FE222B" w:rsidRPr="004B1562" w:rsidRDefault="003B2D54" w:rsidP="003443F5">
      <w:pPr>
        <w:spacing w:after="0" w:line="240" w:lineRule="auto"/>
        <w:ind w:firstLine="567"/>
        <w:jc w:val="both"/>
        <w:rPr>
          <w:bCs/>
          <w:sz w:val="24"/>
          <w:szCs w:val="24"/>
          <w:lang w:eastAsia="ru-RU"/>
        </w:rPr>
      </w:pPr>
      <w:r w:rsidRPr="004B1562">
        <w:rPr>
          <w:bCs/>
          <w:sz w:val="24"/>
          <w:szCs w:val="24"/>
          <w:lang w:eastAsia="ru-RU"/>
        </w:rPr>
        <w:t xml:space="preserve">- своевременное устранение за свой счет недостатков, дефектов и отказов, выявленных в период </w:t>
      </w:r>
      <w:r>
        <w:rPr>
          <w:bCs/>
          <w:sz w:val="24"/>
          <w:szCs w:val="24"/>
          <w:lang w:eastAsia="ru-RU"/>
        </w:rPr>
        <w:t xml:space="preserve">гарантийного срока </w:t>
      </w:r>
      <w:r w:rsidRPr="00184692">
        <w:rPr>
          <w:bCs/>
          <w:sz w:val="24"/>
          <w:szCs w:val="24"/>
          <w:lang w:eastAsia="ru-RU"/>
        </w:rPr>
        <w:t>результат</w:t>
      </w:r>
      <w:r>
        <w:rPr>
          <w:bCs/>
          <w:sz w:val="24"/>
          <w:szCs w:val="24"/>
          <w:lang w:eastAsia="ru-RU"/>
        </w:rPr>
        <w:t>ов выполненных Р</w:t>
      </w:r>
      <w:r w:rsidRPr="00184692">
        <w:rPr>
          <w:bCs/>
          <w:sz w:val="24"/>
          <w:szCs w:val="24"/>
          <w:lang w:eastAsia="ru-RU"/>
        </w:rPr>
        <w:t>абот на Объекте.</w:t>
      </w:r>
    </w:p>
    <w:p w:rsidR="003B2D54" w:rsidRPr="004B1562" w:rsidRDefault="003B2D54" w:rsidP="003B2D54">
      <w:pPr>
        <w:tabs>
          <w:tab w:val="left" w:pos="851"/>
        </w:tabs>
        <w:spacing w:after="0" w:line="240" w:lineRule="auto"/>
        <w:ind w:left="1135" w:hanging="568"/>
        <w:jc w:val="both"/>
        <w:rPr>
          <w:b/>
          <w:bCs/>
          <w:sz w:val="24"/>
          <w:szCs w:val="24"/>
          <w:lang w:eastAsia="ru-RU"/>
        </w:rPr>
      </w:pPr>
      <w:r>
        <w:rPr>
          <w:b/>
          <w:bCs/>
          <w:sz w:val="24"/>
          <w:szCs w:val="24"/>
          <w:lang w:eastAsia="ru-RU"/>
        </w:rPr>
        <w:t>6. Порядок выполнения работ.</w:t>
      </w:r>
    </w:p>
    <w:p w:rsidR="003B2D54" w:rsidRDefault="003B2D54" w:rsidP="003443F5">
      <w:pPr>
        <w:spacing w:after="0" w:line="240" w:lineRule="auto"/>
        <w:ind w:firstLine="567"/>
        <w:jc w:val="both"/>
        <w:rPr>
          <w:bCs/>
          <w:sz w:val="24"/>
          <w:szCs w:val="24"/>
          <w:lang w:eastAsia="ru-RU"/>
        </w:rPr>
      </w:pPr>
      <w:r>
        <w:rPr>
          <w:bCs/>
          <w:sz w:val="24"/>
          <w:szCs w:val="24"/>
          <w:lang w:eastAsia="ru-RU"/>
        </w:rPr>
        <w:t>Выполняемые Р</w:t>
      </w:r>
      <w:r w:rsidRPr="004B1562">
        <w:rPr>
          <w:bCs/>
          <w:sz w:val="24"/>
          <w:szCs w:val="24"/>
          <w:lang w:eastAsia="ru-RU"/>
        </w:rPr>
        <w:t>аботы должны осуществляться без повреждений конструкции</w:t>
      </w:r>
      <w:r>
        <w:rPr>
          <w:bCs/>
          <w:sz w:val="24"/>
          <w:szCs w:val="24"/>
          <w:lang w:eastAsia="ru-RU"/>
        </w:rPr>
        <w:t xml:space="preserve"> оконных блоков</w:t>
      </w:r>
      <w:r w:rsidRPr="004B1562">
        <w:rPr>
          <w:bCs/>
          <w:sz w:val="24"/>
          <w:szCs w:val="24"/>
          <w:lang w:eastAsia="ru-RU"/>
        </w:rPr>
        <w:t>, инженерных коммуникаций и прочего имущества Заказчика. Подрядчик несет материальную ответственность за ущерб, причиненный Заказчику, его сотрудникам, физическим лицам, движимому и недвижимому имуществу Заказчика, а также окружающей среде</w:t>
      </w:r>
      <w:r>
        <w:rPr>
          <w:bCs/>
          <w:sz w:val="24"/>
          <w:szCs w:val="24"/>
          <w:lang w:eastAsia="ru-RU"/>
        </w:rPr>
        <w:t>.</w:t>
      </w:r>
      <w:r w:rsidRPr="004B1562">
        <w:rPr>
          <w:bCs/>
          <w:sz w:val="24"/>
          <w:szCs w:val="24"/>
          <w:lang w:eastAsia="ru-RU"/>
        </w:rPr>
        <w:t xml:space="preserve"> </w:t>
      </w:r>
    </w:p>
    <w:p w:rsidR="003B2D54" w:rsidRPr="00A43728" w:rsidRDefault="003B2D54" w:rsidP="003B2D54">
      <w:pPr>
        <w:spacing w:after="0" w:line="240" w:lineRule="auto"/>
        <w:ind w:firstLine="567"/>
        <w:jc w:val="both"/>
        <w:rPr>
          <w:bCs/>
          <w:sz w:val="24"/>
          <w:szCs w:val="24"/>
          <w:lang w:eastAsia="ru-RU"/>
        </w:rPr>
      </w:pPr>
      <w:r w:rsidRPr="00A43728">
        <w:rPr>
          <w:bCs/>
          <w:sz w:val="24"/>
          <w:szCs w:val="24"/>
          <w:lang w:eastAsia="ru-RU"/>
        </w:rPr>
        <w:t>6.1. Подготовительные работы:</w:t>
      </w:r>
    </w:p>
    <w:p w:rsidR="003B2D54" w:rsidRPr="004B1562" w:rsidRDefault="003B2D54" w:rsidP="003B2D54">
      <w:pPr>
        <w:spacing w:after="0" w:line="240" w:lineRule="auto"/>
        <w:ind w:firstLine="426"/>
        <w:jc w:val="both"/>
        <w:rPr>
          <w:bCs/>
          <w:sz w:val="24"/>
          <w:szCs w:val="24"/>
          <w:lang w:eastAsia="ru-RU"/>
        </w:rPr>
      </w:pPr>
      <w:r w:rsidRPr="004B1562">
        <w:rPr>
          <w:bCs/>
          <w:sz w:val="24"/>
          <w:szCs w:val="24"/>
          <w:lang w:eastAsia="ru-RU"/>
        </w:rPr>
        <w:t xml:space="preserve">- выезд представителя Подрядчика на место для проведения уточняющих замеров </w:t>
      </w:r>
      <w:r>
        <w:rPr>
          <w:bCs/>
          <w:sz w:val="24"/>
          <w:szCs w:val="24"/>
          <w:lang w:eastAsia="ru-RU"/>
        </w:rPr>
        <w:t xml:space="preserve">объёмов </w:t>
      </w:r>
      <w:r w:rsidRPr="00AC3290">
        <w:rPr>
          <w:bCs/>
          <w:sz w:val="24"/>
          <w:szCs w:val="24"/>
          <w:lang w:eastAsia="ru-RU"/>
        </w:rPr>
        <w:t xml:space="preserve">работ </w:t>
      </w:r>
      <w:r w:rsidRPr="00AC3290">
        <w:rPr>
          <w:bCs/>
          <w:sz w:val="24"/>
          <w:szCs w:val="24"/>
          <w:lang w:val="x-none" w:eastAsia="ru-RU"/>
        </w:rPr>
        <w:t xml:space="preserve">по </w:t>
      </w:r>
      <w:r>
        <w:rPr>
          <w:rFonts w:eastAsia="Times New Roman" w:cs="Times New Roman"/>
          <w:color w:val="000000"/>
          <w:sz w:val="24"/>
          <w:szCs w:val="24"/>
          <w:lang w:eastAsia="ru-RU"/>
        </w:rPr>
        <w:t>оклейки</w:t>
      </w:r>
      <w:r w:rsidRPr="00C86954">
        <w:rPr>
          <w:rFonts w:eastAsia="Times New Roman" w:cs="Times New Roman"/>
          <w:color w:val="000000"/>
          <w:sz w:val="24"/>
          <w:szCs w:val="24"/>
          <w:lang w:eastAsia="ru-RU"/>
        </w:rPr>
        <w:t xml:space="preserve"> поверхностей защитной пленкой</w:t>
      </w:r>
      <w:r>
        <w:rPr>
          <w:bCs/>
          <w:sz w:val="24"/>
          <w:szCs w:val="24"/>
          <w:lang w:eastAsia="ru-RU"/>
        </w:rPr>
        <w:t>;</w:t>
      </w:r>
    </w:p>
    <w:p w:rsidR="003B2D54" w:rsidRDefault="003B2D54" w:rsidP="003B2D54">
      <w:pPr>
        <w:spacing w:after="0" w:line="240" w:lineRule="auto"/>
        <w:ind w:firstLine="426"/>
        <w:jc w:val="both"/>
        <w:rPr>
          <w:bCs/>
          <w:sz w:val="24"/>
          <w:szCs w:val="24"/>
          <w:lang w:eastAsia="ru-RU"/>
        </w:rPr>
      </w:pPr>
      <w:r>
        <w:rPr>
          <w:bCs/>
          <w:sz w:val="24"/>
          <w:szCs w:val="24"/>
          <w:lang w:eastAsia="ru-RU"/>
        </w:rPr>
        <w:t xml:space="preserve">- проведение замера, поставка сертифицированной защитной плёнки на Объект. </w:t>
      </w:r>
    </w:p>
    <w:p w:rsidR="003B2D54" w:rsidRDefault="003B2D54" w:rsidP="003B2D54">
      <w:pPr>
        <w:spacing w:after="0" w:line="240" w:lineRule="auto"/>
        <w:ind w:firstLine="426"/>
        <w:jc w:val="both"/>
        <w:rPr>
          <w:bCs/>
          <w:sz w:val="24"/>
          <w:szCs w:val="24"/>
          <w:lang w:eastAsia="ru-RU"/>
        </w:rPr>
      </w:pPr>
      <w:r>
        <w:rPr>
          <w:bCs/>
          <w:sz w:val="24"/>
          <w:szCs w:val="24"/>
          <w:lang w:eastAsia="ru-RU"/>
        </w:rPr>
        <w:t xml:space="preserve">  6.2</w:t>
      </w:r>
      <w:r w:rsidRPr="00E728E6">
        <w:rPr>
          <w:bCs/>
          <w:sz w:val="24"/>
          <w:szCs w:val="24"/>
          <w:lang w:eastAsia="ru-RU"/>
        </w:rPr>
        <w:t xml:space="preserve">. Работы </w:t>
      </w:r>
      <w:r w:rsidRPr="00E728E6">
        <w:rPr>
          <w:bCs/>
          <w:sz w:val="24"/>
          <w:szCs w:val="24"/>
          <w:lang w:val="x-none" w:eastAsia="ru-RU"/>
        </w:rPr>
        <w:t xml:space="preserve">по </w:t>
      </w:r>
      <w:r>
        <w:rPr>
          <w:bCs/>
          <w:sz w:val="24"/>
          <w:szCs w:val="24"/>
          <w:lang w:eastAsia="ru-RU"/>
        </w:rPr>
        <w:t>оклейке поверхностей стёкол защитной плёнкой:</w:t>
      </w:r>
    </w:p>
    <w:p w:rsidR="003B2D54" w:rsidRDefault="003B2D54" w:rsidP="003B2D54">
      <w:pPr>
        <w:spacing w:after="0" w:line="240" w:lineRule="auto"/>
        <w:ind w:firstLine="426"/>
        <w:jc w:val="both"/>
        <w:rPr>
          <w:bCs/>
          <w:sz w:val="24"/>
          <w:szCs w:val="24"/>
          <w:lang w:eastAsia="ru-RU"/>
        </w:rPr>
      </w:pPr>
      <w:r>
        <w:rPr>
          <w:bCs/>
          <w:sz w:val="24"/>
          <w:szCs w:val="24"/>
          <w:lang w:eastAsia="ru-RU"/>
        </w:rPr>
        <w:t>- раскройка защитной плёнки;</w:t>
      </w:r>
    </w:p>
    <w:p w:rsidR="003B2D54" w:rsidRDefault="003B2D54" w:rsidP="003B2D54">
      <w:pPr>
        <w:spacing w:after="0" w:line="240" w:lineRule="auto"/>
        <w:ind w:firstLine="426"/>
        <w:jc w:val="both"/>
        <w:rPr>
          <w:bCs/>
          <w:sz w:val="24"/>
          <w:szCs w:val="24"/>
          <w:lang w:eastAsia="ru-RU"/>
        </w:rPr>
      </w:pPr>
      <w:r>
        <w:rPr>
          <w:bCs/>
          <w:sz w:val="24"/>
          <w:szCs w:val="24"/>
          <w:lang w:eastAsia="ru-RU"/>
        </w:rPr>
        <w:t xml:space="preserve"> - очистка и обезжиривание поверхностей стёкол для оклейки защитной плёнкой;</w:t>
      </w:r>
    </w:p>
    <w:p w:rsidR="003B2D54" w:rsidRDefault="003B2D54" w:rsidP="003B2D54">
      <w:pPr>
        <w:spacing w:after="0" w:line="240" w:lineRule="auto"/>
        <w:ind w:firstLine="426"/>
        <w:jc w:val="both"/>
        <w:rPr>
          <w:bCs/>
          <w:sz w:val="24"/>
          <w:szCs w:val="24"/>
          <w:lang w:eastAsia="ru-RU"/>
        </w:rPr>
      </w:pPr>
      <w:r>
        <w:rPr>
          <w:bCs/>
          <w:sz w:val="24"/>
          <w:szCs w:val="24"/>
          <w:lang w:eastAsia="ru-RU"/>
        </w:rPr>
        <w:t xml:space="preserve"> - оклейка поверхностей стёкол;</w:t>
      </w:r>
    </w:p>
    <w:p w:rsidR="003B2D54" w:rsidRDefault="003B2D54" w:rsidP="003B2D54">
      <w:pPr>
        <w:spacing w:after="0" w:line="240" w:lineRule="auto"/>
        <w:ind w:firstLine="426"/>
        <w:jc w:val="both"/>
        <w:rPr>
          <w:bCs/>
          <w:sz w:val="24"/>
          <w:szCs w:val="24"/>
          <w:lang w:eastAsia="ru-RU"/>
        </w:rPr>
      </w:pPr>
      <w:r>
        <w:rPr>
          <w:bCs/>
          <w:sz w:val="24"/>
          <w:szCs w:val="24"/>
          <w:lang w:eastAsia="ru-RU"/>
        </w:rPr>
        <w:t>- уборка и вывоз мусора.</w:t>
      </w:r>
    </w:p>
    <w:p w:rsidR="003B2D54" w:rsidRDefault="003B2D54" w:rsidP="003B2D54">
      <w:pPr>
        <w:spacing w:after="0" w:line="240" w:lineRule="auto"/>
        <w:ind w:firstLine="426"/>
        <w:jc w:val="both"/>
        <w:rPr>
          <w:bCs/>
          <w:sz w:val="24"/>
          <w:szCs w:val="24"/>
          <w:lang w:eastAsia="ru-RU"/>
        </w:rPr>
      </w:pPr>
      <w:r>
        <w:rPr>
          <w:bCs/>
          <w:sz w:val="24"/>
          <w:szCs w:val="24"/>
          <w:lang w:eastAsia="ru-RU"/>
        </w:rPr>
        <w:t xml:space="preserve">Сбор, вывоз и утилизация мусора и отходов от производства ремонтно-строительных работ </w:t>
      </w:r>
      <w:r w:rsidRPr="00440083">
        <w:rPr>
          <w:bCs/>
          <w:sz w:val="24"/>
          <w:szCs w:val="24"/>
          <w:lang w:eastAsia="ru-RU"/>
        </w:rPr>
        <w:t>производит</w:t>
      </w:r>
      <w:r>
        <w:rPr>
          <w:bCs/>
          <w:sz w:val="24"/>
          <w:szCs w:val="24"/>
          <w:lang w:eastAsia="ru-RU"/>
        </w:rPr>
        <w:t>ься Подрядчиком самостоятельно, за свой счет с соблюдением требований</w:t>
      </w:r>
      <w:r w:rsidRPr="00440083">
        <w:rPr>
          <w:bCs/>
          <w:sz w:val="24"/>
          <w:szCs w:val="24"/>
          <w:lang w:eastAsia="ru-RU"/>
        </w:rPr>
        <w:t xml:space="preserve"> действующих нормативных актов.</w:t>
      </w:r>
    </w:p>
    <w:p w:rsidR="003B2D54" w:rsidRPr="00440083" w:rsidRDefault="003B2D54" w:rsidP="003B2D54">
      <w:pPr>
        <w:spacing w:after="0" w:line="240" w:lineRule="auto"/>
        <w:ind w:firstLine="426"/>
        <w:jc w:val="both"/>
        <w:rPr>
          <w:bCs/>
          <w:sz w:val="24"/>
          <w:szCs w:val="24"/>
          <w:lang w:eastAsia="ru-RU"/>
        </w:rPr>
      </w:pPr>
      <w:r>
        <w:rPr>
          <w:bCs/>
          <w:sz w:val="24"/>
          <w:szCs w:val="24"/>
          <w:lang w:eastAsia="ru-RU"/>
        </w:rPr>
        <w:t xml:space="preserve">  6.3. Сдача выполненных работ Заказчику.</w:t>
      </w:r>
    </w:p>
    <w:p w:rsidR="003B2D54" w:rsidRPr="004B1562" w:rsidRDefault="003B2D54" w:rsidP="003B2D54">
      <w:pPr>
        <w:spacing w:after="0" w:line="240" w:lineRule="auto"/>
        <w:ind w:firstLine="567"/>
        <w:jc w:val="both"/>
        <w:rPr>
          <w:bCs/>
          <w:sz w:val="24"/>
          <w:szCs w:val="24"/>
          <w:lang w:eastAsia="ru-RU"/>
        </w:rPr>
      </w:pPr>
      <w:r>
        <w:rPr>
          <w:bCs/>
          <w:sz w:val="24"/>
          <w:szCs w:val="24"/>
          <w:lang w:eastAsia="ru-RU"/>
        </w:rPr>
        <w:t>Р</w:t>
      </w:r>
      <w:r w:rsidRPr="004B1562">
        <w:rPr>
          <w:bCs/>
          <w:sz w:val="24"/>
          <w:szCs w:val="24"/>
          <w:lang w:eastAsia="ru-RU"/>
        </w:rPr>
        <w:t xml:space="preserve">аботы выполняются без прерывания рабочего процесса </w:t>
      </w:r>
      <w:r>
        <w:rPr>
          <w:bCs/>
          <w:sz w:val="24"/>
          <w:szCs w:val="24"/>
          <w:lang w:eastAsia="ru-RU"/>
        </w:rPr>
        <w:t>работников</w:t>
      </w:r>
      <w:r w:rsidRPr="004B1562">
        <w:rPr>
          <w:bCs/>
          <w:sz w:val="24"/>
          <w:szCs w:val="24"/>
          <w:lang w:eastAsia="ru-RU"/>
        </w:rPr>
        <w:t xml:space="preserve"> </w:t>
      </w:r>
      <w:r>
        <w:rPr>
          <w:bCs/>
          <w:sz w:val="24"/>
          <w:szCs w:val="24"/>
          <w:lang w:eastAsia="ru-RU"/>
        </w:rPr>
        <w:t xml:space="preserve">Заказчика </w:t>
      </w:r>
      <w:r>
        <w:rPr>
          <w:bCs/>
          <w:sz w:val="24"/>
          <w:szCs w:val="24"/>
          <w:lang w:eastAsia="ru-RU"/>
        </w:rPr>
        <w:br/>
      </w:r>
      <w:r w:rsidRPr="004B1562">
        <w:rPr>
          <w:bCs/>
          <w:sz w:val="24"/>
          <w:szCs w:val="24"/>
          <w:lang w:eastAsia="ru-RU"/>
        </w:rPr>
        <w:t>в условиях функционирующего учреждения</w:t>
      </w:r>
      <w:r>
        <w:rPr>
          <w:bCs/>
          <w:sz w:val="24"/>
          <w:szCs w:val="24"/>
          <w:lang w:eastAsia="ru-RU"/>
        </w:rPr>
        <w:t xml:space="preserve"> Заказчика (Понедельник – Четверг: 09:30-18:15, Пятница:</w:t>
      </w:r>
      <w:r w:rsidRPr="004B1562">
        <w:rPr>
          <w:bCs/>
          <w:sz w:val="24"/>
          <w:szCs w:val="24"/>
          <w:lang w:eastAsia="ru-RU"/>
        </w:rPr>
        <w:t xml:space="preserve"> 09:30-17:00) по рабочим дням, а также в выходные и праздничные дни</w:t>
      </w:r>
      <w:r>
        <w:rPr>
          <w:bCs/>
          <w:sz w:val="24"/>
          <w:szCs w:val="24"/>
          <w:lang w:eastAsia="ru-RU"/>
        </w:rPr>
        <w:t xml:space="preserve"> (по согласованию с Заказчиком).</w:t>
      </w:r>
    </w:p>
    <w:p w:rsidR="003B2D54" w:rsidRPr="004B1562" w:rsidRDefault="003B2D54" w:rsidP="003B2D54">
      <w:pPr>
        <w:spacing w:after="0" w:line="240" w:lineRule="auto"/>
        <w:ind w:firstLine="567"/>
        <w:jc w:val="both"/>
        <w:rPr>
          <w:bCs/>
          <w:sz w:val="24"/>
          <w:szCs w:val="24"/>
          <w:lang w:eastAsia="ru-RU"/>
        </w:rPr>
      </w:pPr>
      <w:r>
        <w:rPr>
          <w:bCs/>
          <w:sz w:val="24"/>
          <w:szCs w:val="24"/>
          <w:lang w:eastAsia="ru-RU"/>
        </w:rPr>
        <w:t>Р</w:t>
      </w:r>
      <w:r w:rsidRPr="004B1562">
        <w:rPr>
          <w:bCs/>
          <w:sz w:val="24"/>
          <w:szCs w:val="24"/>
          <w:lang w:eastAsia="ru-RU"/>
        </w:rPr>
        <w:t>аботы выполняются профессионально, с соблюдением последовательности осуществления тре</w:t>
      </w:r>
      <w:r>
        <w:rPr>
          <w:bCs/>
          <w:sz w:val="24"/>
          <w:szCs w:val="24"/>
          <w:lang w:eastAsia="ru-RU"/>
        </w:rPr>
        <w:t>буемых технологических операций.</w:t>
      </w:r>
    </w:p>
    <w:p w:rsidR="003B2D54" w:rsidRPr="004B1562" w:rsidRDefault="003B2D54" w:rsidP="003B2D54">
      <w:pPr>
        <w:spacing w:after="0" w:line="240" w:lineRule="auto"/>
        <w:ind w:firstLine="567"/>
        <w:jc w:val="both"/>
        <w:rPr>
          <w:bCs/>
          <w:sz w:val="24"/>
          <w:szCs w:val="24"/>
          <w:lang w:eastAsia="ru-RU"/>
        </w:rPr>
      </w:pPr>
      <w:r>
        <w:rPr>
          <w:b/>
          <w:bCs/>
          <w:i/>
          <w:sz w:val="24"/>
          <w:szCs w:val="24"/>
          <w:lang w:eastAsia="ru-RU"/>
        </w:rPr>
        <w:t>З</w:t>
      </w:r>
      <w:r w:rsidRPr="00A1728F">
        <w:rPr>
          <w:b/>
          <w:bCs/>
          <w:i/>
          <w:sz w:val="24"/>
          <w:szCs w:val="24"/>
          <w:lang w:eastAsia="ru-RU"/>
        </w:rPr>
        <w:t>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r w:rsidRPr="004B1562">
        <w:rPr>
          <w:bCs/>
          <w:sz w:val="24"/>
          <w:szCs w:val="24"/>
          <w:lang w:eastAsia="ru-RU"/>
        </w:rPr>
        <w:t>.</w:t>
      </w:r>
    </w:p>
    <w:p w:rsidR="003B2D54" w:rsidRPr="004B1562" w:rsidRDefault="003B2D54" w:rsidP="003B2D54">
      <w:pPr>
        <w:spacing w:after="0" w:line="240" w:lineRule="auto"/>
        <w:ind w:firstLine="426"/>
        <w:jc w:val="both"/>
        <w:rPr>
          <w:bCs/>
          <w:sz w:val="24"/>
          <w:szCs w:val="24"/>
          <w:lang w:eastAsia="ru-RU"/>
        </w:rPr>
      </w:pPr>
      <w:r>
        <w:rPr>
          <w:bCs/>
          <w:sz w:val="24"/>
          <w:szCs w:val="24"/>
          <w:lang w:eastAsia="ru-RU"/>
        </w:rPr>
        <w:t xml:space="preserve"> </w:t>
      </w:r>
      <w:r w:rsidRPr="004B1562">
        <w:rPr>
          <w:bCs/>
          <w:sz w:val="24"/>
          <w:szCs w:val="24"/>
          <w:lang w:eastAsia="ru-RU"/>
        </w:rPr>
        <w:t xml:space="preserve">Во время нахождения на территории Заказчика представителей Подрядчика, Подрядчик обязан обеспечить соблюдение своими </w:t>
      </w:r>
      <w:r>
        <w:rPr>
          <w:bCs/>
          <w:sz w:val="24"/>
          <w:szCs w:val="24"/>
          <w:lang w:eastAsia="ru-RU"/>
        </w:rPr>
        <w:t>работниками</w:t>
      </w:r>
      <w:r w:rsidRPr="004B1562">
        <w:rPr>
          <w:bCs/>
          <w:sz w:val="24"/>
          <w:szCs w:val="24"/>
          <w:lang w:eastAsia="ru-RU"/>
        </w:rPr>
        <w:t xml:space="preserve"> установленных у Заказчика правил пропускного и охранного режима, противопожарного режима, правил охраны труда </w:t>
      </w:r>
      <w:r>
        <w:rPr>
          <w:bCs/>
          <w:sz w:val="24"/>
          <w:szCs w:val="24"/>
          <w:lang w:eastAsia="ru-RU"/>
        </w:rPr>
        <w:br/>
      </w:r>
      <w:r w:rsidRPr="004B1562">
        <w:rPr>
          <w:bCs/>
          <w:sz w:val="24"/>
          <w:szCs w:val="24"/>
          <w:lang w:eastAsia="ru-RU"/>
        </w:rPr>
        <w:t>и техники безопасности, в том числе провести необходимый инструктаж указанных лиц.</w:t>
      </w:r>
    </w:p>
    <w:p w:rsidR="003B2D54" w:rsidRPr="004B1562" w:rsidRDefault="003B2D54" w:rsidP="003B2D54">
      <w:pPr>
        <w:spacing w:after="0" w:line="240" w:lineRule="auto"/>
        <w:ind w:firstLine="426"/>
        <w:jc w:val="both"/>
        <w:rPr>
          <w:bCs/>
          <w:sz w:val="24"/>
          <w:szCs w:val="24"/>
          <w:lang w:eastAsia="ru-RU"/>
        </w:rPr>
      </w:pPr>
      <w:r w:rsidRPr="004B1562">
        <w:rPr>
          <w:bCs/>
          <w:sz w:val="24"/>
          <w:szCs w:val="24"/>
          <w:lang w:eastAsia="ru-RU"/>
        </w:rPr>
        <w:t>Подрядчик выполняет Работы надлежащего качества в соответствии с требованиями, установленными Контрактом, законодательством Р</w:t>
      </w:r>
      <w:r>
        <w:rPr>
          <w:bCs/>
          <w:sz w:val="24"/>
          <w:szCs w:val="24"/>
          <w:lang w:eastAsia="ru-RU"/>
        </w:rPr>
        <w:t xml:space="preserve">оссийской </w:t>
      </w:r>
      <w:r w:rsidRPr="004B1562">
        <w:rPr>
          <w:bCs/>
          <w:sz w:val="24"/>
          <w:szCs w:val="24"/>
          <w:lang w:eastAsia="ru-RU"/>
        </w:rPr>
        <w:t>Ф</w:t>
      </w:r>
      <w:r>
        <w:rPr>
          <w:bCs/>
          <w:sz w:val="24"/>
          <w:szCs w:val="24"/>
          <w:lang w:eastAsia="ru-RU"/>
        </w:rPr>
        <w:t>едерации</w:t>
      </w:r>
      <w:r w:rsidRPr="004B1562">
        <w:rPr>
          <w:bCs/>
          <w:sz w:val="24"/>
          <w:szCs w:val="24"/>
          <w:lang w:eastAsia="ru-RU"/>
        </w:rPr>
        <w:t>, государственными стандартами, иными нормами и правилами и обеспечивает постоянный контроль</w:t>
      </w:r>
      <w:r>
        <w:rPr>
          <w:bCs/>
          <w:sz w:val="24"/>
          <w:szCs w:val="24"/>
          <w:lang w:eastAsia="ru-RU"/>
        </w:rPr>
        <w:t xml:space="preserve"> качества </w:t>
      </w:r>
      <w:r w:rsidRPr="004B1562">
        <w:rPr>
          <w:bCs/>
          <w:sz w:val="24"/>
          <w:szCs w:val="24"/>
          <w:lang w:eastAsia="ru-RU"/>
        </w:rPr>
        <w:t>за выполняемыми Работами.</w:t>
      </w:r>
    </w:p>
    <w:p w:rsidR="00FE222B" w:rsidRDefault="003B2D54" w:rsidP="003443F5">
      <w:pPr>
        <w:spacing w:after="0" w:line="240" w:lineRule="auto"/>
        <w:ind w:firstLine="426"/>
        <w:jc w:val="both"/>
        <w:rPr>
          <w:rFonts w:cs="Times New Roman"/>
          <w:sz w:val="24"/>
          <w:szCs w:val="24"/>
        </w:rPr>
      </w:pPr>
      <w:r w:rsidRPr="004B1562">
        <w:rPr>
          <w:rFonts w:cs="Times New Roman"/>
          <w:sz w:val="24"/>
          <w:szCs w:val="24"/>
        </w:rPr>
        <w:t xml:space="preserve">   Подрядчик должен соблюдать правила привлечения и использования иностранной </w:t>
      </w:r>
      <w:r w:rsidRPr="004B1562">
        <w:rPr>
          <w:rFonts w:cs="Times New Roman"/>
          <w:sz w:val="24"/>
          <w:szCs w:val="24"/>
        </w:rPr>
        <w:br/>
        <w:t xml:space="preserve">и иногородней рабочей силы, установленные законодательством Российской Федерации </w:t>
      </w:r>
      <w:r w:rsidRPr="004B1562">
        <w:rPr>
          <w:rFonts w:cs="Times New Roman"/>
          <w:sz w:val="24"/>
          <w:szCs w:val="24"/>
        </w:rPr>
        <w:br/>
        <w:t xml:space="preserve">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Контрактом </w:t>
      </w:r>
      <w:r>
        <w:rPr>
          <w:rFonts w:cs="Times New Roman"/>
          <w:sz w:val="24"/>
          <w:szCs w:val="24"/>
        </w:rPr>
        <w:t>Р</w:t>
      </w:r>
      <w:r w:rsidRPr="004B1562">
        <w:rPr>
          <w:rFonts w:cs="Times New Roman"/>
          <w:sz w:val="24"/>
          <w:szCs w:val="24"/>
        </w:rPr>
        <w:t xml:space="preserve">абот, которые представляет Заказчику </w:t>
      </w:r>
      <w:r w:rsidRPr="004B1562">
        <w:rPr>
          <w:rFonts w:cs="Times New Roman"/>
          <w:sz w:val="24"/>
          <w:szCs w:val="24"/>
        </w:rPr>
        <w:br/>
        <w:t xml:space="preserve">до начала </w:t>
      </w:r>
      <w:r>
        <w:rPr>
          <w:rFonts w:cs="Times New Roman"/>
          <w:sz w:val="24"/>
          <w:szCs w:val="24"/>
        </w:rPr>
        <w:t>выполнения</w:t>
      </w:r>
      <w:r w:rsidRPr="004B1562">
        <w:rPr>
          <w:rFonts w:cs="Times New Roman"/>
          <w:sz w:val="24"/>
          <w:szCs w:val="24"/>
        </w:rPr>
        <w:t xml:space="preserve"> Работ при открытии </w:t>
      </w:r>
      <w:r>
        <w:rPr>
          <w:rFonts w:cs="Times New Roman"/>
          <w:sz w:val="24"/>
          <w:szCs w:val="24"/>
        </w:rPr>
        <w:t>О</w:t>
      </w:r>
      <w:r w:rsidRPr="004B1562">
        <w:rPr>
          <w:rFonts w:cs="Times New Roman"/>
          <w:sz w:val="24"/>
          <w:szCs w:val="24"/>
        </w:rPr>
        <w:t>бъекта к производству работ.</w:t>
      </w:r>
    </w:p>
    <w:p w:rsidR="003B2D54" w:rsidRPr="004B1562" w:rsidRDefault="003B2D54" w:rsidP="003B2D54">
      <w:pPr>
        <w:tabs>
          <w:tab w:val="left" w:pos="426"/>
        </w:tabs>
        <w:spacing w:after="0" w:line="240" w:lineRule="auto"/>
        <w:ind w:left="1135" w:hanging="568"/>
        <w:jc w:val="both"/>
        <w:rPr>
          <w:b/>
          <w:bCs/>
          <w:sz w:val="24"/>
          <w:szCs w:val="24"/>
          <w:lang w:eastAsia="ru-RU"/>
        </w:rPr>
      </w:pPr>
      <w:r>
        <w:rPr>
          <w:b/>
          <w:bCs/>
          <w:sz w:val="24"/>
          <w:szCs w:val="24"/>
          <w:lang w:eastAsia="ru-RU"/>
        </w:rPr>
        <w:t xml:space="preserve">7. </w:t>
      </w:r>
      <w:r w:rsidRPr="004B1562">
        <w:rPr>
          <w:b/>
          <w:bCs/>
          <w:sz w:val="24"/>
          <w:szCs w:val="24"/>
          <w:lang w:eastAsia="ru-RU"/>
        </w:rPr>
        <w:t xml:space="preserve">Требования </w:t>
      </w:r>
      <w:r>
        <w:rPr>
          <w:b/>
          <w:bCs/>
          <w:sz w:val="24"/>
          <w:szCs w:val="24"/>
          <w:lang w:eastAsia="ru-RU"/>
        </w:rPr>
        <w:t>к безопасности выполнения Работ.</w:t>
      </w:r>
    </w:p>
    <w:p w:rsidR="003B2D54" w:rsidRDefault="003B2D54" w:rsidP="003B2D54">
      <w:pPr>
        <w:spacing w:after="0" w:line="240" w:lineRule="auto"/>
        <w:ind w:firstLine="567"/>
        <w:jc w:val="both"/>
        <w:rPr>
          <w:bCs/>
          <w:sz w:val="24"/>
          <w:szCs w:val="24"/>
          <w:lang w:eastAsia="ru-RU"/>
        </w:rPr>
      </w:pPr>
      <w:r w:rsidRPr="004B1562">
        <w:rPr>
          <w:bCs/>
          <w:sz w:val="24"/>
          <w:szCs w:val="24"/>
          <w:lang w:eastAsia="ru-RU"/>
        </w:rPr>
        <w:t>Ответственность за нарушение требований техники безопасности при выполнении Работ</w:t>
      </w:r>
      <w:r>
        <w:rPr>
          <w:bCs/>
          <w:sz w:val="24"/>
          <w:szCs w:val="24"/>
          <w:lang w:eastAsia="ru-RU"/>
        </w:rPr>
        <w:t xml:space="preserve"> </w:t>
      </w:r>
      <w:r w:rsidRPr="004B1562">
        <w:rPr>
          <w:bCs/>
          <w:sz w:val="24"/>
          <w:szCs w:val="24"/>
          <w:lang w:eastAsia="ru-RU"/>
        </w:rPr>
        <w:t xml:space="preserve">и компенсация ущерба пострадавшим в течение всего срока действия Контракта лежит </w:t>
      </w:r>
      <w:r>
        <w:rPr>
          <w:bCs/>
          <w:sz w:val="24"/>
          <w:szCs w:val="24"/>
          <w:lang w:eastAsia="ru-RU"/>
        </w:rPr>
        <w:t>н</w:t>
      </w:r>
      <w:r w:rsidRPr="004B1562">
        <w:rPr>
          <w:bCs/>
          <w:sz w:val="24"/>
          <w:szCs w:val="24"/>
          <w:lang w:eastAsia="ru-RU"/>
        </w:rPr>
        <w:t>а Подрядчике.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w:t>
      </w:r>
    </w:p>
    <w:p w:rsidR="003B2D54" w:rsidRDefault="003B2D54" w:rsidP="003B2D54">
      <w:pPr>
        <w:spacing w:after="0" w:line="240" w:lineRule="auto"/>
        <w:ind w:firstLine="567"/>
        <w:jc w:val="both"/>
        <w:rPr>
          <w:bCs/>
          <w:sz w:val="24"/>
          <w:szCs w:val="24"/>
          <w:lang w:eastAsia="ru-RU"/>
        </w:rPr>
      </w:pPr>
      <w:r w:rsidRPr="004B1562">
        <w:rPr>
          <w:bCs/>
          <w:sz w:val="24"/>
          <w:szCs w:val="24"/>
          <w:lang w:eastAsia="ru-RU"/>
        </w:rPr>
        <w:t>При выпо</w:t>
      </w:r>
      <w:r>
        <w:rPr>
          <w:bCs/>
          <w:sz w:val="24"/>
          <w:szCs w:val="24"/>
          <w:lang w:eastAsia="ru-RU"/>
        </w:rPr>
        <w:t>лнении Р</w:t>
      </w:r>
      <w:r w:rsidRPr="004B1562">
        <w:rPr>
          <w:bCs/>
          <w:sz w:val="24"/>
          <w:szCs w:val="24"/>
          <w:lang w:eastAsia="ru-RU"/>
        </w:rPr>
        <w:t>абот Подрядчик обязан соблюдать требования пожарной безопасности</w:t>
      </w:r>
      <w:r>
        <w:rPr>
          <w:bCs/>
          <w:sz w:val="24"/>
          <w:szCs w:val="24"/>
          <w:lang w:eastAsia="ru-RU"/>
        </w:rPr>
        <w:t>.</w:t>
      </w:r>
      <w:r w:rsidRPr="004B1562">
        <w:rPr>
          <w:bCs/>
          <w:sz w:val="24"/>
          <w:szCs w:val="24"/>
          <w:lang w:eastAsia="ru-RU"/>
        </w:rPr>
        <w:t xml:space="preserve"> </w:t>
      </w:r>
    </w:p>
    <w:p w:rsidR="003B2D54" w:rsidRPr="004B1562" w:rsidRDefault="003B2D54" w:rsidP="003B2D54">
      <w:pPr>
        <w:spacing w:after="0" w:line="240" w:lineRule="auto"/>
        <w:ind w:firstLine="567"/>
        <w:jc w:val="both"/>
        <w:rPr>
          <w:bCs/>
          <w:sz w:val="24"/>
          <w:szCs w:val="24"/>
          <w:lang w:eastAsia="ru-RU"/>
        </w:rPr>
      </w:pPr>
      <w:r w:rsidRPr="004B1562">
        <w:rPr>
          <w:bCs/>
          <w:sz w:val="24"/>
          <w:szCs w:val="24"/>
          <w:lang w:eastAsia="ru-RU"/>
        </w:rPr>
        <w:t>Подрядчик гарантирует, что применяемое оборудование, механизмы и материалы соответствуют следующим требованиям:</w:t>
      </w:r>
    </w:p>
    <w:p w:rsidR="003B2D54" w:rsidRPr="004B1562" w:rsidRDefault="003B2D54" w:rsidP="003B2D54">
      <w:pPr>
        <w:numPr>
          <w:ilvl w:val="0"/>
          <w:numId w:val="4"/>
        </w:numPr>
        <w:spacing w:after="0" w:line="240" w:lineRule="auto"/>
        <w:ind w:left="0" w:firstLine="567"/>
        <w:jc w:val="both"/>
        <w:rPr>
          <w:bCs/>
          <w:sz w:val="24"/>
          <w:szCs w:val="24"/>
          <w:lang w:eastAsia="ru-RU"/>
        </w:rPr>
      </w:pPr>
      <w:r w:rsidRPr="004B1562">
        <w:rPr>
          <w:bCs/>
          <w:sz w:val="24"/>
          <w:szCs w:val="24"/>
          <w:lang w:eastAsia="ru-RU"/>
        </w:rPr>
        <w:t>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3B2D54" w:rsidRPr="004B1562" w:rsidRDefault="003B2D54" w:rsidP="003B2D54">
      <w:pPr>
        <w:numPr>
          <w:ilvl w:val="0"/>
          <w:numId w:val="4"/>
        </w:numPr>
        <w:spacing w:after="0" w:line="240" w:lineRule="auto"/>
        <w:ind w:left="0" w:firstLine="567"/>
        <w:jc w:val="both"/>
        <w:rPr>
          <w:bCs/>
          <w:sz w:val="24"/>
          <w:szCs w:val="24"/>
          <w:lang w:eastAsia="ru-RU"/>
        </w:rPr>
      </w:pPr>
      <w:r w:rsidRPr="004B1562">
        <w:rPr>
          <w:bCs/>
          <w:sz w:val="24"/>
          <w:szCs w:val="24"/>
          <w:lang w:eastAsia="ru-RU"/>
        </w:rPr>
        <w:t xml:space="preserve">постоянно обеспечивается наличие оборудования, механизмов и материалов, необходимых для обеспечения качественного выполнения Работ на </w:t>
      </w:r>
      <w:r>
        <w:rPr>
          <w:bCs/>
          <w:sz w:val="24"/>
          <w:szCs w:val="24"/>
          <w:lang w:eastAsia="ru-RU"/>
        </w:rPr>
        <w:t>Объекте Заказчика.</w:t>
      </w:r>
    </w:p>
    <w:p w:rsidR="003B2D54" w:rsidRPr="004B1562" w:rsidRDefault="003B2D54" w:rsidP="003B2D54">
      <w:pPr>
        <w:spacing w:after="0" w:line="240" w:lineRule="auto"/>
        <w:ind w:firstLine="142"/>
        <w:jc w:val="both"/>
        <w:rPr>
          <w:bCs/>
          <w:sz w:val="24"/>
          <w:szCs w:val="24"/>
          <w:lang w:eastAsia="ru-RU"/>
        </w:rPr>
      </w:pPr>
      <w:r>
        <w:rPr>
          <w:bCs/>
          <w:sz w:val="24"/>
          <w:szCs w:val="24"/>
          <w:lang w:eastAsia="ru-RU"/>
        </w:rPr>
        <w:t xml:space="preserve">       </w:t>
      </w:r>
      <w:r w:rsidRPr="004B1562">
        <w:rPr>
          <w:bCs/>
          <w:sz w:val="24"/>
          <w:szCs w:val="24"/>
          <w:lang w:eastAsia="ru-RU"/>
        </w:rPr>
        <w:t>Персоналу Подрядчика запрещается:</w:t>
      </w:r>
    </w:p>
    <w:p w:rsidR="003B2D54" w:rsidRPr="004B1562" w:rsidRDefault="003B2D54" w:rsidP="003B2D54">
      <w:pPr>
        <w:numPr>
          <w:ilvl w:val="0"/>
          <w:numId w:val="4"/>
        </w:numPr>
        <w:spacing w:after="0" w:line="240" w:lineRule="auto"/>
        <w:ind w:left="0" w:firstLine="567"/>
        <w:jc w:val="both"/>
        <w:rPr>
          <w:bCs/>
          <w:sz w:val="24"/>
          <w:szCs w:val="24"/>
          <w:lang w:eastAsia="ru-RU"/>
        </w:rPr>
      </w:pPr>
      <w:r w:rsidRPr="004B1562">
        <w:rPr>
          <w:bCs/>
          <w:sz w:val="24"/>
          <w:szCs w:val="24"/>
          <w:lang w:eastAsia="ru-RU"/>
        </w:rPr>
        <w:t>употребление спиртных напитков, наркотических средств и психотропных веществ   на территории Заказчика;</w:t>
      </w:r>
    </w:p>
    <w:p w:rsidR="003B2D54" w:rsidRPr="004B1562" w:rsidRDefault="003B2D54" w:rsidP="003B2D54">
      <w:pPr>
        <w:numPr>
          <w:ilvl w:val="0"/>
          <w:numId w:val="4"/>
        </w:numPr>
        <w:spacing w:after="0" w:line="240" w:lineRule="auto"/>
        <w:ind w:left="0" w:firstLine="567"/>
        <w:jc w:val="both"/>
        <w:rPr>
          <w:bCs/>
          <w:sz w:val="24"/>
          <w:szCs w:val="24"/>
          <w:lang w:eastAsia="ru-RU"/>
        </w:rPr>
      </w:pPr>
      <w:r w:rsidRPr="004B1562">
        <w:rPr>
          <w:bCs/>
          <w:sz w:val="24"/>
          <w:szCs w:val="24"/>
          <w:lang w:eastAsia="ru-RU"/>
        </w:rPr>
        <w:t xml:space="preserve">курение </w:t>
      </w:r>
      <w:r>
        <w:rPr>
          <w:bCs/>
          <w:sz w:val="24"/>
          <w:szCs w:val="24"/>
          <w:lang w:eastAsia="ru-RU"/>
        </w:rPr>
        <w:t>не</w:t>
      </w:r>
      <w:r w:rsidRPr="004B1562">
        <w:rPr>
          <w:bCs/>
          <w:sz w:val="24"/>
          <w:szCs w:val="24"/>
          <w:lang w:eastAsia="ru-RU"/>
        </w:rPr>
        <w:t xml:space="preserve"> в специально отведенных местах на территории Заказчика; </w:t>
      </w:r>
    </w:p>
    <w:p w:rsidR="003B2D54" w:rsidRDefault="003B2D54" w:rsidP="003B2D54">
      <w:pPr>
        <w:numPr>
          <w:ilvl w:val="0"/>
          <w:numId w:val="4"/>
        </w:numPr>
        <w:spacing w:after="0" w:line="240" w:lineRule="auto"/>
        <w:ind w:left="0" w:firstLine="567"/>
        <w:jc w:val="both"/>
        <w:rPr>
          <w:bCs/>
          <w:sz w:val="24"/>
          <w:szCs w:val="24"/>
          <w:lang w:eastAsia="ru-RU"/>
        </w:rPr>
      </w:pPr>
      <w:r w:rsidRPr="004B1562">
        <w:rPr>
          <w:bCs/>
          <w:sz w:val="24"/>
          <w:szCs w:val="24"/>
          <w:lang w:eastAsia="ru-RU"/>
        </w:rPr>
        <w:t>появление в состоянии алкогольного и наркотического опьянения на территории Заказчика.</w:t>
      </w:r>
    </w:p>
    <w:p w:rsidR="00FE222B" w:rsidRDefault="003B2D54" w:rsidP="003B2D54">
      <w:pPr>
        <w:spacing w:after="0" w:line="240" w:lineRule="auto"/>
        <w:jc w:val="both"/>
        <w:rPr>
          <w:bCs/>
          <w:sz w:val="24"/>
          <w:szCs w:val="24"/>
          <w:lang w:eastAsia="ru-RU"/>
        </w:rPr>
      </w:pPr>
      <w:r>
        <w:rPr>
          <w:bCs/>
          <w:sz w:val="24"/>
          <w:szCs w:val="24"/>
          <w:lang w:eastAsia="ru-RU"/>
        </w:rPr>
        <w:t xml:space="preserve">          </w:t>
      </w:r>
      <w:r w:rsidRPr="00CE6C44">
        <w:rPr>
          <w:bCs/>
          <w:sz w:val="24"/>
          <w:szCs w:val="24"/>
          <w:lang w:eastAsia="ru-RU"/>
        </w:rPr>
        <w:t>При эксплуатации электрооборудования должны быть соблюдены требования электробезопасности в соответ</w:t>
      </w:r>
      <w:r>
        <w:rPr>
          <w:bCs/>
          <w:sz w:val="24"/>
          <w:szCs w:val="24"/>
          <w:lang w:eastAsia="ru-RU"/>
        </w:rPr>
        <w:t>ствии с требованиями нормативов</w:t>
      </w:r>
      <w:r w:rsidRPr="00CE6C44">
        <w:rPr>
          <w:bCs/>
          <w:sz w:val="24"/>
          <w:szCs w:val="24"/>
          <w:lang w:eastAsia="ru-RU"/>
        </w:rPr>
        <w:t>, устан</w:t>
      </w:r>
      <w:r>
        <w:rPr>
          <w:bCs/>
          <w:sz w:val="24"/>
          <w:szCs w:val="24"/>
          <w:lang w:eastAsia="ru-RU"/>
        </w:rPr>
        <w:t>овленных</w:t>
      </w:r>
      <w:r w:rsidRPr="00CE6C44">
        <w:rPr>
          <w:bCs/>
          <w:sz w:val="24"/>
          <w:szCs w:val="24"/>
          <w:lang w:eastAsia="ru-RU"/>
        </w:rPr>
        <w:t xml:space="preserve"> правовыми актами Российской Федерации.</w:t>
      </w:r>
    </w:p>
    <w:p w:rsidR="003B2D54" w:rsidRDefault="003B2D54" w:rsidP="003B2D54">
      <w:pPr>
        <w:tabs>
          <w:tab w:val="left" w:pos="709"/>
        </w:tabs>
        <w:spacing w:after="0" w:line="240" w:lineRule="auto"/>
        <w:ind w:left="1135" w:hanging="568"/>
        <w:jc w:val="both"/>
        <w:rPr>
          <w:b/>
          <w:bCs/>
          <w:sz w:val="24"/>
          <w:szCs w:val="24"/>
          <w:lang w:eastAsia="ru-RU"/>
        </w:rPr>
      </w:pPr>
      <w:r>
        <w:rPr>
          <w:b/>
          <w:bCs/>
          <w:sz w:val="24"/>
          <w:szCs w:val="24"/>
          <w:lang w:eastAsia="ru-RU"/>
        </w:rPr>
        <w:t xml:space="preserve">8. </w:t>
      </w:r>
      <w:r w:rsidRPr="004B1562">
        <w:rPr>
          <w:b/>
          <w:bCs/>
          <w:sz w:val="24"/>
          <w:szCs w:val="24"/>
          <w:lang w:val="x-none" w:eastAsia="ru-RU"/>
        </w:rPr>
        <w:t>Общие требования к Работам.</w:t>
      </w:r>
      <w:r w:rsidRPr="004B1562">
        <w:rPr>
          <w:b/>
          <w:bCs/>
          <w:sz w:val="24"/>
          <w:szCs w:val="24"/>
          <w:lang w:eastAsia="ru-RU"/>
        </w:rPr>
        <w:t xml:space="preserve"> </w:t>
      </w:r>
    </w:p>
    <w:p w:rsidR="003B2D54" w:rsidRDefault="003B2D54" w:rsidP="003B2D54">
      <w:pPr>
        <w:tabs>
          <w:tab w:val="left" w:pos="709"/>
        </w:tabs>
        <w:spacing w:after="0" w:line="240" w:lineRule="auto"/>
        <w:ind w:left="1135" w:hanging="568"/>
        <w:jc w:val="both"/>
        <w:rPr>
          <w:b/>
          <w:bCs/>
          <w:sz w:val="24"/>
          <w:szCs w:val="24"/>
          <w:lang w:eastAsia="ru-RU"/>
        </w:rPr>
      </w:pPr>
      <w:r w:rsidRPr="004B1562">
        <w:rPr>
          <w:bCs/>
          <w:sz w:val="24"/>
          <w:szCs w:val="24"/>
          <w:lang w:eastAsia="ru-RU"/>
        </w:rPr>
        <w:t>Подрядчик обязан соблюдать следующие условия:</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 выполнить принятые на себя обязательства по </w:t>
      </w:r>
      <w:r>
        <w:rPr>
          <w:bCs/>
          <w:sz w:val="24"/>
          <w:szCs w:val="24"/>
          <w:lang w:eastAsia="ru-RU"/>
        </w:rPr>
        <w:t xml:space="preserve">выполнению Работ в соответствии </w:t>
      </w:r>
      <w:r w:rsidRPr="004B1562">
        <w:rPr>
          <w:bCs/>
          <w:sz w:val="24"/>
          <w:szCs w:val="24"/>
          <w:lang w:eastAsia="ru-RU"/>
        </w:rPr>
        <w:t>с Техническим заданием и Контрактом;</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 </w:t>
      </w:r>
      <w:r>
        <w:rPr>
          <w:bCs/>
          <w:sz w:val="24"/>
          <w:szCs w:val="24"/>
          <w:lang w:eastAsia="ru-RU"/>
        </w:rPr>
        <w:t>р</w:t>
      </w:r>
      <w:r w:rsidRPr="004B1562">
        <w:rPr>
          <w:bCs/>
          <w:sz w:val="24"/>
          <w:szCs w:val="24"/>
          <w:lang w:eastAsia="ru-RU"/>
        </w:rPr>
        <w:t xml:space="preserve">аботы </w:t>
      </w:r>
      <w:r>
        <w:rPr>
          <w:bCs/>
          <w:sz w:val="24"/>
          <w:szCs w:val="24"/>
          <w:lang w:eastAsia="ru-RU"/>
        </w:rPr>
        <w:t>выполняются</w:t>
      </w:r>
      <w:r w:rsidRPr="004B1562">
        <w:rPr>
          <w:bCs/>
          <w:sz w:val="24"/>
          <w:szCs w:val="24"/>
          <w:lang w:eastAsia="ru-RU"/>
        </w:rPr>
        <w:t xml:space="preserve"> на охраняемом </w:t>
      </w:r>
      <w:r>
        <w:rPr>
          <w:bCs/>
          <w:sz w:val="24"/>
          <w:szCs w:val="24"/>
          <w:lang w:eastAsia="ru-RU"/>
        </w:rPr>
        <w:t>О</w:t>
      </w:r>
      <w:r w:rsidRPr="004B1562">
        <w:rPr>
          <w:bCs/>
          <w:sz w:val="24"/>
          <w:szCs w:val="24"/>
          <w:lang w:eastAsia="ru-RU"/>
        </w:rPr>
        <w:t>бъекте собственными силами Подрядчика и/или привлеченными им силами;</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 </w:t>
      </w:r>
      <w:r>
        <w:rPr>
          <w:bCs/>
          <w:sz w:val="24"/>
          <w:szCs w:val="24"/>
          <w:lang w:eastAsia="ru-RU"/>
        </w:rPr>
        <w:t>р</w:t>
      </w:r>
      <w:r w:rsidRPr="004B1562">
        <w:rPr>
          <w:bCs/>
          <w:sz w:val="24"/>
          <w:szCs w:val="24"/>
          <w:lang w:eastAsia="ru-RU"/>
        </w:rPr>
        <w:t xml:space="preserve">аботы </w:t>
      </w:r>
      <w:r>
        <w:rPr>
          <w:bCs/>
          <w:sz w:val="24"/>
          <w:szCs w:val="24"/>
          <w:lang w:eastAsia="ru-RU"/>
        </w:rPr>
        <w:t>выполняются</w:t>
      </w:r>
      <w:r w:rsidRPr="004B1562">
        <w:rPr>
          <w:bCs/>
          <w:sz w:val="24"/>
          <w:szCs w:val="24"/>
          <w:lang w:eastAsia="ru-RU"/>
        </w:rPr>
        <w:t xml:space="preserve"> под контролем представителя Заказчика (технический надзор);</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 до начала </w:t>
      </w:r>
      <w:r>
        <w:rPr>
          <w:bCs/>
          <w:sz w:val="24"/>
          <w:szCs w:val="24"/>
          <w:lang w:eastAsia="ru-RU"/>
        </w:rPr>
        <w:t xml:space="preserve">выполнения Работ, в течение </w:t>
      </w:r>
      <w:r w:rsidRPr="004B1562">
        <w:rPr>
          <w:bCs/>
          <w:sz w:val="24"/>
          <w:szCs w:val="24"/>
          <w:lang w:eastAsia="ru-RU"/>
        </w:rPr>
        <w:t xml:space="preserve">1 (одного) рабочего дня с даты заключения Контракта, Подрядчик обязан предоставить Заказчику приказ о назначении представителя(ей) Подрядчика, ответственного за проведение работ на </w:t>
      </w:r>
      <w:r>
        <w:rPr>
          <w:bCs/>
          <w:sz w:val="24"/>
          <w:szCs w:val="24"/>
          <w:lang w:eastAsia="ru-RU"/>
        </w:rPr>
        <w:t>О</w:t>
      </w:r>
      <w:r w:rsidRPr="004B1562">
        <w:rPr>
          <w:bCs/>
          <w:sz w:val="24"/>
          <w:szCs w:val="24"/>
          <w:lang w:eastAsia="ru-RU"/>
        </w:rPr>
        <w:t xml:space="preserve">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w:t>
      </w:r>
      <w:r>
        <w:rPr>
          <w:bCs/>
          <w:sz w:val="24"/>
          <w:szCs w:val="24"/>
          <w:lang w:eastAsia="ru-RU"/>
        </w:rPr>
        <w:t>выполнения</w:t>
      </w:r>
      <w:r w:rsidRPr="004B1562">
        <w:rPr>
          <w:bCs/>
          <w:sz w:val="24"/>
          <w:szCs w:val="24"/>
          <w:lang w:eastAsia="ru-RU"/>
        </w:rPr>
        <w:t xml:space="preserve"> </w:t>
      </w:r>
      <w:r>
        <w:rPr>
          <w:bCs/>
          <w:sz w:val="24"/>
          <w:szCs w:val="24"/>
          <w:lang w:eastAsia="ru-RU"/>
        </w:rPr>
        <w:t>Р</w:t>
      </w:r>
      <w:r w:rsidRPr="004B1562">
        <w:rPr>
          <w:bCs/>
          <w:sz w:val="24"/>
          <w:szCs w:val="24"/>
          <w:lang w:eastAsia="ru-RU"/>
        </w:rPr>
        <w:t>абот следующих оригинальных документов:</w:t>
      </w:r>
    </w:p>
    <w:p w:rsidR="003B2D54" w:rsidRDefault="003B2D54" w:rsidP="003B2D54">
      <w:pPr>
        <w:tabs>
          <w:tab w:val="left" w:pos="709"/>
        </w:tabs>
        <w:spacing w:after="0" w:line="240" w:lineRule="auto"/>
        <w:ind w:firstLine="567"/>
        <w:jc w:val="both"/>
        <w:rPr>
          <w:bCs/>
          <w:sz w:val="24"/>
          <w:szCs w:val="24"/>
          <w:lang w:eastAsia="ru-RU"/>
        </w:rPr>
      </w:pPr>
      <w:r w:rsidRPr="004B1562">
        <w:rPr>
          <w:bCs/>
          <w:sz w:val="24"/>
          <w:szCs w:val="24"/>
          <w:lang w:eastAsia="ru-RU"/>
        </w:rPr>
        <w:t>1) письмо-направление от подрядной организации с</w:t>
      </w:r>
      <w:r>
        <w:rPr>
          <w:bCs/>
          <w:sz w:val="24"/>
          <w:szCs w:val="24"/>
          <w:lang w:eastAsia="ru-RU"/>
        </w:rPr>
        <w:t>о списком работников Подрядчика</w:t>
      </w:r>
      <w:r w:rsidRPr="004B1562">
        <w:rPr>
          <w:bCs/>
          <w:sz w:val="24"/>
          <w:szCs w:val="24"/>
          <w:lang w:eastAsia="ru-RU"/>
        </w:rPr>
        <w:t>, где должно быть указано название фирмы, реквизиты, адрес, объем, сроки и место Работ со ссылк</w:t>
      </w:r>
      <w:r>
        <w:rPr>
          <w:bCs/>
          <w:sz w:val="24"/>
          <w:szCs w:val="24"/>
          <w:lang w:eastAsia="ru-RU"/>
        </w:rPr>
        <w:t>ой на Контракт, печать, подпись;</w:t>
      </w:r>
    </w:p>
    <w:p w:rsidR="003B2D54" w:rsidRDefault="003B2D54" w:rsidP="003B2D54">
      <w:pPr>
        <w:tabs>
          <w:tab w:val="left" w:pos="709"/>
        </w:tabs>
        <w:spacing w:after="0" w:line="240" w:lineRule="auto"/>
        <w:ind w:firstLine="567"/>
        <w:jc w:val="both"/>
        <w:rPr>
          <w:bCs/>
          <w:sz w:val="24"/>
          <w:szCs w:val="24"/>
          <w:lang w:eastAsia="ru-RU"/>
        </w:rPr>
      </w:pPr>
      <w:r w:rsidRPr="004B1562">
        <w:rPr>
          <w:bCs/>
          <w:sz w:val="24"/>
          <w:szCs w:val="24"/>
          <w:lang w:eastAsia="ru-RU"/>
        </w:rPr>
        <w:t>2) наряд (задание, распоряжение на Работы), наряд-допуск на Работы повышенной опасно</w:t>
      </w:r>
      <w:r>
        <w:rPr>
          <w:bCs/>
          <w:sz w:val="24"/>
          <w:szCs w:val="24"/>
          <w:lang w:eastAsia="ru-RU"/>
        </w:rPr>
        <w:t>сти;</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3) личные квалификационные документы, оформленные в установленном порядке, </w:t>
      </w:r>
      <w:r>
        <w:rPr>
          <w:bCs/>
          <w:sz w:val="24"/>
          <w:szCs w:val="24"/>
          <w:lang w:eastAsia="ru-RU"/>
        </w:rPr>
        <w:br/>
      </w:r>
      <w:r w:rsidRPr="004B1562">
        <w:rPr>
          <w:bCs/>
          <w:sz w:val="24"/>
          <w:szCs w:val="24"/>
          <w:lang w:eastAsia="ru-RU"/>
        </w:rPr>
        <w:t>с печатью и записью о</w:t>
      </w:r>
      <w:r>
        <w:rPr>
          <w:bCs/>
          <w:sz w:val="24"/>
          <w:szCs w:val="24"/>
          <w:lang w:eastAsia="ru-RU"/>
        </w:rPr>
        <w:t xml:space="preserve"> периодической переаттестации (г</w:t>
      </w:r>
      <w:r w:rsidRPr="004B1562">
        <w:rPr>
          <w:bCs/>
          <w:sz w:val="24"/>
          <w:szCs w:val="24"/>
          <w:lang w:eastAsia="ru-RU"/>
        </w:rPr>
        <w:t>руппа по электробезопас</w:t>
      </w:r>
      <w:r>
        <w:rPr>
          <w:bCs/>
          <w:sz w:val="24"/>
          <w:szCs w:val="24"/>
          <w:lang w:eastAsia="ru-RU"/>
        </w:rPr>
        <w:t>ности</w:t>
      </w:r>
      <w:r w:rsidRPr="004B1562">
        <w:rPr>
          <w:bCs/>
          <w:sz w:val="24"/>
          <w:szCs w:val="24"/>
          <w:lang w:eastAsia="ru-RU"/>
        </w:rPr>
        <w:t xml:space="preserve"> и др.</w:t>
      </w:r>
      <w:r>
        <w:rPr>
          <w:bCs/>
          <w:sz w:val="24"/>
          <w:szCs w:val="24"/>
          <w:lang w:eastAsia="ru-RU"/>
        </w:rPr>
        <w:t>).</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w:t>
      </w:r>
      <w:r>
        <w:rPr>
          <w:bCs/>
          <w:sz w:val="24"/>
          <w:szCs w:val="24"/>
          <w:lang w:eastAsia="ru-RU"/>
        </w:rPr>
        <w:t>Р</w:t>
      </w:r>
      <w:r w:rsidRPr="004B1562">
        <w:rPr>
          <w:bCs/>
          <w:sz w:val="24"/>
          <w:szCs w:val="24"/>
          <w:lang w:eastAsia="ru-RU"/>
        </w:rPr>
        <w:t>абот.</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4) список автомашин (при необходимости) с указанием государственного номера, региона регистрации и марки автомобиля; </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 представители </w:t>
      </w:r>
      <w:r>
        <w:rPr>
          <w:bCs/>
          <w:sz w:val="24"/>
          <w:szCs w:val="24"/>
          <w:lang w:eastAsia="ru-RU"/>
        </w:rPr>
        <w:t xml:space="preserve">и работники </w:t>
      </w:r>
      <w:r w:rsidRPr="004B1562">
        <w:rPr>
          <w:bCs/>
          <w:sz w:val="24"/>
          <w:szCs w:val="24"/>
          <w:lang w:eastAsia="ru-RU"/>
        </w:rPr>
        <w:t xml:space="preserve">Подрядчика обязаны находиться на </w:t>
      </w:r>
      <w:r>
        <w:rPr>
          <w:bCs/>
          <w:sz w:val="24"/>
          <w:szCs w:val="24"/>
          <w:lang w:eastAsia="ru-RU"/>
        </w:rPr>
        <w:t>О</w:t>
      </w:r>
      <w:r w:rsidRPr="004B1562">
        <w:rPr>
          <w:bCs/>
          <w:sz w:val="24"/>
          <w:szCs w:val="24"/>
          <w:lang w:eastAsia="ru-RU"/>
        </w:rPr>
        <w:t>бъекте в чистой специализированной одежде</w:t>
      </w:r>
      <w:r>
        <w:rPr>
          <w:bCs/>
          <w:sz w:val="24"/>
          <w:szCs w:val="24"/>
          <w:lang w:eastAsia="ru-RU"/>
        </w:rPr>
        <w:t xml:space="preserve"> и СИЗ.</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Подрядчик должен выполнять требования, предъявляемые Заказчиком при осуществлении технического надзора за ходом Работ, уполномоченными представителями контролирующих и надзорных органов.</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Подрядчик обязан обеспечить </w:t>
      </w:r>
      <w:r>
        <w:rPr>
          <w:bCs/>
          <w:sz w:val="24"/>
          <w:szCs w:val="24"/>
          <w:lang w:eastAsia="ru-RU"/>
        </w:rPr>
        <w:t>О</w:t>
      </w:r>
      <w:r w:rsidRPr="004B1562">
        <w:rPr>
          <w:bCs/>
          <w:sz w:val="24"/>
          <w:szCs w:val="24"/>
          <w:lang w:eastAsia="ru-RU"/>
        </w:rPr>
        <w:t>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w:t>
      </w:r>
    </w:p>
    <w:p w:rsidR="003B2D54" w:rsidRDefault="003B2D54" w:rsidP="003B2D54">
      <w:pPr>
        <w:tabs>
          <w:tab w:val="left" w:pos="709"/>
        </w:tabs>
        <w:spacing w:after="0" w:line="240" w:lineRule="auto"/>
        <w:ind w:firstLine="567"/>
        <w:jc w:val="both"/>
        <w:rPr>
          <w:bCs/>
          <w:sz w:val="24"/>
          <w:szCs w:val="24"/>
          <w:lang w:eastAsia="ru-RU"/>
        </w:rPr>
      </w:pPr>
      <w:r w:rsidRPr="004B1562">
        <w:rPr>
          <w:bCs/>
          <w:sz w:val="24"/>
          <w:szCs w:val="24"/>
          <w:lang w:eastAsia="ru-RU"/>
        </w:rPr>
        <w:t xml:space="preserve">Подрядчик приступает к проведению работ только при условии доставки на Объект Заказчика материалов, предусмотренных Техническим </w:t>
      </w:r>
      <w:r>
        <w:rPr>
          <w:bCs/>
          <w:sz w:val="24"/>
          <w:szCs w:val="24"/>
          <w:lang w:eastAsia="ru-RU"/>
        </w:rPr>
        <w:t>заданием</w:t>
      </w:r>
      <w:r w:rsidRPr="004B1562">
        <w:rPr>
          <w:bCs/>
          <w:sz w:val="24"/>
          <w:szCs w:val="24"/>
          <w:lang w:eastAsia="ru-RU"/>
        </w:rPr>
        <w:t xml:space="preserve">, в объеме, необходимом для завершения Работ на Объекте. </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При проведении </w:t>
      </w:r>
      <w:r>
        <w:rPr>
          <w:bCs/>
          <w:sz w:val="24"/>
          <w:szCs w:val="24"/>
          <w:lang w:eastAsia="ru-RU"/>
        </w:rPr>
        <w:t>Р</w:t>
      </w:r>
      <w:r w:rsidRPr="004B1562">
        <w:rPr>
          <w:bCs/>
          <w:sz w:val="24"/>
          <w:szCs w:val="24"/>
          <w:lang w:eastAsia="ru-RU"/>
        </w:rPr>
        <w:t xml:space="preserve">абот использовать </w:t>
      </w:r>
      <w:r>
        <w:rPr>
          <w:bCs/>
          <w:sz w:val="24"/>
          <w:szCs w:val="24"/>
          <w:lang w:eastAsia="ru-RU"/>
        </w:rPr>
        <w:t xml:space="preserve">временные </w:t>
      </w:r>
      <w:r w:rsidRPr="004B1562">
        <w:rPr>
          <w:bCs/>
          <w:sz w:val="24"/>
          <w:szCs w:val="24"/>
          <w:lang w:eastAsia="ru-RU"/>
        </w:rPr>
        <w:t>ограждающие конструкции</w:t>
      </w:r>
      <w:r>
        <w:rPr>
          <w:bCs/>
          <w:sz w:val="24"/>
          <w:szCs w:val="24"/>
          <w:lang w:eastAsia="ru-RU"/>
        </w:rPr>
        <w:t xml:space="preserve"> и предупреждающие знаки</w:t>
      </w:r>
      <w:r w:rsidRPr="004B1562">
        <w:rPr>
          <w:bCs/>
          <w:sz w:val="24"/>
          <w:szCs w:val="24"/>
          <w:lang w:eastAsia="ru-RU"/>
        </w:rPr>
        <w:t>.</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Все </w:t>
      </w:r>
      <w:r>
        <w:rPr>
          <w:bCs/>
          <w:sz w:val="24"/>
          <w:szCs w:val="24"/>
          <w:lang w:eastAsia="ru-RU"/>
        </w:rPr>
        <w:t>Р</w:t>
      </w:r>
      <w:r w:rsidRPr="004B1562">
        <w:rPr>
          <w:bCs/>
          <w:sz w:val="24"/>
          <w:szCs w:val="24"/>
          <w:lang w:eastAsia="ru-RU"/>
        </w:rPr>
        <w:t>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на электронную почту Заказчика, не позднее чем за 24 часа до планируемого срока их проведения, с обозначением конкретных сроков начала и окончания Работ.</w:t>
      </w:r>
    </w:p>
    <w:p w:rsidR="003B2D54" w:rsidRDefault="003B2D54" w:rsidP="003B2D54">
      <w:pPr>
        <w:tabs>
          <w:tab w:val="left" w:pos="709"/>
        </w:tabs>
        <w:spacing w:after="0" w:line="240" w:lineRule="auto"/>
        <w:ind w:firstLine="567"/>
        <w:jc w:val="both"/>
        <w:rPr>
          <w:b/>
          <w:bCs/>
          <w:sz w:val="24"/>
          <w:szCs w:val="24"/>
          <w:lang w:eastAsia="ru-RU"/>
        </w:rPr>
      </w:pPr>
      <w:r w:rsidRPr="004B1562">
        <w:rPr>
          <w:bCs/>
          <w:sz w:val="24"/>
          <w:szCs w:val="24"/>
          <w:lang w:eastAsia="ru-RU"/>
        </w:rPr>
        <w:t xml:space="preserve">Работы выполняются на действующем </w:t>
      </w:r>
      <w:r>
        <w:rPr>
          <w:bCs/>
          <w:sz w:val="24"/>
          <w:szCs w:val="24"/>
          <w:lang w:eastAsia="ru-RU"/>
        </w:rPr>
        <w:t>О</w:t>
      </w:r>
      <w:r w:rsidRPr="004B1562">
        <w:rPr>
          <w:bCs/>
          <w:sz w:val="24"/>
          <w:szCs w:val="24"/>
          <w:lang w:eastAsia="ru-RU"/>
        </w:rPr>
        <w:t xml:space="preserve">бъекте Заказчика, в связи с чем Заказчик вправе по соглашению с Подрядчиком, приостановить </w:t>
      </w:r>
      <w:r>
        <w:rPr>
          <w:bCs/>
          <w:sz w:val="24"/>
          <w:szCs w:val="24"/>
          <w:lang w:eastAsia="ru-RU"/>
        </w:rPr>
        <w:t>выполнение</w:t>
      </w:r>
      <w:r w:rsidRPr="004B1562">
        <w:rPr>
          <w:bCs/>
          <w:sz w:val="24"/>
          <w:szCs w:val="24"/>
          <w:lang w:eastAsia="ru-RU"/>
        </w:rPr>
        <w:t xml:space="preserve"> Работ с отметкой в журнале производства работ на срок до 8-ми часов на основании внутреннего распорядка Заказчика.</w:t>
      </w:r>
    </w:p>
    <w:p w:rsidR="00FE222B" w:rsidRPr="003443F5" w:rsidRDefault="003B2D54" w:rsidP="003443F5">
      <w:pPr>
        <w:tabs>
          <w:tab w:val="left" w:pos="709"/>
        </w:tabs>
        <w:spacing w:after="0" w:line="240" w:lineRule="auto"/>
        <w:ind w:firstLine="567"/>
        <w:jc w:val="both"/>
        <w:rPr>
          <w:bCs/>
          <w:sz w:val="24"/>
          <w:szCs w:val="24"/>
          <w:lang w:eastAsia="ru-RU"/>
        </w:rPr>
      </w:pPr>
      <w:r w:rsidRPr="004B1562">
        <w:rPr>
          <w:bCs/>
          <w:sz w:val="24"/>
          <w:szCs w:val="24"/>
          <w:lang w:eastAsia="ru-RU"/>
        </w:rPr>
        <w:t>С целью осуществления контроля качества выполнения Работ, Подрядчик предоставляет ответственному представителю Заказчика доступ к вы</w:t>
      </w:r>
      <w:r>
        <w:rPr>
          <w:bCs/>
          <w:sz w:val="24"/>
          <w:szCs w:val="24"/>
          <w:lang w:eastAsia="ru-RU"/>
        </w:rPr>
        <w:t>полняемым Работам в любое время в течение всего срока действия Контракта.</w:t>
      </w:r>
    </w:p>
    <w:p w:rsidR="003B2D54" w:rsidRDefault="003B2D54" w:rsidP="003B2D54">
      <w:pPr>
        <w:spacing w:after="0" w:line="240" w:lineRule="auto"/>
        <w:ind w:firstLine="567"/>
        <w:jc w:val="both"/>
        <w:rPr>
          <w:b/>
          <w:bCs/>
          <w:sz w:val="24"/>
          <w:szCs w:val="24"/>
          <w:lang w:eastAsia="ru-RU"/>
        </w:rPr>
      </w:pPr>
      <w:r>
        <w:rPr>
          <w:b/>
          <w:bCs/>
          <w:sz w:val="24"/>
          <w:szCs w:val="24"/>
          <w:lang w:eastAsia="ru-RU"/>
        </w:rPr>
        <w:t>9. </w:t>
      </w:r>
      <w:r w:rsidRPr="004B1562">
        <w:rPr>
          <w:b/>
          <w:bCs/>
          <w:sz w:val="24"/>
          <w:szCs w:val="24"/>
          <w:lang w:val="x-none" w:eastAsia="ru-RU"/>
        </w:rPr>
        <w:t>Требования к качественным характеристикам работ, требования</w:t>
      </w:r>
      <w:r>
        <w:rPr>
          <w:b/>
          <w:bCs/>
          <w:sz w:val="24"/>
          <w:szCs w:val="24"/>
          <w:lang w:eastAsia="ru-RU"/>
        </w:rPr>
        <w:t xml:space="preserve"> </w:t>
      </w:r>
      <w:r w:rsidRPr="004B1562">
        <w:rPr>
          <w:b/>
          <w:bCs/>
          <w:sz w:val="24"/>
          <w:szCs w:val="24"/>
          <w:lang w:val="x-none" w:eastAsia="ru-RU"/>
        </w:rPr>
        <w:t xml:space="preserve">к функциональным характеристикам товаров, подлежащих использованию при выполнении работ. Требования к безопасности работ. </w:t>
      </w:r>
    </w:p>
    <w:p w:rsidR="003B2D54" w:rsidRDefault="003B2D54" w:rsidP="003B2D54">
      <w:pPr>
        <w:spacing w:after="0" w:line="240" w:lineRule="auto"/>
        <w:ind w:firstLine="567"/>
        <w:jc w:val="both"/>
        <w:rPr>
          <w:b/>
          <w:bCs/>
          <w:sz w:val="24"/>
          <w:szCs w:val="24"/>
          <w:lang w:eastAsia="ru-RU"/>
        </w:rPr>
      </w:pPr>
      <w:r w:rsidRPr="004B1562">
        <w:rPr>
          <w:bCs/>
          <w:sz w:val="24"/>
          <w:szCs w:val="24"/>
          <w:lang w:eastAsia="ru-RU"/>
        </w:rPr>
        <w:t xml:space="preserve">Выполнение </w:t>
      </w:r>
      <w:r>
        <w:rPr>
          <w:bCs/>
          <w:sz w:val="24"/>
          <w:szCs w:val="24"/>
          <w:lang w:eastAsia="ru-RU"/>
        </w:rPr>
        <w:t>Р</w:t>
      </w:r>
      <w:r w:rsidRPr="004B1562">
        <w:rPr>
          <w:bCs/>
          <w:sz w:val="24"/>
          <w:szCs w:val="24"/>
          <w:lang w:eastAsia="ru-RU"/>
        </w:rPr>
        <w:t xml:space="preserve">абот должно соответствовать следующим действующим строительным нормам, правилам и стандартам: </w:t>
      </w:r>
    </w:p>
    <w:p w:rsidR="003B2D54" w:rsidRPr="007A29E5" w:rsidRDefault="003B2D54" w:rsidP="003B2D54">
      <w:pPr>
        <w:pStyle w:val="a8"/>
        <w:numPr>
          <w:ilvl w:val="0"/>
          <w:numId w:val="26"/>
        </w:numPr>
        <w:spacing w:after="0" w:line="240" w:lineRule="auto"/>
        <w:ind w:hanging="153"/>
        <w:jc w:val="both"/>
        <w:rPr>
          <w:bCs/>
          <w:sz w:val="24"/>
          <w:szCs w:val="24"/>
          <w:lang w:eastAsia="ru-RU"/>
        </w:rPr>
      </w:pPr>
      <w:r w:rsidRPr="007A29E5">
        <w:rPr>
          <w:bCs/>
          <w:sz w:val="24"/>
          <w:szCs w:val="24"/>
          <w:lang w:eastAsia="ru-RU"/>
        </w:rPr>
        <w:t>СП 48.13330.2019 «Свод правил. Организация строительства. СНИП 12-01-2004»;</w:t>
      </w:r>
    </w:p>
    <w:p w:rsidR="003B2D54" w:rsidRPr="007A29E5" w:rsidRDefault="003B2D54" w:rsidP="003B2D54">
      <w:pPr>
        <w:pStyle w:val="a8"/>
        <w:numPr>
          <w:ilvl w:val="0"/>
          <w:numId w:val="26"/>
        </w:numPr>
        <w:spacing w:after="0" w:line="240" w:lineRule="auto"/>
        <w:ind w:left="0" w:firstLine="567"/>
        <w:jc w:val="both"/>
        <w:rPr>
          <w:color w:val="000000"/>
          <w:sz w:val="24"/>
          <w:szCs w:val="24"/>
        </w:rPr>
      </w:pPr>
      <w:r>
        <w:rPr>
          <w:bCs/>
          <w:sz w:val="24"/>
          <w:szCs w:val="24"/>
          <w:lang w:eastAsia="ru-RU"/>
        </w:rPr>
        <w:t>СП 70.13330.2012 «</w:t>
      </w:r>
      <w:r w:rsidRPr="007A29E5">
        <w:rPr>
          <w:bCs/>
          <w:sz w:val="24"/>
          <w:szCs w:val="24"/>
          <w:lang w:eastAsia="ru-RU"/>
        </w:rPr>
        <w:t>Несущие и ограждающие конструкции. Актуализированная редакция СНИП 3.03.01-87»;</w:t>
      </w:r>
    </w:p>
    <w:p w:rsidR="003B2D54" w:rsidRDefault="003B2D54" w:rsidP="003B2D54">
      <w:pPr>
        <w:pStyle w:val="a8"/>
        <w:numPr>
          <w:ilvl w:val="0"/>
          <w:numId w:val="26"/>
        </w:numPr>
        <w:spacing w:after="0" w:line="240" w:lineRule="auto"/>
        <w:ind w:left="0" w:firstLine="567"/>
        <w:jc w:val="both"/>
        <w:rPr>
          <w:color w:val="000000"/>
          <w:sz w:val="24"/>
          <w:szCs w:val="24"/>
        </w:rPr>
      </w:pPr>
      <w:r w:rsidRPr="007A29E5">
        <w:rPr>
          <w:color w:val="000000"/>
          <w:sz w:val="24"/>
          <w:szCs w:val="24"/>
        </w:rPr>
        <w:t>СП 49.13330.2010</w:t>
      </w:r>
      <w:r>
        <w:rPr>
          <w:color w:val="000000"/>
          <w:sz w:val="24"/>
          <w:szCs w:val="24"/>
        </w:rPr>
        <w:t xml:space="preserve"> «</w:t>
      </w:r>
      <w:r w:rsidRPr="007A29E5">
        <w:rPr>
          <w:color w:val="000000"/>
          <w:sz w:val="24"/>
          <w:szCs w:val="24"/>
        </w:rPr>
        <w:t>Безопасность труда в строительс</w:t>
      </w:r>
      <w:r>
        <w:rPr>
          <w:color w:val="000000"/>
          <w:sz w:val="24"/>
          <w:szCs w:val="24"/>
        </w:rPr>
        <w:t xml:space="preserve">тве. Часть 1. Общие требования. </w:t>
      </w:r>
      <w:r w:rsidRPr="007A29E5">
        <w:rPr>
          <w:color w:val="000000"/>
          <w:sz w:val="24"/>
          <w:szCs w:val="24"/>
        </w:rPr>
        <w:t>СНиП 12-03-2001»</w:t>
      </w:r>
      <w:r>
        <w:rPr>
          <w:color w:val="000000"/>
          <w:sz w:val="24"/>
          <w:szCs w:val="24"/>
        </w:rPr>
        <w:t>;</w:t>
      </w:r>
    </w:p>
    <w:p w:rsidR="003B2D54" w:rsidRDefault="003B2D54" w:rsidP="003B2D54">
      <w:pPr>
        <w:pStyle w:val="a8"/>
        <w:numPr>
          <w:ilvl w:val="0"/>
          <w:numId w:val="26"/>
        </w:numPr>
        <w:spacing w:after="0" w:line="240" w:lineRule="auto"/>
        <w:ind w:hanging="153"/>
        <w:jc w:val="both"/>
        <w:rPr>
          <w:color w:val="000000"/>
          <w:sz w:val="24"/>
          <w:szCs w:val="24"/>
        </w:rPr>
      </w:pPr>
      <w:r>
        <w:rPr>
          <w:color w:val="000000"/>
          <w:sz w:val="24"/>
          <w:szCs w:val="24"/>
        </w:rPr>
        <w:t>ГОСТ 32563-213 «Стекло с полимерными плёнками. Технические условия»;</w:t>
      </w:r>
    </w:p>
    <w:p w:rsidR="003B2D54" w:rsidRPr="002B0A38" w:rsidRDefault="003B2D54" w:rsidP="003B2D54">
      <w:pPr>
        <w:pStyle w:val="a8"/>
        <w:numPr>
          <w:ilvl w:val="0"/>
          <w:numId w:val="26"/>
        </w:numPr>
        <w:spacing w:after="0" w:line="240" w:lineRule="auto"/>
        <w:ind w:left="0" w:firstLine="567"/>
        <w:jc w:val="both"/>
        <w:rPr>
          <w:color w:val="000000"/>
          <w:sz w:val="24"/>
          <w:szCs w:val="24"/>
        </w:rPr>
      </w:pPr>
      <w:r w:rsidRPr="002B0A38">
        <w:rPr>
          <w:rFonts w:eastAsia="Calibri"/>
          <w:sz w:val="24"/>
          <w:szCs w:val="24"/>
        </w:rPr>
        <w:t>РД 78.148-94 МВД России «Защитное ос</w:t>
      </w:r>
      <w:r>
        <w:rPr>
          <w:rFonts w:eastAsia="Calibri"/>
          <w:sz w:val="24"/>
          <w:szCs w:val="24"/>
        </w:rPr>
        <w:t xml:space="preserve">текление. Классификация, методы </w:t>
      </w:r>
      <w:r w:rsidRPr="002B0A38">
        <w:rPr>
          <w:rFonts w:eastAsia="Calibri"/>
          <w:sz w:val="24"/>
          <w:szCs w:val="24"/>
        </w:rPr>
        <w:t>испытаний, применение».</w:t>
      </w:r>
    </w:p>
    <w:p w:rsidR="003B2D54" w:rsidRPr="0032336E" w:rsidRDefault="003B2D54" w:rsidP="003B2D54">
      <w:pPr>
        <w:spacing w:after="0" w:line="240" w:lineRule="auto"/>
        <w:ind w:firstLine="709"/>
        <w:jc w:val="both"/>
        <w:rPr>
          <w:rFonts w:eastAsia="Calibri"/>
          <w:sz w:val="24"/>
          <w:szCs w:val="24"/>
        </w:rPr>
      </w:pPr>
      <w:r w:rsidRPr="0032336E">
        <w:rPr>
          <w:rFonts w:eastAsia="Calibri"/>
          <w:sz w:val="24"/>
          <w:szCs w:val="24"/>
        </w:rPr>
        <w:t>Подрядчиком предоставляются гарантии качества на защитную пленку и полное выполнение обязательств по ее качественной установке.</w:t>
      </w:r>
    </w:p>
    <w:p w:rsidR="003B2D54" w:rsidRPr="0032336E" w:rsidRDefault="003B2D54" w:rsidP="003B2D54">
      <w:pPr>
        <w:spacing w:after="0" w:line="240" w:lineRule="auto"/>
        <w:jc w:val="both"/>
        <w:rPr>
          <w:rFonts w:eastAsia="Calibri"/>
          <w:sz w:val="24"/>
          <w:szCs w:val="24"/>
        </w:rPr>
      </w:pPr>
      <w:r w:rsidRPr="0032336E">
        <w:rPr>
          <w:rFonts w:eastAsia="Calibri"/>
          <w:sz w:val="24"/>
          <w:szCs w:val="24"/>
        </w:rPr>
        <w:t xml:space="preserve">          Защитная пленка должны отгружаться в упаковке соответствующей характеру поставляемых изделий. Упаковка должна предохранять их от всякого вида повреждений, утраты товарного вида при перевозке и разгрузке с учетом возможных перегрузок в пути и длительного хранения. </w:t>
      </w:r>
    </w:p>
    <w:p w:rsidR="003B2D54" w:rsidRPr="0032336E" w:rsidRDefault="003B2D54" w:rsidP="003B2D54">
      <w:pPr>
        <w:spacing w:after="0" w:line="240" w:lineRule="auto"/>
        <w:ind w:firstLine="708"/>
        <w:jc w:val="both"/>
        <w:rPr>
          <w:rFonts w:eastAsia="Calibri"/>
          <w:sz w:val="24"/>
          <w:szCs w:val="24"/>
        </w:rPr>
      </w:pPr>
      <w:r w:rsidRPr="0032336E">
        <w:rPr>
          <w:rFonts w:eastAsia="Calibri"/>
          <w:sz w:val="24"/>
          <w:szCs w:val="24"/>
        </w:rPr>
        <w:t xml:space="preserve">Установщик защитной пленки гарантирует, что оклеенная поверхность не покроется трещинами, не покоробится, не произойдет отслоение, отклеивание, деламинация (расслоение) защитной пленки или стирание металлического напыления (деметаллизация) в течение всего гарантийного срока. </w:t>
      </w:r>
    </w:p>
    <w:p w:rsidR="003B2D54" w:rsidRPr="0032336E" w:rsidRDefault="003B2D54" w:rsidP="003B2D54">
      <w:pPr>
        <w:spacing w:after="0" w:line="240" w:lineRule="auto"/>
        <w:ind w:firstLine="708"/>
        <w:jc w:val="both"/>
        <w:rPr>
          <w:rFonts w:eastAsia="Calibri"/>
          <w:sz w:val="24"/>
          <w:szCs w:val="24"/>
        </w:rPr>
      </w:pPr>
      <w:r w:rsidRPr="0032336E">
        <w:rPr>
          <w:rFonts w:eastAsia="Calibri"/>
          <w:sz w:val="24"/>
          <w:szCs w:val="24"/>
        </w:rPr>
        <w:t>Установщиком гарантируется монтаж защитной ударопрочной бронирующей пленки без пузырей воздуха и (или) моющего раствора, загибов, царапин, смятий, открывания пленки от стекла по краю, неровных краев, отлипов, отпечатков пальцев на поверхности пленки и без повреждений конструкции оконной рамы (включая штапики и иные прижимные элементы), подоконников и откосов.</w:t>
      </w:r>
    </w:p>
    <w:p w:rsidR="003B2D54" w:rsidRDefault="003B2D54" w:rsidP="003B2D54">
      <w:pPr>
        <w:spacing w:after="0" w:line="240" w:lineRule="auto"/>
        <w:ind w:firstLine="708"/>
        <w:jc w:val="both"/>
        <w:rPr>
          <w:rFonts w:eastAsia="Arial Unicode MS"/>
          <w:sz w:val="24"/>
          <w:szCs w:val="24"/>
        </w:rPr>
      </w:pPr>
      <w:r w:rsidRPr="0032336E">
        <w:rPr>
          <w:rFonts w:eastAsia="Arial Unicode MS"/>
          <w:sz w:val="24"/>
          <w:szCs w:val="24"/>
        </w:rPr>
        <w:t>Контроль качества обработки края (краевой зоны) стекла защитной пленкой осуществляется визуальным осмотром заказчика.</w:t>
      </w:r>
    </w:p>
    <w:p w:rsidR="003B2D54" w:rsidRPr="003D01F1" w:rsidRDefault="003B2D54" w:rsidP="003B2D54">
      <w:pPr>
        <w:spacing w:after="0" w:line="240" w:lineRule="auto"/>
        <w:ind w:firstLine="708"/>
        <w:jc w:val="both"/>
        <w:rPr>
          <w:rFonts w:eastAsia="Arial Unicode MS"/>
          <w:sz w:val="24"/>
          <w:szCs w:val="24"/>
        </w:rPr>
      </w:pPr>
      <w:r w:rsidRPr="003D01F1">
        <w:rPr>
          <w:rFonts w:eastAsia="Arial Unicode MS"/>
          <w:sz w:val="24"/>
          <w:szCs w:val="24"/>
        </w:rPr>
        <w:t>При оклейке защитной пленки и по установке защитного остекления с бронирующей ударостойкой пленкой в окно, не допускаются незашлифованные сколы, выступы края стекла, поврежденные углы стекла, нарушение ровности кромок, щербление кромки стекла, трещины и посечки стекла.</w:t>
      </w:r>
    </w:p>
    <w:p w:rsidR="00FE222B" w:rsidRPr="003443F5" w:rsidRDefault="003B2D54" w:rsidP="003443F5">
      <w:pPr>
        <w:spacing w:after="0" w:line="240" w:lineRule="auto"/>
        <w:ind w:firstLine="708"/>
        <w:jc w:val="both"/>
        <w:rPr>
          <w:rFonts w:eastAsia="Calibri"/>
          <w:sz w:val="24"/>
          <w:szCs w:val="24"/>
        </w:rPr>
      </w:pPr>
      <w:r w:rsidRPr="003D01F1">
        <w:rPr>
          <w:rFonts w:eastAsia="Calibri"/>
          <w:sz w:val="24"/>
          <w:szCs w:val="24"/>
        </w:rPr>
        <w:t>Механические воздействия на торцы защитного стекла с установленной ударостойкой бронирующей пленкой в процессе монтажа не допускаются.</w:t>
      </w:r>
    </w:p>
    <w:p w:rsidR="003B2D54" w:rsidRPr="003B2D54" w:rsidRDefault="003B2D54" w:rsidP="003B2D54">
      <w:pPr>
        <w:spacing w:after="0" w:line="240" w:lineRule="auto"/>
        <w:ind w:firstLine="708"/>
        <w:jc w:val="both"/>
        <w:rPr>
          <w:rFonts w:eastAsia="Arial Unicode MS"/>
          <w:sz w:val="24"/>
          <w:szCs w:val="24"/>
        </w:rPr>
      </w:pPr>
      <w:r>
        <w:rPr>
          <w:b/>
          <w:bCs/>
          <w:sz w:val="24"/>
          <w:szCs w:val="24"/>
          <w:lang w:eastAsia="ru-RU"/>
        </w:rPr>
        <w:t xml:space="preserve">10. </w:t>
      </w:r>
      <w:r w:rsidRPr="004B1562">
        <w:rPr>
          <w:b/>
          <w:bCs/>
          <w:sz w:val="24"/>
          <w:szCs w:val="24"/>
          <w:lang w:eastAsia="ru-RU"/>
        </w:rPr>
        <w:t xml:space="preserve">Требования соответствия нормативным документам (лицензии, допуски, разрешения, согласования).  </w:t>
      </w:r>
    </w:p>
    <w:p w:rsidR="003B2D54" w:rsidRDefault="003B2D54" w:rsidP="003B2D54">
      <w:pPr>
        <w:tabs>
          <w:tab w:val="left" w:pos="851"/>
        </w:tabs>
        <w:spacing w:after="0" w:line="240" w:lineRule="auto"/>
        <w:ind w:firstLine="567"/>
        <w:jc w:val="both"/>
        <w:rPr>
          <w:b/>
          <w:bCs/>
          <w:sz w:val="24"/>
          <w:szCs w:val="24"/>
          <w:lang w:eastAsia="ru-RU"/>
        </w:rPr>
      </w:pPr>
      <w:r>
        <w:rPr>
          <w:rFonts w:eastAsia="Calibri" w:cs="Times New Roman"/>
          <w:bCs/>
          <w:sz w:val="24"/>
          <w:szCs w:val="24"/>
          <w:lang w:eastAsia="ru-RU"/>
        </w:rPr>
        <w:t>В соответствии с условиями Контракта п</w:t>
      </w:r>
      <w:r w:rsidRPr="00B36BDC">
        <w:rPr>
          <w:rFonts w:eastAsia="Calibri" w:cs="Times New Roman"/>
          <w:bCs/>
          <w:sz w:val="24"/>
          <w:szCs w:val="24"/>
          <w:lang w:eastAsia="ru-RU"/>
        </w:rPr>
        <w:t xml:space="preserve">ри выполнении Работ на высоте все специалисты Подрядчика должны иметь документы (удостоверения), подтверждающие допуск к работам на высоте, в соответствии с Приказом Министерства труда и социальной защиты </w:t>
      </w:r>
      <w:r>
        <w:rPr>
          <w:rFonts w:eastAsia="Calibri" w:cs="Times New Roman"/>
          <w:bCs/>
          <w:sz w:val="24"/>
          <w:szCs w:val="24"/>
          <w:lang w:eastAsia="ru-RU"/>
        </w:rPr>
        <w:t>Российской Федерации от 16.11 2020 г. № 782н «</w:t>
      </w:r>
      <w:r w:rsidRPr="00B36BDC">
        <w:rPr>
          <w:rFonts w:eastAsia="Calibri" w:cs="Times New Roman"/>
          <w:bCs/>
          <w:sz w:val="24"/>
          <w:szCs w:val="24"/>
          <w:lang w:eastAsia="ru-RU"/>
        </w:rPr>
        <w:t>Об утверждении Правил по охране труд</w:t>
      </w:r>
      <w:r>
        <w:rPr>
          <w:rFonts w:eastAsia="Calibri" w:cs="Times New Roman"/>
          <w:bCs/>
          <w:sz w:val="24"/>
          <w:szCs w:val="24"/>
          <w:lang w:eastAsia="ru-RU"/>
        </w:rPr>
        <w:t>а при работе на высоте».</w:t>
      </w:r>
    </w:p>
    <w:p w:rsidR="003B2D54" w:rsidRPr="003B2D54" w:rsidRDefault="003B2D54" w:rsidP="003B2D54">
      <w:pPr>
        <w:tabs>
          <w:tab w:val="left" w:pos="851"/>
        </w:tabs>
        <w:spacing w:after="0" w:line="240" w:lineRule="auto"/>
        <w:ind w:firstLine="567"/>
        <w:jc w:val="both"/>
        <w:rPr>
          <w:b/>
          <w:bCs/>
          <w:sz w:val="24"/>
          <w:szCs w:val="24"/>
          <w:lang w:eastAsia="ru-RU"/>
        </w:rPr>
      </w:pPr>
      <w:r>
        <w:rPr>
          <w:b/>
          <w:bCs/>
          <w:sz w:val="24"/>
          <w:szCs w:val="24"/>
          <w:lang w:eastAsia="ru-RU"/>
        </w:rPr>
        <w:t xml:space="preserve">11. </w:t>
      </w:r>
      <w:r>
        <w:rPr>
          <w:b/>
          <w:bCs/>
          <w:sz w:val="24"/>
          <w:szCs w:val="24"/>
          <w:lang w:val="x-none" w:eastAsia="ru-RU"/>
        </w:rPr>
        <w:t>Срок</w:t>
      </w:r>
      <w:r w:rsidRPr="004B1562">
        <w:rPr>
          <w:b/>
          <w:bCs/>
          <w:sz w:val="24"/>
          <w:szCs w:val="24"/>
          <w:lang w:val="x-none" w:eastAsia="ru-RU"/>
        </w:rPr>
        <w:t xml:space="preserve"> выполнения </w:t>
      </w:r>
      <w:r>
        <w:rPr>
          <w:b/>
          <w:bCs/>
          <w:sz w:val="24"/>
          <w:szCs w:val="24"/>
          <w:lang w:eastAsia="ru-RU"/>
        </w:rPr>
        <w:t>Работ</w:t>
      </w:r>
      <w:r w:rsidRPr="004B1562">
        <w:rPr>
          <w:b/>
          <w:bCs/>
          <w:sz w:val="24"/>
          <w:szCs w:val="24"/>
          <w:lang w:val="x-none" w:eastAsia="ru-RU"/>
        </w:rPr>
        <w:t xml:space="preserve">, периоды выполнения условий </w:t>
      </w:r>
      <w:r>
        <w:rPr>
          <w:b/>
          <w:bCs/>
          <w:sz w:val="24"/>
          <w:szCs w:val="24"/>
          <w:lang w:eastAsia="ru-RU"/>
        </w:rPr>
        <w:t>контракта.</w:t>
      </w:r>
    </w:p>
    <w:p w:rsidR="003B2D54" w:rsidRPr="00211F67" w:rsidRDefault="003B2D54" w:rsidP="003B2D54">
      <w:pPr>
        <w:tabs>
          <w:tab w:val="left" w:pos="851"/>
        </w:tabs>
        <w:spacing w:after="0" w:line="240" w:lineRule="auto"/>
        <w:ind w:firstLine="567"/>
        <w:jc w:val="both"/>
        <w:rPr>
          <w:b/>
          <w:bCs/>
          <w:sz w:val="24"/>
          <w:szCs w:val="24"/>
          <w:lang w:eastAsia="ru-RU"/>
        </w:rPr>
      </w:pPr>
      <w:r>
        <w:rPr>
          <w:bCs/>
          <w:sz w:val="24"/>
          <w:szCs w:val="24"/>
          <w:lang w:eastAsia="ru-RU"/>
        </w:rPr>
        <w:t xml:space="preserve">Срок выполнения работ: </w:t>
      </w:r>
      <w:r>
        <w:rPr>
          <w:b/>
          <w:bCs/>
          <w:sz w:val="24"/>
          <w:szCs w:val="24"/>
          <w:lang w:eastAsia="ru-RU"/>
        </w:rPr>
        <w:t>20 (двадцать) рабочих</w:t>
      </w:r>
      <w:r w:rsidRPr="00211F67">
        <w:rPr>
          <w:b/>
          <w:bCs/>
          <w:sz w:val="24"/>
          <w:szCs w:val="24"/>
          <w:lang w:eastAsia="ru-RU"/>
        </w:rPr>
        <w:t xml:space="preserve"> дней с даты заключения Контракта.</w:t>
      </w:r>
    </w:p>
    <w:p w:rsidR="003B2D54" w:rsidRDefault="003B2D54" w:rsidP="003B2D54">
      <w:pPr>
        <w:tabs>
          <w:tab w:val="left" w:pos="851"/>
        </w:tabs>
        <w:spacing w:after="0" w:line="240" w:lineRule="auto"/>
        <w:ind w:firstLine="567"/>
        <w:jc w:val="both"/>
        <w:rPr>
          <w:rFonts w:cs="Times New Roman"/>
          <w:sz w:val="24"/>
          <w:szCs w:val="24"/>
        </w:rPr>
      </w:pPr>
      <w:r w:rsidRPr="004B1562">
        <w:rPr>
          <w:rFonts w:cs="Times New Roman"/>
          <w:sz w:val="24"/>
          <w:szCs w:val="24"/>
        </w:rPr>
        <w:t xml:space="preserve">Подрядчик должен выполнять </w:t>
      </w:r>
      <w:r>
        <w:rPr>
          <w:rFonts w:cs="Times New Roman"/>
          <w:sz w:val="24"/>
          <w:szCs w:val="24"/>
        </w:rPr>
        <w:t>Р</w:t>
      </w:r>
      <w:r w:rsidRPr="004B1562">
        <w:rPr>
          <w:rFonts w:cs="Times New Roman"/>
          <w:sz w:val="24"/>
          <w:szCs w:val="24"/>
        </w:rPr>
        <w:t>аботы в сроки в соответствии с Графиком произв</w:t>
      </w:r>
      <w:r>
        <w:rPr>
          <w:rFonts w:cs="Times New Roman"/>
          <w:sz w:val="24"/>
          <w:szCs w:val="24"/>
        </w:rPr>
        <w:t>одства работ (Календарный план), входящим в состав ППР; с</w:t>
      </w:r>
      <w:r w:rsidRPr="004B1562">
        <w:rPr>
          <w:rFonts w:cs="Times New Roman"/>
          <w:sz w:val="24"/>
          <w:szCs w:val="24"/>
        </w:rPr>
        <w:t>облюдение сроков в соответствии с Графиком производства работ (Календарный план) является</w:t>
      </w:r>
      <w:r>
        <w:rPr>
          <w:rFonts w:cs="Times New Roman"/>
          <w:sz w:val="24"/>
          <w:szCs w:val="24"/>
        </w:rPr>
        <w:t xml:space="preserve"> одним из</w:t>
      </w:r>
      <w:r w:rsidRPr="004B1562">
        <w:rPr>
          <w:rFonts w:cs="Times New Roman"/>
          <w:sz w:val="24"/>
          <w:szCs w:val="24"/>
        </w:rPr>
        <w:t xml:space="preserve"> усло</w:t>
      </w:r>
      <w:r>
        <w:rPr>
          <w:rFonts w:cs="Times New Roman"/>
          <w:sz w:val="24"/>
          <w:szCs w:val="24"/>
        </w:rPr>
        <w:t>вий</w:t>
      </w:r>
      <w:r w:rsidRPr="004B1562">
        <w:rPr>
          <w:rFonts w:cs="Times New Roman"/>
          <w:sz w:val="24"/>
          <w:szCs w:val="24"/>
        </w:rPr>
        <w:t xml:space="preserve"> исполнения Контракта.</w:t>
      </w:r>
    </w:p>
    <w:p w:rsidR="00FE222B" w:rsidRPr="003443F5" w:rsidRDefault="003B2D54" w:rsidP="003443F5">
      <w:pPr>
        <w:tabs>
          <w:tab w:val="left" w:pos="851"/>
        </w:tabs>
        <w:spacing w:after="0" w:line="240" w:lineRule="auto"/>
        <w:ind w:firstLine="567"/>
        <w:jc w:val="both"/>
        <w:rPr>
          <w:rFonts w:cs="Times New Roman"/>
          <w:bCs/>
          <w:sz w:val="24"/>
          <w:szCs w:val="24"/>
          <w:lang w:eastAsia="ru-RU"/>
        </w:rPr>
      </w:pPr>
      <w:r w:rsidRPr="004B1562">
        <w:rPr>
          <w:rFonts w:cs="Times New Roman"/>
          <w:sz w:val="24"/>
          <w:szCs w:val="24"/>
        </w:rPr>
        <w:t xml:space="preserve">График производства работ (Календарный план) предоставляется Подрядчиком </w:t>
      </w:r>
      <w:r>
        <w:rPr>
          <w:rFonts w:cs="Times New Roman"/>
          <w:sz w:val="24"/>
          <w:szCs w:val="24"/>
        </w:rPr>
        <w:t>в составе ППР и с</w:t>
      </w:r>
      <w:r w:rsidRPr="004B1562">
        <w:rPr>
          <w:rFonts w:cs="Times New Roman"/>
          <w:sz w:val="24"/>
          <w:szCs w:val="24"/>
        </w:rPr>
        <w:t xml:space="preserve">огласовывается </w:t>
      </w:r>
      <w:r>
        <w:rPr>
          <w:rFonts w:cs="Times New Roman"/>
          <w:sz w:val="24"/>
          <w:szCs w:val="24"/>
        </w:rPr>
        <w:t xml:space="preserve">Заказчиком. </w:t>
      </w:r>
      <w:r w:rsidRPr="004B1562">
        <w:rPr>
          <w:rFonts w:cs="Times New Roman"/>
          <w:bCs/>
          <w:sz w:val="24"/>
          <w:szCs w:val="24"/>
          <w:lang w:eastAsia="ru-RU"/>
        </w:rPr>
        <w:t xml:space="preserve">Подрядчик имеет право досрочно завершить </w:t>
      </w:r>
      <w:r>
        <w:rPr>
          <w:rFonts w:cs="Times New Roman"/>
          <w:bCs/>
          <w:sz w:val="24"/>
          <w:szCs w:val="24"/>
          <w:lang w:eastAsia="ru-RU"/>
        </w:rPr>
        <w:t>Р</w:t>
      </w:r>
      <w:r w:rsidRPr="004B1562">
        <w:rPr>
          <w:rFonts w:cs="Times New Roman"/>
          <w:bCs/>
          <w:sz w:val="24"/>
          <w:szCs w:val="24"/>
          <w:lang w:eastAsia="ru-RU"/>
        </w:rPr>
        <w:t xml:space="preserve">аботы по </w:t>
      </w:r>
      <w:r>
        <w:rPr>
          <w:rFonts w:cs="Times New Roman"/>
          <w:bCs/>
          <w:sz w:val="24"/>
          <w:szCs w:val="24"/>
          <w:lang w:eastAsia="ru-RU"/>
        </w:rPr>
        <w:t xml:space="preserve">письменному </w:t>
      </w:r>
      <w:r w:rsidRPr="004B1562">
        <w:rPr>
          <w:rFonts w:cs="Times New Roman"/>
          <w:bCs/>
          <w:sz w:val="24"/>
          <w:szCs w:val="24"/>
          <w:lang w:eastAsia="ru-RU"/>
        </w:rPr>
        <w:t>согласованию с Заказчиком.</w:t>
      </w:r>
    </w:p>
    <w:p w:rsidR="003B2D54" w:rsidRPr="003B2D54" w:rsidRDefault="003B2D54" w:rsidP="003B2D54">
      <w:pPr>
        <w:tabs>
          <w:tab w:val="left" w:pos="851"/>
        </w:tabs>
        <w:spacing w:after="0" w:line="240" w:lineRule="auto"/>
        <w:ind w:firstLine="567"/>
        <w:jc w:val="both"/>
        <w:rPr>
          <w:bCs/>
          <w:sz w:val="24"/>
          <w:szCs w:val="24"/>
          <w:lang w:eastAsia="ru-RU"/>
        </w:rPr>
      </w:pPr>
      <w:r>
        <w:rPr>
          <w:b/>
          <w:bCs/>
          <w:sz w:val="24"/>
          <w:szCs w:val="24"/>
          <w:lang w:eastAsia="ru-RU"/>
        </w:rPr>
        <w:t xml:space="preserve">12. </w:t>
      </w:r>
      <w:r w:rsidRPr="004B1562">
        <w:rPr>
          <w:b/>
          <w:bCs/>
          <w:sz w:val="24"/>
          <w:szCs w:val="24"/>
          <w:lang w:eastAsia="ru-RU"/>
        </w:rPr>
        <w:t xml:space="preserve">Требования к выполненным </w:t>
      </w:r>
      <w:r>
        <w:rPr>
          <w:b/>
          <w:bCs/>
          <w:sz w:val="24"/>
          <w:szCs w:val="24"/>
          <w:lang w:eastAsia="ru-RU"/>
        </w:rPr>
        <w:t>р</w:t>
      </w:r>
      <w:r w:rsidRPr="004B1562">
        <w:rPr>
          <w:b/>
          <w:bCs/>
          <w:sz w:val="24"/>
          <w:szCs w:val="24"/>
          <w:lang w:eastAsia="ru-RU"/>
        </w:rPr>
        <w:t>аботам и иные показатели, связа</w:t>
      </w:r>
      <w:r>
        <w:rPr>
          <w:b/>
          <w:bCs/>
          <w:sz w:val="24"/>
          <w:szCs w:val="24"/>
          <w:lang w:eastAsia="ru-RU"/>
        </w:rPr>
        <w:t xml:space="preserve">нные </w:t>
      </w:r>
      <w:r>
        <w:rPr>
          <w:b/>
          <w:bCs/>
          <w:sz w:val="24"/>
          <w:szCs w:val="24"/>
          <w:lang w:eastAsia="ru-RU"/>
        </w:rPr>
        <w:br/>
      </w:r>
      <w:r w:rsidRPr="004B1562">
        <w:rPr>
          <w:b/>
          <w:bCs/>
          <w:sz w:val="24"/>
          <w:szCs w:val="24"/>
          <w:lang w:eastAsia="ru-RU"/>
        </w:rPr>
        <w:t>с определением соответствия выполненных работ потребностям Заказчика, приемка выполненных работ.</w:t>
      </w:r>
    </w:p>
    <w:p w:rsidR="00FE222B" w:rsidRPr="003443F5" w:rsidRDefault="003B2D54" w:rsidP="003443F5">
      <w:pPr>
        <w:tabs>
          <w:tab w:val="left" w:pos="851"/>
        </w:tabs>
        <w:spacing w:after="0" w:line="240" w:lineRule="auto"/>
        <w:ind w:firstLine="567"/>
        <w:jc w:val="both"/>
        <w:rPr>
          <w:bCs/>
          <w:sz w:val="24"/>
          <w:szCs w:val="24"/>
          <w:lang w:eastAsia="ru-RU"/>
        </w:rPr>
      </w:pPr>
      <w:r>
        <w:rPr>
          <w:bCs/>
          <w:sz w:val="24"/>
          <w:szCs w:val="24"/>
          <w:lang w:eastAsia="ru-RU"/>
        </w:rPr>
        <w:t>Приемка и оплата выполненных Работ осуществляется в соответствии с условиями Контракта.</w:t>
      </w:r>
    </w:p>
    <w:p w:rsidR="003B2D54" w:rsidRDefault="003B2D54" w:rsidP="003B2D54">
      <w:pPr>
        <w:tabs>
          <w:tab w:val="left" w:pos="851"/>
        </w:tabs>
        <w:spacing w:after="0" w:line="240" w:lineRule="auto"/>
        <w:ind w:firstLine="567"/>
        <w:jc w:val="both"/>
        <w:rPr>
          <w:b/>
          <w:bCs/>
          <w:sz w:val="24"/>
          <w:szCs w:val="24"/>
          <w:lang w:eastAsia="ru-RU"/>
        </w:rPr>
      </w:pPr>
      <w:r>
        <w:rPr>
          <w:bCs/>
          <w:sz w:val="24"/>
          <w:szCs w:val="24"/>
          <w:lang w:eastAsia="ru-RU"/>
        </w:rPr>
        <w:t xml:space="preserve"> </w:t>
      </w:r>
      <w:r>
        <w:rPr>
          <w:b/>
          <w:bCs/>
          <w:sz w:val="24"/>
          <w:szCs w:val="24"/>
          <w:lang w:eastAsia="ru-RU"/>
        </w:rPr>
        <w:t xml:space="preserve">13. </w:t>
      </w:r>
      <w:r w:rsidRPr="004B1562">
        <w:rPr>
          <w:b/>
          <w:bCs/>
          <w:sz w:val="24"/>
          <w:szCs w:val="24"/>
          <w:lang w:eastAsia="ru-RU"/>
        </w:rPr>
        <w:t>Качественные и количественные характеристики поставляемых товаров, выпол</w:t>
      </w:r>
      <w:r>
        <w:rPr>
          <w:b/>
          <w:bCs/>
          <w:sz w:val="24"/>
          <w:szCs w:val="24"/>
          <w:lang w:eastAsia="ru-RU"/>
        </w:rPr>
        <w:t>няемых работ, оказываемых услуг.</w:t>
      </w:r>
    </w:p>
    <w:p w:rsidR="003B2D54" w:rsidRDefault="003B2D54" w:rsidP="003B2D54">
      <w:pPr>
        <w:spacing w:after="0" w:line="240" w:lineRule="auto"/>
        <w:ind w:firstLine="567"/>
        <w:jc w:val="both"/>
        <w:rPr>
          <w:b/>
          <w:bCs/>
          <w:sz w:val="24"/>
          <w:szCs w:val="24"/>
          <w:lang w:eastAsia="ru-RU"/>
        </w:rPr>
      </w:pPr>
      <w:r w:rsidRPr="004B1562">
        <w:rPr>
          <w:rFonts w:cs="Times New Roman"/>
          <w:bCs/>
          <w:sz w:val="24"/>
          <w:szCs w:val="24"/>
          <w:lang w:eastAsia="ru-RU"/>
        </w:rPr>
        <w:t xml:space="preserve">Качество </w:t>
      </w:r>
      <w:r>
        <w:rPr>
          <w:rFonts w:cs="Times New Roman"/>
          <w:bCs/>
          <w:sz w:val="24"/>
          <w:szCs w:val="24"/>
          <w:lang w:eastAsia="ru-RU"/>
        </w:rPr>
        <w:t>используемых</w:t>
      </w:r>
      <w:r w:rsidRPr="004B1562">
        <w:rPr>
          <w:rFonts w:cs="Times New Roman"/>
          <w:bCs/>
          <w:sz w:val="24"/>
          <w:szCs w:val="24"/>
          <w:lang w:eastAsia="ru-RU"/>
        </w:rPr>
        <w:t xml:space="preserve"> </w:t>
      </w:r>
      <w:r>
        <w:rPr>
          <w:rFonts w:cs="Times New Roman"/>
          <w:bCs/>
          <w:sz w:val="24"/>
          <w:szCs w:val="24"/>
          <w:lang w:eastAsia="ru-RU"/>
        </w:rPr>
        <w:t>Подрядчиком</w:t>
      </w:r>
      <w:r w:rsidRPr="004B1562">
        <w:rPr>
          <w:rFonts w:cs="Times New Roman"/>
          <w:bCs/>
          <w:sz w:val="24"/>
          <w:szCs w:val="24"/>
          <w:lang w:eastAsia="ru-RU"/>
        </w:rPr>
        <w:t xml:space="preserve"> материалов должно соответствовать или превосходить технические и качественные характеристики, приводимые в Техническом Задании. </w:t>
      </w:r>
    </w:p>
    <w:p w:rsidR="003B2D54" w:rsidRDefault="003B2D54" w:rsidP="003B2D54">
      <w:pPr>
        <w:spacing w:after="0" w:line="240" w:lineRule="auto"/>
        <w:ind w:firstLine="567"/>
        <w:jc w:val="both"/>
        <w:rPr>
          <w:b/>
          <w:bCs/>
          <w:sz w:val="24"/>
          <w:szCs w:val="24"/>
          <w:lang w:eastAsia="ru-RU"/>
        </w:rPr>
      </w:pPr>
      <w:r w:rsidRPr="004B1562">
        <w:rPr>
          <w:rFonts w:cs="Times New Roman"/>
          <w:bCs/>
          <w:sz w:val="24"/>
          <w:szCs w:val="24"/>
          <w:lang w:eastAsia="ru-RU"/>
        </w:rPr>
        <w:t xml:space="preserve">Подрядчик выполняет объем </w:t>
      </w:r>
      <w:r>
        <w:rPr>
          <w:rFonts w:cs="Times New Roman"/>
          <w:bCs/>
          <w:sz w:val="24"/>
          <w:szCs w:val="24"/>
          <w:lang w:eastAsia="ru-RU"/>
        </w:rPr>
        <w:t>Р</w:t>
      </w:r>
      <w:r w:rsidRPr="004B1562">
        <w:rPr>
          <w:rFonts w:cs="Times New Roman"/>
          <w:bCs/>
          <w:sz w:val="24"/>
          <w:szCs w:val="24"/>
          <w:lang w:eastAsia="ru-RU"/>
        </w:rPr>
        <w:t xml:space="preserve">абот своими материалами и средствами, с использованием материалов, соответствующих государственным стандартам, техническим условиям и СНиП, обеспеченными техническими паспортами, сертификатами и др. документами, удостоверяющими их качество. </w:t>
      </w:r>
    </w:p>
    <w:p w:rsidR="00FE222B" w:rsidRPr="003443F5" w:rsidRDefault="003B2D54" w:rsidP="003443F5">
      <w:pPr>
        <w:spacing w:after="0" w:line="240" w:lineRule="auto"/>
        <w:ind w:firstLine="567"/>
        <w:jc w:val="both"/>
        <w:rPr>
          <w:rFonts w:cs="Times New Roman"/>
          <w:sz w:val="24"/>
          <w:szCs w:val="24"/>
        </w:rPr>
      </w:pPr>
      <w:r w:rsidRPr="004B1562">
        <w:rPr>
          <w:rFonts w:cs="Times New Roman"/>
          <w:bCs/>
          <w:sz w:val="24"/>
          <w:szCs w:val="24"/>
          <w:lang w:eastAsia="ru-RU"/>
        </w:rPr>
        <w:t xml:space="preserve">После заключения Контракта: в случае использования при производстве </w:t>
      </w:r>
      <w:r>
        <w:rPr>
          <w:rFonts w:cs="Times New Roman"/>
          <w:bCs/>
          <w:sz w:val="24"/>
          <w:szCs w:val="24"/>
          <w:lang w:eastAsia="ru-RU"/>
        </w:rPr>
        <w:t>Р</w:t>
      </w:r>
      <w:r w:rsidRPr="004B1562">
        <w:rPr>
          <w:rFonts w:cs="Times New Roman"/>
          <w:bCs/>
          <w:sz w:val="24"/>
          <w:szCs w:val="24"/>
          <w:lang w:eastAsia="ru-RU"/>
        </w:rPr>
        <w:t>абот товаров, подлежащих обязательной сертификации (декларации) в соответствии с</w:t>
      </w:r>
      <w:r>
        <w:rPr>
          <w:rFonts w:cs="Times New Roman"/>
          <w:bCs/>
          <w:sz w:val="24"/>
          <w:szCs w:val="24"/>
          <w:lang w:eastAsia="ru-RU"/>
        </w:rPr>
        <w:t xml:space="preserve"> </w:t>
      </w:r>
      <w:r w:rsidRPr="004B1562">
        <w:rPr>
          <w:rFonts w:cs="Times New Roman"/>
          <w:bCs/>
          <w:sz w:val="24"/>
          <w:szCs w:val="24"/>
          <w:lang w:eastAsia="ru-RU"/>
        </w:rPr>
        <w:t xml:space="preserve">действующим </w:t>
      </w:r>
      <w:r>
        <w:rPr>
          <w:rFonts w:cs="Times New Roman"/>
          <w:bCs/>
          <w:sz w:val="24"/>
          <w:szCs w:val="24"/>
          <w:lang w:eastAsia="ru-RU"/>
        </w:rPr>
        <w:t>законодательством РФ</w:t>
      </w:r>
      <w:r w:rsidRPr="004B1562">
        <w:rPr>
          <w:rFonts w:cs="Times New Roman"/>
          <w:bCs/>
          <w:sz w:val="24"/>
          <w:szCs w:val="24"/>
          <w:lang w:eastAsia="ru-RU"/>
        </w:rPr>
        <w:t>, подрядчик предоставляет Заказчику копии документов</w:t>
      </w:r>
      <w:r>
        <w:rPr>
          <w:rFonts w:cs="Times New Roman"/>
          <w:bCs/>
          <w:sz w:val="24"/>
          <w:szCs w:val="24"/>
          <w:lang w:eastAsia="ru-RU"/>
        </w:rPr>
        <w:t>,</w:t>
      </w:r>
      <w:r w:rsidRPr="004B1562">
        <w:rPr>
          <w:rFonts w:cs="Times New Roman"/>
          <w:bCs/>
          <w:sz w:val="24"/>
          <w:szCs w:val="24"/>
          <w:lang w:eastAsia="ru-RU"/>
        </w:rPr>
        <w:t xml:space="preserve"> подтверждающих сертификацию (декларирование) такой продукции</w:t>
      </w:r>
      <w:r>
        <w:rPr>
          <w:rFonts w:cs="Times New Roman"/>
          <w:bCs/>
          <w:sz w:val="24"/>
          <w:szCs w:val="24"/>
          <w:lang w:eastAsia="ru-RU"/>
        </w:rPr>
        <w:t xml:space="preserve"> (товара)</w:t>
      </w:r>
      <w:r w:rsidRPr="004B1562">
        <w:rPr>
          <w:rFonts w:cs="Times New Roman"/>
          <w:sz w:val="24"/>
          <w:szCs w:val="24"/>
        </w:rPr>
        <w:t xml:space="preserve">. </w:t>
      </w:r>
    </w:p>
    <w:p w:rsidR="003B2D54" w:rsidRDefault="003B2D54" w:rsidP="003B2D54">
      <w:pPr>
        <w:spacing w:after="0" w:line="240" w:lineRule="auto"/>
        <w:ind w:firstLine="567"/>
        <w:jc w:val="both"/>
        <w:rPr>
          <w:b/>
          <w:bCs/>
          <w:sz w:val="24"/>
          <w:szCs w:val="24"/>
          <w:lang w:eastAsia="ru-RU"/>
        </w:rPr>
      </w:pPr>
      <w:r>
        <w:rPr>
          <w:b/>
          <w:bCs/>
          <w:iCs/>
          <w:sz w:val="24"/>
          <w:szCs w:val="24"/>
          <w:lang w:eastAsia="ru-RU"/>
        </w:rPr>
        <w:t xml:space="preserve">14. </w:t>
      </w:r>
      <w:r w:rsidRPr="004B1562">
        <w:rPr>
          <w:b/>
          <w:bCs/>
          <w:iCs/>
          <w:sz w:val="24"/>
          <w:szCs w:val="24"/>
          <w:lang w:eastAsia="ru-RU"/>
        </w:rPr>
        <w:t>Требования к гарантийному сроку рабо</w:t>
      </w:r>
      <w:r>
        <w:rPr>
          <w:b/>
          <w:bCs/>
          <w:iCs/>
          <w:sz w:val="24"/>
          <w:szCs w:val="24"/>
          <w:lang w:eastAsia="ru-RU"/>
        </w:rPr>
        <w:t>т и (или) объему предоставления гарантий.</w:t>
      </w:r>
    </w:p>
    <w:p w:rsidR="003B2D54" w:rsidRDefault="003B2D54" w:rsidP="003B2D54">
      <w:pPr>
        <w:spacing w:after="0" w:line="240" w:lineRule="auto"/>
        <w:ind w:firstLine="567"/>
        <w:jc w:val="both"/>
        <w:rPr>
          <w:bCs/>
          <w:sz w:val="24"/>
          <w:szCs w:val="24"/>
          <w:lang w:eastAsia="ru-RU"/>
        </w:rPr>
      </w:pPr>
      <w:r w:rsidRPr="00DE71B2">
        <w:rPr>
          <w:bCs/>
          <w:sz w:val="24"/>
          <w:szCs w:val="24"/>
          <w:lang w:eastAsia="ru-RU"/>
        </w:rPr>
        <w:t xml:space="preserve">14.1. </w:t>
      </w:r>
      <w:r w:rsidRPr="00211F67">
        <w:rPr>
          <w:bCs/>
          <w:sz w:val="24"/>
          <w:szCs w:val="24"/>
          <w:lang w:eastAsia="ru-RU"/>
        </w:rPr>
        <w:t xml:space="preserve">Гарантийный срок </w:t>
      </w:r>
      <w:r>
        <w:rPr>
          <w:bCs/>
          <w:sz w:val="24"/>
          <w:szCs w:val="24"/>
          <w:lang w:eastAsia="ru-RU"/>
        </w:rPr>
        <w:t>на</w:t>
      </w:r>
      <w:r w:rsidRPr="00211F67">
        <w:rPr>
          <w:bCs/>
          <w:sz w:val="24"/>
          <w:szCs w:val="24"/>
          <w:lang w:eastAsia="ru-RU"/>
        </w:rPr>
        <w:t xml:space="preserve"> выполне</w:t>
      </w:r>
      <w:r>
        <w:rPr>
          <w:bCs/>
          <w:sz w:val="24"/>
          <w:szCs w:val="24"/>
          <w:lang w:eastAsia="ru-RU"/>
        </w:rPr>
        <w:t xml:space="preserve">нные </w:t>
      </w:r>
      <w:r w:rsidRPr="00211F67">
        <w:rPr>
          <w:bCs/>
          <w:sz w:val="24"/>
          <w:szCs w:val="24"/>
          <w:lang w:eastAsia="ru-RU"/>
        </w:rPr>
        <w:t>Работ</w:t>
      </w:r>
      <w:r>
        <w:rPr>
          <w:bCs/>
          <w:sz w:val="24"/>
          <w:szCs w:val="24"/>
          <w:lang w:eastAsia="ru-RU"/>
        </w:rPr>
        <w:t>ы</w:t>
      </w:r>
      <w:r w:rsidRPr="00211F67">
        <w:rPr>
          <w:bCs/>
          <w:sz w:val="24"/>
          <w:szCs w:val="24"/>
          <w:lang w:eastAsia="ru-RU"/>
        </w:rPr>
        <w:t xml:space="preserve"> начинает действовать с даты подписания документа о приемке и составля</w:t>
      </w:r>
      <w:r>
        <w:rPr>
          <w:bCs/>
          <w:sz w:val="24"/>
          <w:szCs w:val="24"/>
          <w:lang w:eastAsia="ru-RU"/>
        </w:rPr>
        <w:t>ет</w:t>
      </w:r>
      <w:r w:rsidRPr="00211F67">
        <w:rPr>
          <w:bCs/>
          <w:sz w:val="24"/>
          <w:szCs w:val="24"/>
          <w:lang w:eastAsia="ru-RU"/>
        </w:rPr>
        <w:t xml:space="preserve"> </w:t>
      </w:r>
      <w:r>
        <w:rPr>
          <w:b/>
          <w:bCs/>
          <w:sz w:val="24"/>
          <w:szCs w:val="24"/>
          <w:lang w:eastAsia="ru-RU"/>
        </w:rPr>
        <w:t>12 (двенадцать</w:t>
      </w:r>
      <w:r w:rsidRPr="00211F67">
        <w:rPr>
          <w:b/>
          <w:bCs/>
          <w:sz w:val="24"/>
          <w:szCs w:val="24"/>
          <w:lang w:eastAsia="ru-RU"/>
        </w:rPr>
        <w:t xml:space="preserve">) месяцев. </w:t>
      </w:r>
      <w:r w:rsidRPr="00211F67">
        <w:rPr>
          <w:bCs/>
          <w:sz w:val="24"/>
          <w:szCs w:val="24"/>
          <w:lang w:eastAsia="ru-RU"/>
        </w:rPr>
        <w:t>Гарантийный срок на материалы, применяемые при выполнении Работ, определяются заводом-изготовителем, но не менее 12 месяцев с даты подписания документа о приемке.</w:t>
      </w:r>
    </w:p>
    <w:p w:rsidR="003B2D54" w:rsidRPr="00211F67" w:rsidRDefault="003B2D54" w:rsidP="003B2D54">
      <w:pPr>
        <w:spacing w:after="0" w:line="240" w:lineRule="auto"/>
        <w:ind w:firstLine="567"/>
        <w:jc w:val="both"/>
        <w:rPr>
          <w:bCs/>
          <w:sz w:val="24"/>
          <w:szCs w:val="24"/>
          <w:lang w:eastAsia="ru-RU"/>
        </w:rPr>
      </w:pPr>
      <w:r w:rsidRPr="004B1562">
        <w:rPr>
          <w:bCs/>
          <w:sz w:val="24"/>
          <w:szCs w:val="24"/>
          <w:lang w:eastAsia="ru-RU"/>
        </w:rPr>
        <w:t xml:space="preserve">Если в гарантийный период обнаружатся дефекты, допущенные по вине Подрядчика </w:t>
      </w:r>
      <w:r>
        <w:rPr>
          <w:bCs/>
          <w:sz w:val="24"/>
          <w:szCs w:val="24"/>
          <w:lang w:eastAsia="ru-RU"/>
        </w:rPr>
        <w:br/>
      </w:r>
      <w:r w:rsidRPr="004B1562">
        <w:rPr>
          <w:bCs/>
          <w:sz w:val="24"/>
          <w:szCs w:val="24"/>
          <w:lang w:eastAsia="ru-RU"/>
        </w:rPr>
        <w:t xml:space="preserve">и препятствующие нормальной эксплуатации Объекта, то Подрядчик обязан их устранить </w:t>
      </w:r>
      <w:r>
        <w:rPr>
          <w:bCs/>
          <w:sz w:val="24"/>
          <w:szCs w:val="24"/>
          <w:lang w:eastAsia="ru-RU"/>
        </w:rPr>
        <w:br/>
        <w:t>в согласованный Сторонами</w:t>
      </w:r>
      <w:r w:rsidRPr="004B1562">
        <w:rPr>
          <w:bCs/>
          <w:sz w:val="24"/>
          <w:szCs w:val="24"/>
          <w:lang w:eastAsia="ru-RU"/>
        </w:rPr>
        <w:t xml:space="preserve"> срок за свой счет.</w:t>
      </w:r>
    </w:p>
    <w:p w:rsidR="003B2D54" w:rsidRPr="00465187" w:rsidRDefault="003B2D54" w:rsidP="003B2D54">
      <w:pPr>
        <w:spacing w:after="0" w:line="240" w:lineRule="auto"/>
        <w:ind w:firstLine="567"/>
        <w:jc w:val="both"/>
        <w:rPr>
          <w:b/>
          <w:bCs/>
          <w:sz w:val="24"/>
          <w:szCs w:val="24"/>
          <w:lang w:eastAsia="ru-RU"/>
        </w:rPr>
      </w:pPr>
      <w:r w:rsidRPr="00465187">
        <w:rPr>
          <w:bCs/>
          <w:sz w:val="24"/>
          <w:szCs w:val="24"/>
          <w:lang w:eastAsia="ru-RU"/>
        </w:rPr>
        <w:t>Подрядчик несет ответственность за все нарушения, допущенные им при выполнении Работ на Объекте с возмещением всех штрафных санкций, предъявленных контролирующими органами, и устраняет эти нарушения с предъявлением, контролирующим органам документов, подтверждающий факт устранения этих нарушений.</w:t>
      </w:r>
    </w:p>
    <w:p w:rsidR="003B2D54" w:rsidRDefault="003B2D54" w:rsidP="003B2D54">
      <w:pPr>
        <w:spacing w:after="0" w:line="240" w:lineRule="auto"/>
        <w:ind w:firstLine="567"/>
        <w:jc w:val="both"/>
        <w:rPr>
          <w:b/>
          <w:bCs/>
          <w:sz w:val="24"/>
          <w:szCs w:val="24"/>
          <w:lang w:eastAsia="ru-RU"/>
        </w:rPr>
      </w:pPr>
      <w:r w:rsidRPr="004B1562">
        <w:rPr>
          <w:bCs/>
          <w:sz w:val="24"/>
          <w:szCs w:val="24"/>
          <w:lang w:eastAsia="ru-RU"/>
        </w:rPr>
        <w:t xml:space="preserve">14.2. Подрядчик обязан гарантировать возмещение ущерба причиненного имуществу Заказчика, (хищения, утраты, порчи и т.п.) произошедших </w:t>
      </w:r>
      <w:r>
        <w:rPr>
          <w:bCs/>
          <w:sz w:val="24"/>
          <w:szCs w:val="24"/>
          <w:lang w:eastAsia="ru-RU"/>
        </w:rPr>
        <w:t xml:space="preserve">по вине Подрядчика </w:t>
      </w:r>
      <w:r w:rsidRPr="004B1562">
        <w:rPr>
          <w:bCs/>
          <w:sz w:val="24"/>
          <w:szCs w:val="24"/>
          <w:lang w:eastAsia="ru-RU"/>
        </w:rPr>
        <w:t>при проведении Раб</w:t>
      </w:r>
      <w:r>
        <w:rPr>
          <w:bCs/>
          <w:sz w:val="24"/>
          <w:szCs w:val="24"/>
          <w:lang w:eastAsia="ru-RU"/>
        </w:rPr>
        <w:t xml:space="preserve">от и </w:t>
      </w:r>
      <w:r w:rsidRPr="004B1562">
        <w:rPr>
          <w:bCs/>
          <w:sz w:val="24"/>
          <w:szCs w:val="24"/>
          <w:lang w:eastAsia="ru-RU"/>
        </w:rPr>
        <w:t>в период действия гарантийного срока (порча имущества, вызванная обрушением конструкций и т.д.).</w:t>
      </w:r>
    </w:p>
    <w:p w:rsidR="00FE222B" w:rsidRDefault="003B2D54" w:rsidP="003443F5">
      <w:pPr>
        <w:spacing w:after="0" w:line="240" w:lineRule="auto"/>
        <w:ind w:firstLine="567"/>
        <w:jc w:val="both"/>
        <w:rPr>
          <w:bCs/>
          <w:sz w:val="24"/>
          <w:szCs w:val="24"/>
          <w:lang w:eastAsia="ru-RU"/>
        </w:rPr>
      </w:pPr>
      <w:r w:rsidRPr="004B1562">
        <w:rPr>
          <w:bCs/>
          <w:sz w:val="24"/>
          <w:szCs w:val="24"/>
          <w:lang w:eastAsia="ru-RU"/>
        </w:rPr>
        <w:t>14.3. Подрядчик обязан гарантировать возмещение ущерба,</w:t>
      </w:r>
      <w:r>
        <w:rPr>
          <w:bCs/>
          <w:sz w:val="24"/>
          <w:szCs w:val="24"/>
          <w:lang w:eastAsia="ru-RU"/>
        </w:rPr>
        <w:t xml:space="preserve"> причиненного здоровью персонала</w:t>
      </w:r>
      <w:r w:rsidRPr="004B1562">
        <w:rPr>
          <w:bCs/>
          <w:sz w:val="24"/>
          <w:szCs w:val="24"/>
          <w:lang w:eastAsia="ru-RU"/>
        </w:rPr>
        <w:t xml:space="preserve"> </w:t>
      </w:r>
      <w:r>
        <w:rPr>
          <w:bCs/>
          <w:sz w:val="24"/>
          <w:szCs w:val="24"/>
          <w:lang w:eastAsia="ru-RU"/>
        </w:rPr>
        <w:t xml:space="preserve">(работникам) </w:t>
      </w:r>
      <w:r w:rsidRPr="004B1562">
        <w:rPr>
          <w:bCs/>
          <w:sz w:val="24"/>
          <w:szCs w:val="24"/>
          <w:lang w:eastAsia="ru-RU"/>
        </w:rPr>
        <w:t>Заказчика и ины</w:t>
      </w:r>
      <w:r>
        <w:rPr>
          <w:bCs/>
          <w:sz w:val="24"/>
          <w:szCs w:val="24"/>
          <w:lang w:eastAsia="ru-RU"/>
        </w:rPr>
        <w:t>м лицам</w:t>
      </w:r>
      <w:r w:rsidRPr="004B1562">
        <w:rPr>
          <w:bCs/>
          <w:sz w:val="24"/>
          <w:szCs w:val="24"/>
          <w:lang w:eastAsia="ru-RU"/>
        </w:rPr>
        <w:t xml:space="preserve"> на </w:t>
      </w:r>
      <w:r>
        <w:rPr>
          <w:bCs/>
          <w:sz w:val="24"/>
          <w:szCs w:val="24"/>
          <w:lang w:eastAsia="ru-RU"/>
        </w:rPr>
        <w:t>О</w:t>
      </w:r>
      <w:r w:rsidRPr="004B1562">
        <w:rPr>
          <w:bCs/>
          <w:sz w:val="24"/>
          <w:szCs w:val="24"/>
          <w:lang w:eastAsia="ru-RU"/>
        </w:rPr>
        <w:t>бъект</w:t>
      </w:r>
      <w:r>
        <w:rPr>
          <w:bCs/>
          <w:sz w:val="24"/>
          <w:szCs w:val="24"/>
          <w:lang w:eastAsia="ru-RU"/>
        </w:rPr>
        <w:t>е произошедшего при проведении Р</w:t>
      </w:r>
      <w:r w:rsidRPr="004B1562">
        <w:rPr>
          <w:bCs/>
          <w:sz w:val="24"/>
          <w:szCs w:val="24"/>
          <w:lang w:eastAsia="ru-RU"/>
        </w:rPr>
        <w:t>абот или в период действия гарантийного срока (причинение вреда здоровью, вызванное воздействием материалов, не соответствующих стандартам качества, обрушением конструкций и т.д.).</w:t>
      </w:r>
    </w:p>
    <w:p w:rsidR="00FE222B" w:rsidRPr="00FE222B" w:rsidRDefault="00FE222B" w:rsidP="00FE222B">
      <w:pPr>
        <w:spacing w:after="0" w:line="240" w:lineRule="auto"/>
        <w:ind w:firstLine="567"/>
        <w:jc w:val="both"/>
        <w:rPr>
          <w:b/>
          <w:bCs/>
          <w:sz w:val="24"/>
          <w:szCs w:val="24"/>
          <w:lang w:eastAsia="ru-RU"/>
        </w:rPr>
      </w:pPr>
      <w:r w:rsidRPr="00FE222B">
        <w:rPr>
          <w:b/>
          <w:bCs/>
          <w:sz w:val="24"/>
          <w:szCs w:val="24"/>
          <w:lang w:eastAsia="ru-RU"/>
        </w:rPr>
        <w:t>15. Приложени</w:t>
      </w:r>
      <w:r>
        <w:rPr>
          <w:b/>
          <w:bCs/>
          <w:sz w:val="24"/>
          <w:szCs w:val="24"/>
          <w:lang w:eastAsia="ru-RU"/>
        </w:rPr>
        <w:t>е</w:t>
      </w:r>
      <w:r w:rsidRPr="00FE222B">
        <w:rPr>
          <w:b/>
          <w:bCs/>
          <w:sz w:val="24"/>
          <w:szCs w:val="24"/>
          <w:lang w:eastAsia="ru-RU"/>
        </w:rPr>
        <w:t xml:space="preserve"> к Техническому заданию:</w:t>
      </w:r>
    </w:p>
    <w:p w:rsidR="00B50DE9" w:rsidRPr="003B2D54" w:rsidRDefault="00FE222B" w:rsidP="00AD2E3E">
      <w:pPr>
        <w:spacing w:after="0" w:line="240" w:lineRule="auto"/>
        <w:ind w:firstLine="567"/>
        <w:jc w:val="both"/>
        <w:rPr>
          <w:bCs/>
          <w:sz w:val="24"/>
          <w:szCs w:val="24"/>
          <w:lang w:eastAsia="ru-RU"/>
        </w:rPr>
      </w:pPr>
      <w:r w:rsidRPr="00FE222B">
        <w:rPr>
          <w:bCs/>
          <w:sz w:val="24"/>
          <w:szCs w:val="24"/>
          <w:lang w:eastAsia="ru-RU"/>
        </w:rPr>
        <w:t xml:space="preserve">- Приложение № 1 – Локальная смета на выполнение работ </w:t>
      </w:r>
      <w:r>
        <w:rPr>
          <w:bCs/>
          <w:sz w:val="24"/>
          <w:szCs w:val="24"/>
          <w:lang w:eastAsia="ru-RU"/>
        </w:rPr>
        <w:t>по оклейке стеклопакетов защитной пленкой.</w:t>
      </w:r>
    </w:p>
    <w:tbl>
      <w:tblPr>
        <w:tblW w:w="13467" w:type="dxa"/>
        <w:tblInd w:w="248"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rsidTr="003B2D54">
        <w:trPr>
          <w:trHeight w:val="795"/>
        </w:trPr>
        <w:tc>
          <w:tcPr>
            <w:tcW w:w="4678" w:type="dxa"/>
            <w:shd w:val="clear" w:color="auto" w:fill="auto"/>
          </w:tcPr>
          <w:p w:rsidR="00B61166" w:rsidRDefault="00B61166" w:rsidP="00481CB3">
            <w:pPr>
              <w:snapToGrid w:val="0"/>
              <w:spacing w:after="0" w:line="240" w:lineRule="auto"/>
              <w:rPr>
                <w:rFonts w:eastAsia="Calibri" w:cs="Times New Roman"/>
                <w:b/>
                <w:sz w:val="24"/>
                <w:szCs w:val="24"/>
              </w:rPr>
            </w:pPr>
          </w:p>
          <w:p w:rsidR="00721329" w:rsidRPr="003D7CCA" w:rsidRDefault="00721329" w:rsidP="00481CB3">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721329" w:rsidRPr="00E56B42" w:rsidRDefault="00721329" w:rsidP="00481CB3">
            <w:pPr>
              <w:spacing w:after="0" w:line="240" w:lineRule="auto"/>
              <w:rPr>
                <w:rFonts w:eastAsia="Calibri" w:cs="Times New Roman"/>
                <w:sz w:val="24"/>
                <w:szCs w:val="24"/>
              </w:rPr>
            </w:pPr>
            <w:r w:rsidRPr="00E56B42">
              <w:rPr>
                <w:rFonts w:eastAsia="Calibri" w:cs="Times New Roman"/>
                <w:sz w:val="24"/>
                <w:szCs w:val="24"/>
              </w:rPr>
              <w:t xml:space="preserve">Федеральное государственное бюджетное учреждение науки Институт проблем управления </w:t>
            </w:r>
          </w:p>
          <w:p w:rsidR="00721329" w:rsidRPr="004D1ED7" w:rsidRDefault="00721329" w:rsidP="00481CB3">
            <w:pPr>
              <w:spacing w:after="0" w:line="240" w:lineRule="auto"/>
              <w:rPr>
                <w:rFonts w:eastAsia="Calibri" w:cs="Times New Roman"/>
                <w:sz w:val="24"/>
                <w:szCs w:val="24"/>
              </w:rPr>
            </w:pPr>
            <w:r w:rsidRPr="00E56B42">
              <w:rPr>
                <w:rFonts w:eastAsia="Calibri" w:cs="Times New Roman"/>
                <w:sz w:val="24"/>
                <w:szCs w:val="24"/>
              </w:rPr>
              <w:t xml:space="preserve">им. В.А. Трапезникова Российской академии наук </w:t>
            </w:r>
            <w:r w:rsidR="004D1ED7" w:rsidRPr="00E56B42">
              <w:rPr>
                <w:rFonts w:eastAsia="Calibri" w:cs="Times New Roman"/>
                <w:sz w:val="24"/>
                <w:szCs w:val="24"/>
              </w:rPr>
              <w:t>(ИПУ РАН)</w:t>
            </w:r>
            <w:r w:rsidR="004D1ED7">
              <w:rPr>
                <w:rFonts w:eastAsia="Calibri" w:cs="Times New Roman"/>
                <w:sz w:val="24"/>
                <w:szCs w:val="24"/>
              </w:rPr>
              <w:t xml:space="preserve"> </w:t>
            </w:r>
          </w:p>
        </w:tc>
        <w:tc>
          <w:tcPr>
            <w:tcW w:w="283" w:type="dxa"/>
            <w:shd w:val="clear" w:color="auto" w:fill="auto"/>
          </w:tcPr>
          <w:p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B61166" w:rsidRDefault="00B61166" w:rsidP="007713E8">
            <w:pPr>
              <w:spacing w:after="0" w:line="240" w:lineRule="auto"/>
              <w:rPr>
                <w:rFonts w:eastAsia="Times New Roman" w:cs="Times New Roman"/>
                <w:b/>
                <w:sz w:val="24"/>
                <w:szCs w:val="24"/>
                <w:lang w:eastAsia="ru-RU"/>
              </w:rPr>
            </w:pPr>
          </w:p>
          <w:p w:rsidR="00721329" w:rsidRPr="003D7CCA" w:rsidRDefault="00721329"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721329" w:rsidRPr="003D7CCA" w:rsidRDefault="00721329" w:rsidP="007713E8">
            <w:pPr>
              <w:spacing w:after="0" w:line="240" w:lineRule="auto"/>
              <w:jc w:val="both"/>
              <w:rPr>
                <w:rFonts w:eastAsia="Times New Roman" w:cs="Times New Roman"/>
                <w:sz w:val="24"/>
                <w:szCs w:val="24"/>
                <w:lang w:eastAsia="ru-RU"/>
              </w:rPr>
            </w:pPr>
          </w:p>
          <w:p w:rsidR="00721329" w:rsidRPr="003D7CCA" w:rsidRDefault="00721329" w:rsidP="007713E8">
            <w:pPr>
              <w:spacing w:after="0" w:line="240" w:lineRule="auto"/>
              <w:rPr>
                <w:rFonts w:eastAsia="Calibri" w:cs="Times New Roman"/>
                <w:b/>
                <w:bCs/>
                <w:sz w:val="24"/>
                <w:szCs w:val="24"/>
              </w:rPr>
            </w:pPr>
          </w:p>
          <w:p w:rsidR="00721329" w:rsidRPr="003D7CCA" w:rsidRDefault="00721329" w:rsidP="007713E8">
            <w:pPr>
              <w:spacing w:after="0" w:line="240" w:lineRule="auto"/>
              <w:rPr>
                <w:rFonts w:eastAsia="Calibri" w:cs="Times New Roman"/>
                <w:b/>
                <w:bCs/>
                <w:sz w:val="24"/>
                <w:szCs w:val="24"/>
              </w:rPr>
            </w:pPr>
          </w:p>
        </w:tc>
        <w:tc>
          <w:tcPr>
            <w:tcW w:w="4253" w:type="dxa"/>
          </w:tcPr>
          <w:p w:rsidR="00721329" w:rsidRPr="003D7CCA" w:rsidRDefault="00721329" w:rsidP="007713E8">
            <w:pPr>
              <w:spacing w:after="0" w:line="240" w:lineRule="auto"/>
              <w:rPr>
                <w:rFonts w:eastAsia="Times New Roman" w:cs="Times New Roman"/>
                <w:b/>
                <w:sz w:val="24"/>
                <w:szCs w:val="24"/>
                <w:lang w:eastAsia="ru-RU"/>
              </w:rPr>
            </w:pPr>
          </w:p>
        </w:tc>
      </w:tr>
      <w:tr w:rsidR="00721329" w:rsidRPr="003D7CCA" w:rsidTr="003B2D54">
        <w:tblPrEx>
          <w:tblCellMar>
            <w:left w:w="108" w:type="dxa"/>
            <w:right w:w="108" w:type="dxa"/>
          </w:tblCellMar>
        </w:tblPrEx>
        <w:trPr>
          <w:trHeight w:val="1020"/>
        </w:trPr>
        <w:tc>
          <w:tcPr>
            <w:tcW w:w="4678" w:type="dxa"/>
          </w:tcPr>
          <w:p w:rsidR="00721329" w:rsidRPr="003D7CCA" w:rsidRDefault="00721329" w:rsidP="00481CB3">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721329" w:rsidRPr="003D7CCA" w:rsidRDefault="00721329" w:rsidP="007713E8">
            <w:pPr>
              <w:spacing w:after="0" w:line="240" w:lineRule="auto"/>
              <w:ind w:left="426"/>
              <w:jc w:val="both"/>
              <w:rPr>
                <w:rFonts w:eastAsia="Times New Roman" w:cs="Times New Roman"/>
                <w:b/>
                <w:sz w:val="24"/>
                <w:szCs w:val="24"/>
                <w:lang w:eastAsia="ru-RU"/>
              </w:rPr>
            </w:pP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м.п.</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r w:rsidRPr="00581575">
        <w:rPr>
          <w:rFonts w:eastAsia="Calibri" w:cs="Times New Roman"/>
          <w:bCs/>
          <w:sz w:val="24"/>
          <w:szCs w:val="24"/>
          <w:lang w:eastAsia="ru-RU"/>
        </w:rPr>
        <w:t>м.п.</w:t>
      </w:r>
    </w:p>
    <w:p w:rsidR="00C60819" w:rsidRDefault="00C60819" w:rsidP="004F39E1">
      <w:pPr>
        <w:spacing w:after="0" w:line="240" w:lineRule="auto"/>
        <w:rPr>
          <w:b/>
          <w:sz w:val="24"/>
          <w:szCs w:val="24"/>
        </w:rPr>
      </w:pPr>
    </w:p>
    <w:p w:rsidR="00C60819" w:rsidRDefault="00C60819" w:rsidP="003443F5">
      <w:pPr>
        <w:spacing w:after="0" w:line="240" w:lineRule="auto"/>
        <w:jc w:val="center"/>
        <w:rPr>
          <w:sz w:val="24"/>
          <w:szCs w:val="24"/>
        </w:rPr>
        <w:sectPr w:rsidR="00C60819" w:rsidSect="003443F5">
          <w:pgSz w:w="11906" w:h="16838"/>
          <w:pgMar w:top="142" w:right="851" w:bottom="567" w:left="1418" w:header="510" w:footer="510" w:gutter="0"/>
          <w:cols w:space="708"/>
          <w:docGrid w:linePitch="381"/>
        </w:sectPr>
      </w:pPr>
    </w:p>
    <w:p w:rsidR="00C60819" w:rsidRPr="00E56B42" w:rsidRDefault="003443F5" w:rsidP="003443F5">
      <w:pPr>
        <w:spacing w:after="0" w:line="240" w:lineRule="auto"/>
        <w:rPr>
          <w:sz w:val="24"/>
          <w:szCs w:val="24"/>
        </w:rPr>
      </w:pPr>
      <w:r>
        <w:rPr>
          <w:sz w:val="24"/>
          <w:szCs w:val="24"/>
        </w:rPr>
        <w:t xml:space="preserve">                                                                                                                                                                                         </w:t>
      </w:r>
      <w:r w:rsidR="00C60819" w:rsidRPr="00E56B42">
        <w:rPr>
          <w:sz w:val="24"/>
          <w:szCs w:val="24"/>
        </w:rPr>
        <w:t>Приложение № 1 к Техническому заданию</w:t>
      </w:r>
    </w:p>
    <w:p w:rsidR="00C60819" w:rsidRDefault="00C60819" w:rsidP="00C60819">
      <w:pPr>
        <w:spacing w:after="0" w:line="240" w:lineRule="auto"/>
        <w:rPr>
          <w:szCs w:val="28"/>
        </w:rPr>
      </w:pPr>
    </w:p>
    <w:p w:rsidR="00C60819" w:rsidRDefault="00C60819" w:rsidP="00C60819">
      <w:pPr>
        <w:spacing w:after="0" w:line="240" w:lineRule="auto"/>
        <w:jc w:val="center"/>
        <w:rPr>
          <w:szCs w:val="28"/>
        </w:rPr>
      </w:pPr>
    </w:p>
    <w:tbl>
      <w:tblPr>
        <w:tblStyle w:val="aa"/>
        <w:tblW w:w="15050"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2838"/>
        <w:gridCol w:w="510"/>
        <w:gridCol w:w="644"/>
        <w:gridCol w:w="236"/>
        <w:gridCol w:w="672"/>
        <w:gridCol w:w="880"/>
        <w:gridCol w:w="735"/>
        <w:gridCol w:w="880"/>
        <w:gridCol w:w="1075"/>
        <w:gridCol w:w="1552"/>
        <w:gridCol w:w="1075"/>
        <w:gridCol w:w="1075"/>
        <w:gridCol w:w="435"/>
        <w:gridCol w:w="880"/>
      </w:tblGrid>
      <w:tr w:rsidR="00C60819" w:rsidRPr="0063045C" w:rsidTr="00723CEB">
        <w:trPr>
          <w:gridAfter w:val="1"/>
          <w:wAfter w:w="880" w:type="dxa"/>
          <w:trHeight w:val="330"/>
        </w:trPr>
        <w:tc>
          <w:tcPr>
            <w:tcW w:w="4911" w:type="dxa"/>
            <w:gridSpan w:val="3"/>
            <w:noWrap/>
            <w:hideMark/>
          </w:tcPr>
          <w:p w:rsidR="00C60819" w:rsidRPr="0063045C" w:rsidRDefault="00C60819" w:rsidP="00723CEB">
            <w:pPr>
              <w:rPr>
                <w:b/>
                <w:bCs/>
                <w:sz w:val="24"/>
                <w:szCs w:val="24"/>
              </w:rPr>
            </w:pPr>
            <w:r w:rsidRPr="0063045C">
              <w:rPr>
                <w:b/>
                <w:bCs/>
                <w:sz w:val="24"/>
                <w:szCs w:val="24"/>
              </w:rPr>
              <w:t>"СОГЛАСОВАНО"</w:t>
            </w:r>
          </w:p>
        </w:tc>
        <w:tc>
          <w:tcPr>
            <w:tcW w:w="1552" w:type="dxa"/>
            <w:gridSpan w:val="3"/>
            <w:noWrap/>
            <w:hideMark/>
          </w:tcPr>
          <w:p w:rsidR="00C60819" w:rsidRPr="0063045C" w:rsidRDefault="00C60819" w:rsidP="00723CEB">
            <w:pPr>
              <w:rPr>
                <w:b/>
                <w:bCs/>
                <w:sz w:val="24"/>
                <w:szCs w:val="24"/>
              </w:rPr>
            </w:pPr>
          </w:p>
        </w:tc>
        <w:tc>
          <w:tcPr>
            <w:tcW w:w="1615" w:type="dxa"/>
            <w:gridSpan w:val="2"/>
            <w:noWrap/>
            <w:hideMark/>
          </w:tcPr>
          <w:p w:rsidR="00C60819" w:rsidRPr="0063045C" w:rsidRDefault="00C60819" w:rsidP="00723CEB">
            <w:pPr>
              <w:rPr>
                <w:sz w:val="24"/>
                <w:szCs w:val="24"/>
              </w:rPr>
            </w:pPr>
          </w:p>
        </w:tc>
        <w:tc>
          <w:tcPr>
            <w:tcW w:w="6092" w:type="dxa"/>
            <w:gridSpan w:val="6"/>
            <w:noWrap/>
            <w:hideMark/>
          </w:tcPr>
          <w:p w:rsidR="00C60819" w:rsidRPr="0063045C" w:rsidRDefault="00C60819" w:rsidP="00723CEB">
            <w:pPr>
              <w:rPr>
                <w:b/>
                <w:bCs/>
                <w:sz w:val="24"/>
                <w:szCs w:val="24"/>
              </w:rPr>
            </w:pPr>
            <w:r w:rsidRPr="0063045C">
              <w:rPr>
                <w:b/>
                <w:bCs/>
                <w:sz w:val="24"/>
                <w:szCs w:val="24"/>
              </w:rPr>
              <w:t>"УТВЕРЖДАЮ"</w:t>
            </w:r>
          </w:p>
        </w:tc>
      </w:tr>
      <w:tr w:rsidR="00C60819" w:rsidRPr="0063045C" w:rsidTr="00723CEB">
        <w:trPr>
          <w:gridAfter w:val="1"/>
          <w:wAfter w:w="880" w:type="dxa"/>
          <w:trHeight w:val="285"/>
        </w:trPr>
        <w:tc>
          <w:tcPr>
            <w:tcW w:w="4911" w:type="dxa"/>
            <w:gridSpan w:val="3"/>
            <w:noWrap/>
            <w:hideMark/>
          </w:tcPr>
          <w:p w:rsidR="00C60819" w:rsidRPr="0063045C" w:rsidRDefault="00C60819" w:rsidP="00723CEB">
            <w:pPr>
              <w:rPr>
                <w:sz w:val="24"/>
                <w:szCs w:val="24"/>
              </w:rPr>
            </w:pPr>
            <w:r w:rsidRPr="0063045C">
              <w:rPr>
                <w:sz w:val="24"/>
                <w:szCs w:val="24"/>
              </w:rPr>
              <w:t>______________________</w:t>
            </w:r>
          </w:p>
        </w:tc>
        <w:tc>
          <w:tcPr>
            <w:tcW w:w="1552" w:type="dxa"/>
            <w:gridSpan w:val="3"/>
            <w:noWrap/>
            <w:hideMark/>
          </w:tcPr>
          <w:p w:rsidR="00C60819" w:rsidRPr="0063045C" w:rsidRDefault="00C60819" w:rsidP="00723CEB">
            <w:pPr>
              <w:rPr>
                <w:sz w:val="24"/>
                <w:szCs w:val="24"/>
              </w:rPr>
            </w:pPr>
          </w:p>
        </w:tc>
        <w:tc>
          <w:tcPr>
            <w:tcW w:w="1615" w:type="dxa"/>
            <w:gridSpan w:val="2"/>
            <w:noWrap/>
            <w:hideMark/>
          </w:tcPr>
          <w:p w:rsidR="00C60819" w:rsidRPr="0063045C" w:rsidRDefault="00C60819" w:rsidP="00723CEB">
            <w:pPr>
              <w:rPr>
                <w:sz w:val="24"/>
                <w:szCs w:val="24"/>
              </w:rPr>
            </w:pPr>
          </w:p>
        </w:tc>
        <w:tc>
          <w:tcPr>
            <w:tcW w:w="6092" w:type="dxa"/>
            <w:gridSpan w:val="6"/>
            <w:noWrap/>
            <w:hideMark/>
          </w:tcPr>
          <w:p w:rsidR="00C60819" w:rsidRPr="0063045C" w:rsidRDefault="00C60819" w:rsidP="00723CEB">
            <w:pPr>
              <w:rPr>
                <w:sz w:val="24"/>
                <w:szCs w:val="24"/>
              </w:rPr>
            </w:pPr>
            <w:r w:rsidRPr="0063045C">
              <w:rPr>
                <w:sz w:val="24"/>
                <w:szCs w:val="24"/>
              </w:rPr>
              <w:t>______________________</w:t>
            </w:r>
          </w:p>
        </w:tc>
      </w:tr>
      <w:tr w:rsidR="00C60819" w:rsidRPr="0063045C" w:rsidTr="00723CEB">
        <w:trPr>
          <w:trHeight w:val="285"/>
        </w:trPr>
        <w:tc>
          <w:tcPr>
            <w:tcW w:w="1563" w:type="dxa"/>
            <w:noWrap/>
            <w:hideMark/>
          </w:tcPr>
          <w:p w:rsidR="00C60819" w:rsidRPr="0063045C" w:rsidRDefault="00C60819" w:rsidP="00723CEB">
            <w:pPr>
              <w:rPr>
                <w:sz w:val="24"/>
                <w:szCs w:val="24"/>
              </w:rPr>
            </w:pPr>
          </w:p>
        </w:tc>
        <w:tc>
          <w:tcPr>
            <w:tcW w:w="2838" w:type="dxa"/>
            <w:noWrap/>
            <w:hideMark/>
          </w:tcPr>
          <w:p w:rsidR="00C60819" w:rsidRPr="0063045C" w:rsidRDefault="00C60819" w:rsidP="00723CEB">
            <w:pPr>
              <w:rPr>
                <w:sz w:val="24"/>
                <w:szCs w:val="24"/>
              </w:rPr>
            </w:pPr>
          </w:p>
        </w:tc>
        <w:tc>
          <w:tcPr>
            <w:tcW w:w="1154" w:type="dxa"/>
            <w:gridSpan w:val="2"/>
            <w:noWrap/>
            <w:hideMark/>
          </w:tcPr>
          <w:p w:rsidR="00C60819" w:rsidRPr="0063045C" w:rsidRDefault="00C60819" w:rsidP="00723CEB">
            <w:pPr>
              <w:rPr>
                <w:sz w:val="24"/>
                <w:szCs w:val="24"/>
              </w:rPr>
            </w:pPr>
          </w:p>
        </w:tc>
        <w:tc>
          <w:tcPr>
            <w:tcW w:w="236" w:type="dxa"/>
            <w:noWrap/>
            <w:hideMark/>
          </w:tcPr>
          <w:p w:rsidR="00C60819" w:rsidRPr="0063045C" w:rsidRDefault="00C60819" w:rsidP="00723CEB">
            <w:pPr>
              <w:rPr>
                <w:sz w:val="24"/>
                <w:szCs w:val="24"/>
              </w:rPr>
            </w:pPr>
          </w:p>
        </w:tc>
        <w:tc>
          <w:tcPr>
            <w:tcW w:w="1552" w:type="dxa"/>
            <w:gridSpan w:val="2"/>
            <w:noWrap/>
            <w:hideMark/>
          </w:tcPr>
          <w:p w:rsidR="00C60819" w:rsidRPr="0063045C" w:rsidRDefault="00C60819" w:rsidP="00723CEB">
            <w:pPr>
              <w:rPr>
                <w:sz w:val="24"/>
                <w:szCs w:val="24"/>
              </w:rPr>
            </w:pPr>
          </w:p>
        </w:tc>
        <w:tc>
          <w:tcPr>
            <w:tcW w:w="1615" w:type="dxa"/>
            <w:gridSpan w:val="2"/>
            <w:noWrap/>
            <w:hideMark/>
          </w:tcPr>
          <w:p w:rsidR="00C60819" w:rsidRPr="0063045C" w:rsidRDefault="00C60819" w:rsidP="00723CEB">
            <w:pPr>
              <w:rPr>
                <w:sz w:val="24"/>
                <w:szCs w:val="24"/>
              </w:rPr>
            </w:pPr>
          </w:p>
        </w:tc>
        <w:tc>
          <w:tcPr>
            <w:tcW w:w="1075" w:type="dxa"/>
            <w:noWrap/>
            <w:hideMark/>
          </w:tcPr>
          <w:p w:rsidR="00C60819" w:rsidRPr="0063045C" w:rsidRDefault="00C60819" w:rsidP="00723CEB">
            <w:pPr>
              <w:rPr>
                <w:sz w:val="24"/>
                <w:szCs w:val="24"/>
              </w:rPr>
            </w:pPr>
          </w:p>
        </w:tc>
        <w:tc>
          <w:tcPr>
            <w:tcW w:w="1552" w:type="dxa"/>
            <w:noWrap/>
            <w:hideMark/>
          </w:tcPr>
          <w:p w:rsidR="00C60819" w:rsidRPr="0063045C" w:rsidRDefault="00C60819" w:rsidP="00723CEB">
            <w:pPr>
              <w:jc w:val="center"/>
              <w:rPr>
                <w:sz w:val="24"/>
                <w:szCs w:val="24"/>
              </w:rPr>
            </w:pPr>
          </w:p>
        </w:tc>
        <w:tc>
          <w:tcPr>
            <w:tcW w:w="1075" w:type="dxa"/>
            <w:noWrap/>
            <w:hideMark/>
          </w:tcPr>
          <w:p w:rsidR="00C60819" w:rsidRPr="0063045C" w:rsidRDefault="00C60819" w:rsidP="00723CEB">
            <w:pPr>
              <w:jc w:val="center"/>
              <w:rPr>
                <w:sz w:val="24"/>
                <w:szCs w:val="24"/>
              </w:rPr>
            </w:pPr>
          </w:p>
        </w:tc>
        <w:tc>
          <w:tcPr>
            <w:tcW w:w="1075" w:type="dxa"/>
            <w:noWrap/>
            <w:hideMark/>
          </w:tcPr>
          <w:p w:rsidR="00C60819" w:rsidRPr="0063045C" w:rsidRDefault="00C60819" w:rsidP="00723CEB">
            <w:pPr>
              <w:jc w:val="center"/>
              <w:rPr>
                <w:sz w:val="24"/>
                <w:szCs w:val="24"/>
              </w:rPr>
            </w:pPr>
          </w:p>
        </w:tc>
        <w:tc>
          <w:tcPr>
            <w:tcW w:w="1315" w:type="dxa"/>
            <w:gridSpan w:val="2"/>
            <w:noWrap/>
            <w:hideMark/>
          </w:tcPr>
          <w:p w:rsidR="00C60819" w:rsidRPr="0063045C" w:rsidRDefault="00C60819" w:rsidP="00723CEB">
            <w:pPr>
              <w:jc w:val="center"/>
              <w:rPr>
                <w:sz w:val="24"/>
                <w:szCs w:val="24"/>
              </w:rPr>
            </w:pPr>
          </w:p>
        </w:tc>
      </w:tr>
      <w:tr w:rsidR="00C60819" w:rsidRPr="0063045C" w:rsidTr="00723CEB">
        <w:trPr>
          <w:gridAfter w:val="1"/>
          <w:wAfter w:w="880" w:type="dxa"/>
          <w:trHeight w:val="285"/>
        </w:trPr>
        <w:tc>
          <w:tcPr>
            <w:tcW w:w="4911" w:type="dxa"/>
            <w:gridSpan w:val="3"/>
            <w:noWrap/>
            <w:hideMark/>
          </w:tcPr>
          <w:p w:rsidR="00C60819" w:rsidRPr="0063045C" w:rsidRDefault="00C60819" w:rsidP="00723CEB">
            <w:pPr>
              <w:rPr>
                <w:sz w:val="24"/>
                <w:szCs w:val="24"/>
              </w:rPr>
            </w:pPr>
            <w:r w:rsidRPr="0063045C">
              <w:rPr>
                <w:sz w:val="24"/>
                <w:szCs w:val="24"/>
              </w:rPr>
              <w:t xml:space="preserve">______________________ </w:t>
            </w:r>
          </w:p>
        </w:tc>
        <w:tc>
          <w:tcPr>
            <w:tcW w:w="1552" w:type="dxa"/>
            <w:gridSpan w:val="3"/>
            <w:noWrap/>
            <w:hideMark/>
          </w:tcPr>
          <w:p w:rsidR="00C60819" w:rsidRPr="0063045C" w:rsidRDefault="00C60819" w:rsidP="00723CEB">
            <w:pPr>
              <w:rPr>
                <w:sz w:val="24"/>
                <w:szCs w:val="24"/>
              </w:rPr>
            </w:pPr>
          </w:p>
        </w:tc>
        <w:tc>
          <w:tcPr>
            <w:tcW w:w="1615" w:type="dxa"/>
            <w:gridSpan w:val="2"/>
            <w:noWrap/>
            <w:hideMark/>
          </w:tcPr>
          <w:p w:rsidR="00C60819" w:rsidRPr="0063045C" w:rsidRDefault="00C60819" w:rsidP="00723CEB">
            <w:pPr>
              <w:rPr>
                <w:sz w:val="24"/>
                <w:szCs w:val="24"/>
              </w:rPr>
            </w:pPr>
          </w:p>
        </w:tc>
        <w:tc>
          <w:tcPr>
            <w:tcW w:w="6092" w:type="dxa"/>
            <w:gridSpan w:val="6"/>
            <w:noWrap/>
            <w:hideMark/>
          </w:tcPr>
          <w:p w:rsidR="00C60819" w:rsidRPr="0063045C" w:rsidRDefault="00C60819" w:rsidP="00723CEB">
            <w:pPr>
              <w:rPr>
                <w:sz w:val="24"/>
                <w:szCs w:val="24"/>
              </w:rPr>
            </w:pPr>
            <w:r w:rsidRPr="0063045C">
              <w:rPr>
                <w:sz w:val="24"/>
                <w:szCs w:val="24"/>
              </w:rPr>
              <w:t xml:space="preserve">______________________ </w:t>
            </w:r>
          </w:p>
        </w:tc>
      </w:tr>
      <w:tr w:rsidR="00C60819" w:rsidRPr="0063045C" w:rsidTr="00723CEB">
        <w:trPr>
          <w:gridAfter w:val="1"/>
          <w:wAfter w:w="880" w:type="dxa"/>
          <w:trHeight w:val="285"/>
        </w:trPr>
        <w:tc>
          <w:tcPr>
            <w:tcW w:w="4911" w:type="dxa"/>
            <w:gridSpan w:val="3"/>
            <w:hideMark/>
          </w:tcPr>
          <w:p w:rsidR="00C60819" w:rsidRPr="0063045C" w:rsidRDefault="00C60819" w:rsidP="00723CEB">
            <w:pPr>
              <w:rPr>
                <w:sz w:val="24"/>
                <w:szCs w:val="24"/>
              </w:rPr>
            </w:pPr>
            <w:r w:rsidRPr="0063045C">
              <w:rPr>
                <w:sz w:val="24"/>
                <w:szCs w:val="24"/>
              </w:rPr>
              <w:t>"_____"________________ 202</w:t>
            </w:r>
            <w:r>
              <w:rPr>
                <w:sz w:val="24"/>
                <w:szCs w:val="24"/>
              </w:rPr>
              <w:t>4</w:t>
            </w:r>
            <w:r w:rsidRPr="0063045C">
              <w:rPr>
                <w:sz w:val="24"/>
                <w:szCs w:val="24"/>
              </w:rPr>
              <w:t xml:space="preserve"> г.</w:t>
            </w:r>
          </w:p>
        </w:tc>
        <w:tc>
          <w:tcPr>
            <w:tcW w:w="1552" w:type="dxa"/>
            <w:gridSpan w:val="3"/>
            <w:noWrap/>
            <w:hideMark/>
          </w:tcPr>
          <w:p w:rsidR="00C60819" w:rsidRPr="0063045C" w:rsidRDefault="00C60819" w:rsidP="00723CEB">
            <w:pPr>
              <w:rPr>
                <w:sz w:val="24"/>
                <w:szCs w:val="24"/>
              </w:rPr>
            </w:pPr>
          </w:p>
        </w:tc>
        <w:tc>
          <w:tcPr>
            <w:tcW w:w="1615" w:type="dxa"/>
            <w:gridSpan w:val="2"/>
            <w:noWrap/>
            <w:hideMark/>
          </w:tcPr>
          <w:p w:rsidR="00C60819" w:rsidRPr="0063045C" w:rsidRDefault="00C60819" w:rsidP="00723CEB">
            <w:pPr>
              <w:rPr>
                <w:sz w:val="24"/>
                <w:szCs w:val="24"/>
              </w:rPr>
            </w:pPr>
          </w:p>
        </w:tc>
        <w:tc>
          <w:tcPr>
            <w:tcW w:w="6092" w:type="dxa"/>
            <w:gridSpan w:val="6"/>
            <w:hideMark/>
          </w:tcPr>
          <w:p w:rsidR="00C60819" w:rsidRPr="0063045C" w:rsidRDefault="00C60819" w:rsidP="00723CEB">
            <w:pPr>
              <w:rPr>
                <w:sz w:val="24"/>
                <w:szCs w:val="24"/>
              </w:rPr>
            </w:pPr>
            <w:r w:rsidRPr="0063045C">
              <w:rPr>
                <w:sz w:val="24"/>
                <w:szCs w:val="24"/>
              </w:rPr>
              <w:t>"_____"________________ 202</w:t>
            </w:r>
            <w:r>
              <w:rPr>
                <w:sz w:val="24"/>
                <w:szCs w:val="24"/>
              </w:rPr>
              <w:t>4</w:t>
            </w:r>
            <w:r w:rsidRPr="0063045C">
              <w:rPr>
                <w:sz w:val="24"/>
                <w:szCs w:val="24"/>
              </w:rPr>
              <w:t xml:space="preserve"> г.</w:t>
            </w:r>
          </w:p>
        </w:tc>
      </w:tr>
    </w:tbl>
    <w:p w:rsidR="00C60819" w:rsidRDefault="00C60819" w:rsidP="00C60819">
      <w:pPr>
        <w:spacing w:after="0" w:line="240" w:lineRule="auto"/>
        <w:rPr>
          <w:sz w:val="24"/>
          <w:szCs w:val="24"/>
        </w:rPr>
      </w:pPr>
    </w:p>
    <w:p w:rsidR="00C60819" w:rsidRDefault="00C60819" w:rsidP="00C60819">
      <w:pPr>
        <w:spacing w:after="0" w:line="240" w:lineRule="auto"/>
        <w:rPr>
          <w:sz w:val="24"/>
          <w:szCs w:val="24"/>
        </w:rPr>
      </w:pPr>
    </w:p>
    <w:p w:rsidR="00C60819" w:rsidRDefault="00C60819" w:rsidP="00C60819">
      <w:pPr>
        <w:spacing w:after="0" w:line="240" w:lineRule="auto"/>
        <w:jc w:val="center"/>
        <w:rPr>
          <w:sz w:val="24"/>
          <w:szCs w:val="24"/>
        </w:rPr>
      </w:pPr>
    </w:p>
    <w:p w:rsidR="00C60819" w:rsidRPr="000A6B98" w:rsidRDefault="00C60819" w:rsidP="00C60819">
      <w:pPr>
        <w:spacing w:after="0" w:line="240" w:lineRule="auto"/>
        <w:jc w:val="center"/>
        <w:rPr>
          <w:sz w:val="24"/>
          <w:szCs w:val="24"/>
        </w:rPr>
      </w:pPr>
      <w:r>
        <w:rPr>
          <w:sz w:val="24"/>
          <w:szCs w:val="24"/>
        </w:rPr>
        <w:t>Локальная смета</w:t>
      </w:r>
    </w:p>
    <w:p w:rsidR="00C60819" w:rsidRPr="00E25C61" w:rsidRDefault="00C60819" w:rsidP="00C60819">
      <w:pPr>
        <w:widowControl w:val="0"/>
        <w:autoSpaceDE w:val="0"/>
        <w:autoSpaceDN w:val="0"/>
        <w:spacing w:after="0" w:line="240" w:lineRule="auto"/>
        <w:jc w:val="center"/>
        <w:rPr>
          <w:rFonts w:eastAsia="Times New Roman" w:cs="Times New Roman"/>
          <w:sz w:val="24"/>
          <w:szCs w:val="24"/>
          <w:u w:val="single"/>
          <w:lang w:eastAsia="ru-RU"/>
        </w:rPr>
      </w:pPr>
      <w:r w:rsidRPr="00E25C61">
        <w:rPr>
          <w:rFonts w:eastAsia="Times New Roman" w:cs="Times New Roman"/>
          <w:sz w:val="24"/>
          <w:szCs w:val="24"/>
          <w:u w:val="single"/>
          <w:lang w:eastAsia="ru-RU"/>
        </w:rPr>
        <w:t xml:space="preserve">на </w:t>
      </w:r>
      <w:r w:rsidR="001B41EC" w:rsidRPr="001B41EC">
        <w:rPr>
          <w:rFonts w:eastAsia="Times New Roman" w:cs="Times New Roman"/>
          <w:sz w:val="24"/>
          <w:szCs w:val="24"/>
          <w:u w:val="single"/>
          <w:lang w:eastAsia="ru-RU"/>
        </w:rPr>
        <w:t>выполнение работ по ок</w:t>
      </w:r>
      <w:r w:rsidR="001B41EC">
        <w:rPr>
          <w:rFonts w:eastAsia="Times New Roman" w:cs="Times New Roman"/>
          <w:sz w:val="24"/>
          <w:szCs w:val="24"/>
          <w:u w:val="single"/>
          <w:lang w:eastAsia="ru-RU"/>
        </w:rPr>
        <w:t>лейке стеклопакетов защитной пле</w:t>
      </w:r>
      <w:r w:rsidR="001B41EC" w:rsidRPr="001B41EC">
        <w:rPr>
          <w:rFonts w:eastAsia="Times New Roman" w:cs="Times New Roman"/>
          <w:sz w:val="24"/>
          <w:szCs w:val="24"/>
          <w:u w:val="single"/>
          <w:lang w:eastAsia="ru-RU"/>
        </w:rPr>
        <w:t>нкой</w:t>
      </w:r>
    </w:p>
    <w:tbl>
      <w:tblPr>
        <w:tblW w:w="15593" w:type="dxa"/>
        <w:tblInd w:w="-34" w:type="dxa"/>
        <w:tblLayout w:type="fixed"/>
        <w:tblLook w:val="04A0" w:firstRow="1" w:lastRow="0" w:firstColumn="1" w:lastColumn="0" w:noHBand="0" w:noVBand="1"/>
      </w:tblPr>
      <w:tblGrid>
        <w:gridCol w:w="992"/>
        <w:gridCol w:w="1629"/>
        <w:gridCol w:w="10554"/>
        <w:gridCol w:w="2418"/>
      </w:tblGrid>
      <w:tr w:rsidR="00C60819" w:rsidRPr="00A97D36" w:rsidTr="00723CEB">
        <w:trPr>
          <w:trHeight w:val="285"/>
        </w:trPr>
        <w:tc>
          <w:tcPr>
            <w:tcW w:w="992" w:type="dxa"/>
            <w:tcBorders>
              <w:top w:val="nil"/>
              <w:left w:val="nil"/>
              <w:bottom w:val="nil"/>
              <w:right w:val="nil"/>
            </w:tcBorders>
            <w:shd w:val="clear" w:color="auto" w:fill="auto"/>
            <w:noWrap/>
            <w:vAlign w:val="bottom"/>
            <w:hideMark/>
          </w:tcPr>
          <w:p w:rsidR="00C60819" w:rsidRPr="00A97D36" w:rsidRDefault="00C60819" w:rsidP="00723CEB">
            <w:pPr>
              <w:spacing w:after="0" w:line="240" w:lineRule="auto"/>
              <w:rPr>
                <w:rFonts w:eastAsia="Times New Roman"/>
                <w:sz w:val="18"/>
                <w:szCs w:val="18"/>
                <w:lang w:eastAsia="ru-RU"/>
              </w:rPr>
            </w:pPr>
          </w:p>
        </w:tc>
        <w:tc>
          <w:tcPr>
            <w:tcW w:w="12183" w:type="dxa"/>
            <w:gridSpan w:val="2"/>
            <w:tcBorders>
              <w:top w:val="nil"/>
              <w:left w:val="nil"/>
              <w:bottom w:val="nil"/>
              <w:right w:val="nil"/>
            </w:tcBorders>
            <w:shd w:val="clear" w:color="auto" w:fill="auto"/>
            <w:hideMark/>
          </w:tcPr>
          <w:p w:rsidR="00C60819" w:rsidRPr="00A97D36" w:rsidRDefault="00C60819" w:rsidP="00723CEB">
            <w:pPr>
              <w:spacing w:after="0" w:line="240" w:lineRule="auto"/>
              <w:jc w:val="center"/>
              <w:rPr>
                <w:rFonts w:eastAsia="Times New Roman"/>
                <w:sz w:val="18"/>
                <w:szCs w:val="18"/>
                <w:lang w:eastAsia="ru-RU"/>
              </w:rPr>
            </w:pPr>
            <w:r>
              <w:rPr>
                <w:rFonts w:eastAsia="Times New Roman"/>
                <w:sz w:val="18"/>
                <w:szCs w:val="18"/>
                <w:lang w:eastAsia="ru-RU"/>
              </w:rPr>
              <w:t xml:space="preserve">                              </w:t>
            </w:r>
            <w:r w:rsidRPr="00A97D36">
              <w:rPr>
                <w:rFonts w:eastAsia="Times New Roman"/>
                <w:sz w:val="18"/>
                <w:szCs w:val="18"/>
                <w:lang w:eastAsia="ru-RU"/>
              </w:rPr>
              <w:t>(наименование работ и затрат, наименование объекта)</w:t>
            </w:r>
          </w:p>
        </w:tc>
        <w:tc>
          <w:tcPr>
            <w:tcW w:w="2418" w:type="dxa"/>
            <w:tcBorders>
              <w:top w:val="nil"/>
              <w:left w:val="nil"/>
              <w:bottom w:val="nil"/>
              <w:right w:val="nil"/>
            </w:tcBorders>
            <w:shd w:val="clear" w:color="auto" w:fill="auto"/>
            <w:vAlign w:val="bottom"/>
            <w:hideMark/>
          </w:tcPr>
          <w:p w:rsidR="00C60819" w:rsidRPr="00A97D36" w:rsidRDefault="00C60819" w:rsidP="00723CEB">
            <w:pPr>
              <w:spacing w:after="0" w:line="240" w:lineRule="auto"/>
              <w:jc w:val="center"/>
              <w:rPr>
                <w:rFonts w:eastAsia="Times New Roman"/>
                <w:sz w:val="18"/>
                <w:szCs w:val="18"/>
                <w:lang w:eastAsia="ru-RU"/>
              </w:rPr>
            </w:pPr>
          </w:p>
        </w:tc>
      </w:tr>
      <w:tr w:rsidR="00C60819" w:rsidRPr="00A97D36" w:rsidTr="00723CEB">
        <w:trPr>
          <w:trHeight w:val="285"/>
        </w:trPr>
        <w:tc>
          <w:tcPr>
            <w:tcW w:w="15593" w:type="dxa"/>
            <w:gridSpan w:val="4"/>
            <w:tcBorders>
              <w:top w:val="nil"/>
              <w:left w:val="nil"/>
              <w:bottom w:val="nil"/>
              <w:right w:val="nil"/>
            </w:tcBorders>
            <w:shd w:val="clear" w:color="auto" w:fill="auto"/>
            <w:vAlign w:val="bottom"/>
          </w:tcPr>
          <w:p w:rsidR="00C60819" w:rsidRPr="00A97D36" w:rsidRDefault="00C60819" w:rsidP="00723CEB">
            <w:pPr>
              <w:spacing w:after="0" w:line="240" w:lineRule="auto"/>
              <w:rPr>
                <w:rFonts w:eastAsia="Times New Roman"/>
                <w:sz w:val="18"/>
                <w:szCs w:val="18"/>
                <w:lang w:eastAsia="ru-RU"/>
              </w:rPr>
            </w:pPr>
          </w:p>
        </w:tc>
      </w:tr>
      <w:tr w:rsidR="00C60819" w:rsidRPr="00A97D36" w:rsidTr="00723CEB">
        <w:trPr>
          <w:trHeight w:val="285"/>
        </w:trPr>
        <w:tc>
          <w:tcPr>
            <w:tcW w:w="992" w:type="dxa"/>
            <w:tcBorders>
              <w:top w:val="nil"/>
              <w:left w:val="nil"/>
              <w:bottom w:val="nil"/>
              <w:right w:val="nil"/>
            </w:tcBorders>
            <w:shd w:val="clear" w:color="auto" w:fill="auto"/>
            <w:noWrap/>
            <w:vAlign w:val="bottom"/>
          </w:tcPr>
          <w:p w:rsidR="00C60819" w:rsidRDefault="00C60819" w:rsidP="00723CEB">
            <w:pPr>
              <w:spacing w:after="0" w:line="240" w:lineRule="auto"/>
              <w:rPr>
                <w:rFonts w:eastAsia="Times New Roman"/>
                <w:sz w:val="18"/>
                <w:szCs w:val="18"/>
                <w:lang w:eastAsia="ru-RU"/>
              </w:rPr>
            </w:pPr>
          </w:p>
          <w:p w:rsidR="00C60819" w:rsidRDefault="00C60819" w:rsidP="00723CEB">
            <w:pPr>
              <w:spacing w:after="0" w:line="240" w:lineRule="auto"/>
              <w:rPr>
                <w:rFonts w:eastAsia="Times New Roman"/>
                <w:sz w:val="18"/>
                <w:szCs w:val="18"/>
                <w:lang w:eastAsia="ru-RU"/>
              </w:rPr>
            </w:pPr>
          </w:p>
          <w:p w:rsidR="00C60819" w:rsidRDefault="00C60819" w:rsidP="00723CEB">
            <w:pPr>
              <w:spacing w:after="0" w:line="240" w:lineRule="auto"/>
              <w:rPr>
                <w:rFonts w:eastAsia="Times New Roman"/>
                <w:sz w:val="18"/>
                <w:szCs w:val="18"/>
                <w:lang w:eastAsia="ru-RU"/>
              </w:rPr>
            </w:pPr>
          </w:p>
          <w:p w:rsidR="00C60819" w:rsidRDefault="00C60819" w:rsidP="00723CEB">
            <w:pPr>
              <w:spacing w:after="0" w:line="240" w:lineRule="auto"/>
              <w:rPr>
                <w:rFonts w:eastAsia="Times New Roman"/>
                <w:sz w:val="18"/>
                <w:szCs w:val="18"/>
                <w:lang w:eastAsia="ru-RU"/>
              </w:rPr>
            </w:pPr>
          </w:p>
          <w:p w:rsidR="00C60819" w:rsidRDefault="00C60819" w:rsidP="00723CEB">
            <w:pPr>
              <w:spacing w:after="0" w:line="240" w:lineRule="auto"/>
              <w:rPr>
                <w:rFonts w:eastAsia="Times New Roman"/>
                <w:sz w:val="18"/>
                <w:szCs w:val="18"/>
                <w:lang w:eastAsia="ru-RU"/>
              </w:rPr>
            </w:pPr>
          </w:p>
          <w:p w:rsidR="00C60819" w:rsidRDefault="00C60819" w:rsidP="00723CEB">
            <w:pPr>
              <w:spacing w:after="0" w:line="240" w:lineRule="auto"/>
              <w:rPr>
                <w:rFonts w:eastAsia="Times New Roman"/>
                <w:sz w:val="18"/>
                <w:szCs w:val="18"/>
                <w:lang w:eastAsia="ru-RU"/>
              </w:rPr>
            </w:pPr>
          </w:p>
          <w:p w:rsidR="00C60819" w:rsidRDefault="00C60819" w:rsidP="00723CEB">
            <w:pPr>
              <w:spacing w:after="0" w:line="240" w:lineRule="auto"/>
              <w:rPr>
                <w:rFonts w:eastAsia="Times New Roman"/>
                <w:sz w:val="18"/>
                <w:szCs w:val="18"/>
                <w:lang w:eastAsia="ru-RU"/>
              </w:rPr>
            </w:pPr>
          </w:p>
          <w:p w:rsidR="00C60819" w:rsidRDefault="00C60819" w:rsidP="00723CEB">
            <w:pPr>
              <w:spacing w:after="0" w:line="240" w:lineRule="auto"/>
              <w:rPr>
                <w:rFonts w:eastAsia="Times New Roman"/>
                <w:sz w:val="18"/>
                <w:szCs w:val="18"/>
                <w:lang w:eastAsia="ru-RU"/>
              </w:rPr>
            </w:pPr>
          </w:p>
          <w:p w:rsidR="00C60819" w:rsidRPr="00A97D36" w:rsidRDefault="00C60819" w:rsidP="00723CEB">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C60819" w:rsidRPr="00A97D36" w:rsidRDefault="00C60819" w:rsidP="00723CEB">
            <w:pPr>
              <w:spacing w:after="0" w:line="240" w:lineRule="auto"/>
              <w:rPr>
                <w:rFonts w:eastAsia="Times New Roman"/>
                <w:sz w:val="18"/>
                <w:szCs w:val="18"/>
                <w:lang w:eastAsia="ru-RU"/>
              </w:rPr>
            </w:pPr>
          </w:p>
        </w:tc>
        <w:tc>
          <w:tcPr>
            <w:tcW w:w="12972" w:type="dxa"/>
            <w:gridSpan w:val="2"/>
            <w:tcBorders>
              <w:top w:val="nil"/>
              <w:left w:val="nil"/>
            </w:tcBorders>
            <w:shd w:val="clear" w:color="auto" w:fill="auto"/>
            <w:noWrap/>
            <w:vAlign w:val="bottom"/>
          </w:tcPr>
          <w:p w:rsidR="00C60819" w:rsidRDefault="00C60819" w:rsidP="00723CEB">
            <w:pPr>
              <w:spacing w:after="0" w:line="240" w:lineRule="auto"/>
              <w:rPr>
                <w:bCs/>
                <w:i/>
                <w:sz w:val="24"/>
                <w:szCs w:val="24"/>
              </w:rPr>
            </w:pPr>
            <w:r>
              <w:rPr>
                <w:bCs/>
                <w:i/>
                <w:sz w:val="24"/>
                <w:szCs w:val="24"/>
              </w:rPr>
              <w:t xml:space="preserve">     </w:t>
            </w:r>
          </w:p>
          <w:p w:rsidR="00C60819" w:rsidRDefault="00C60819" w:rsidP="00723CEB">
            <w:pPr>
              <w:spacing w:after="0" w:line="240" w:lineRule="auto"/>
              <w:rPr>
                <w:bCs/>
                <w:i/>
                <w:sz w:val="24"/>
                <w:szCs w:val="24"/>
              </w:rPr>
            </w:pPr>
            <w:r>
              <w:rPr>
                <w:bCs/>
                <w:i/>
                <w:sz w:val="24"/>
                <w:szCs w:val="24"/>
              </w:rPr>
              <w:t xml:space="preserve">                                     </w:t>
            </w:r>
          </w:p>
          <w:p w:rsidR="00C60819" w:rsidRPr="00E44A55" w:rsidRDefault="00C60819" w:rsidP="00723CEB">
            <w:pPr>
              <w:spacing w:after="0" w:line="240" w:lineRule="auto"/>
              <w:rPr>
                <w:bCs/>
                <w:i/>
                <w:sz w:val="24"/>
                <w:szCs w:val="24"/>
              </w:rPr>
            </w:pPr>
            <w:r>
              <w:rPr>
                <w:bCs/>
                <w:i/>
                <w:sz w:val="24"/>
                <w:szCs w:val="24"/>
              </w:rPr>
              <w:t xml:space="preserve">                                                        </w:t>
            </w:r>
            <w:r w:rsidRPr="00E44A55">
              <w:rPr>
                <w:bCs/>
                <w:i/>
                <w:sz w:val="24"/>
                <w:szCs w:val="24"/>
              </w:rPr>
              <w:t>(прил</w:t>
            </w:r>
            <w:r>
              <w:rPr>
                <w:bCs/>
                <w:i/>
                <w:sz w:val="24"/>
                <w:szCs w:val="24"/>
              </w:rPr>
              <w:t>агается</w:t>
            </w:r>
            <w:r w:rsidRPr="00E44A55">
              <w:rPr>
                <w:bCs/>
                <w:i/>
                <w:sz w:val="24"/>
                <w:szCs w:val="24"/>
              </w:rPr>
              <w:t xml:space="preserve"> </w:t>
            </w:r>
            <w:r>
              <w:rPr>
                <w:bCs/>
                <w:i/>
                <w:sz w:val="24"/>
                <w:szCs w:val="24"/>
              </w:rPr>
              <w:t>в виде отдельного файла</w:t>
            </w:r>
            <w:r w:rsidRPr="00E44A55">
              <w:rPr>
                <w:bCs/>
                <w:i/>
                <w:sz w:val="24"/>
                <w:szCs w:val="24"/>
              </w:rPr>
              <w:t>)</w:t>
            </w:r>
          </w:p>
          <w:p w:rsidR="00C60819" w:rsidRPr="00A97D36" w:rsidRDefault="00C60819" w:rsidP="00723CEB">
            <w:pPr>
              <w:spacing w:after="0" w:line="240" w:lineRule="auto"/>
              <w:rPr>
                <w:rFonts w:eastAsia="Times New Roman"/>
                <w:sz w:val="18"/>
                <w:szCs w:val="18"/>
                <w:lang w:eastAsia="ru-RU"/>
              </w:rPr>
            </w:pPr>
          </w:p>
        </w:tc>
      </w:tr>
    </w:tbl>
    <w:p w:rsidR="00363AAD" w:rsidRDefault="00363AAD" w:rsidP="00F165CE">
      <w:pPr>
        <w:spacing w:after="0" w:line="240" w:lineRule="auto"/>
        <w:rPr>
          <w:b/>
          <w:sz w:val="24"/>
          <w:szCs w:val="24"/>
        </w:rPr>
      </w:pPr>
    </w:p>
    <w:p w:rsidR="00AD2E3E" w:rsidRDefault="00AD2E3E" w:rsidP="00F165CE">
      <w:pPr>
        <w:spacing w:after="0" w:line="240" w:lineRule="auto"/>
        <w:rPr>
          <w:b/>
          <w:sz w:val="24"/>
          <w:szCs w:val="24"/>
        </w:rPr>
      </w:pPr>
    </w:p>
    <w:p w:rsidR="00AD2E3E" w:rsidRDefault="00AD2E3E" w:rsidP="00F165CE">
      <w:pPr>
        <w:spacing w:after="0" w:line="240" w:lineRule="auto"/>
        <w:rPr>
          <w:b/>
          <w:sz w:val="24"/>
          <w:szCs w:val="24"/>
        </w:rPr>
      </w:pPr>
    </w:p>
    <w:p w:rsidR="00AD2E3E" w:rsidRDefault="00AD2E3E" w:rsidP="00F165CE">
      <w:pPr>
        <w:spacing w:after="0" w:line="240" w:lineRule="auto"/>
        <w:rPr>
          <w:b/>
          <w:sz w:val="24"/>
          <w:szCs w:val="24"/>
        </w:rPr>
      </w:pPr>
    </w:p>
    <w:p w:rsidR="00AD2E3E" w:rsidRDefault="00AD2E3E" w:rsidP="00F165CE">
      <w:pPr>
        <w:spacing w:after="0" w:line="240" w:lineRule="auto"/>
        <w:rPr>
          <w:b/>
          <w:sz w:val="24"/>
          <w:szCs w:val="24"/>
        </w:rPr>
      </w:pPr>
    </w:p>
    <w:p w:rsidR="00AD2E3E" w:rsidRDefault="00AD2E3E" w:rsidP="00F165CE">
      <w:pPr>
        <w:spacing w:after="0" w:line="240" w:lineRule="auto"/>
        <w:rPr>
          <w:b/>
          <w:sz w:val="24"/>
          <w:szCs w:val="24"/>
        </w:rPr>
      </w:pPr>
    </w:p>
    <w:p w:rsidR="00AD2E3E" w:rsidRDefault="00AD2E3E" w:rsidP="00F165CE">
      <w:pPr>
        <w:spacing w:after="0" w:line="240" w:lineRule="auto"/>
        <w:rPr>
          <w:b/>
          <w:sz w:val="24"/>
          <w:szCs w:val="24"/>
        </w:rPr>
      </w:pPr>
    </w:p>
    <w:p w:rsidR="00AD2E3E" w:rsidRDefault="00AD2E3E" w:rsidP="00F165CE">
      <w:pPr>
        <w:spacing w:after="0" w:line="240" w:lineRule="auto"/>
        <w:rPr>
          <w:b/>
          <w:sz w:val="24"/>
          <w:szCs w:val="24"/>
        </w:rPr>
      </w:pPr>
    </w:p>
    <w:p w:rsidR="00AD2E3E" w:rsidRDefault="00AD2E3E" w:rsidP="00F165CE">
      <w:pPr>
        <w:spacing w:after="0" w:line="240" w:lineRule="auto"/>
        <w:rPr>
          <w:b/>
          <w:sz w:val="24"/>
          <w:szCs w:val="24"/>
        </w:rPr>
      </w:pPr>
    </w:p>
    <w:p w:rsidR="00AD2E3E" w:rsidRDefault="00AD2E3E" w:rsidP="00F165CE">
      <w:pPr>
        <w:spacing w:after="0" w:line="240" w:lineRule="auto"/>
        <w:rPr>
          <w:b/>
          <w:sz w:val="24"/>
          <w:szCs w:val="24"/>
        </w:rPr>
      </w:pPr>
    </w:p>
    <w:p w:rsidR="00AD2E3E" w:rsidRDefault="00AD2E3E" w:rsidP="00F165CE">
      <w:pPr>
        <w:spacing w:after="0" w:line="240" w:lineRule="auto"/>
        <w:rPr>
          <w:b/>
          <w:sz w:val="24"/>
          <w:szCs w:val="24"/>
        </w:rPr>
      </w:pPr>
    </w:p>
    <w:p w:rsidR="00AD2E3E" w:rsidRDefault="00AD2E3E" w:rsidP="00F165CE">
      <w:pPr>
        <w:spacing w:after="0" w:line="240" w:lineRule="auto"/>
        <w:rPr>
          <w:b/>
          <w:sz w:val="24"/>
          <w:szCs w:val="24"/>
        </w:rPr>
      </w:pPr>
    </w:p>
    <w:p w:rsidR="009862DB" w:rsidRDefault="009862DB" w:rsidP="009862DB">
      <w:pPr>
        <w:widowControl w:val="0"/>
        <w:autoSpaceDE w:val="0"/>
        <w:autoSpaceDN w:val="0"/>
        <w:spacing w:after="0" w:line="240" w:lineRule="auto"/>
        <w:ind w:firstLine="6379"/>
        <w:jc w:val="right"/>
        <w:rPr>
          <w:rFonts w:cs="Times New Roman"/>
          <w:sz w:val="24"/>
          <w:szCs w:val="24"/>
        </w:rPr>
        <w:sectPr w:rsidR="009862DB" w:rsidSect="00FD5619">
          <w:pgSz w:w="16838" w:h="11906" w:orient="landscape"/>
          <w:pgMar w:top="1418" w:right="567" w:bottom="851" w:left="567" w:header="510" w:footer="510" w:gutter="0"/>
          <w:cols w:space="708"/>
          <w:docGrid w:linePitch="381"/>
        </w:sectPr>
      </w:pPr>
    </w:p>
    <w:p w:rsidR="009862DB" w:rsidRPr="00DD5047" w:rsidRDefault="009862DB" w:rsidP="009862DB">
      <w:pPr>
        <w:widowControl w:val="0"/>
        <w:autoSpaceDE w:val="0"/>
        <w:autoSpaceDN w:val="0"/>
        <w:spacing w:after="0" w:line="240" w:lineRule="auto"/>
        <w:ind w:firstLine="6379"/>
        <w:jc w:val="right"/>
        <w:rPr>
          <w:rFonts w:eastAsia="Times New Roman" w:cs="Times New Roman"/>
          <w:sz w:val="24"/>
          <w:szCs w:val="24"/>
          <w:lang w:eastAsia="ru-RU"/>
        </w:rPr>
      </w:pPr>
      <w:r w:rsidRPr="00DD5047">
        <w:rPr>
          <w:rFonts w:cs="Times New Roman"/>
          <w:sz w:val="24"/>
          <w:szCs w:val="24"/>
        </w:rPr>
        <w:t xml:space="preserve">Приложение № </w:t>
      </w:r>
      <w:r w:rsidR="00092E2A">
        <w:rPr>
          <w:rFonts w:cs="Times New Roman"/>
          <w:sz w:val="24"/>
          <w:szCs w:val="24"/>
        </w:rPr>
        <w:t>2</w:t>
      </w:r>
    </w:p>
    <w:p w:rsidR="009862DB" w:rsidRPr="00DD5047" w:rsidRDefault="009862DB" w:rsidP="009862DB">
      <w:pPr>
        <w:pStyle w:val="ConsPlusNormal"/>
        <w:jc w:val="right"/>
        <w:rPr>
          <w:sz w:val="24"/>
          <w:szCs w:val="24"/>
        </w:rPr>
      </w:pPr>
      <w:r w:rsidRPr="00DD5047">
        <w:rPr>
          <w:sz w:val="24"/>
          <w:szCs w:val="24"/>
        </w:rPr>
        <w:t>к Контракту от «___» _____________ 2024 г.</w:t>
      </w:r>
    </w:p>
    <w:p w:rsidR="009862DB" w:rsidRPr="00DD5047" w:rsidRDefault="009862DB" w:rsidP="009862DB">
      <w:pPr>
        <w:pStyle w:val="ConsPlusNormal"/>
        <w:jc w:val="right"/>
        <w:rPr>
          <w:sz w:val="24"/>
          <w:szCs w:val="24"/>
        </w:rPr>
      </w:pPr>
      <w:r w:rsidRPr="00DD5047">
        <w:rPr>
          <w:sz w:val="24"/>
          <w:szCs w:val="24"/>
        </w:rPr>
        <w:t xml:space="preserve">        № _____________ (ИПУ 2024/ЭА-14)</w:t>
      </w:r>
    </w:p>
    <w:p w:rsidR="009862DB" w:rsidRPr="00DD5047" w:rsidRDefault="009862DB" w:rsidP="009862DB">
      <w:pPr>
        <w:pStyle w:val="ConsPlusNormal"/>
        <w:outlineLvl w:val="1"/>
        <w:rPr>
          <w:sz w:val="24"/>
          <w:szCs w:val="24"/>
        </w:rPr>
      </w:pPr>
    </w:p>
    <w:p w:rsidR="009862DB" w:rsidRPr="009862DB" w:rsidRDefault="009862DB" w:rsidP="009862DB">
      <w:pPr>
        <w:tabs>
          <w:tab w:val="left" w:pos="0"/>
        </w:tabs>
        <w:spacing w:after="0" w:line="240" w:lineRule="auto"/>
        <w:jc w:val="center"/>
        <w:rPr>
          <w:rFonts w:cs="Times New Roman"/>
          <w:b/>
          <w:bCs/>
          <w:sz w:val="24"/>
          <w:szCs w:val="24"/>
        </w:rPr>
      </w:pPr>
      <w:r w:rsidRPr="00DD5047">
        <w:rPr>
          <w:rFonts w:cs="Times New Roman"/>
          <w:b/>
          <w:bCs/>
          <w:sz w:val="24"/>
          <w:szCs w:val="24"/>
        </w:rPr>
        <w:t>ДОКУМЕНТ О ПРИЕМКЕ</w:t>
      </w:r>
    </w:p>
    <w:p w:rsidR="009862DB" w:rsidRPr="009862DB" w:rsidRDefault="009862DB" w:rsidP="009862DB">
      <w:pPr>
        <w:tabs>
          <w:tab w:val="left" w:pos="1560"/>
        </w:tabs>
        <w:spacing w:after="0" w:line="240" w:lineRule="auto"/>
        <w:jc w:val="both"/>
        <w:rPr>
          <w:rFonts w:cs="Times New Roman"/>
          <w:bCs/>
          <w:sz w:val="24"/>
          <w:szCs w:val="24"/>
        </w:rPr>
      </w:pPr>
    </w:p>
    <w:p w:rsidR="009862DB" w:rsidRPr="009862DB" w:rsidRDefault="009862DB" w:rsidP="009862DB">
      <w:pPr>
        <w:tabs>
          <w:tab w:val="left" w:pos="0"/>
        </w:tabs>
        <w:spacing w:after="0" w:line="240" w:lineRule="auto"/>
        <w:jc w:val="center"/>
        <w:rPr>
          <w:rFonts w:cs="Times New Roman"/>
          <w:bCs/>
          <w:sz w:val="24"/>
          <w:szCs w:val="24"/>
        </w:rPr>
      </w:pPr>
      <w:r w:rsidRPr="009862DB">
        <w:rPr>
          <w:rFonts w:cs="Times New Roman"/>
          <w:bCs/>
          <w:sz w:val="24"/>
          <w:szCs w:val="24"/>
        </w:rPr>
        <w:t xml:space="preserve">г. Москва                                                                                                     «___» __________202_ г. </w:t>
      </w:r>
    </w:p>
    <w:p w:rsidR="009862DB" w:rsidRPr="009862DB" w:rsidRDefault="009862DB" w:rsidP="009862DB">
      <w:pPr>
        <w:tabs>
          <w:tab w:val="left" w:pos="0"/>
        </w:tabs>
        <w:spacing w:after="0" w:line="240" w:lineRule="auto"/>
        <w:jc w:val="center"/>
        <w:rPr>
          <w:rFonts w:cs="Times New Roman"/>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r w:rsidRPr="009862DB">
        <w:rPr>
          <w:bCs/>
          <w:sz w:val="24"/>
          <w:szCs w:val="24"/>
        </w:rPr>
        <w:t xml:space="preserve"> СВЕДЕНИЯ О КОНТРАКТЕ </w:t>
      </w:r>
    </w:p>
    <w:p w:rsidR="009862DB" w:rsidRPr="009862DB" w:rsidRDefault="009862DB" w:rsidP="009862DB">
      <w:pPr>
        <w:pStyle w:val="a8"/>
        <w:spacing w:after="0"/>
        <w:ind w:left="0"/>
        <w:rPr>
          <w:bCs/>
          <w:sz w:val="24"/>
          <w:szCs w:val="24"/>
        </w:rPr>
      </w:pP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Идентификационный код закупки: _________________________________________________.</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Наименование документа-основания (номер и дата контракта):</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_______________________________________________________________________________.</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Реестровый номер в реестре контрактов: ____________________________________________.</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Информация о передаче товаров (результатов выполненных работ, оказанных услуг):</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Дата начала периода поставки товаров (вы</w:t>
      </w:r>
      <w:r w:rsidR="006D38EC">
        <w:rPr>
          <w:rFonts w:cs="Times New Roman"/>
          <w:bCs/>
          <w:sz w:val="24"/>
          <w:szCs w:val="24"/>
        </w:rPr>
        <w:t>полнения работ, оказания услуг)</w:t>
      </w:r>
      <w:r w:rsidRPr="009862DB">
        <w:rPr>
          <w:rFonts w:cs="Times New Roman"/>
          <w:bCs/>
          <w:sz w:val="24"/>
          <w:szCs w:val="24"/>
        </w:rPr>
        <w:t>: ______________</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Дата передачи товаров (результатов выполненных работ, оказанных услуг): ______________</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 xml:space="preserve">Дата окончания периода поставки товаров (выполнения работ, оказания услуг):____________ </w:t>
      </w:r>
    </w:p>
    <w:p w:rsidR="009862DB" w:rsidRPr="009862DB" w:rsidRDefault="009862DB" w:rsidP="009862DB">
      <w:pPr>
        <w:tabs>
          <w:tab w:val="left" w:pos="1560"/>
        </w:tabs>
        <w:spacing w:after="0" w:line="240" w:lineRule="auto"/>
        <w:rPr>
          <w:rFonts w:cs="Times New Roman"/>
          <w:bCs/>
          <w:sz w:val="24"/>
          <w:szCs w:val="24"/>
        </w:rPr>
      </w:pPr>
    </w:p>
    <w:tbl>
      <w:tblPr>
        <w:tblStyle w:val="aa"/>
        <w:tblW w:w="0" w:type="auto"/>
        <w:tblInd w:w="-5" w:type="dxa"/>
        <w:tblLook w:val="04A0" w:firstRow="1" w:lastRow="0" w:firstColumn="1" w:lastColumn="0" w:noHBand="0" w:noVBand="1"/>
      </w:tblPr>
      <w:tblGrid>
        <w:gridCol w:w="3261"/>
        <w:gridCol w:w="2202"/>
        <w:gridCol w:w="2085"/>
        <w:gridCol w:w="2085"/>
      </w:tblGrid>
      <w:tr w:rsidR="009862DB" w:rsidRPr="009862DB" w:rsidTr="004975CF">
        <w:trPr>
          <w:trHeight w:val="491"/>
        </w:trPr>
        <w:tc>
          <w:tcPr>
            <w:tcW w:w="5463" w:type="dxa"/>
            <w:gridSpan w:val="2"/>
          </w:tcPr>
          <w:p w:rsidR="009862DB" w:rsidRPr="009862DB" w:rsidRDefault="009862DB" w:rsidP="004975CF">
            <w:pPr>
              <w:pStyle w:val="a8"/>
              <w:ind w:left="0"/>
              <w:jc w:val="center"/>
              <w:rPr>
                <w:bCs/>
                <w:sz w:val="24"/>
                <w:szCs w:val="24"/>
              </w:rPr>
            </w:pPr>
            <w:r w:rsidRPr="009862DB">
              <w:rPr>
                <w:bCs/>
                <w:sz w:val="24"/>
                <w:szCs w:val="24"/>
              </w:rPr>
              <w:t>Наименование объекта закупки</w:t>
            </w:r>
          </w:p>
        </w:tc>
        <w:tc>
          <w:tcPr>
            <w:tcW w:w="2085" w:type="dxa"/>
            <w:vMerge w:val="restart"/>
          </w:tcPr>
          <w:p w:rsidR="009862DB" w:rsidRPr="009862DB" w:rsidRDefault="009862DB" w:rsidP="004975CF">
            <w:pPr>
              <w:pStyle w:val="a8"/>
              <w:ind w:left="0"/>
              <w:jc w:val="center"/>
              <w:rPr>
                <w:bCs/>
                <w:sz w:val="24"/>
                <w:szCs w:val="24"/>
              </w:rPr>
            </w:pPr>
            <w:r w:rsidRPr="009862DB">
              <w:rPr>
                <w:bCs/>
                <w:sz w:val="24"/>
                <w:szCs w:val="24"/>
              </w:rPr>
              <w:t>Источник финансирования</w:t>
            </w:r>
          </w:p>
        </w:tc>
        <w:tc>
          <w:tcPr>
            <w:tcW w:w="2085" w:type="dxa"/>
            <w:vMerge w:val="restart"/>
          </w:tcPr>
          <w:p w:rsidR="009862DB" w:rsidRPr="009862DB" w:rsidRDefault="009862DB" w:rsidP="004975CF">
            <w:pPr>
              <w:pStyle w:val="a8"/>
              <w:tabs>
                <w:tab w:val="left" w:pos="1560"/>
              </w:tabs>
              <w:ind w:left="0"/>
              <w:jc w:val="center"/>
              <w:rPr>
                <w:bCs/>
                <w:sz w:val="24"/>
                <w:szCs w:val="24"/>
              </w:rPr>
            </w:pPr>
            <w:r w:rsidRPr="009862DB">
              <w:rPr>
                <w:bCs/>
                <w:sz w:val="24"/>
                <w:szCs w:val="24"/>
              </w:rPr>
              <w:t>Обеспечение исполнения контракта</w:t>
            </w:r>
          </w:p>
        </w:tc>
      </w:tr>
      <w:tr w:rsidR="009862DB" w:rsidRPr="009862DB" w:rsidTr="004975CF">
        <w:trPr>
          <w:trHeight w:val="565"/>
        </w:trPr>
        <w:tc>
          <w:tcPr>
            <w:tcW w:w="3261" w:type="dxa"/>
          </w:tcPr>
          <w:p w:rsidR="009862DB" w:rsidRPr="009862DB" w:rsidRDefault="009862DB" w:rsidP="004975CF">
            <w:pPr>
              <w:pStyle w:val="a8"/>
              <w:tabs>
                <w:tab w:val="left" w:pos="1560"/>
              </w:tabs>
              <w:ind w:left="0"/>
              <w:jc w:val="center"/>
              <w:rPr>
                <w:bCs/>
                <w:sz w:val="24"/>
                <w:szCs w:val="24"/>
              </w:rPr>
            </w:pPr>
            <w:r w:rsidRPr="009862DB">
              <w:rPr>
                <w:bCs/>
                <w:sz w:val="24"/>
                <w:szCs w:val="24"/>
              </w:rPr>
              <w:t>Наименование товара (работы, услуги)</w:t>
            </w:r>
          </w:p>
        </w:tc>
        <w:tc>
          <w:tcPr>
            <w:tcW w:w="2202" w:type="dxa"/>
          </w:tcPr>
          <w:p w:rsidR="009862DB" w:rsidRPr="009862DB" w:rsidRDefault="009862DB" w:rsidP="004975CF">
            <w:pPr>
              <w:pStyle w:val="a8"/>
              <w:tabs>
                <w:tab w:val="left" w:pos="1560"/>
              </w:tabs>
              <w:ind w:left="0"/>
              <w:jc w:val="center"/>
              <w:rPr>
                <w:bCs/>
                <w:sz w:val="24"/>
                <w:szCs w:val="24"/>
              </w:rPr>
            </w:pPr>
            <w:r w:rsidRPr="009862DB">
              <w:rPr>
                <w:bCs/>
                <w:sz w:val="24"/>
                <w:szCs w:val="24"/>
              </w:rPr>
              <w:t>Код по ОКПД 2</w:t>
            </w:r>
          </w:p>
        </w:tc>
        <w:tc>
          <w:tcPr>
            <w:tcW w:w="2085" w:type="dxa"/>
            <w:vMerge/>
          </w:tcPr>
          <w:p w:rsidR="009862DB" w:rsidRPr="009862DB" w:rsidRDefault="009862DB" w:rsidP="004975CF">
            <w:pPr>
              <w:pStyle w:val="a8"/>
              <w:tabs>
                <w:tab w:val="left" w:pos="1560"/>
              </w:tabs>
              <w:ind w:left="0"/>
              <w:jc w:val="center"/>
              <w:rPr>
                <w:bCs/>
                <w:sz w:val="24"/>
                <w:szCs w:val="24"/>
              </w:rPr>
            </w:pPr>
          </w:p>
        </w:tc>
        <w:tc>
          <w:tcPr>
            <w:tcW w:w="2085" w:type="dxa"/>
            <w:vMerge/>
          </w:tcPr>
          <w:p w:rsidR="009862DB" w:rsidRPr="009862DB" w:rsidRDefault="009862DB" w:rsidP="004975CF">
            <w:pPr>
              <w:pStyle w:val="a8"/>
              <w:tabs>
                <w:tab w:val="left" w:pos="1560"/>
              </w:tabs>
              <w:ind w:left="0"/>
              <w:jc w:val="center"/>
              <w:rPr>
                <w:bCs/>
                <w:sz w:val="24"/>
                <w:szCs w:val="24"/>
              </w:rPr>
            </w:pPr>
          </w:p>
        </w:tc>
      </w:tr>
      <w:tr w:rsidR="009862DB" w:rsidRPr="009862DB" w:rsidTr="004975CF">
        <w:trPr>
          <w:trHeight w:val="456"/>
        </w:trPr>
        <w:tc>
          <w:tcPr>
            <w:tcW w:w="3261" w:type="dxa"/>
          </w:tcPr>
          <w:p w:rsidR="009862DB" w:rsidRPr="009862DB" w:rsidRDefault="009862DB" w:rsidP="004975CF">
            <w:pPr>
              <w:pStyle w:val="a8"/>
              <w:tabs>
                <w:tab w:val="left" w:pos="1560"/>
              </w:tabs>
              <w:ind w:left="0"/>
              <w:jc w:val="center"/>
              <w:rPr>
                <w:bCs/>
                <w:sz w:val="24"/>
                <w:szCs w:val="24"/>
              </w:rPr>
            </w:pPr>
          </w:p>
        </w:tc>
        <w:tc>
          <w:tcPr>
            <w:tcW w:w="2202" w:type="dxa"/>
          </w:tcPr>
          <w:p w:rsidR="009862DB" w:rsidRPr="009862DB" w:rsidRDefault="009862DB" w:rsidP="004975CF">
            <w:pPr>
              <w:pStyle w:val="a8"/>
              <w:tabs>
                <w:tab w:val="left" w:pos="1560"/>
              </w:tabs>
              <w:ind w:left="0"/>
              <w:jc w:val="center"/>
              <w:rPr>
                <w:bCs/>
                <w:sz w:val="24"/>
                <w:szCs w:val="24"/>
              </w:rPr>
            </w:pPr>
          </w:p>
        </w:tc>
        <w:tc>
          <w:tcPr>
            <w:tcW w:w="2085" w:type="dxa"/>
          </w:tcPr>
          <w:p w:rsidR="009862DB" w:rsidRPr="009862DB" w:rsidRDefault="009862DB" w:rsidP="004975CF">
            <w:pPr>
              <w:pStyle w:val="a8"/>
              <w:tabs>
                <w:tab w:val="left" w:pos="1560"/>
              </w:tabs>
              <w:ind w:left="0"/>
              <w:jc w:val="center"/>
              <w:rPr>
                <w:bCs/>
                <w:sz w:val="24"/>
                <w:szCs w:val="24"/>
              </w:rPr>
            </w:pPr>
          </w:p>
        </w:tc>
        <w:tc>
          <w:tcPr>
            <w:tcW w:w="2085" w:type="dxa"/>
          </w:tcPr>
          <w:p w:rsidR="009862DB" w:rsidRPr="009862DB" w:rsidRDefault="009862DB" w:rsidP="004975CF">
            <w:pPr>
              <w:pStyle w:val="a8"/>
              <w:tabs>
                <w:tab w:val="left" w:pos="1560"/>
              </w:tabs>
              <w:ind w:left="0"/>
              <w:jc w:val="center"/>
              <w:rPr>
                <w:bCs/>
                <w:sz w:val="24"/>
                <w:szCs w:val="24"/>
              </w:rPr>
            </w:pPr>
          </w:p>
        </w:tc>
      </w:tr>
      <w:tr w:rsidR="009862DB" w:rsidRPr="009862DB" w:rsidTr="004975CF">
        <w:trPr>
          <w:trHeight w:val="456"/>
        </w:trPr>
        <w:tc>
          <w:tcPr>
            <w:tcW w:w="3261" w:type="dxa"/>
          </w:tcPr>
          <w:p w:rsidR="009862DB" w:rsidRPr="009862DB" w:rsidRDefault="009862DB" w:rsidP="004975CF">
            <w:pPr>
              <w:pStyle w:val="a8"/>
              <w:tabs>
                <w:tab w:val="left" w:pos="1560"/>
              </w:tabs>
              <w:ind w:left="0"/>
              <w:jc w:val="center"/>
              <w:rPr>
                <w:bCs/>
                <w:sz w:val="24"/>
                <w:szCs w:val="24"/>
              </w:rPr>
            </w:pPr>
          </w:p>
        </w:tc>
        <w:tc>
          <w:tcPr>
            <w:tcW w:w="2202" w:type="dxa"/>
          </w:tcPr>
          <w:p w:rsidR="009862DB" w:rsidRPr="009862DB" w:rsidRDefault="009862DB" w:rsidP="004975CF">
            <w:pPr>
              <w:pStyle w:val="a8"/>
              <w:tabs>
                <w:tab w:val="left" w:pos="1560"/>
              </w:tabs>
              <w:ind w:left="0"/>
              <w:jc w:val="center"/>
              <w:rPr>
                <w:bCs/>
                <w:sz w:val="24"/>
                <w:szCs w:val="24"/>
              </w:rPr>
            </w:pPr>
          </w:p>
        </w:tc>
        <w:tc>
          <w:tcPr>
            <w:tcW w:w="2085" w:type="dxa"/>
          </w:tcPr>
          <w:p w:rsidR="009862DB" w:rsidRPr="009862DB" w:rsidRDefault="009862DB" w:rsidP="004975CF">
            <w:pPr>
              <w:pStyle w:val="a8"/>
              <w:tabs>
                <w:tab w:val="left" w:pos="1560"/>
              </w:tabs>
              <w:ind w:left="0"/>
              <w:jc w:val="center"/>
              <w:rPr>
                <w:bCs/>
                <w:sz w:val="24"/>
                <w:szCs w:val="24"/>
              </w:rPr>
            </w:pPr>
          </w:p>
        </w:tc>
        <w:tc>
          <w:tcPr>
            <w:tcW w:w="2085" w:type="dxa"/>
          </w:tcPr>
          <w:p w:rsidR="009862DB" w:rsidRPr="009862DB" w:rsidRDefault="009862DB" w:rsidP="004975CF">
            <w:pPr>
              <w:pStyle w:val="a8"/>
              <w:tabs>
                <w:tab w:val="left" w:pos="1560"/>
              </w:tabs>
              <w:ind w:left="0"/>
              <w:jc w:val="center"/>
              <w:rPr>
                <w:bCs/>
                <w:sz w:val="24"/>
                <w:szCs w:val="24"/>
              </w:rPr>
            </w:pPr>
          </w:p>
        </w:tc>
      </w:tr>
    </w:tbl>
    <w:p w:rsidR="009862DB" w:rsidRPr="009862DB" w:rsidRDefault="009862DB" w:rsidP="009862DB">
      <w:pPr>
        <w:tabs>
          <w:tab w:val="left" w:pos="1560"/>
        </w:tabs>
        <w:spacing w:after="0" w:line="240" w:lineRule="auto"/>
        <w:rPr>
          <w:rFonts w:cs="Times New Roman"/>
          <w:bCs/>
          <w:sz w:val="24"/>
          <w:szCs w:val="24"/>
        </w:rPr>
      </w:pP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Место поставки товара, выполнения работы, оказания услуги: ________________________________________________________________________________</w:t>
      </w:r>
    </w:p>
    <w:p w:rsidR="009862DB" w:rsidRPr="009862DB" w:rsidRDefault="009862DB" w:rsidP="009862DB">
      <w:pPr>
        <w:tabs>
          <w:tab w:val="left" w:pos="1560"/>
        </w:tabs>
        <w:spacing w:after="0" w:line="240" w:lineRule="auto"/>
        <w:rPr>
          <w:rFonts w:cs="Times New Roman"/>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bookmarkStart w:id="18" w:name="_Hlk114432889"/>
      <w:bookmarkStart w:id="19" w:name="_Hlk114432127"/>
      <w:r w:rsidRPr="009862DB">
        <w:rPr>
          <w:bCs/>
          <w:sz w:val="24"/>
          <w:szCs w:val="24"/>
        </w:rPr>
        <w:t xml:space="preserve"> СВЕДЕНИЯ О ЗАКАЗЧИКЕ</w:t>
      </w:r>
      <w:bookmarkEnd w:id="18"/>
    </w:p>
    <w:tbl>
      <w:tblPr>
        <w:tblStyle w:val="aa"/>
        <w:tblW w:w="9639" w:type="dxa"/>
        <w:tblInd w:w="-5" w:type="dxa"/>
        <w:tblLayout w:type="fixed"/>
        <w:tblLook w:val="04A0" w:firstRow="1" w:lastRow="0" w:firstColumn="1" w:lastColumn="0" w:noHBand="0" w:noVBand="1"/>
      </w:tblPr>
      <w:tblGrid>
        <w:gridCol w:w="2253"/>
        <w:gridCol w:w="2536"/>
        <w:gridCol w:w="1408"/>
        <w:gridCol w:w="1458"/>
        <w:gridCol w:w="1984"/>
      </w:tblGrid>
      <w:tr w:rsidR="009862DB" w:rsidRPr="009862DB" w:rsidTr="004975CF">
        <w:trPr>
          <w:trHeight w:val="1254"/>
        </w:trPr>
        <w:tc>
          <w:tcPr>
            <w:tcW w:w="2253" w:type="dxa"/>
          </w:tcPr>
          <w:p w:rsidR="009862DB" w:rsidRPr="009862DB" w:rsidRDefault="009862DB" w:rsidP="004975CF">
            <w:pPr>
              <w:tabs>
                <w:tab w:val="left" w:pos="1560"/>
              </w:tabs>
              <w:jc w:val="center"/>
              <w:rPr>
                <w:rFonts w:cs="Times New Roman"/>
                <w:bCs/>
                <w:sz w:val="24"/>
                <w:szCs w:val="24"/>
              </w:rPr>
            </w:pPr>
            <w:bookmarkStart w:id="20" w:name="_Hlk114432912"/>
            <w:r w:rsidRPr="009862DB">
              <w:rPr>
                <w:rFonts w:cs="Times New Roman"/>
                <w:bCs/>
                <w:sz w:val="24"/>
                <w:szCs w:val="24"/>
              </w:rPr>
              <w:t>Наименование заказчика</w:t>
            </w:r>
          </w:p>
        </w:tc>
        <w:tc>
          <w:tcPr>
            <w:tcW w:w="2536" w:type="dxa"/>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08" w:type="dxa"/>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ИНН</w:t>
            </w:r>
          </w:p>
        </w:tc>
        <w:tc>
          <w:tcPr>
            <w:tcW w:w="1458" w:type="dxa"/>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КПП</w:t>
            </w:r>
          </w:p>
        </w:tc>
        <w:tc>
          <w:tcPr>
            <w:tcW w:w="1984" w:type="dxa"/>
          </w:tcPr>
          <w:p w:rsidR="009862DB" w:rsidRPr="009862DB" w:rsidRDefault="009862DB" w:rsidP="00B650A5">
            <w:pPr>
              <w:tabs>
                <w:tab w:val="left" w:pos="1560"/>
              </w:tabs>
              <w:jc w:val="center"/>
              <w:rPr>
                <w:rFonts w:cs="Times New Roman"/>
                <w:bCs/>
                <w:sz w:val="24"/>
                <w:szCs w:val="24"/>
              </w:rPr>
            </w:pPr>
            <w:r w:rsidRPr="009862DB">
              <w:rPr>
                <w:rFonts w:cs="Times New Roman"/>
                <w:bCs/>
                <w:sz w:val="24"/>
                <w:szCs w:val="24"/>
              </w:rPr>
              <w:t xml:space="preserve">ФИО руководителя/ представителя от </w:t>
            </w:r>
            <w:r w:rsidR="00B650A5">
              <w:rPr>
                <w:rFonts w:cs="Times New Roman"/>
                <w:bCs/>
                <w:sz w:val="24"/>
                <w:szCs w:val="24"/>
              </w:rPr>
              <w:t>подрядчика</w:t>
            </w:r>
          </w:p>
        </w:tc>
      </w:tr>
      <w:tr w:rsidR="009862DB" w:rsidRPr="009862DB" w:rsidTr="004975CF">
        <w:trPr>
          <w:trHeight w:val="407"/>
        </w:trPr>
        <w:tc>
          <w:tcPr>
            <w:tcW w:w="2253" w:type="dxa"/>
          </w:tcPr>
          <w:p w:rsidR="009862DB" w:rsidRPr="009862DB" w:rsidRDefault="009862DB" w:rsidP="004975CF">
            <w:pPr>
              <w:tabs>
                <w:tab w:val="left" w:pos="1560"/>
              </w:tabs>
              <w:jc w:val="center"/>
              <w:rPr>
                <w:rFonts w:cs="Times New Roman"/>
                <w:bCs/>
                <w:sz w:val="24"/>
                <w:szCs w:val="24"/>
              </w:rPr>
            </w:pPr>
          </w:p>
        </w:tc>
        <w:tc>
          <w:tcPr>
            <w:tcW w:w="2536" w:type="dxa"/>
          </w:tcPr>
          <w:p w:rsidR="009862DB" w:rsidRPr="009862DB" w:rsidRDefault="009862DB" w:rsidP="004975CF">
            <w:pPr>
              <w:tabs>
                <w:tab w:val="left" w:pos="1560"/>
              </w:tabs>
              <w:jc w:val="center"/>
              <w:rPr>
                <w:rFonts w:cs="Times New Roman"/>
                <w:bCs/>
                <w:sz w:val="24"/>
                <w:szCs w:val="24"/>
              </w:rPr>
            </w:pPr>
          </w:p>
        </w:tc>
        <w:tc>
          <w:tcPr>
            <w:tcW w:w="1408" w:type="dxa"/>
          </w:tcPr>
          <w:p w:rsidR="009862DB" w:rsidRPr="009862DB" w:rsidRDefault="009862DB" w:rsidP="004975CF">
            <w:pPr>
              <w:tabs>
                <w:tab w:val="left" w:pos="1560"/>
              </w:tabs>
              <w:jc w:val="center"/>
              <w:rPr>
                <w:rFonts w:cs="Times New Roman"/>
                <w:bCs/>
                <w:sz w:val="24"/>
                <w:szCs w:val="24"/>
              </w:rPr>
            </w:pPr>
          </w:p>
        </w:tc>
        <w:tc>
          <w:tcPr>
            <w:tcW w:w="1458" w:type="dxa"/>
          </w:tcPr>
          <w:p w:rsidR="009862DB" w:rsidRPr="009862DB" w:rsidRDefault="009862DB" w:rsidP="004975CF">
            <w:pPr>
              <w:tabs>
                <w:tab w:val="left" w:pos="1560"/>
              </w:tabs>
              <w:jc w:val="center"/>
              <w:rPr>
                <w:rFonts w:cs="Times New Roman"/>
                <w:bCs/>
                <w:sz w:val="24"/>
                <w:szCs w:val="24"/>
              </w:rPr>
            </w:pPr>
          </w:p>
        </w:tc>
        <w:tc>
          <w:tcPr>
            <w:tcW w:w="1984" w:type="dxa"/>
          </w:tcPr>
          <w:p w:rsidR="009862DB" w:rsidRPr="009862DB" w:rsidRDefault="009862DB" w:rsidP="004975CF">
            <w:pPr>
              <w:tabs>
                <w:tab w:val="left" w:pos="1560"/>
              </w:tabs>
              <w:jc w:val="center"/>
              <w:rPr>
                <w:rFonts w:cs="Times New Roman"/>
                <w:bCs/>
                <w:sz w:val="24"/>
                <w:szCs w:val="24"/>
              </w:rPr>
            </w:pPr>
          </w:p>
        </w:tc>
      </w:tr>
      <w:bookmarkEnd w:id="19"/>
      <w:bookmarkEnd w:id="20"/>
    </w:tbl>
    <w:p w:rsidR="009862DB" w:rsidRPr="009862DB" w:rsidRDefault="009862DB" w:rsidP="009862DB">
      <w:pPr>
        <w:pStyle w:val="a8"/>
        <w:spacing w:after="0"/>
        <w:ind w:left="0"/>
        <w:rPr>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r w:rsidRPr="009862DB">
        <w:rPr>
          <w:bCs/>
          <w:sz w:val="24"/>
          <w:szCs w:val="24"/>
        </w:rPr>
        <w:t>СВЕДЕНИЯ О ПОСТАВЩИКЕ</w:t>
      </w:r>
    </w:p>
    <w:tbl>
      <w:tblPr>
        <w:tblStyle w:val="aa"/>
        <w:tblW w:w="0" w:type="auto"/>
        <w:tblInd w:w="-5" w:type="dxa"/>
        <w:tblLayout w:type="fixed"/>
        <w:tblLook w:val="04A0" w:firstRow="1" w:lastRow="0" w:firstColumn="1" w:lastColumn="0" w:noHBand="0" w:noVBand="1"/>
      </w:tblPr>
      <w:tblGrid>
        <w:gridCol w:w="2268"/>
        <w:gridCol w:w="2552"/>
        <w:gridCol w:w="1417"/>
        <w:gridCol w:w="1418"/>
        <w:gridCol w:w="1978"/>
      </w:tblGrid>
      <w:tr w:rsidR="009862DB" w:rsidRPr="009862DB" w:rsidTr="004975CF">
        <w:tc>
          <w:tcPr>
            <w:tcW w:w="2268" w:type="dxa"/>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Наименование поставщика (подрядчика, исполнителя)</w:t>
            </w:r>
          </w:p>
        </w:tc>
        <w:tc>
          <w:tcPr>
            <w:tcW w:w="2552" w:type="dxa"/>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17" w:type="dxa"/>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ИНН</w:t>
            </w:r>
          </w:p>
        </w:tc>
        <w:tc>
          <w:tcPr>
            <w:tcW w:w="1418" w:type="dxa"/>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КПП</w:t>
            </w:r>
          </w:p>
        </w:tc>
        <w:tc>
          <w:tcPr>
            <w:tcW w:w="1978" w:type="dxa"/>
          </w:tcPr>
          <w:p w:rsidR="009862DB" w:rsidRPr="009862DB" w:rsidRDefault="009862DB" w:rsidP="00B650A5">
            <w:pPr>
              <w:tabs>
                <w:tab w:val="left" w:pos="1560"/>
              </w:tabs>
              <w:jc w:val="center"/>
              <w:rPr>
                <w:rFonts w:cs="Times New Roman"/>
                <w:bCs/>
                <w:sz w:val="24"/>
                <w:szCs w:val="24"/>
              </w:rPr>
            </w:pPr>
            <w:r w:rsidRPr="009862DB">
              <w:rPr>
                <w:rFonts w:cs="Times New Roman"/>
                <w:bCs/>
                <w:sz w:val="24"/>
                <w:szCs w:val="24"/>
              </w:rPr>
              <w:t>ФИО руководителя/ представителя от по</w:t>
            </w:r>
            <w:r w:rsidR="00B650A5">
              <w:rPr>
                <w:rFonts w:cs="Times New Roman"/>
                <w:bCs/>
                <w:sz w:val="24"/>
                <w:szCs w:val="24"/>
              </w:rPr>
              <w:t>дрядчика</w:t>
            </w:r>
          </w:p>
        </w:tc>
      </w:tr>
      <w:tr w:rsidR="009862DB" w:rsidRPr="009862DB" w:rsidTr="004975CF">
        <w:trPr>
          <w:trHeight w:val="572"/>
        </w:trPr>
        <w:tc>
          <w:tcPr>
            <w:tcW w:w="2268" w:type="dxa"/>
          </w:tcPr>
          <w:p w:rsidR="009862DB" w:rsidRPr="009862DB" w:rsidRDefault="009862DB" w:rsidP="004975CF">
            <w:pPr>
              <w:tabs>
                <w:tab w:val="left" w:pos="1560"/>
              </w:tabs>
              <w:jc w:val="center"/>
              <w:rPr>
                <w:rFonts w:cs="Times New Roman"/>
                <w:bCs/>
                <w:sz w:val="24"/>
                <w:szCs w:val="24"/>
              </w:rPr>
            </w:pPr>
          </w:p>
        </w:tc>
        <w:tc>
          <w:tcPr>
            <w:tcW w:w="2552" w:type="dxa"/>
          </w:tcPr>
          <w:p w:rsidR="009862DB" w:rsidRPr="009862DB" w:rsidRDefault="009862DB" w:rsidP="004975CF">
            <w:pPr>
              <w:tabs>
                <w:tab w:val="left" w:pos="1560"/>
              </w:tabs>
              <w:jc w:val="center"/>
              <w:rPr>
                <w:rFonts w:cs="Times New Roman"/>
                <w:bCs/>
                <w:sz w:val="24"/>
                <w:szCs w:val="24"/>
              </w:rPr>
            </w:pPr>
          </w:p>
        </w:tc>
        <w:tc>
          <w:tcPr>
            <w:tcW w:w="1417" w:type="dxa"/>
          </w:tcPr>
          <w:p w:rsidR="009862DB" w:rsidRPr="009862DB" w:rsidRDefault="009862DB" w:rsidP="004975CF">
            <w:pPr>
              <w:tabs>
                <w:tab w:val="left" w:pos="1560"/>
              </w:tabs>
              <w:jc w:val="center"/>
              <w:rPr>
                <w:rFonts w:cs="Times New Roman"/>
                <w:bCs/>
                <w:sz w:val="24"/>
                <w:szCs w:val="24"/>
              </w:rPr>
            </w:pPr>
          </w:p>
        </w:tc>
        <w:tc>
          <w:tcPr>
            <w:tcW w:w="1418" w:type="dxa"/>
          </w:tcPr>
          <w:p w:rsidR="009862DB" w:rsidRPr="009862DB" w:rsidRDefault="009862DB" w:rsidP="004975CF">
            <w:pPr>
              <w:tabs>
                <w:tab w:val="left" w:pos="1560"/>
              </w:tabs>
              <w:jc w:val="center"/>
              <w:rPr>
                <w:rFonts w:cs="Times New Roman"/>
                <w:bCs/>
                <w:sz w:val="24"/>
                <w:szCs w:val="24"/>
              </w:rPr>
            </w:pPr>
          </w:p>
        </w:tc>
        <w:tc>
          <w:tcPr>
            <w:tcW w:w="1978" w:type="dxa"/>
          </w:tcPr>
          <w:p w:rsidR="009862DB" w:rsidRPr="009862DB" w:rsidRDefault="009862DB" w:rsidP="004975CF">
            <w:pPr>
              <w:tabs>
                <w:tab w:val="left" w:pos="1560"/>
              </w:tabs>
              <w:jc w:val="center"/>
              <w:rPr>
                <w:rFonts w:cs="Times New Roman"/>
                <w:bCs/>
                <w:sz w:val="24"/>
                <w:szCs w:val="24"/>
              </w:rPr>
            </w:pPr>
          </w:p>
        </w:tc>
      </w:tr>
    </w:tbl>
    <w:p w:rsidR="009862DB" w:rsidRPr="009862DB" w:rsidRDefault="009862DB" w:rsidP="009862DB">
      <w:pPr>
        <w:pStyle w:val="a8"/>
        <w:spacing w:after="0"/>
        <w:ind w:left="0"/>
        <w:rPr>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r w:rsidRPr="009862DB">
        <w:rPr>
          <w:bCs/>
          <w:sz w:val="24"/>
          <w:szCs w:val="24"/>
        </w:rPr>
        <w:t xml:space="preserve">ИНФОРМАЦИЯ ОБ ИСПОЛНЕНИИ КОНТРАКТА </w:t>
      </w:r>
    </w:p>
    <w:p w:rsidR="009862DB" w:rsidRPr="009862DB" w:rsidRDefault="009862DB" w:rsidP="009862DB">
      <w:pPr>
        <w:pStyle w:val="a8"/>
        <w:spacing w:after="0"/>
        <w:ind w:left="0"/>
        <w:jc w:val="center"/>
        <w:rPr>
          <w:bCs/>
          <w:sz w:val="24"/>
          <w:szCs w:val="24"/>
        </w:rPr>
      </w:pPr>
      <w:r w:rsidRPr="009862DB">
        <w:rPr>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9862DB" w:rsidRPr="009862DB" w:rsidRDefault="009862DB" w:rsidP="009862DB">
      <w:pPr>
        <w:pStyle w:val="a8"/>
        <w:spacing w:after="0"/>
        <w:ind w:left="0"/>
        <w:rPr>
          <w:bCs/>
          <w:sz w:val="24"/>
          <w:szCs w:val="24"/>
        </w:rPr>
      </w:pPr>
    </w:p>
    <w:tbl>
      <w:tblPr>
        <w:tblStyle w:val="aa"/>
        <w:tblW w:w="9634" w:type="dxa"/>
        <w:tblLayout w:type="fixed"/>
        <w:tblLook w:val="04A0" w:firstRow="1" w:lastRow="0" w:firstColumn="1" w:lastColumn="0" w:noHBand="0" w:noVBand="1"/>
      </w:tblPr>
      <w:tblGrid>
        <w:gridCol w:w="562"/>
        <w:gridCol w:w="2552"/>
        <w:gridCol w:w="992"/>
        <w:gridCol w:w="992"/>
        <w:gridCol w:w="1134"/>
        <w:gridCol w:w="1418"/>
        <w:gridCol w:w="1984"/>
      </w:tblGrid>
      <w:tr w:rsidR="009862DB" w:rsidRPr="009862DB" w:rsidTr="004975CF">
        <w:trPr>
          <w:trHeight w:val="560"/>
        </w:trPr>
        <w:tc>
          <w:tcPr>
            <w:tcW w:w="562" w:type="dxa"/>
            <w:vMerge w:val="restart"/>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w:t>
            </w:r>
          </w:p>
        </w:tc>
        <w:tc>
          <w:tcPr>
            <w:tcW w:w="2552" w:type="dxa"/>
            <w:vMerge w:val="restart"/>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Наименование товара (работы, услуги)</w:t>
            </w:r>
          </w:p>
        </w:tc>
        <w:tc>
          <w:tcPr>
            <w:tcW w:w="992" w:type="dxa"/>
            <w:vMerge w:val="restart"/>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Кол-во</w:t>
            </w:r>
          </w:p>
        </w:tc>
        <w:tc>
          <w:tcPr>
            <w:tcW w:w="992" w:type="dxa"/>
            <w:vMerge w:val="restart"/>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Ед. изм.</w:t>
            </w:r>
          </w:p>
        </w:tc>
        <w:tc>
          <w:tcPr>
            <w:tcW w:w="1134" w:type="dxa"/>
            <w:vMerge w:val="restart"/>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Цена за ед., руб.</w:t>
            </w:r>
          </w:p>
        </w:tc>
        <w:tc>
          <w:tcPr>
            <w:tcW w:w="1418" w:type="dxa"/>
            <w:vMerge w:val="restart"/>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Сумма, руб.</w:t>
            </w:r>
          </w:p>
        </w:tc>
        <w:tc>
          <w:tcPr>
            <w:tcW w:w="1984" w:type="dxa"/>
            <w:vMerge w:val="restart"/>
          </w:tcPr>
          <w:p w:rsidR="009862DB" w:rsidRPr="009862DB" w:rsidRDefault="009862DB" w:rsidP="004975CF">
            <w:pPr>
              <w:tabs>
                <w:tab w:val="left" w:pos="1560"/>
              </w:tabs>
              <w:jc w:val="center"/>
              <w:rPr>
                <w:rFonts w:cs="Times New Roman"/>
                <w:bCs/>
                <w:sz w:val="24"/>
                <w:szCs w:val="24"/>
              </w:rPr>
            </w:pPr>
            <w:r w:rsidRPr="009862DB">
              <w:rPr>
                <w:rFonts w:cs="Times New Roman"/>
                <w:bCs/>
                <w:sz w:val="24"/>
                <w:szCs w:val="24"/>
              </w:rPr>
              <w:t>Страна происхождения товара</w:t>
            </w:r>
          </w:p>
        </w:tc>
      </w:tr>
      <w:tr w:rsidR="009862DB" w:rsidRPr="009862DB" w:rsidTr="004975CF">
        <w:trPr>
          <w:trHeight w:val="560"/>
        </w:trPr>
        <w:tc>
          <w:tcPr>
            <w:tcW w:w="562" w:type="dxa"/>
            <w:vMerge/>
            <w:tcBorders>
              <w:bottom w:val="single" w:sz="4" w:space="0" w:color="auto"/>
            </w:tcBorders>
          </w:tcPr>
          <w:p w:rsidR="009862DB" w:rsidRPr="009862DB" w:rsidRDefault="009862DB" w:rsidP="004975CF">
            <w:pPr>
              <w:tabs>
                <w:tab w:val="left" w:pos="1560"/>
              </w:tabs>
              <w:jc w:val="center"/>
              <w:rPr>
                <w:rFonts w:cs="Times New Roman"/>
                <w:bCs/>
                <w:sz w:val="24"/>
                <w:szCs w:val="24"/>
              </w:rPr>
            </w:pPr>
          </w:p>
        </w:tc>
        <w:tc>
          <w:tcPr>
            <w:tcW w:w="2552" w:type="dxa"/>
            <w:vMerge/>
            <w:tcBorders>
              <w:bottom w:val="single" w:sz="4" w:space="0" w:color="auto"/>
            </w:tcBorders>
          </w:tcPr>
          <w:p w:rsidR="009862DB" w:rsidRPr="009862DB" w:rsidRDefault="009862DB" w:rsidP="004975CF">
            <w:pPr>
              <w:tabs>
                <w:tab w:val="left" w:pos="1560"/>
              </w:tabs>
              <w:jc w:val="center"/>
              <w:rPr>
                <w:rFonts w:cs="Times New Roman"/>
                <w:bCs/>
                <w:sz w:val="24"/>
                <w:szCs w:val="24"/>
              </w:rPr>
            </w:pPr>
          </w:p>
        </w:tc>
        <w:tc>
          <w:tcPr>
            <w:tcW w:w="992" w:type="dxa"/>
            <w:vMerge/>
            <w:tcBorders>
              <w:bottom w:val="single" w:sz="4" w:space="0" w:color="auto"/>
            </w:tcBorders>
          </w:tcPr>
          <w:p w:rsidR="009862DB" w:rsidRPr="009862DB" w:rsidRDefault="009862DB" w:rsidP="004975CF">
            <w:pPr>
              <w:tabs>
                <w:tab w:val="left" w:pos="1560"/>
              </w:tabs>
              <w:jc w:val="center"/>
              <w:rPr>
                <w:rFonts w:cs="Times New Roman"/>
                <w:bCs/>
                <w:sz w:val="24"/>
                <w:szCs w:val="24"/>
              </w:rPr>
            </w:pPr>
          </w:p>
        </w:tc>
        <w:tc>
          <w:tcPr>
            <w:tcW w:w="992" w:type="dxa"/>
            <w:vMerge/>
            <w:tcBorders>
              <w:bottom w:val="single" w:sz="4" w:space="0" w:color="auto"/>
            </w:tcBorders>
          </w:tcPr>
          <w:p w:rsidR="009862DB" w:rsidRPr="009862DB" w:rsidRDefault="009862DB" w:rsidP="004975CF">
            <w:pPr>
              <w:tabs>
                <w:tab w:val="left" w:pos="1560"/>
              </w:tabs>
              <w:jc w:val="center"/>
              <w:rPr>
                <w:rFonts w:cs="Times New Roman"/>
                <w:bCs/>
                <w:sz w:val="24"/>
                <w:szCs w:val="24"/>
              </w:rPr>
            </w:pPr>
          </w:p>
        </w:tc>
        <w:tc>
          <w:tcPr>
            <w:tcW w:w="1134" w:type="dxa"/>
            <w:vMerge/>
            <w:tcBorders>
              <w:bottom w:val="single" w:sz="4" w:space="0" w:color="auto"/>
            </w:tcBorders>
          </w:tcPr>
          <w:p w:rsidR="009862DB" w:rsidRPr="009862DB" w:rsidRDefault="009862DB" w:rsidP="004975CF">
            <w:pPr>
              <w:tabs>
                <w:tab w:val="left" w:pos="1560"/>
              </w:tabs>
              <w:jc w:val="center"/>
              <w:rPr>
                <w:rFonts w:cs="Times New Roman"/>
                <w:bCs/>
                <w:sz w:val="24"/>
                <w:szCs w:val="24"/>
              </w:rPr>
            </w:pPr>
          </w:p>
        </w:tc>
        <w:tc>
          <w:tcPr>
            <w:tcW w:w="1418" w:type="dxa"/>
            <w:vMerge/>
            <w:tcBorders>
              <w:bottom w:val="single" w:sz="4" w:space="0" w:color="auto"/>
            </w:tcBorders>
          </w:tcPr>
          <w:p w:rsidR="009862DB" w:rsidRPr="009862DB" w:rsidRDefault="009862DB" w:rsidP="004975CF">
            <w:pPr>
              <w:tabs>
                <w:tab w:val="left" w:pos="1560"/>
              </w:tabs>
              <w:jc w:val="center"/>
              <w:rPr>
                <w:rFonts w:cs="Times New Roman"/>
                <w:bCs/>
                <w:sz w:val="24"/>
                <w:szCs w:val="24"/>
              </w:rPr>
            </w:pPr>
          </w:p>
        </w:tc>
        <w:tc>
          <w:tcPr>
            <w:tcW w:w="1984" w:type="dxa"/>
            <w:vMerge/>
            <w:tcBorders>
              <w:bottom w:val="single" w:sz="4" w:space="0" w:color="auto"/>
            </w:tcBorders>
          </w:tcPr>
          <w:p w:rsidR="009862DB" w:rsidRPr="009862DB" w:rsidRDefault="009862DB" w:rsidP="004975CF">
            <w:pPr>
              <w:tabs>
                <w:tab w:val="left" w:pos="1560"/>
              </w:tabs>
              <w:jc w:val="center"/>
              <w:rPr>
                <w:rFonts w:cs="Times New Roman"/>
                <w:bCs/>
                <w:sz w:val="24"/>
                <w:szCs w:val="24"/>
              </w:rPr>
            </w:pPr>
          </w:p>
        </w:tc>
      </w:tr>
      <w:tr w:rsidR="009862DB" w:rsidRPr="009862DB" w:rsidTr="004975CF">
        <w:trPr>
          <w:trHeight w:val="479"/>
        </w:trPr>
        <w:tc>
          <w:tcPr>
            <w:tcW w:w="562" w:type="dxa"/>
            <w:tcBorders>
              <w:bottom w:val="single" w:sz="4" w:space="0" w:color="auto"/>
            </w:tcBorders>
          </w:tcPr>
          <w:p w:rsidR="009862DB" w:rsidRPr="009862DB" w:rsidRDefault="009862DB" w:rsidP="004975CF">
            <w:pPr>
              <w:tabs>
                <w:tab w:val="left" w:pos="1560"/>
              </w:tabs>
              <w:jc w:val="both"/>
              <w:rPr>
                <w:rFonts w:cs="Times New Roman"/>
                <w:bCs/>
                <w:sz w:val="24"/>
                <w:szCs w:val="24"/>
              </w:rPr>
            </w:pPr>
          </w:p>
        </w:tc>
        <w:tc>
          <w:tcPr>
            <w:tcW w:w="2552" w:type="dxa"/>
            <w:tcBorders>
              <w:bottom w:val="single" w:sz="4" w:space="0" w:color="auto"/>
            </w:tcBorders>
          </w:tcPr>
          <w:p w:rsidR="009862DB" w:rsidRPr="009862DB" w:rsidRDefault="009862DB" w:rsidP="004975CF">
            <w:pPr>
              <w:tabs>
                <w:tab w:val="left" w:pos="1560"/>
              </w:tabs>
              <w:jc w:val="both"/>
              <w:rPr>
                <w:rFonts w:cs="Times New Roman"/>
                <w:bCs/>
                <w:sz w:val="24"/>
                <w:szCs w:val="24"/>
              </w:rPr>
            </w:pPr>
          </w:p>
        </w:tc>
        <w:tc>
          <w:tcPr>
            <w:tcW w:w="992" w:type="dxa"/>
            <w:tcBorders>
              <w:bottom w:val="single" w:sz="4" w:space="0" w:color="auto"/>
            </w:tcBorders>
          </w:tcPr>
          <w:p w:rsidR="009862DB" w:rsidRPr="009862DB" w:rsidRDefault="009862DB" w:rsidP="004975CF">
            <w:pPr>
              <w:tabs>
                <w:tab w:val="left" w:pos="1560"/>
              </w:tabs>
              <w:jc w:val="both"/>
              <w:rPr>
                <w:rFonts w:cs="Times New Roman"/>
                <w:bCs/>
                <w:sz w:val="24"/>
                <w:szCs w:val="24"/>
              </w:rPr>
            </w:pPr>
          </w:p>
        </w:tc>
        <w:tc>
          <w:tcPr>
            <w:tcW w:w="992" w:type="dxa"/>
            <w:tcBorders>
              <w:bottom w:val="single" w:sz="4" w:space="0" w:color="auto"/>
            </w:tcBorders>
          </w:tcPr>
          <w:p w:rsidR="009862DB" w:rsidRPr="009862DB" w:rsidRDefault="009862DB" w:rsidP="004975CF">
            <w:pPr>
              <w:tabs>
                <w:tab w:val="left" w:pos="1560"/>
              </w:tabs>
              <w:jc w:val="both"/>
              <w:rPr>
                <w:rFonts w:cs="Times New Roman"/>
                <w:bCs/>
                <w:sz w:val="24"/>
                <w:szCs w:val="24"/>
              </w:rPr>
            </w:pPr>
          </w:p>
        </w:tc>
        <w:tc>
          <w:tcPr>
            <w:tcW w:w="1134" w:type="dxa"/>
            <w:tcBorders>
              <w:bottom w:val="single" w:sz="4" w:space="0" w:color="auto"/>
            </w:tcBorders>
          </w:tcPr>
          <w:p w:rsidR="009862DB" w:rsidRPr="009862DB" w:rsidRDefault="009862DB" w:rsidP="004975CF">
            <w:pPr>
              <w:tabs>
                <w:tab w:val="left" w:pos="1560"/>
              </w:tabs>
              <w:jc w:val="both"/>
              <w:rPr>
                <w:rFonts w:cs="Times New Roman"/>
                <w:bCs/>
                <w:sz w:val="24"/>
                <w:szCs w:val="24"/>
              </w:rPr>
            </w:pPr>
          </w:p>
        </w:tc>
        <w:tc>
          <w:tcPr>
            <w:tcW w:w="1418" w:type="dxa"/>
            <w:tcBorders>
              <w:bottom w:val="single" w:sz="4" w:space="0" w:color="auto"/>
            </w:tcBorders>
          </w:tcPr>
          <w:p w:rsidR="009862DB" w:rsidRPr="009862DB" w:rsidRDefault="009862DB" w:rsidP="004975CF">
            <w:pPr>
              <w:tabs>
                <w:tab w:val="left" w:pos="1560"/>
              </w:tabs>
              <w:jc w:val="both"/>
              <w:rPr>
                <w:rFonts w:cs="Times New Roman"/>
                <w:bCs/>
                <w:sz w:val="24"/>
                <w:szCs w:val="24"/>
              </w:rPr>
            </w:pPr>
          </w:p>
        </w:tc>
        <w:tc>
          <w:tcPr>
            <w:tcW w:w="1984" w:type="dxa"/>
            <w:tcBorders>
              <w:bottom w:val="single" w:sz="4" w:space="0" w:color="auto"/>
            </w:tcBorders>
          </w:tcPr>
          <w:p w:rsidR="009862DB" w:rsidRPr="009862DB" w:rsidRDefault="009862DB" w:rsidP="004975CF">
            <w:pPr>
              <w:tabs>
                <w:tab w:val="left" w:pos="1560"/>
              </w:tabs>
              <w:jc w:val="both"/>
              <w:rPr>
                <w:rFonts w:cs="Times New Roman"/>
                <w:bCs/>
                <w:sz w:val="24"/>
                <w:szCs w:val="24"/>
              </w:rPr>
            </w:pPr>
          </w:p>
        </w:tc>
      </w:tr>
      <w:tr w:rsidR="009862DB" w:rsidRPr="009862DB" w:rsidTr="004975CF">
        <w:trPr>
          <w:trHeight w:val="401"/>
        </w:trPr>
        <w:tc>
          <w:tcPr>
            <w:tcW w:w="6232" w:type="dxa"/>
            <w:gridSpan w:val="5"/>
            <w:tcBorders>
              <w:top w:val="single" w:sz="4" w:space="0" w:color="auto"/>
            </w:tcBorders>
          </w:tcPr>
          <w:p w:rsidR="009862DB" w:rsidRPr="009862DB" w:rsidRDefault="009862DB" w:rsidP="004975CF">
            <w:pPr>
              <w:tabs>
                <w:tab w:val="left" w:pos="1560"/>
              </w:tabs>
              <w:jc w:val="right"/>
              <w:rPr>
                <w:rFonts w:cs="Times New Roman"/>
                <w:bCs/>
                <w:sz w:val="24"/>
                <w:szCs w:val="24"/>
              </w:rPr>
            </w:pPr>
            <w:r w:rsidRPr="009862DB">
              <w:rPr>
                <w:rFonts w:cs="Times New Roman"/>
                <w:bCs/>
                <w:sz w:val="24"/>
                <w:szCs w:val="24"/>
              </w:rPr>
              <w:t>ИТОГО:</w:t>
            </w:r>
          </w:p>
        </w:tc>
        <w:tc>
          <w:tcPr>
            <w:tcW w:w="1418" w:type="dxa"/>
            <w:tcBorders>
              <w:top w:val="single" w:sz="4" w:space="0" w:color="auto"/>
              <w:right w:val="single" w:sz="4" w:space="0" w:color="auto"/>
            </w:tcBorders>
          </w:tcPr>
          <w:p w:rsidR="009862DB" w:rsidRPr="009862DB" w:rsidRDefault="009862DB" w:rsidP="004975CF">
            <w:pPr>
              <w:tabs>
                <w:tab w:val="left" w:pos="1560"/>
              </w:tabs>
              <w:jc w:val="both"/>
              <w:rPr>
                <w:rFonts w:cs="Times New Roman"/>
                <w:bCs/>
                <w:sz w:val="24"/>
                <w:szCs w:val="24"/>
              </w:rPr>
            </w:pPr>
          </w:p>
        </w:tc>
        <w:tc>
          <w:tcPr>
            <w:tcW w:w="1984" w:type="dxa"/>
            <w:tcBorders>
              <w:top w:val="single" w:sz="4" w:space="0" w:color="auto"/>
              <w:left w:val="single" w:sz="4" w:space="0" w:color="auto"/>
              <w:bottom w:val="nil"/>
              <w:right w:val="nil"/>
            </w:tcBorders>
          </w:tcPr>
          <w:p w:rsidR="009862DB" w:rsidRPr="009862DB" w:rsidRDefault="009862DB" w:rsidP="004975CF">
            <w:pPr>
              <w:tabs>
                <w:tab w:val="left" w:pos="1560"/>
              </w:tabs>
              <w:jc w:val="both"/>
              <w:rPr>
                <w:rFonts w:cs="Times New Roman"/>
                <w:bCs/>
                <w:sz w:val="24"/>
                <w:szCs w:val="24"/>
              </w:rPr>
            </w:pPr>
          </w:p>
        </w:tc>
      </w:tr>
    </w:tbl>
    <w:p w:rsidR="009862DB" w:rsidRPr="009862DB" w:rsidRDefault="009862DB" w:rsidP="009862DB">
      <w:pPr>
        <w:tabs>
          <w:tab w:val="left" w:pos="1560"/>
        </w:tabs>
        <w:spacing w:after="0" w:line="240" w:lineRule="auto"/>
        <w:jc w:val="both"/>
        <w:rPr>
          <w:rFonts w:cs="Times New Roman"/>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r w:rsidRPr="009862DB">
        <w:rPr>
          <w:bCs/>
          <w:sz w:val="24"/>
          <w:szCs w:val="24"/>
        </w:rPr>
        <w:t>ПРИЛАГАЕМЫЕ ДОКУМЕНТЫ</w:t>
      </w:r>
    </w:p>
    <w:p w:rsidR="009862DB" w:rsidRPr="009862DB" w:rsidRDefault="009862DB" w:rsidP="009862DB">
      <w:pPr>
        <w:pStyle w:val="a8"/>
        <w:spacing w:after="0"/>
        <w:ind w:left="0"/>
        <w:jc w:val="center"/>
        <w:rPr>
          <w:bCs/>
          <w:sz w:val="24"/>
          <w:szCs w:val="24"/>
        </w:rPr>
      </w:pPr>
      <w:r w:rsidRPr="009862DB">
        <w:rPr>
          <w:bCs/>
          <w:sz w:val="24"/>
          <w:szCs w:val="24"/>
        </w:rPr>
        <w:t>(перечень документов может изменяться в соответствии с условиями контракта)</w:t>
      </w:r>
    </w:p>
    <w:p w:rsidR="009862DB" w:rsidRPr="009862DB" w:rsidRDefault="009862DB" w:rsidP="009862DB">
      <w:pPr>
        <w:pStyle w:val="a8"/>
        <w:spacing w:after="0"/>
        <w:ind w:left="0"/>
        <w:rPr>
          <w:bCs/>
          <w:sz w:val="24"/>
          <w:szCs w:val="24"/>
        </w:rPr>
      </w:pPr>
    </w:p>
    <w:p w:rsidR="009862DB" w:rsidRPr="009862DB" w:rsidRDefault="009862DB" w:rsidP="009862DB">
      <w:pPr>
        <w:pStyle w:val="a8"/>
        <w:numPr>
          <w:ilvl w:val="0"/>
          <w:numId w:val="33"/>
        </w:numPr>
        <w:spacing w:after="0" w:line="240" w:lineRule="auto"/>
        <w:ind w:left="0" w:firstLine="0"/>
        <w:jc w:val="both"/>
        <w:rPr>
          <w:bCs/>
          <w:sz w:val="24"/>
          <w:szCs w:val="24"/>
        </w:rPr>
      </w:pPr>
      <w:bookmarkStart w:id="21" w:name="_Hlk114663988"/>
      <w:r w:rsidRPr="009862DB">
        <w:rPr>
          <w:bCs/>
          <w:sz w:val="24"/>
          <w:szCs w:val="24"/>
        </w:rPr>
        <w:t xml:space="preserve"> Заключение по результатам проведенной экспертизы.</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Счет.</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Товарные накладная.</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Счет-фактура.</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Акты.</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Сертификаты качества</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Иные документы, которые считаются его неотъемлемой частью.</w:t>
      </w:r>
    </w:p>
    <w:bookmarkEnd w:id="21"/>
    <w:p w:rsidR="009862DB" w:rsidRPr="009862DB" w:rsidRDefault="009862DB" w:rsidP="009862DB">
      <w:pPr>
        <w:pStyle w:val="a8"/>
        <w:tabs>
          <w:tab w:val="left" w:pos="1560"/>
        </w:tabs>
        <w:spacing w:after="0"/>
        <w:ind w:left="0"/>
        <w:rPr>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r w:rsidRPr="009862DB">
        <w:rPr>
          <w:bCs/>
          <w:sz w:val="24"/>
          <w:szCs w:val="24"/>
        </w:rPr>
        <w:t xml:space="preserve"> РЕЗУЛЬТАТ ПРИЕМКИ</w:t>
      </w:r>
    </w:p>
    <w:p w:rsidR="009862DB" w:rsidRPr="009862DB" w:rsidRDefault="009862DB" w:rsidP="009862DB">
      <w:pPr>
        <w:pStyle w:val="a8"/>
        <w:spacing w:after="0"/>
        <w:ind w:left="0"/>
        <w:rPr>
          <w:bCs/>
          <w:sz w:val="24"/>
          <w:szCs w:val="24"/>
        </w:rPr>
      </w:pPr>
    </w:p>
    <w:p w:rsidR="009862DB" w:rsidRPr="009862DB" w:rsidRDefault="009862DB" w:rsidP="009862DB">
      <w:pPr>
        <w:pStyle w:val="a8"/>
        <w:spacing w:after="0"/>
        <w:ind w:left="0"/>
        <w:rPr>
          <w:bCs/>
          <w:sz w:val="24"/>
          <w:szCs w:val="24"/>
        </w:rPr>
      </w:pPr>
      <w:r w:rsidRPr="009862DB">
        <w:rPr>
          <w:bCs/>
          <w:sz w:val="24"/>
          <w:szCs w:val="24"/>
        </w:rPr>
        <w:t>Основание создания приемочной комиссии и основание полномочий: ______________</w:t>
      </w:r>
    </w:p>
    <w:p w:rsidR="009862DB" w:rsidRPr="009862DB" w:rsidRDefault="009862DB" w:rsidP="009862DB">
      <w:pPr>
        <w:pStyle w:val="a8"/>
        <w:spacing w:after="0"/>
        <w:ind w:left="0"/>
        <w:rPr>
          <w:bCs/>
          <w:sz w:val="24"/>
          <w:szCs w:val="24"/>
        </w:rPr>
      </w:pPr>
    </w:p>
    <w:tbl>
      <w:tblPr>
        <w:tblStyle w:val="aa"/>
        <w:tblW w:w="9634" w:type="dxa"/>
        <w:tblLook w:val="04A0" w:firstRow="1" w:lastRow="0" w:firstColumn="1" w:lastColumn="0" w:noHBand="0" w:noVBand="1"/>
      </w:tblPr>
      <w:tblGrid>
        <w:gridCol w:w="710"/>
        <w:gridCol w:w="2262"/>
        <w:gridCol w:w="2126"/>
        <w:gridCol w:w="2835"/>
        <w:gridCol w:w="1701"/>
      </w:tblGrid>
      <w:tr w:rsidR="009862DB" w:rsidRPr="009862DB" w:rsidTr="004975CF">
        <w:trPr>
          <w:trHeight w:val="699"/>
        </w:trPr>
        <w:tc>
          <w:tcPr>
            <w:tcW w:w="710" w:type="dxa"/>
          </w:tcPr>
          <w:p w:rsidR="009862DB" w:rsidRPr="009862DB" w:rsidRDefault="009862DB" w:rsidP="004975CF">
            <w:pPr>
              <w:pStyle w:val="a8"/>
              <w:ind w:left="0"/>
              <w:jc w:val="center"/>
              <w:rPr>
                <w:bCs/>
                <w:sz w:val="24"/>
                <w:szCs w:val="24"/>
              </w:rPr>
            </w:pPr>
            <w:r w:rsidRPr="009862DB">
              <w:rPr>
                <w:bCs/>
                <w:sz w:val="24"/>
                <w:szCs w:val="24"/>
              </w:rPr>
              <w:t>№</w:t>
            </w:r>
          </w:p>
        </w:tc>
        <w:tc>
          <w:tcPr>
            <w:tcW w:w="2262" w:type="dxa"/>
          </w:tcPr>
          <w:p w:rsidR="009862DB" w:rsidRPr="009862DB" w:rsidRDefault="009862DB" w:rsidP="004975CF">
            <w:pPr>
              <w:pStyle w:val="a8"/>
              <w:ind w:left="0"/>
              <w:jc w:val="center"/>
              <w:rPr>
                <w:bCs/>
                <w:sz w:val="24"/>
                <w:szCs w:val="24"/>
              </w:rPr>
            </w:pPr>
            <w:r w:rsidRPr="009862DB">
              <w:rPr>
                <w:bCs/>
                <w:sz w:val="24"/>
                <w:szCs w:val="24"/>
              </w:rPr>
              <w:t>ФИО, должность</w:t>
            </w:r>
          </w:p>
        </w:tc>
        <w:tc>
          <w:tcPr>
            <w:tcW w:w="2126" w:type="dxa"/>
          </w:tcPr>
          <w:p w:rsidR="009862DB" w:rsidRPr="009862DB" w:rsidRDefault="009862DB" w:rsidP="004975CF">
            <w:pPr>
              <w:pStyle w:val="a8"/>
              <w:ind w:left="0"/>
              <w:jc w:val="center"/>
              <w:rPr>
                <w:bCs/>
                <w:sz w:val="24"/>
                <w:szCs w:val="24"/>
              </w:rPr>
            </w:pPr>
            <w:r w:rsidRPr="009862DB">
              <w:rPr>
                <w:bCs/>
                <w:sz w:val="24"/>
                <w:szCs w:val="24"/>
              </w:rPr>
              <w:t>Полномочия</w:t>
            </w:r>
          </w:p>
        </w:tc>
        <w:tc>
          <w:tcPr>
            <w:tcW w:w="2835" w:type="dxa"/>
          </w:tcPr>
          <w:p w:rsidR="009862DB" w:rsidRPr="009862DB" w:rsidRDefault="009862DB" w:rsidP="004975CF">
            <w:pPr>
              <w:pStyle w:val="a8"/>
              <w:ind w:left="0"/>
              <w:jc w:val="center"/>
              <w:rPr>
                <w:bCs/>
                <w:sz w:val="24"/>
                <w:szCs w:val="24"/>
              </w:rPr>
            </w:pPr>
            <w:r w:rsidRPr="009862DB">
              <w:rPr>
                <w:bCs/>
                <w:sz w:val="24"/>
                <w:szCs w:val="24"/>
              </w:rPr>
              <w:t>Решение члена приемочной комиссии</w:t>
            </w:r>
          </w:p>
        </w:tc>
        <w:tc>
          <w:tcPr>
            <w:tcW w:w="1701" w:type="dxa"/>
          </w:tcPr>
          <w:p w:rsidR="009862DB" w:rsidRPr="009862DB" w:rsidRDefault="009862DB" w:rsidP="004975CF">
            <w:pPr>
              <w:pStyle w:val="a8"/>
              <w:ind w:left="0"/>
              <w:jc w:val="center"/>
              <w:rPr>
                <w:bCs/>
                <w:sz w:val="24"/>
                <w:szCs w:val="24"/>
              </w:rPr>
            </w:pPr>
            <w:r w:rsidRPr="009862DB">
              <w:rPr>
                <w:bCs/>
                <w:sz w:val="24"/>
                <w:szCs w:val="24"/>
              </w:rPr>
              <w:t>Подпись</w:t>
            </w:r>
          </w:p>
        </w:tc>
      </w:tr>
      <w:tr w:rsidR="009862DB" w:rsidRPr="009862DB" w:rsidTr="004975CF">
        <w:trPr>
          <w:trHeight w:val="445"/>
        </w:trPr>
        <w:tc>
          <w:tcPr>
            <w:tcW w:w="710" w:type="dxa"/>
          </w:tcPr>
          <w:p w:rsidR="009862DB" w:rsidRPr="009862DB" w:rsidRDefault="009862DB" w:rsidP="004975CF">
            <w:pPr>
              <w:pStyle w:val="a8"/>
              <w:ind w:left="0"/>
              <w:rPr>
                <w:bCs/>
                <w:sz w:val="24"/>
                <w:szCs w:val="24"/>
              </w:rPr>
            </w:pPr>
          </w:p>
        </w:tc>
        <w:tc>
          <w:tcPr>
            <w:tcW w:w="2262" w:type="dxa"/>
          </w:tcPr>
          <w:p w:rsidR="009862DB" w:rsidRPr="009862DB" w:rsidRDefault="009862DB" w:rsidP="004975CF">
            <w:pPr>
              <w:pStyle w:val="a8"/>
              <w:ind w:left="0"/>
              <w:rPr>
                <w:bCs/>
                <w:sz w:val="24"/>
                <w:szCs w:val="24"/>
              </w:rPr>
            </w:pPr>
          </w:p>
        </w:tc>
        <w:tc>
          <w:tcPr>
            <w:tcW w:w="2126" w:type="dxa"/>
          </w:tcPr>
          <w:p w:rsidR="009862DB" w:rsidRPr="009862DB" w:rsidRDefault="009862DB" w:rsidP="004975CF">
            <w:pPr>
              <w:pStyle w:val="a8"/>
              <w:ind w:left="0"/>
              <w:rPr>
                <w:bCs/>
                <w:sz w:val="24"/>
                <w:szCs w:val="24"/>
              </w:rPr>
            </w:pPr>
          </w:p>
        </w:tc>
        <w:tc>
          <w:tcPr>
            <w:tcW w:w="2835" w:type="dxa"/>
          </w:tcPr>
          <w:p w:rsidR="009862DB" w:rsidRPr="009862DB" w:rsidRDefault="009862DB" w:rsidP="004975CF">
            <w:pPr>
              <w:pStyle w:val="a8"/>
              <w:ind w:left="0"/>
              <w:rPr>
                <w:bCs/>
                <w:sz w:val="24"/>
                <w:szCs w:val="24"/>
              </w:rPr>
            </w:pPr>
          </w:p>
        </w:tc>
        <w:tc>
          <w:tcPr>
            <w:tcW w:w="1701" w:type="dxa"/>
          </w:tcPr>
          <w:p w:rsidR="009862DB" w:rsidRPr="009862DB" w:rsidRDefault="009862DB" w:rsidP="004975CF">
            <w:pPr>
              <w:pStyle w:val="a8"/>
              <w:ind w:left="0"/>
              <w:rPr>
                <w:bCs/>
                <w:sz w:val="24"/>
                <w:szCs w:val="24"/>
              </w:rPr>
            </w:pPr>
          </w:p>
        </w:tc>
      </w:tr>
      <w:tr w:rsidR="009862DB" w:rsidRPr="009862DB" w:rsidTr="004975CF">
        <w:trPr>
          <w:trHeight w:val="463"/>
        </w:trPr>
        <w:tc>
          <w:tcPr>
            <w:tcW w:w="710" w:type="dxa"/>
          </w:tcPr>
          <w:p w:rsidR="009862DB" w:rsidRPr="009862DB" w:rsidRDefault="009862DB" w:rsidP="004975CF">
            <w:pPr>
              <w:pStyle w:val="a8"/>
              <w:ind w:left="0"/>
              <w:rPr>
                <w:bCs/>
                <w:sz w:val="24"/>
                <w:szCs w:val="24"/>
              </w:rPr>
            </w:pPr>
          </w:p>
        </w:tc>
        <w:tc>
          <w:tcPr>
            <w:tcW w:w="2262" w:type="dxa"/>
          </w:tcPr>
          <w:p w:rsidR="009862DB" w:rsidRPr="009862DB" w:rsidRDefault="009862DB" w:rsidP="004975CF">
            <w:pPr>
              <w:pStyle w:val="a8"/>
              <w:ind w:left="0"/>
              <w:rPr>
                <w:bCs/>
                <w:sz w:val="24"/>
                <w:szCs w:val="24"/>
              </w:rPr>
            </w:pPr>
          </w:p>
        </w:tc>
        <w:tc>
          <w:tcPr>
            <w:tcW w:w="2126" w:type="dxa"/>
          </w:tcPr>
          <w:p w:rsidR="009862DB" w:rsidRPr="009862DB" w:rsidRDefault="009862DB" w:rsidP="004975CF">
            <w:pPr>
              <w:pStyle w:val="a8"/>
              <w:ind w:left="0"/>
              <w:rPr>
                <w:bCs/>
                <w:sz w:val="24"/>
                <w:szCs w:val="24"/>
              </w:rPr>
            </w:pPr>
          </w:p>
        </w:tc>
        <w:tc>
          <w:tcPr>
            <w:tcW w:w="2835" w:type="dxa"/>
          </w:tcPr>
          <w:p w:rsidR="009862DB" w:rsidRPr="009862DB" w:rsidRDefault="009862DB" w:rsidP="004975CF">
            <w:pPr>
              <w:pStyle w:val="a8"/>
              <w:ind w:left="0"/>
              <w:rPr>
                <w:bCs/>
                <w:sz w:val="24"/>
                <w:szCs w:val="24"/>
              </w:rPr>
            </w:pPr>
          </w:p>
        </w:tc>
        <w:tc>
          <w:tcPr>
            <w:tcW w:w="1701" w:type="dxa"/>
          </w:tcPr>
          <w:p w:rsidR="009862DB" w:rsidRPr="009862DB" w:rsidRDefault="009862DB" w:rsidP="004975CF">
            <w:pPr>
              <w:pStyle w:val="a8"/>
              <w:ind w:left="0"/>
              <w:rPr>
                <w:bCs/>
                <w:sz w:val="24"/>
                <w:szCs w:val="24"/>
              </w:rPr>
            </w:pPr>
          </w:p>
        </w:tc>
      </w:tr>
      <w:tr w:rsidR="009862DB" w:rsidRPr="009862DB" w:rsidTr="004975CF">
        <w:trPr>
          <w:trHeight w:val="463"/>
        </w:trPr>
        <w:tc>
          <w:tcPr>
            <w:tcW w:w="710" w:type="dxa"/>
          </w:tcPr>
          <w:p w:rsidR="009862DB" w:rsidRPr="009862DB" w:rsidRDefault="009862DB" w:rsidP="004975CF">
            <w:pPr>
              <w:pStyle w:val="a8"/>
              <w:ind w:left="0"/>
              <w:rPr>
                <w:bCs/>
                <w:sz w:val="24"/>
                <w:szCs w:val="24"/>
              </w:rPr>
            </w:pPr>
          </w:p>
        </w:tc>
        <w:tc>
          <w:tcPr>
            <w:tcW w:w="2262" w:type="dxa"/>
          </w:tcPr>
          <w:p w:rsidR="009862DB" w:rsidRPr="009862DB" w:rsidRDefault="009862DB" w:rsidP="004975CF">
            <w:pPr>
              <w:pStyle w:val="a8"/>
              <w:ind w:left="0"/>
              <w:rPr>
                <w:bCs/>
                <w:sz w:val="24"/>
                <w:szCs w:val="24"/>
              </w:rPr>
            </w:pPr>
          </w:p>
        </w:tc>
        <w:tc>
          <w:tcPr>
            <w:tcW w:w="2126" w:type="dxa"/>
          </w:tcPr>
          <w:p w:rsidR="009862DB" w:rsidRPr="009862DB" w:rsidRDefault="009862DB" w:rsidP="004975CF">
            <w:pPr>
              <w:pStyle w:val="a8"/>
              <w:ind w:left="0"/>
              <w:rPr>
                <w:bCs/>
                <w:sz w:val="24"/>
                <w:szCs w:val="24"/>
              </w:rPr>
            </w:pPr>
          </w:p>
        </w:tc>
        <w:tc>
          <w:tcPr>
            <w:tcW w:w="2835" w:type="dxa"/>
          </w:tcPr>
          <w:p w:rsidR="009862DB" w:rsidRPr="009862DB" w:rsidRDefault="009862DB" w:rsidP="004975CF">
            <w:pPr>
              <w:pStyle w:val="a8"/>
              <w:ind w:left="0"/>
              <w:rPr>
                <w:bCs/>
                <w:sz w:val="24"/>
                <w:szCs w:val="24"/>
              </w:rPr>
            </w:pPr>
          </w:p>
        </w:tc>
        <w:tc>
          <w:tcPr>
            <w:tcW w:w="1701" w:type="dxa"/>
          </w:tcPr>
          <w:p w:rsidR="009862DB" w:rsidRPr="009862DB" w:rsidRDefault="009862DB" w:rsidP="004975CF">
            <w:pPr>
              <w:pStyle w:val="a8"/>
              <w:ind w:left="0"/>
              <w:rPr>
                <w:bCs/>
                <w:sz w:val="24"/>
                <w:szCs w:val="24"/>
              </w:rPr>
            </w:pPr>
          </w:p>
        </w:tc>
      </w:tr>
      <w:tr w:rsidR="009862DB" w:rsidRPr="009862DB" w:rsidTr="004975CF">
        <w:trPr>
          <w:trHeight w:val="463"/>
        </w:trPr>
        <w:tc>
          <w:tcPr>
            <w:tcW w:w="710" w:type="dxa"/>
          </w:tcPr>
          <w:p w:rsidR="009862DB" w:rsidRPr="009862DB" w:rsidRDefault="009862DB" w:rsidP="004975CF">
            <w:pPr>
              <w:pStyle w:val="a8"/>
              <w:ind w:left="0"/>
              <w:rPr>
                <w:bCs/>
                <w:sz w:val="24"/>
                <w:szCs w:val="24"/>
              </w:rPr>
            </w:pPr>
          </w:p>
        </w:tc>
        <w:tc>
          <w:tcPr>
            <w:tcW w:w="2262" w:type="dxa"/>
          </w:tcPr>
          <w:p w:rsidR="009862DB" w:rsidRPr="009862DB" w:rsidRDefault="009862DB" w:rsidP="004975CF">
            <w:pPr>
              <w:pStyle w:val="a8"/>
              <w:ind w:left="0"/>
              <w:rPr>
                <w:bCs/>
                <w:sz w:val="24"/>
                <w:szCs w:val="24"/>
              </w:rPr>
            </w:pPr>
          </w:p>
        </w:tc>
        <w:tc>
          <w:tcPr>
            <w:tcW w:w="2126" w:type="dxa"/>
          </w:tcPr>
          <w:p w:rsidR="009862DB" w:rsidRPr="009862DB" w:rsidRDefault="009862DB" w:rsidP="004975CF">
            <w:pPr>
              <w:pStyle w:val="a8"/>
              <w:ind w:left="0"/>
              <w:rPr>
                <w:bCs/>
                <w:sz w:val="24"/>
                <w:szCs w:val="24"/>
              </w:rPr>
            </w:pPr>
          </w:p>
        </w:tc>
        <w:tc>
          <w:tcPr>
            <w:tcW w:w="2835" w:type="dxa"/>
          </w:tcPr>
          <w:p w:rsidR="009862DB" w:rsidRPr="009862DB" w:rsidRDefault="009862DB" w:rsidP="004975CF">
            <w:pPr>
              <w:pStyle w:val="a8"/>
              <w:ind w:left="0"/>
              <w:rPr>
                <w:bCs/>
                <w:sz w:val="24"/>
                <w:szCs w:val="24"/>
              </w:rPr>
            </w:pPr>
          </w:p>
        </w:tc>
        <w:tc>
          <w:tcPr>
            <w:tcW w:w="1701" w:type="dxa"/>
          </w:tcPr>
          <w:p w:rsidR="009862DB" w:rsidRPr="009862DB" w:rsidRDefault="009862DB" w:rsidP="004975CF">
            <w:pPr>
              <w:pStyle w:val="a8"/>
              <w:ind w:left="0"/>
              <w:rPr>
                <w:bCs/>
                <w:sz w:val="24"/>
                <w:szCs w:val="24"/>
              </w:rPr>
            </w:pPr>
          </w:p>
        </w:tc>
      </w:tr>
      <w:tr w:rsidR="009862DB" w:rsidRPr="009862DB" w:rsidTr="004975CF">
        <w:trPr>
          <w:trHeight w:val="445"/>
        </w:trPr>
        <w:tc>
          <w:tcPr>
            <w:tcW w:w="710" w:type="dxa"/>
          </w:tcPr>
          <w:p w:rsidR="009862DB" w:rsidRPr="009862DB" w:rsidRDefault="009862DB" w:rsidP="004975CF">
            <w:pPr>
              <w:pStyle w:val="a8"/>
              <w:ind w:left="0"/>
              <w:rPr>
                <w:bCs/>
                <w:sz w:val="24"/>
                <w:szCs w:val="24"/>
              </w:rPr>
            </w:pPr>
          </w:p>
        </w:tc>
        <w:tc>
          <w:tcPr>
            <w:tcW w:w="2262" w:type="dxa"/>
          </w:tcPr>
          <w:p w:rsidR="009862DB" w:rsidRPr="009862DB" w:rsidRDefault="009862DB" w:rsidP="004975CF">
            <w:pPr>
              <w:pStyle w:val="a8"/>
              <w:ind w:left="0"/>
              <w:rPr>
                <w:bCs/>
                <w:sz w:val="24"/>
                <w:szCs w:val="24"/>
              </w:rPr>
            </w:pPr>
          </w:p>
        </w:tc>
        <w:tc>
          <w:tcPr>
            <w:tcW w:w="2126" w:type="dxa"/>
          </w:tcPr>
          <w:p w:rsidR="009862DB" w:rsidRPr="009862DB" w:rsidRDefault="009862DB" w:rsidP="004975CF">
            <w:pPr>
              <w:pStyle w:val="a8"/>
              <w:ind w:left="0"/>
              <w:rPr>
                <w:bCs/>
                <w:sz w:val="24"/>
                <w:szCs w:val="24"/>
              </w:rPr>
            </w:pPr>
          </w:p>
        </w:tc>
        <w:tc>
          <w:tcPr>
            <w:tcW w:w="2835" w:type="dxa"/>
          </w:tcPr>
          <w:p w:rsidR="009862DB" w:rsidRPr="009862DB" w:rsidRDefault="009862DB" w:rsidP="004975CF">
            <w:pPr>
              <w:pStyle w:val="a8"/>
              <w:ind w:left="0"/>
              <w:rPr>
                <w:bCs/>
                <w:sz w:val="24"/>
                <w:szCs w:val="24"/>
              </w:rPr>
            </w:pPr>
          </w:p>
        </w:tc>
        <w:tc>
          <w:tcPr>
            <w:tcW w:w="1701" w:type="dxa"/>
          </w:tcPr>
          <w:p w:rsidR="009862DB" w:rsidRPr="009862DB" w:rsidRDefault="009862DB" w:rsidP="004975CF">
            <w:pPr>
              <w:pStyle w:val="a8"/>
              <w:ind w:left="0"/>
              <w:rPr>
                <w:bCs/>
                <w:sz w:val="24"/>
                <w:szCs w:val="24"/>
              </w:rPr>
            </w:pPr>
          </w:p>
        </w:tc>
      </w:tr>
    </w:tbl>
    <w:p w:rsidR="009862DB" w:rsidRPr="009862DB" w:rsidRDefault="009862DB" w:rsidP="009862DB">
      <w:pPr>
        <w:pStyle w:val="a8"/>
        <w:spacing w:after="0"/>
        <w:ind w:left="0"/>
        <w:rPr>
          <w:bCs/>
          <w:sz w:val="24"/>
          <w:szCs w:val="24"/>
        </w:rPr>
      </w:pPr>
    </w:p>
    <w:p w:rsidR="009862DB" w:rsidRPr="009862DB" w:rsidRDefault="009862DB" w:rsidP="009862DB">
      <w:pPr>
        <w:pStyle w:val="a8"/>
        <w:spacing w:after="0"/>
        <w:ind w:left="0"/>
        <w:rPr>
          <w:bCs/>
          <w:sz w:val="24"/>
          <w:szCs w:val="24"/>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52"/>
        <w:gridCol w:w="4677"/>
      </w:tblGrid>
      <w:tr w:rsidR="009862DB" w:rsidRPr="009862DB" w:rsidTr="004975CF">
        <w:tc>
          <w:tcPr>
            <w:tcW w:w="4310" w:type="dxa"/>
          </w:tcPr>
          <w:p w:rsidR="009862DB" w:rsidRPr="009862DB" w:rsidRDefault="009862DB" w:rsidP="004975CF">
            <w:pPr>
              <w:pStyle w:val="a8"/>
              <w:ind w:left="0"/>
              <w:rPr>
                <w:bCs/>
                <w:sz w:val="24"/>
                <w:szCs w:val="24"/>
              </w:rPr>
            </w:pPr>
            <w:r w:rsidRPr="009862DB">
              <w:rPr>
                <w:bCs/>
                <w:sz w:val="24"/>
                <w:szCs w:val="24"/>
              </w:rPr>
              <w:t>От заказчика:</w:t>
            </w:r>
          </w:p>
        </w:tc>
        <w:tc>
          <w:tcPr>
            <w:tcW w:w="652" w:type="dxa"/>
          </w:tcPr>
          <w:p w:rsidR="009862DB" w:rsidRPr="009862DB" w:rsidRDefault="009862DB" w:rsidP="004975CF">
            <w:pPr>
              <w:pStyle w:val="a8"/>
              <w:ind w:left="0"/>
              <w:rPr>
                <w:bCs/>
                <w:sz w:val="24"/>
                <w:szCs w:val="24"/>
              </w:rPr>
            </w:pPr>
          </w:p>
        </w:tc>
        <w:tc>
          <w:tcPr>
            <w:tcW w:w="4677" w:type="dxa"/>
          </w:tcPr>
          <w:p w:rsidR="009862DB" w:rsidRPr="009862DB" w:rsidRDefault="00674E49" w:rsidP="004975CF">
            <w:pPr>
              <w:pStyle w:val="a8"/>
              <w:ind w:left="0"/>
              <w:rPr>
                <w:bCs/>
                <w:sz w:val="24"/>
                <w:szCs w:val="24"/>
              </w:rPr>
            </w:pPr>
            <w:r>
              <w:rPr>
                <w:bCs/>
                <w:sz w:val="24"/>
                <w:szCs w:val="24"/>
              </w:rPr>
              <w:t>От подрядчика</w:t>
            </w:r>
            <w:r w:rsidR="009862DB" w:rsidRPr="009862DB">
              <w:rPr>
                <w:bCs/>
                <w:sz w:val="24"/>
                <w:szCs w:val="24"/>
              </w:rPr>
              <w:t>:</w:t>
            </w:r>
          </w:p>
        </w:tc>
      </w:tr>
      <w:tr w:rsidR="009862DB" w:rsidRPr="009862DB" w:rsidTr="004975CF">
        <w:tc>
          <w:tcPr>
            <w:tcW w:w="4310" w:type="dxa"/>
          </w:tcPr>
          <w:p w:rsidR="009862DB" w:rsidRPr="009862DB" w:rsidRDefault="009862DB" w:rsidP="004975CF">
            <w:pPr>
              <w:pStyle w:val="a8"/>
              <w:ind w:left="0"/>
              <w:rPr>
                <w:bCs/>
                <w:sz w:val="24"/>
                <w:szCs w:val="24"/>
              </w:rPr>
            </w:pPr>
          </w:p>
        </w:tc>
        <w:tc>
          <w:tcPr>
            <w:tcW w:w="652" w:type="dxa"/>
          </w:tcPr>
          <w:p w:rsidR="009862DB" w:rsidRPr="009862DB" w:rsidRDefault="009862DB" w:rsidP="004975CF">
            <w:pPr>
              <w:pStyle w:val="a8"/>
              <w:ind w:left="0"/>
              <w:rPr>
                <w:bCs/>
                <w:sz w:val="24"/>
                <w:szCs w:val="24"/>
              </w:rPr>
            </w:pPr>
          </w:p>
        </w:tc>
        <w:tc>
          <w:tcPr>
            <w:tcW w:w="4677" w:type="dxa"/>
          </w:tcPr>
          <w:p w:rsidR="009862DB" w:rsidRPr="009862DB" w:rsidRDefault="009862DB" w:rsidP="004975CF">
            <w:pPr>
              <w:pStyle w:val="a8"/>
              <w:ind w:left="0"/>
              <w:rPr>
                <w:bCs/>
                <w:sz w:val="24"/>
                <w:szCs w:val="24"/>
              </w:rPr>
            </w:pPr>
          </w:p>
        </w:tc>
      </w:tr>
      <w:tr w:rsidR="009862DB" w:rsidRPr="009862DB" w:rsidTr="004975CF">
        <w:tc>
          <w:tcPr>
            <w:tcW w:w="4310" w:type="dxa"/>
          </w:tcPr>
          <w:p w:rsidR="009862DB" w:rsidRPr="009862DB" w:rsidRDefault="009862DB" w:rsidP="004975CF">
            <w:pPr>
              <w:pStyle w:val="a8"/>
              <w:ind w:left="0"/>
              <w:rPr>
                <w:bCs/>
                <w:sz w:val="24"/>
                <w:szCs w:val="24"/>
              </w:rPr>
            </w:pPr>
            <w:r w:rsidRPr="009862DB">
              <w:rPr>
                <w:sz w:val="24"/>
                <w:szCs w:val="24"/>
              </w:rPr>
              <w:t>__________________/_______________/</w:t>
            </w:r>
          </w:p>
        </w:tc>
        <w:tc>
          <w:tcPr>
            <w:tcW w:w="652" w:type="dxa"/>
          </w:tcPr>
          <w:p w:rsidR="009862DB" w:rsidRPr="009862DB" w:rsidRDefault="009862DB" w:rsidP="004975CF">
            <w:pPr>
              <w:pStyle w:val="a8"/>
              <w:ind w:left="0"/>
              <w:rPr>
                <w:bCs/>
                <w:sz w:val="24"/>
                <w:szCs w:val="24"/>
              </w:rPr>
            </w:pPr>
          </w:p>
        </w:tc>
        <w:tc>
          <w:tcPr>
            <w:tcW w:w="4677" w:type="dxa"/>
          </w:tcPr>
          <w:p w:rsidR="009862DB" w:rsidRPr="009862DB" w:rsidRDefault="009862DB" w:rsidP="004975CF">
            <w:pPr>
              <w:pStyle w:val="a8"/>
              <w:ind w:left="0"/>
              <w:rPr>
                <w:bCs/>
                <w:sz w:val="24"/>
                <w:szCs w:val="24"/>
              </w:rPr>
            </w:pPr>
            <w:r w:rsidRPr="009862DB">
              <w:rPr>
                <w:sz w:val="24"/>
                <w:szCs w:val="24"/>
              </w:rPr>
              <w:t>__________________/_______________/</w:t>
            </w:r>
          </w:p>
        </w:tc>
      </w:tr>
      <w:tr w:rsidR="009862DB" w:rsidRPr="009862DB" w:rsidTr="004975CF">
        <w:tc>
          <w:tcPr>
            <w:tcW w:w="4310" w:type="dxa"/>
          </w:tcPr>
          <w:p w:rsidR="009862DB" w:rsidRPr="009862DB" w:rsidRDefault="009862DB" w:rsidP="004975CF">
            <w:pPr>
              <w:pStyle w:val="a8"/>
              <w:ind w:left="0"/>
              <w:rPr>
                <w:bCs/>
                <w:sz w:val="24"/>
                <w:szCs w:val="24"/>
              </w:rPr>
            </w:pPr>
          </w:p>
        </w:tc>
        <w:tc>
          <w:tcPr>
            <w:tcW w:w="652" w:type="dxa"/>
          </w:tcPr>
          <w:p w:rsidR="009862DB" w:rsidRPr="009862DB" w:rsidRDefault="009862DB" w:rsidP="004975CF">
            <w:pPr>
              <w:pStyle w:val="a8"/>
              <w:ind w:left="0"/>
              <w:rPr>
                <w:bCs/>
                <w:sz w:val="24"/>
                <w:szCs w:val="24"/>
              </w:rPr>
            </w:pPr>
          </w:p>
        </w:tc>
        <w:tc>
          <w:tcPr>
            <w:tcW w:w="4677" w:type="dxa"/>
          </w:tcPr>
          <w:p w:rsidR="009862DB" w:rsidRPr="009862DB" w:rsidRDefault="009862DB" w:rsidP="004975CF">
            <w:pPr>
              <w:pStyle w:val="a8"/>
              <w:ind w:left="0"/>
              <w:rPr>
                <w:bCs/>
                <w:sz w:val="24"/>
                <w:szCs w:val="24"/>
              </w:rPr>
            </w:pPr>
          </w:p>
        </w:tc>
      </w:tr>
      <w:tr w:rsidR="009862DB" w:rsidRPr="009862DB" w:rsidTr="004975CF">
        <w:tc>
          <w:tcPr>
            <w:tcW w:w="4310" w:type="dxa"/>
          </w:tcPr>
          <w:p w:rsidR="009862DB" w:rsidRPr="009862DB" w:rsidRDefault="009862DB" w:rsidP="004975CF">
            <w:pPr>
              <w:pStyle w:val="a8"/>
              <w:ind w:left="0"/>
              <w:rPr>
                <w:bCs/>
                <w:sz w:val="24"/>
                <w:szCs w:val="24"/>
              </w:rPr>
            </w:pPr>
            <w:r w:rsidRPr="009862DB">
              <w:rPr>
                <w:bCs/>
                <w:sz w:val="24"/>
                <w:szCs w:val="24"/>
              </w:rPr>
              <w:t>«___» __________202_ г.</w:t>
            </w:r>
          </w:p>
        </w:tc>
        <w:tc>
          <w:tcPr>
            <w:tcW w:w="652" w:type="dxa"/>
          </w:tcPr>
          <w:p w:rsidR="009862DB" w:rsidRPr="009862DB" w:rsidRDefault="009862DB" w:rsidP="004975CF">
            <w:pPr>
              <w:pStyle w:val="a8"/>
              <w:ind w:left="0"/>
              <w:rPr>
                <w:bCs/>
                <w:sz w:val="24"/>
                <w:szCs w:val="24"/>
              </w:rPr>
            </w:pPr>
          </w:p>
        </w:tc>
        <w:tc>
          <w:tcPr>
            <w:tcW w:w="4677" w:type="dxa"/>
          </w:tcPr>
          <w:p w:rsidR="009862DB" w:rsidRPr="009862DB" w:rsidRDefault="009862DB" w:rsidP="004975CF">
            <w:pPr>
              <w:pStyle w:val="a8"/>
              <w:ind w:left="0"/>
              <w:rPr>
                <w:bCs/>
                <w:sz w:val="24"/>
                <w:szCs w:val="24"/>
              </w:rPr>
            </w:pPr>
            <w:r w:rsidRPr="009862DB">
              <w:rPr>
                <w:bCs/>
                <w:sz w:val="24"/>
                <w:szCs w:val="24"/>
              </w:rPr>
              <w:t>«___» __________202_ г.</w:t>
            </w:r>
          </w:p>
        </w:tc>
      </w:tr>
    </w:tbl>
    <w:p w:rsidR="00926B6D" w:rsidRDefault="00926B6D" w:rsidP="00926B6D">
      <w:pPr>
        <w:spacing w:after="0" w:line="240" w:lineRule="auto"/>
        <w:jc w:val="center"/>
        <w:rPr>
          <w:rFonts w:cs="Times New Roman"/>
          <w:b/>
          <w:sz w:val="24"/>
          <w:szCs w:val="24"/>
        </w:rPr>
      </w:pPr>
    </w:p>
    <w:p w:rsidR="00926B6D" w:rsidRDefault="00926B6D" w:rsidP="00926B6D">
      <w:pPr>
        <w:spacing w:after="0" w:line="240" w:lineRule="auto"/>
        <w:jc w:val="center"/>
        <w:rPr>
          <w:rFonts w:cs="Times New Roman"/>
          <w:b/>
          <w:sz w:val="24"/>
          <w:szCs w:val="24"/>
        </w:rPr>
      </w:pPr>
      <w:r w:rsidRPr="003D7CCA">
        <w:rPr>
          <w:rFonts w:cs="Times New Roman"/>
          <w:b/>
          <w:sz w:val="24"/>
          <w:szCs w:val="24"/>
        </w:rPr>
        <w:t>ФОРМА СОГЛАСОВАНА:</w:t>
      </w:r>
    </w:p>
    <w:tbl>
      <w:tblPr>
        <w:tblW w:w="9512" w:type="dxa"/>
        <w:tblInd w:w="94" w:type="dxa"/>
        <w:tblLayout w:type="fixed"/>
        <w:tblLook w:val="0000" w:firstRow="0" w:lastRow="0" w:firstColumn="0" w:lastColumn="0" w:noHBand="0" w:noVBand="0"/>
      </w:tblPr>
      <w:tblGrid>
        <w:gridCol w:w="4692"/>
        <w:gridCol w:w="851"/>
        <w:gridCol w:w="3969"/>
      </w:tblGrid>
      <w:tr w:rsidR="00926B6D" w:rsidRPr="00926B6D" w:rsidTr="00B07BCE">
        <w:trPr>
          <w:trHeight w:val="1451"/>
        </w:trPr>
        <w:tc>
          <w:tcPr>
            <w:tcW w:w="4692" w:type="dxa"/>
            <w:tcBorders>
              <w:top w:val="nil"/>
              <w:left w:val="nil"/>
              <w:right w:val="nil"/>
            </w:tcBorders>
          </w:tcPr>
          <w:p w:rsidR="00926B6D" w:rsidRPr="00926B6D" w:rsidRDefault="00926B6D" w:rsidP="004975CF">
            <w:pPr>
              <w:keepNext/>
              <w:spacing w:after="0" w:line="240" w:lineRule="auto"/>
              <w:ind w:right="-75"/>
              <w:jc w:val="both"/>
              <w:outlineLvl w:val="2"/>
              <w:rPr>
                <w:rFonts w:eastAsia="Arial Unicode MS" w:cs="Times New Roman"/>
                <w:bCs/>
                <w:sz w:val="24"/>
                <w:szCs w:val="24"/>
                <w:lang w:eastAsia="ru-RU"/>
              </w:rPr>
            </w:pPr>
            <w:r w:rsidRPr="00926B6D">
              <w:rPr>
                <w:rFonts w:eastAsia="Times New Roman" w:cs="Times New Roman"/>
                <w:bCs/>
                <w:sz w:val="24"/>
                <w:szCs w:val="24"/>
                <w:lang w:eastAsia="ru-RU"/>
              </w:rPr>
              <w:t>Заказчик:</w:t>
            </w:r>
          </w:p>
          <w:p w:rsidR="00926B6D" w:rsidRPr="00926B6D" w:rsidRDefault="00926B6D" w:rsidP="004975CF">
            <w:pPr>
              <w:spacing w:after="0" w:line="240" w:lineRule="auto"/>
              <w:ind w:right="34"/>
              <w:rPr>
                <w:rFonts w:eastAsia="Times New Roman" w:cs="Times New Roman"/>
                <w:sz w:val="24"/>
                <w:szCs w:val="24"/>
                <w:lang w:eastAsia="ru-RU"/>
              </w:rPr>
            </w:pPr>
            <w:r w:rsidRPr="00926B6D">
              <w:rPr>
                <w:rFonts w:eastAsia="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926B6D" w:rsidRPr="00926B6D" w:rsidRDefault="00926B6D" w:rsidP="004975CF">
            <w:pPr>
              <w:spacing w:after="0" w:line="240" w:lineRule="auto"/>
              <w:ind w:left="247"/>
              <w:jc w:val="both"/>
              <w:rPr>
                <w:rFonts w:eastAsia="Times New Roman" w:cs="Times New Roman"/>
                <w:sz w:val="24"/>
                <w:szCs w:val="24"/>
                <w:lang w:eastAsia="ru-RU"/>
              </w:rPr>
            </w:pPr>
          </w:p>
        </w:tc>
        <w:tc>
          <w:tcPr>
            <w:tcW w:w="3969" w:type="dxa"/>
          </w:tcPr>
          <w:p w:rsidR="00926B6D" w:rsidRPr="00926B6D" w:rsidRDefault="00926B6D" w:rsidP="004975CF">
            <w:pPr>
              <w:spacing w:after="0" w:line="240" w:lineRule="auto"/>
              <w:jc w:val="both"/>
              <w:rPr>
                <w:rFonts w:eastAsia="Times New Roman" w:cs="Times New Roman"/>
                <w:sz w:val="24"/>
                <w:szCs w:val="24"/>
                <w:lang w:eastAsia="ru-RU"/>
              </w:rPr>
            </w:pPr>
            <w:r w:rsidRPr="00926B6D">
              <w:rPr>
                <w:rFonts w:eastAsia="Times New Roman" w:cs="Times New Roman"/>
                <w:sz w:val="24"/>
                <w:szCs w:val="24"/>
                <w:lang w:eastAsia="ru-RU"/>
              </w:rPr>
              <w:t>Подрядчик:</w:t>
            </w:r>
          </w:p>
          <w:p w:rsidR="00926B6D" w:rsidRPr="00926B6D" w:rsidRDefault="00926B6D" w:rsidP="00926B6D">
            <w:pPr>
              <w:spacing w:after="0" w:line="240" w:lineRule="auto"/>
              <w:jc w:val="both"/>
              <w:rPr>
                <w:rFonts w:eastAsia="Times New Roman" w:cs="Times New Roman"/>
                <w:sz w:val="24"/>
                <w:szCs w:val="24"/>
                <w:lang w:eastAsia="ru-RU"/>
              </w:rPr>
            </w:pPr>
          </w:p>
        </w:tc>
      </w:tr>
      <w:tr w:rsidR="00926B6D" w:rsidRPr="00926B6D" w:rsidTr="00B07BCE">
        <w:trPr>
          <w:trHeight w:val="1180"/>
        </w:trPr>
        <w:tc>
          <w:tcPr>
            <w:tcW w:w="4692" w:type="dxa"/>
            <w:tcBorders>
              <w:left w:val="nil"/>
              <w:bottom w:val="nil"/>
              <w:right w:val="nil"/>
            </w:tcBorders>
            <w:vAlign w:val="center"/>
          </w:tcPr>
          <w:p w:rsidR="00926B6D" w:rsidRPr="00926B6D" w:rsidRDefault="00926B6D" w:rsidP="004975CF">
            <w:pPr>
              <w:spacing w:after="0" w:line="240" w:lineRule="auto"/>
              <w:ind w:right="-75"/>
              <w:jc w:val="both"/>
              <w:rPr>
                <w:rFonts w:eastAsia="Times New Roman" w:cs="Times New Roman"/>
                <w:sz w:val="24"/>
                <w:szCs w:val="24"/>
                <w:lang w:eastAsia="ru-RU"/>
              </w:rPr>
            </w:pPr>
          </w:p>
          <w:p w:rsidR="00926B6D" w:rsidRPr="00926B6D" w:rsidRDefault="00926B6D" w:rsidP="004975CF">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________________</w:t>
            </w:r>
          </w:p>
          <w:p w:rsidR="00926B6D" w:rsidRPr="00926B6D" w:rsidRDefault="00926B6D" w:rsidP="004975CF">
            <w:pPr>
              <w:spacing w:after="0" w:line="240" w:lineRule="auto"/>
              <w:ind w:right="-75"/>
              <w:jc w:val="both"/>
              <w:rPr>
                <w:rFonts w:eastAsia="Times New Roman" w:cs="Times New Roman"/>
                <w:sz w:val="24"/>
                <w:szCs w:val="24"/>
                <w:lang w:eastAsia="ru-RU"/>
              </w:rPr>
            </w:pPr>
          </w:p>
          <w:p w:rsidR="00926B6D" w:rsidRPr="00926B6D" w:rsidRDefault="00926B6D" w:rsidP="004975CF">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c>
          <w:tcPr>
            <w:tcW w:w="851" w:type="dxa"/>
            <w:vAlign w:val="center"/>
          </w:tcPr>
          <w:p w:rsidR="00926B6D" w:rsidRPr="00926B6D" w:rsidRDefault="00926B6D" w:rsidP="004975CF">
            <w:pPr>
              <w:spacing w:after="0" w:line="240" w:lineRule="auto"/>
              <w:ind w:left="247"/>
              <w:jc w:val="both"/>
              <w:rPr>
                <w:rFonts w:eastAsia="Times New Roman" w:cs="Times New Roman"/>
                <w:sz w:val="24"/>
                <w:szCs w:val="24"/>
                <w:lang w:eastAsia="ru-RU"/>
              </w:rPr>
            </w:pPr>
          </w:p>
        </w:tc>
        <w:tc>
          <w:tcPr>
            <w:tcW w:w="3969" w:type="dxa"/>
            <w:vAlign w:val="center"/>
          </w:tcPr>
          <w:p w:rsidR="00926B6D" w:rsidRPr="00926B6D" w:rsidRDefault="00926B6D" w:rsidP="004975CF">
            <w:pPr>
              <w:spacing w:after="0" w:line="240" w:lineRule="auto"/>
              <w:ind w:right="-75"/>
              <w:jc w:val="both"/>
              <w:rPr>
                <w:rFonts w:eastAsia="Times New Roman" w:cs="Times New Roman"/>
                <w:sz w:val="24"/>
                <w:szCs w:val="24"/>
                <w:lang w:eastAsia="ru-RU"/>
              </w:rPr>
            </w:pPr>
          </w:p>
          <w:p w:rsidR="00926B6D" w:rsidRPr="00926B6D" w:rsidRDefault="00926B6D" w:rsidP="004975CF">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w:t>
            </w:r>
          </w:p>
          <w:p w:rsidR="00926B6D" w:rsidRPr="00926B6D" w:rsidRDefault="00926B6D" w:rsidP="004975CF">
            <w:pPr>
              <w:spacing w:after="0" w:line="240" w:lineRule="auto"/>
              <w:ind w:right="-75"/>
              <w:jc w:val="both"/>
              <w:rPr>
                <w:rFonts w:eastAsia="Times New Roman" w:cs="Times New Roman"/>
                <w:sz w:val="24"/>
                <w:szCs w:val="24"/>
                <w:lang w:eastAsia="ru-RU"/>
              </w:rPr>
            </w:pPr>
          </w:p>
          <w:p w:rsidR="00926B6D" w:rsidRPr="00926B6D" w:rsidRDefault="00926B6D" w:rsidP="004975CF">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r>
    </w:tbl>
    <w:p w:rsidR="00926B6D" w:rsidRPr="00926B6D" w:rsidRDefault="00926B6D" w:rsidP="00926B6D">
      <w:pPr>
        <w:spacing w:after="0" w:line="240" w:lineRule="auto"/>
        <w:jc w:val="both"/>
        <w:rPr>
          <w:rFonts w:eastAsia="Times New Roman" w:cs="Times New Roman"/>
          <w:sz w:val="24"/>
          <w:szCs w:val="24"/>
          <w:lang w:eastAsia="ru-RU"/>
        </w:rPr>
      </w:pPr>
      <w:r w:rsidRPr="00926B6D">
        <w:rPr>
          <w:rFonts w:eastAsia="Times New Roman" w:cs="Times New Roman"/>
          <w:sz w:val="24"/>
          <w:szCs w:val="24"/>
          <w:lang w:eastAsia="ru-RU"/>
        </w:rPr>
        <w:t xml:space="preserve">   м.п.</w:t>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t xml:space="preserve">           м.п.</w:t>
      </w:r>
    </w:p>
    <w:p w:rsidR="00AD2E3E" w:rsidRDefault="00AD2E3E" w:rsidP="00926B6D">
      <w:pPr>
        <w:spacing w:after="0" w:line="240" w:lineRule="auto"/>
        <w:rPr>
          <w:b/>
          <w:sz w:val="24"/>
          <w:szCs w:val="24"/>
        </w:rPr>
      </w:pPr>
    </w:p>
    <w:sectPr w:rsidR="00AD2E3E" w:rsidSect="00B07BCE">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E9" w:rsidRDefault="00B50DE9" w:rsidP="006B6C50">
      <w:pPr>
        <w:spacing w:after="0" w:line="240" w:lineRule="auto"/>
      </w:pPr>
      <w:r>
        <w:separator/>
      </w:r>
    </w:p>
  </w:endnote>
  <w:endnote w:type="continuationSeparator" w:id="0">
    <w:p w:rsidR="00B50DE9" w:rsidRDefault="00B50DE9"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B50DE9" w:rsidRPr="0026285C" w:rsidRDefault="00B50DE9"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FE78FA">
          <w:rPr>
            <w:noProof/>
            <w:sz w:val="20"/>
            <w:szCs w:val="20"/>
          </w:rPr>
          <w:t>10</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E9" w:rsidRDefault="00B50DE9" w:rsidP="006B6C50">
      <w:pPr>
        <w:spacing w:after="0" w:line="240" w:lineRule="auto"/>
      </w:pPr>
      <w:r>
        <w:separator/>
      </w:r>
    </w:p>
  </w:footnote>
  <w:footnote w:type="continuationSeparator" w:id="0">
    <w:p w:rsidR="00B50DE9" w:rsidRDefault="00B50DE9"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712FB"/>
    <w:multiLevelType w:val="hybridMultilevel"/>
    <w:tmpl w:val="B5F03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F0663C9"/>
    <w:multiLevelType w:val="multilevel"/>
    <w:tmpl w:val="DE9CADBE"/>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3491" w:hanging="360"/>
      </w:pPr>
    </w:lvl>
    <w:lvl w:ilvl="2" w:tentative="1">
      <w:start w:val="1"/>
      <w:numFmt w:val="lowerRoman"/>
      <w:lvlText w:val="%3."/>
      <w:lvlJc w:val="right"/>
      <w:pPr>
        <w:ind w:left="4211" w:hanging="180"/>
      </w:pPr>
    </w:lvl>
    <w:lvl w:ilvl="3" w:tentative="1">
      <w:start w:val="1"/>
      <w:numFmt w:val="decimal"/>
      <w:lvlText w:val="%4."/>
      <w:lvlJc w:val="left"/>
      <w:pPr>
        <w:ind w:left="4931" w:hanging="360"/>
      </w:pPr>
    </w:lvl>
    <w:lvl w:ilvl="4" w:tentative="1">
      <w:start w:val="1"/>
      <w:numFmt w:val="lowerLetter"/>
      <w:lvlText w:val="%5."/>
      <w:lvlJc w:val="left"/>
      <w:pPr>
        <w:ind w:left="5651" w:hanging="360"/>
      </w:pPr>
    </w:lvl>
    <w:lvl w:ilvl="5" w:tentative="1">
      <w:start w:val="1"/>
      <w:numFmt w:val="lowerRoman"/>
      <w:lvlText w:val="%6."/>
      <w:lvlJc w:val="right"/>
      <w:pPr>
        <w:ind w:left="6371" w:hanging="180"/>
      </w:pPr>
    </w:lvl>
    <w:lvl w:ilvl="6" w:tentative="1">
      <w:start w:val="1"/>
      <w:numFmt w:val="decimal"/>
      <w:lvlText w:val="%7."/>
      <w:lvlJc w:val="left"/>
      <w:pPr>
        <w:ind w:left="7091" w:hanging="360"/>
      </w:pPr>
    </w:lvl>
    <w:lvl w:ilvl="7" w:tentative="1">
      <w:start w:val="1"/>
      <w:numFmt w:val="lowerLetter"/>
      <w:lvlText w:val="%8."/>
      <w:lvlJc w:val="left"/>
      <w:pPr>
        <w:ind w:left="7811" w:hanging="360"/>
      </w:pPr>
    </w:lvl>
    <w:lvl w:ilvl="8" w:tentative="1">
      <w:start w:val="1"/>
      <w:numFmt w:val="lowerRoman"/>
      <w:lvlText w:val="%9."/>
      <w:lvlJc w:val="right"/>
      <w:pPr>
        <w:ind w:left="8531" w:hanging="180"/>
      </w:pPr>
    </w:lvl>
  </w:abstractNum>
  <w:abstractNum w:abstractNumId="17">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85723D6"/>
    <w:multiLevelType w:val="hybridMultilevel"/>
    <w:tmpl w:val="277C4CFE"/>
    <w:lvl w:ilvl="0" w:tplc="7A0242F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C704AE7"/>
    <w:multiLevelType w:val="hybridMultilevel"/>
    <w:tmpl w:val="C80C2B64"/>
    <w:lvl w:ilvl="0" w:tplc="7110CF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9B605A8"/>
    <w:multiLevelType w:val="hybridMultilevel"/>
    <w:tmpl w:val="ABC063F4"/>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DF3553"/>
    <w:multiLevelType w:val="hybridMultilevel"/>
    <w:tmpl w:val="EABCD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B0B76AB"/>
    <w:multiLevelType w:val="hybridMultilevel"/>
    <w:tmpl w:val="52EED514"/>
    <w:lvl w:ilvl="0" w:tplc="E0DAA6FA">
      <w:start w:val="1"/>
      <w:numFmt w:val="decimal"/>
      <w:lvlText w:val="%1."/>
      <w:lvlJc w:val="left"/>
      <w:pPr>
        <w:ind w:left="4613" w:hanging="360"/>
      </w:pPr>
      <w:rPr>
        <w:rFonts w:hint="default"/>
        <w:b/>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6">
    <w:nsid w:val="5F4C3B2F"/>
    <w:multiLevelType w:val="hybridMultilevel"/>
    <w:tmpl w:val="98265082"/>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4F555BF"/>
    <w:multiLevelType w:val="hybridMultilevel"/>
    <w:tmpl w:val="6D88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F2C3DD6"/>
    <w:multiLevelType w:val="hybridMultilevel"/>
    <w:tmpl w:val="05F2539C"/>
    <w:lvl w:ilvl="0" w:tplc="7A024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801A0C"/>
    <w:multiLevelType w:val="multilevel"/>
    <w:tmpl w:val="EB001B6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75B4439A"/>
    <w:multiLevelType w:val="multilevel"/>
    <w:tmpl w:val="0F1A97B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77083EA1"/>
    <w:multiLevelType w:val="hybridMultilevel"/>
    <w:tmpl w:val="B25059D0"/>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lvlOverride w:ilvl="0">
      <w:startOverride w:val="1"/>
    </w:lvlOverride>
  </w:num>
  <w:num w:numId="2">
    <w:abstractNumId w:val="5"/>
  </w:num>
  <w:num w:numId="3">
    <w:abstractNumId w:val="7"/>
  </w:num>
  <w:num w:numId="4">
    <w:abstractNumId w:val="22"/>
  </w:num>
  <w:num w:numId="5">
    <w:abstractNumId w:val="17"/>
  </w:num>
  <w:num w:numId="6">
    <w:abstractNumId w:val="1"/>
  </w:num>
  <w:num w:numId="7">
    <w:abstractNumId w:val="3"/>
  </w:num>
  <w:num w:numId="8">
    <w:abstractNumId w:val="13"/>
  </w:num>
  <w:num w:numId="9">
    <w:abstractNumId w:val="4"/>
  </w:num>
  <w:num w:numId="10">
    <w:abstractNumId w:val="12"/>
  </w:num>
  <w:num w:numId="11">
    <w:abstractNumId w:val="16"/>
  </w:num>
  <w:num w:numId="12">
    <w:abstractNumId w:val="18"/>
  </w:num>
  <w:num w:numId="13">
    <w:abstractNumId w:val="28"/>
  </w:num>
  <w:num w:numId="14">
    <w:abstractNumId w:val="14"/>
  </w:num>
  <w:num w:numId="15">
    <w:abstractNumId w:val="10"/>
  </w:num>
  <w:num w:numId="16">
    <w:abstractNumId w:val="0"/>
  </w:num>
  <w:num w:numId="17">
    <w:abstractNumId w:val="8"/>
  </w:num>
  <w:num w:numId="18">
    <w:abstractNumId w:val="9"/>
  </w:num>
  <w:num w:numId="19">
    <w:abstractNumId w:val="24"/>
  </w:num>
  <w:num w:numId="20">
    <w:abstractNumId w:val="2"/>
  </w:num>
  <w:num w:numId="21">
    <w:abstractNumId w:val="26"/>
  </w:num>
  <w:num w:numId="22">
    <w:abstractNumId w:val="21"/>
  </w:num>
  <w:num w:numId="23">
    <w:abstractNumId w:val="11"/>
  </w:num>
  <w:num w:numId="24">
    <w:abstractNumId w:val="31"/>
  </w:num>
  <w:num w:numId="25">
    <w:abstractNumId w:val="30"/>
  </w:num>
  <w:num w:numId="26">
    <w:abstractNumId w:val="27"/>
  </w:num>
  <w:num w:numId="27">
    <w:abstractNumId w:val="25"/>
  </w:num>
  <w:num w:numId="28">
    <w:abstractNumId w:val="29"/>
  </w:num>
  <w:num w:numId="29">
    <w:abstractNumId w:val="32"/>
  </w:num>
  <w:num w:numId="30">
    <w:abstractNumId w:val="23"/>
  </w:num>
  <w:num w:numId="31">
    <w:abstractNumId w:val="19"/>
  </w:num>
  <w:num w:numId="32">
    <w:abstractNumId w:val="2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2E2A"/>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0F5CF3"/>
    <w:rsid w:val="00102099"/>
    <w:rsid w:val="00102CFC"/>
    <w:rsid w:val="001046AB"/>
    <w:rsid w:val="001062CD"/>
    <w:rsid w:val="00107CEF"/>
    <w:rsid w:val="00107FA7"/>
    <w:rsid w:val="00111719"/>
    <w:rsid w:val="00114923"/>
    <w:rsid w:val="001151BD"/>
    <w:rsid w:val="001154EE"/>
    <w:rsid w:val="0011714D"/>
    <w:rsid w:val="00117820"/>
    <w:rsid w:val="0012219D"/>
    <w:rsid w:val="001223A2"/>
    <w:rsid w:val="00122982"/>
    <w:rsid w:val="001249D0"/>
    <w:rsid w:val="00125CB1"/>
    <w:rsid w:val="00130345"/>
    <w:rsid w:val="001340A3"/>
    <w:rsid w:val="00142201"/>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76FBE"/>
    <w:rsid w:val="001800AD"/>
    <w:rsid w:val="00181293"/>
    <w:rsid w:val="0018351C"/>
    <w:rsid w:val="001846D0"/>
    <w:rsid w:val="00184B00"/>
    <w:rsid w:val="00184C54"/>
    <w:rsid w:val="00185568"/>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41EC"/>
    <w:rsid w:val="001B5CD8"/>
    <w:rsid w:val="001B6E56"/>
    <w:rsid w:val="001B73CF"/>
    <w:rsid w:val="001C2692"/>
    <w:rsid w:val="001C4334"/>
    <w:rsid w:val="001C5012"/>
    <w:rsid w:val="001C61F7"/>
    <w:rsid w:val="001D3379"/>
    <w:rsid w:val="001D3E8F"/>
    <w:rsid w:val="001D46FA"/>
    <w:rsid w:val="001D518D"/>
    <w:rsid w:val="001E1ADE"/>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1B06"/>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42A1"/>
    <w:rsid w:val="002463BE"/>
    <w:rsid w:val="0025011A"/>
    <w:rsid w:val="00250A91"/>
    <w:rsid w:val="00251FF5"/>
    <w:rsid w:val="00256AED"/>
    <w:rsid w:val="00256B6C"/>
    <w:rsid w:val="00257BF6"/>
    <w:rsid w:val="00257FDD"/>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06B51"/>
    <w:rsid w:val="0031123B"/>
    <w:rsid w:val="003123B2"/>
    <w:rsid w:val="00313001"/>
    <w:rsid w:val="003149D6"/>
    <w:rsid w:val="003149EC"/>
    <w:rsid w:val="00317663"/>
    <w:rsid w:val="00320732"/>
    <w:rsid w:val="0032185D"/>
    <w:rsid w:val="00321A8F"/>
    <w:rsid w:val="00321D77"/>
    <w:rsid w:val="003223FD"/>
    <w:rsid w:val="00323E45"/>
    <w:rsid w:val="0032760C"/>
    <w:rsid w:val="00332523"/>
    <w:rsid w:val="00334112"/>
    <w:rsid w:val="0033567C"/>
    <w:rsid w:val="003414AB"/>
    <w:rsid w:val="00343217"/>
    <w:rsid w:val="00343DF0"/>
    <w:rsid w:val="003443F5"/>
    <w:rsid w:val="00345CDC"/>
    <w:rsid w:val="00347C57"/>
    <w:rsid w:val="00347D1E"/>
    <w:rsid w:val="00351862"/>
    <w:rsid w:val="003520A1"/>
    <w:rsid w:val="00355175"/>
    <w:rsid w:val="003561C0"/>
    <w:rsid w:val="00357019"/>
    <w:rsid w:val="003607C2"/>
    <w:rsid w:val="00360977"/>
    <w:rsid w:val="003611A9"/>
    <w:rsid w:val="003617AE"/>
    <w:rsid w:val="003632B8"/>
    <w:rsid w:val="00363AAD"/>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70A3"/>
    <w:rsid w:val="003A72B5"/>
    <w:rsid w:val="003A7D7E"/>
    <w:rsid w:val="003B14FF"/>
    <w:rsid w:val="003B1E59"/>
    <w:rsid w:val="003B236B"/>
    <w:rsid w:val="003B296A"/>
    <w:rsid w:val="003B2D54"/>
    <w:rsid w:val="003B42BA"/>
    <w:rsid w:val="003B547C"/>
    <w:rsid w:val="003B7545"/>
    <w:rsid w:val="003C2073"/>
    <w:rsid w:val="003C298A"/>
    <w:rsid w:val="003C346F"/>
    <w:rsid w:val="003C3C3C"/>
    <w:rsid w:val="003C5F5C"/>
    <w:rsid w:val="003D01B6"/>
    <w:rsid w:val="003D1F98"/>
    <w:rsid w:val="003D20DF"/>
    <w:rsid w:val="003D3FB3"/>
    <w:rsid w:val="003D7CCA"/>
    <w:rsid w:val="003E0E3F"/>
    <w:rsid w:val="003E15EB"/>
    <w:rsid w:val="003E2406"/>
    <w:rsid w:val="003E2C79"/>
    <w:rsid w:val="003E2D9B"/>
    <w:rsid w:val="003E3498"/>
    <w:rsid w:val="003E34A2"/>
    <w:rsid w:val="003E37AC"/>
    <w:rsid w:val="003E5BA4"/>
    <w:rsid w:val="003E5E20"/>
    <w:rsid w:val="003E74D0"/>
    <w:rsid w:val="003F037E"/>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20498"/>
    <w:rsid w:val="00422763"/>
    <w:rsid w:val="00422B72"/>
    <w:rsid w:val="0042319C"/>
    <w:rsid w:val="0042737A"/>
    <w:rsid w:val="00427384"/>
    <w:rsid w:val="00427864"/>
    <w:rsid w:val="00430042"/>
    <w:rsid w:val="00430356"/>
    <w:rsid w:val="004314D8"/>
    <w:rsid w:val="004323E2"/>
    <w:rsid w:val="004326F2"/>
    <w:rsid w:val="00433E9B"/>
    <w:rsid w:val="004356A7"/>
    <w:rsid w:val="00437026"/>
    <w:rsid w:val="00437EFB"/>
    <w:rsid w:val="00440460"/>
    <w:rsid w:val="004414B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3FE5"/>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6000"/>
    <w:rsid w:val="0053679E"/>
    <w:rsid w:val="00543A25"/>
    <w:rsid w:val="00544389"/>
    <w:rsid w:val="0054495B"/>
    <w:rsid w:val="00544EB0"/>
    <w:rsid w:val="00545982"/>
    <w:rsid w:val="00545EC7"/>
    <w:rsid w:val="00546AAD"/>
    <w:rsid w:val="00551677"/>
    <w:rsid w:val="00551FB9"/>
    <w:rsid w:val="005524EF"/>
    <w:rsid w:val="005548CB"/>
    <w:rsid w:val="00555774"/>
    <w:rsid w:val="005571E0"/>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1DF"/>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3616"/>
    <w:rsid w:val="005C626F"/>
    <w:rsid w:val="005C65E4"/>
    <w:rsid w:val="005C6687"/>
    <w:rsid w:val="005C6C14"/>
    <w:rsid w:val="005C78E8"/>
    <w:rsid w:val="005D054D"/>
    <w:rsid w:val="005D4541"/>
    <w:rsid w:val="005D4F22"/>
    <w:rsid w:val="005D6179"/>
    <w:rsid w:val="005D7107"/>
    <w:rsid w:val="005D71A0"/>
    <w:rsid w:val="005E093F"/>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067"/>
    <w:rsid w:val="006373C8"/>
    <w:rsid w:val="006464E1"/>
    <w:rsid w:val="00652899"/>
    <w:rsid w:val="00657DF5"/>
    <w:rsid w:val="00660E63"/>
    <w:rsid w:val="00663965"/>
    <w:rsid w:val="00664261"/>
    <w:rsid w:val="00664674"/>
    <w:rsid w:val="00665B7C"/>
    <w:rsid w:val="00667003"/>
    <w:rsid w:val="00667D9B"/>
    <w:rsid w:val="00671DC4"/>
    <w:rsid w:val="006741ED"/>
    <w:rsid w:val="00674A6F"/>
    <w:rsid w:val="00674E49"/>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5345"/>
    <w:rsid w:val="006A7148"/>
    <w:rsid w:val="006B124D"/>
    <w:rsid w:val="006B15C0"/>
    <w:rsid w:val="006B2503"/>
    <w:rsid w:val="006B2EC2"/>
    <w:rsid w:val="006B3895"/>
    <w:rsid w:val="006B4AE6"/>
    <w:rsid w:val="006B5091"/>
    <w:rsid w:val="006B5BDA"/>
    <w:rsid w:val="006B6C50"/>
    <w:rsid w:val="006B793E"/>
    <w:rsid w:val="006C0ADE"/>
    <w:rsid w:val="006C0FC9"/>
    <w:rsid w:val="006D055E"/>
    <w:rsid w:val="006D1CEF"/>
    <w:rsid w:val="006D32ED"/>
    <w:rsid w:val="006D38EC"/>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3AFA"/>
    <w:rsid w:val="00715C31"/>
    <w:rsid w:val="00716685"/>
    <w:rsid w:val="00716E49"/>
    <w:rsid w:val="00721329"/>
    <w:rsid w:val="007220D2"/>
    <w:rsid w:val="00723CEB"/>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2130"/>
    <w:rsid w:val="0075360C"/>
    <w:rsid w:val="0075398A"/>
    <w:rsid w:val="00753DD7"/>
    <w:rsid w:val="00754FB9"/>
    <w:rsid w:val="00756D5A"/>
    <w:rsid w:val="007611FA"/>
    <w:rsid w:val="00762AF5"/>
    <w:rsid w:val="00762D66"/>
    <w:rsid w:val="0076525D"/>
    <w:rsid w:val="00765DB8"/>
    <w:rsid w:val="007713E8"/>
    <w:rsid w:val="007717DD"/>
    <w:rsid w:val="00772994"/>
    <w:rsid w:val="007732C4"/>
    <w:rsid w:val="00781EFE"/>
    <w:rsid w:val="00782046"/>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12D"/>
    <w:rsid w:val="007A74A5"/>
    <w:rsid w:val="007B2DC3"/>
    <w:rsid w:val="007B38CA"/>
    <w:rsid w:val="007B4810"/>
    <w:rsid w:val="007B5447"/>
    <w:rsid w:val="007B6C37"/>
    <w:rsid w:val="007B7B12"/>
    <w:rsid w:val="007C249D"/>
    <w:rsid w:val="007C27D9"/>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4081"/>
    <w:rsid w:val="007E49B6"/>
    <w:rsid w:val="007E755F"/>
    <w:rsid w:val="007E7995"/>
    <w:rsid w:val="007F0238"/>
    <w:rsid w:val="007F1731"/>
    <w:rsid w:val="007F1993"/>
    <w:rsid w:val="007F1CD4"/>
    <w:rsid w:val="007F1DAB"/>
    <w:rsid w:val="007F3E84"/>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3265"/>
    <w:rsid w:val="008869AA"/>
    <w:rsid w:val="0089110A"/>
    <w:rsid w:val="008914E5"/>
    <w:rsid w:val="00894F5D"/>
    <w:rsid w:val="00896757"/>
    <w:rsid w:val="0089730C"/>
    <w:rsid w:val="008A041F"/>
    <w:rsid w:val="008A3268"/>
    <w:rsid w:val="008A34B8"/>
    <w:rsid w:val="008A471F"/>
    <w:rsid w:val="008A7475"/>
    <w:rsid w:val="008B1D54"/>
    <w:rsid w:val="008B2AE2"/>
    <w:rsid w:val="008B5AF4"/>
    <w:rsid w:val="008B6E26"/>
    <w:rsid w:val="008B766E"/>
    <w:rsid w:val="008C65BA"/>
    <w:rsid w:val="008D163D"/>
    <w:rsid w:val="008D1BF5"/>
    <w:rsid w:val="008D3124"/>
    <w:rsid w:val="008D61C0"/>
    <w:rsid w:val="008D6768"/>
    <w:rsid w:val="008E01CF"/>
    <w:rsid w:val="008E044F"/>
    <w:rsid w:val="008E18A9"/>
    <w:rsid w:val="008E19D1"/>
    <w:rsid w:val="008E31DE"/>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9E0"/>
    <w:rsid w:val="00903FD2"/>
    <w:rsid w:val="00905EEF"/>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26B6D"/>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0827"/>
    <w:rsid w:val="00961BB3"/>
    <w:rsid w:val="00961E10"/>
    <w:rsid w:val="00962C93"/>
    <w:rsid w:val="009636A4"/>
    <w:rsid w:val="00963C9B"/>
    <w:rsid w:val="00965BA0"/>
    <w:rsid w:val="00966921"/>
    <w:rsid w:val="009669DD"/>
    <w:rsid w:val="00966EF7"/>
    <w:rsid w:val="009673E7"/>
    <w:rsid w:val="0097019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62DB"/>
    <w:rsid w:val="00987098"/>
    <w:rsid w:val="0098742C"/>
    <w:rsid w:val="00991888"/>
    <w:rsid w:val="009922F0"/>
    <w:rsid w:val="00993C66"/>
    <w:rsid w:val="00994C45"/>
    <w:rsid w:val="009958AB"/>
    <w:rsid w:val="00995F0F"/>
    <w:rsid w:val="009968E7"/>
    <w:rsid w:val="009A0E93"/>
    <w:rsid w:val="009A17FE"/>
    <w:rsid w:val="009A241B"/>
    <w:rsid w:val="009A27A0"/>
    <w:rsid w:val="009A4F8F"/>
    <w:rsid w:val="009A5512"/>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06D9"/>
    <w:rsid w:val="009D10C3"/>
    <w:rsid w:val="009D1D0A"/>
    <w:rsid w:val="009D2033"/>
    <w:rsid w:val="009D290B"/>
    <w:rsid w:val="009D33B8"/>
    <w:rsid w:val="009D534D"/>
    <w:rsid w:val="009D5978"/>
    <w:rsid w:val="009E447A"/>
    <w:rsid w:val="009E4696"/>
    <w:rsid w:val="009F3992"/>
    <w:rsid w:val="009F5C69"/>
    <w:rsid w:val="009F6528"/>
    <w:rsid w:val="009F6DF1"/>
    <w:rsid w:val="009F6E7F"/>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54BB"/>
    <w:rsid w:val="00A462C4"/>
    <w:rsid w:val="00A46AC5"/>
    <w:rsid w:val="00A47038"/>
    <w:rsid w:val="00A4720C"/>
    <w:rsid w:val="00A47A7A"/>
    <w:rsid w:val="00A52806"/>
    <w:rsid w:val="00A53871"/>
    <w:rsid w:val="00A54B7D"/>
    <w:rsid w:val="00A55D22"/>
    <w:rsid w:val="00A5611E"/>
    <w:rsid w:val="00A5759A"/>
    <w:rsid w:val="00A6014C"/>
    <w:rsid w:val="00A60EAE"/>
    <w:rsid w:val="00A6131F"/>
    <w:rsid w:val="00A6245E"/>
    <w:rsid w:val="00A634DB"/>
    <w:rsid w:val="00A678F6"/>
    <w:rsid w:val="00A703F1"/>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1EC"/>
    <w:rsid w:val="00AA3333"/>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2E3E"/>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07BCE"/>
    <w:rsid w:val="00B104D6"/>
    <w:rsid w:val="00B132B4"/>
    <w:rsid w:val="00B16318"/>
    <w:rsid w:val="00B17E7C"/>
    <w:rsid w:val="00B20FF8"/>
    <w:rsid w:val="00B21ECD"/>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F34"/>
    <w:rsid w:val="00B44E7B"/>
    <w:rsid w:val="00B45432"/>
    <w:rsid w:val="00B464FA"/>
    <w:rsid w:val="00B47612"/>
    <w:rsid w:val="00B47FA2"/>
    <w:rsid w:val="00B50D3E"/>
    <w:rsid w:val="00B50DE9"/>
    <w:rsid w:val="00B51D82"/>
    <w:rsid w:val="00B5277F"/>
    <w:rsid w:val="00B52942"/>
    <w:rsid w:val="00B5370E"/>
    <w:rsid w:val="00B61166"/>
    <w:rsid w:val="00B63747"/>
    <w:rsid w:val="00B63A5E"/>
    <w:rsid w:val="00B6487A"/>
    <w:rsid w:val="00B64FE6"/>
    <w:rsid w:val="00B650A5"/>
    <w:rsid w:val="00B65441"/>
    <w:rsid w:val="00B65A44"/>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56FE"/>
    <w:rsid w:val="00B87A82"/>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336E"/>
    <w:rsid w:val="00BC57D7"/>
    <w:rsid w:val="00BC64A3"/>
    <w:rsid w:val="00BC6650"/>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FAE"/>
    <w:rsid w:val="00C0306E"/>
    <w:rsid w:val="00C0452F"/>
    <w:rsid w:val="00C04BE4"/>
    <w:rsid w:val="00C05371"/>
    <w:rsid w:val="00C05D96"/>
    <w:rsid w:val="00C071F3"/>
    <w:rsid w:val="00C07D70"/>
    <w:rsid w:val="00C101BF"/>
    <w:rsid w:val="00C13655"/>
    <w:rsid w:val="00C14D4F"/>
    <w:rsid w:val="00C2076B"/>
    <w:rsid w:val="00C226EC"/>
    <w:rsid w:val="00C253C9"/>
    <w:rsid w:val="00C25A48"/>
    <w:rsid w:val="00C263CF"/>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4A00"/>
    <w:rsid w:val="00C45FF0"/>
    <w:rsid w:val="00C4649C"/>
    <w:rsid w:val="00C51940"/>
    <w:rsid w:val="00C51E57"/>
    <w:rsid w:val="00C524D1"/>
    <w:rsid w:val="00C546D4"/>
    <w:rsid w:val="00C54A9E"/>
    <w:rsid w:val="00C55275"/>
    <w:rsid w:val="00C57E65"/>
    <w:rsid w:val="00C57EC5"/>
    <w:rsid w:val="00C60819"/>
    <w:rsid w:val="00C60C3E"/>
    <w:rsid w:val="00C60FAC"/>
    <w:rsid w:val="00C6473F"/>
    <w:rsid w:val="00C67083"/>
    <w:rsid w:val="00C71144"/>
    <w:rsid w:val="00C719F4"/>
    <w:rsid w:val="00C72062"/>
    <w:rsid w:val="00C73054"/>
    <w:rsid w:val="00C739A8"/>
    <w:rsid w:val="00C73DBC"/>
    <w:rsid w:val="00C7538A"/>
    <w:rsid w:val="00C82206"/>
    <w:rsid w:val="00C85A61"/>
    <w:rsid w:val="00C85D59"/>
    <w:rsid w:val="00C90F31"/>
    <w:rsid w:val="00C9246D"/>
    <w:rsid w:val="00C93F71"/>
    <w:rsid w:val="00C94390"/>
    <w:rsid w:val="00C94D2B"/>
    <w:rsid w:val="00C97936"/>
    <w:rsid w:val="00CA05FF"/>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3C4A"/>
    <w:rsid w:val="00CD426F"/>
    <w:rsid w:val="00CD60A2"/>
    <w:rsid w:val="00CE0498"/>
    <w:rsid w:val="00CE0DC7"/>
    <w:rsid w:val="00CE4DF7"/>
    <w:rsid w:val="00CF0AA6"/>
    <w:rsid w:val="00CF3724"/>
    <w:rsid w:val="00CF40C3"/>
    <w:rsid w:val="00CF58E2"/>
    <w:rsid w:val="00CF6A57"/>
    <w:rsid w:val="00CF6D3B"/>
    <w:rsid w:val="00D025C1"/>
    <w:rsid w:val="00D027F7"/>
    <w:rsid w:val="00D02978"/>
    <w:rsid w:val="00D04297"/>
    <w:rsid w:val="00D04BC9"/>
    <w:rsid w:val="00D051EC"/>
    <w:rsid w:val="00D0549C"/>
    <w:rsid w:val="00D07B00"/>
    <w:rsid w:val="00D07F30"/>
    <w:rsid w:val="00D101D7"/>
    <w:rsid w:val="00D11BD2"/>
    <w:rsid w:val="00D12896"/>
    <w:rsid w:val="00D12CBA"/>
    <w:rsid w:val="00D12D0E"/>
    <w:rsid w:val="00D132D5"/>
    <w:rsid w:val="00D14AD0"/>
    <w:rsid w:val="00D14C6F"/>
    <w:rsid w:val="00D15089"/>
    <w:rsid w:val="00D15541"/>
    <w:rsid w:val="00D15AA7"/>
    <w:rsid w:val="00D1602F"/>
    <w:rsid w:val="00D2483C"/>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047"/>
    <w:rsid w:val="00DD5A03"/>
    <w:rsid w:val="00DD62F5"/>
    <w:rsid w:val="00DE06CF"/>
    <w:rsid w:val="00DE0A72"/>
    <w:rsid w:val="00DE1381"/>
    <w:rsid w:val="00DE157B"/>
    <w:rsid w:val="00DE1DFC"/>
    <w:rsid w:val="00DE38B3"/>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1BFF"/>
    <w:rsid w:val="00E23F4A"/>
    <w:rsid w:val="00E24422"/>
    <w:rsid w:val="00E252B7"/>
    <w:rsid w:val="00E25C61"/>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16B7"/>
    <w:rsid w:val="00E5284A"/>
    <w:rsid w:val="00E54702"/>
    <w:rsid w:val="00E56434"/>
    <w:rsid w:val="00E56B42"/>
    <w:rsid w:val="00E56CC2"/>
    <w:rsid w:val="00E57B1F"/>
    <w:rsid w:val="00E610B6"/>
    <w:rsid w:val="00E6517C"/>
    <w:rsid w:val="00E66FE2"/>
    <w:rsid w:val="00E67329"/>
    <w:rsid w:val="00E67913"/>
    <w:rsid w:val="00E67B8B"/>
    <w:rsid w:val="00E728AC"/>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D6880"/>
    <w:rsid w:val="00EE0D34"/>
    <w:rsid w:val="00EE23C8"/>
    <w:rsid w:val="00EE465C"/>
    <w:rsid w:val="00EE4A6B"/>
    <w:rsid w:val="00EE4C33"/>
    <w:rsid w:val="00EE6B8B"/>
    <w:rsid w:val="00EE7236"/>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07CD3"/>
    <w:rsid w:val="00F10D55"/>
    <w:rsid w:val="00F121E8"/>
    <w:rsid w:val="00F14F8C"/>
    <w:rsid w:val="00F15B23"/>
    <w:rsid w:val="00F15D51"/>
    <w:rsid w:val="00F165CE"/>
    <w:rsid w:val="00F20B94"/>
    <w:rsid w:val="00F2234B"/>
    <w:rsid w:val="00F25B83"/>
    <w:rsid w:val="00F27114"/>
    <w:rsid w:val="00F277D4"/>
    <w:rsid w:val="00F27E54"/>
    <w:rsid w:val="00F27FED"/>
    <w:rsid w:val="00F301F7"/>
    <w:rsid w:val="00F34586"/>
    <w:rsid w:val="00F36393"/>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58B"/>
    <w:rsid w:val="00F73758"/>
    <w:rsid w:val="00F744A4"/>
    <w:rsid w:val="00F7500E"/>
    <w:rsid w:val="00F7611A"/>
    <w:rsid w:val="00F7725A"/>
    <w:rsid w:val="00F7778C"/>
    <w:rsid w:val="00F77C9C"/>
    <w:rsid w:val="00F8032C"/>
    <w:rsid w:val="00F83BD1"/>
    <w:rsid w:val="00F84B06"/>
    <w:rsid w:val="00F858B9"/>
    <w:rsid w:val="00F86DA0"/>
    <w:rsid w:val="00F86F4E"/>
    <w:rsid w:val="00F8797A"/>
    <w:rsid w:val="00F90D5D"/>
    <w:rsid w:val="00F938F1"/>
    <w:rsid w:val="00F95E48"/>
    <w:rsid w:val="00F96911"/>
    <w:rsid w:val="00F97E38"/>
    <w:rsid w:val="00FA01FA"/>
    <w:rsid w:val="00FA0B0E"/>
    <w:rsid w:val="00FA112B"/>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7"/>
    <w:rsid w:val="00FC7D3D"/>
    <w:rsid w:val="00FD0C1A"/>
    <w:rsid w:val="00FD380F"/>
    <w:rsid w:val="00FD5619"/>
    <w:rsid w:val="00FD72FC"/>
    <w:rsid w:val="00FE09B3"/>
    <w:rsid w:val="00FE16A6"/>
    <w:rsid w:val="00FE222B"/>
    <w:rsid w:val="00FE2CD5"/>
    <w:rsid w:val="00FE2D58"/>
    <w:rsid w:val="00FE3E92"/>
    <w:rsid w:val="00FE42FD"/>
    <w:rsid w:val="00FE51AF"/>
    <w:rsid w:val="00FE78FA"/>
    <w:rsid w:val="00FE7EA8"/>
    <w:rsid w:val="00FF0B95"/>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427384"/>
    <w:pPr>
      <w:ind w:left="720"/>
      <w:contextualSpacing/>
    </w:pPr>
  </w:style>
  <w:style w:type="table" w:customStyle="1" w:styleId="12">
    <w:name w:val="Сетка таблицы12"/>
    <w:basedOn w:val="a1"/>
    <w:next w:val="aa"/>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536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360C"/>
    <w:rPr>
      <w:rFonts w:ascii="Segoe UI" w:hAnsi="Segoe UI" w:cs="Segoe UI"/>
      <w:sz w:val="18"/>
      <w:szCs w:val="18"/>
    </w:rPr>
  </w:style>
  <w:style w:type="paragraph" w:styleId="ad">
    <w:name w:val="Body Text"/>
    <w:basedOn w:val="a"/>
    <w:link w:val="ae"/>
    <w:uiPriority w:val="99"/>
    <w:semiHidden/>
    <w:unhideWhenUsed/>
    <w:rsid w:val="00AF0205"/>
    <w:pPr>
      <w:spacing w:after="120"/>
    </w:pPr>
  </w:style>
  <w:style w:type="character" w:customStyle="1" w:styleId="ae">
    <w:name w:val="Основной текст Знак"/>
    <w:basedOn w:val="a0"/>
    <w:link w:val="ad"/>
    <w:uiPriority w:val="99"/>
    <w:semiHidden/>
    <w:rsid w:val="00AF0205"/>
  </w:style>
  <w:style w:type="character" w:styleId="af">
    <w:name w:val="Emphasis"/>
    <w:qFormat/>
    <w:rsid w:val="002D6253"/>
    <w:rPr>
      <w:i/>
      <w:iCs/>
    </w:rPr>
  </w:style>
  <w:style w:type="paragraph" w:customStyle="1" w:styleId="af0">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0"/>
    <w:rsid w:val="002D6253"/>
    <w:rPr>
      <w:rFonts w:eastAsia="Calibri" w:cs="Times New Roman"/>
      <w:sz w:val="24"/>
      <w:szCs w:val="28"/>
      <w:lang w:eastAsia="ru-RU"/>
    </w:rPr>
  </w:style>
  <w:style w:type="paragraph" w:styleId="af1">
    <w:name w:val="Body Text Indent"/>
    <w:basedOn w:val="a"/>
    <w:link w:val="af2"/>
    <w:uiPriority w:val="99"/>
    <w:semiHidden/>
    <w:unhideWhenUsed/>
    <w:rsid w:val="00FE16A6"/>
    <w:pPr>
      <w:spacing w:after="120"/>
      <w:ind w:left="283"/>
    </w:pPr>
  </w:style>
  <w:style w:type="character" w:customStyle="1" w:styleId="af2">
    <w:name w:val="Основной текст с отступом Знак"/>
    <w:basedOn w:val="a0"/>
    <w:link w:val="af1"/>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3">
    <w:name w:val="annotation reference"/>
    <w:basedOn w:val="a0"/>
    <w:uiPriority w:val="99"/>
    <w:semiHidden/>
    <w:unhideWhenUsed/>
    <w:rsid w:val="002E0BDF"/>
    <w:rPr>
      <w:sz w:val="16"/>
      <w:szCs w:val="16"/>
    </w:rPr>
  </w:style>
  <w:style w:type="paragraph" w:styleId="af4">
    <w:name w:val="annotation text"/>
    <w:basedOn w:val="a"/>
    <w:link w:val="af5"/>
    <w:uiPriority w:val="99"/>
    <w:semiHidden/>
    <w:unhideWhenUsed/>
    <w:rsid w:val="002E0BDF"/>
    <w:pPr>
      <w:spacing w:line="240" w:lineRule="auto"/>
    </w:pPr>
    <w:rPr>
      <w:sz w:val="20"/>
      <w:szCs w:val="20"/>
    </w:rPr>
  </w:style>
  <w:style w:type="character" w:customStyle="1" w:styleId="af5">
    <w:name w:val="Текст примечания Знак"/>
    <w:basedOn w:val="a0"/>
    <w:link w:val="af4"/>
    <w:uiPriority w:val="99"/>
    <w:semiHidden/>
    <w:rsid w:val="002E0BDF"/>
    <w:rPr>
      <w:sz w:val="20"/>
      <w:szCs w:val="20"/>
    </w:rPr>
  </w:style>
  <w:style w:type="paragraph" w:styleId="af6">
    <w:name w:val="annotation subject"/>
    <w:basedOn w:val="af4"/>
    <w:next w:val="af4"/>
    <w:link w:val="af7"/>
    <w:uiPriority w:val="99"/>
    <w:semiHidden/>
    <w:unhideWhenUsed/>
    <w:rsid w:val="002E0BDF"/>
    <w:rPr>
      <w:b/>
      <w:bCs/>
    </w:rPr>
  </w:style>
  <w:style w:type="character" w:customStyle="1" w:styleId="af7">
    <w:name w:val="Тема примечания Знак"/>
    <w:basedOn w:val="af5"/>
    <w:link w:val="af6"/>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8">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 w:type="paragraph" w:styleId="af9">
    <w:name w:val="Normal (Web)"/>
    <w:basedOn w:val="a"/>
    <w:uiPriority w:val="99"/>
    <w:unhideWhenUsed/>
    <w:rsid w:val="006B124D"/>
    <w:pPr>
      <w:spacing w:before="100" w:beforeAutospacing="1" w:after="100" w:afterAutospacing="1" w:line="240" w:lineRule="auto"/>
    </w:pPr>
    <w:rPr>
      <w:rFonts w:eastAsia="Times New Roman" w:cs="Times New Roman"/>
      <w:sz w:val="24"/>
      <w:szCs w:val="24"/>
      <w:lang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98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5844">
      <w:bodyDiv w:val="1"/>
      <w:marLeft w:val="0"/>
      <w:marRight w:val="0"/>
      <w:marTop w:val="0"/>
      <w:marBottom w:val="0"/>
      <w:divBdr>
        <w:top w:val="none" w:sz="0" w:space="0" w:color="auto"/>
        <w:left w:val="none" w:sz="0" w:space="0" w:color="auto"/>
        <w:bottom w:val="none" w:sz="0" w:space="0" w:color="auto"/>
        <w:right w:val="none" w:sz="0" w:space="0" w:color="auto"/>
      </w:divBdr>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639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hyperlink" Target="mailto:novikov@ipu.ru"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hyperlink" Target="consultantplus://offline/ref=CDF2239ABF3317D75FA9C34AB483DBDF9B3A51E0DA637C47118C58BA26E66BDA0F03F0C3770238886EF4A01Bq6QCN"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782E9CC4CCC6932545801925E3B536176E50B53C1FD70BD7655CABC93DB89C271041D8CD019EE696393B294E112BD805805FEF4CF4B5672237V6P" TargetMode="External"/><Relationship Id="rId28" Type="http://schemas.openxmlformats.org/officeDocument/2006/relationships/theme" Target="theme/theme1.xm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90794B1C77465701D5260D5009943EF493EVA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consultantplus://offline/ref=782E9CC4CCC6932545801925E3B536176E50B53C1FD70BD7655CABC93DB89C271041D8CD019EE692303B294E112BD805805FEF4CF4B5672237V6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ED3E-2FCC-4F9B-8C21-EB2EE755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24</Pages>
  <Words>12114</Words>
  <Characters>69054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168</cp:revision>
  <cp:lastPrinted>2023-10-09T08:18:00Z</cp:lastPrinted>
  <dcterms:created xsi:type="dcterms:W3CDTF">2021-08-02T10:08:00Z</dcterms:created>
  <dcterms:modified xsi:type="dcterms:W3CDTF">2024-04-08T15:56:00Z</dcterms:modified>
</cp:coreProperties>
</file>