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E718DE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E718DE" w:rsidRDefault="00CE4D6C" w:rsidP="00E718DE">
      <w:pPr>
        <w:spacing w:after="0" w:line="240" w:lineRule="auto"/>
        <w:ind w:firstLine="5103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</w:t>
      </w:r>
      <w:r w:rsidR="00E70BED">
        <w:rPr>
          <w:sz w:val="24"/>
          <w:szCs w:val="24"/>
        </w:rPr>
        <w:t xml:space="preserve">работ </w:t>
      </w:r>
      <w:r w:rsidR="00E718DE">
        <w:rPr>
          <w:sz w:val="24"/>
          <w:szCs w:val="24"/>
        </w:rPr>
        <w:t>по замене</w:t>
      </w:r>
    </w:p>
    <w:p w:rsidR="00625B27" w:rsidRPr="00E03084" w:rsidRDefault="00E718DE" w:rsidP="00E718DE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стеклопакетов в строениях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>«УТВЕРЖДАЮ»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Заместитель директора </w:t>
      </w:r>
    </w:p>
    <w:p w:rsidR="00D502C5" w:rsidRPr="00E0308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>по финансовой работе</w:t>
      </w:r>
    </w:p>
    <w:p w:rsidR="00D502C5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 w:rsidRPr="00E03084">
        <w:rPr>
          <w:sz w:val="24"/>
          <w:szCs w:val="24"/>
        </w:rPr>
        <w:t xml:space="preserve">                                  </w:t>
      </w:r>
    </w:p>
    <w:p w:rsidR="00D502C5" w:rsidRPr="00503DB4" w:rsidRDefault="00D502C5" w:rsidP="00D502C5">
      <w:pPr>
        <w:tabs>
          <w:tab w:val="left" w:pos="1560"/>
        </w:tabs>
        <w:spacing w:after="0" w:line="240" w:lineRule="auto"/>
        <w:ind w:firstLine="5529"/>
        <w:rPr>
          <w:sz w:val="24"/>
          <w:szCs w:val="24"/>
        </w:rPr>
      </w:pPr>
      <w:r>
        <w:rPr>
          <w:sz w:val="24"/>
          <w:szCs w:val="24"/>
        </w:rPr>
        <w:t>___________________Е.А. Володин</w:t>
      </w:r>
    </w:p>
    <w:p w:rsidR="00D502C5" w:rsidRPr="00E70BED" w:rsidRDefault="00D502C5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D502C5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Обоснование</w:t>
      </w:r>
    </w:p>
    <w:p w:rsidR="00DF5060" w:rsidRPr="00D502C5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502C5">
        <w:rPr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D502C5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57464" w:rsidRPr="00D502C5" w:rsidRDefault="00CB36F9" w:rsidP="00260667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D502C5">
        <w:rPr>
          <w:b/>
          <w:sz w:val="24"/>
          <w:szCs w:val="24"/>
          <w:u w:val="single"/>
        </w:rPr>
        <w:t xml:space="preserve">Выполнение </w:t>
      </w:r>
      <w:r w:rsidR="00E70BED" w:rsidRPr="00D502C5">
        <w:rPr>
          <w:b/>
          <w:sz w:val="24"/>
          <w:szCs w:val="24"/>
          <w:u w:val="single"/>
        </w:rPr>
        <w:t xml:space="preserve">работ </w:t>
      </w:r>
      <w:r w:rsidR="00260667" w:rsidRPr="00D502C5">
        <w:rPr>
          <w:b/>
          <w:sz w:val="24"/>
          <w:szCs w:val="24"/>
          <w:u w:val="single"/>
        </w:rPr>
        <w:t>по замене стеклопакетов в строениях ИПУ РАН</w:t>
      </w:r>
    </w:p>
    <w:p w:rsidR="0010515C" w:rsidRPr="00D502C5" w:rsidRDefault="0010515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D502C5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D502C5" w:rsidRDefault="00260667" w:rsidP="00D502C5">
            <w:pPr>
              <w:suppressAutoHyphens/>
              <w:spacing w:after="0" w:line="240" w:lineRule="auto"/>
              <w:jc w:val="both"/>
              <w:rPr>
                <w:bCs/>
                <w:i/>
                <w:sz w:val="24"/>
                <w:szCs w:val="24"/>
                <w:lang w:eastAsia="ar-SA"/>
              </w:rPr>
            </w:pPr>
            <w:r w:rsidRPr="00D502C5">
              <w:rPr>
                <w:sz w:val="24"/>
                <w:szCs w:val="24"/>
              </w:rPr>
              <w:t xml:space="preserve">ОКПД 2: 43.34.20.190 Работы стекольные прочие, не включенные в другие группировки </w:t>
            </w:r>
            <w:r w:rsidRPr="00D502C5">
              <w:rPr>
                <w:i/>
                <w:sz w:val="24"/>
                <w:szCs w:val="24"/>
              </w:rPr>
              <w:t>(КТРУ 43.34.20.000-0000000</w:t>
            </w:r>
            <w:r w:rsidR="00D502C5" w:rsidRPr="00D502C5">
              <w:rPr>
                <w:i/>
                <w:sz w:val="24"/>
                <w:szCs w:val="24"/>
              </w:rPr>
              <w:t>2</w:t>
            </w:r>
            <w:r w:rsidRPr="00D502C5">
              <w:rPr>
                <w:i/>
                <w:sz w:val="24"/>
                <w:szCs w:val="24"/>
              </w:rPr>
              <w:t xml:space="preserve"> – Работы стекольные. </w:t>
            </w:r>
            <w:r w:rsidR="00D502C5" w:rsidRPr="00D502C5">
              <w:rPr>
                <w:i/>
                <w:sz w:val="24"/>
                <w:szCs w:val="24"/>
              </w:rPr>
              <w:t xml:space="preserve">Не применяется. </w:t>
            </w:r>
            <w:r w:rsidRPr="00D502C5">
              <w:rPr>
                <w:i/>
                <w:sz w:val="24"/>
                <w:szCs w:val="24"/>
              </w:rPr>
              <w:t>Обязательное применение с 01.01.202</w:t>
            </w:r>
            <w:r w:rsidR="00D502C5" w:rsidRPr="00D502C5">
              <w:rPr>
                <w:i/>
                <w:sz w:val="24"/>
                <w:szCs w:val="24"/>
              </w:rPr>
              <w:t>6</w:t>
            </w:r>
            <w:r w:rsidRPr="00D502C5">
              <w:rPr>
                <w:i/>
                <w:sz w:val="24"/>
                <w:szCs w:val="24"/>
              </w:rPr>
              <w:t>)</w:t>
            </w:r>
          </w:p>
        </w:tc>
      </w:tr>
      <w:tr w:rsidR="00DF5060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D502C5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D3" w:rsidRDefault="005538D3" w:rsidP="0010515C">
            <w:pPr>
              <w:spacing w:after="0" w:line="240" w:lineRule="auto"/>
              <w:ind w:firstLine="364"/>
              <w:contextualSpacing/>
              <w:jc w:val="both"/>
              <w:rPr>
                <w:sz w:val="24"/>
                <w:szCs w:val="24"/>
              </w:rPr>
            </w:pPr>
            <w:r w:rsidRPr="005538D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</w:t>
            </w:r>
            <w:r>
              <w:rPr>
                <w:sz w:val="24"/>
                <w:szCs w:val="24"/>
              </w:rPr>
              <w:t xml:space="preserve">ых рыночных цен (анализ рынка), </w:t>
            </w:r>
            <w:r w:rsidRPr="005538D3">
              <w:rPr>
                <w:sz w:val="24"/>
                <w:szCs w:val="24"/>
              </w:rPr>
              <w:t>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5538D3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Начальная (максимальная) цена контракта </w:t>
            </w:r>
            <w:r w:rsidR="00E70BED" w:rsidRPr="00D502C5">
              <w:rPr>
                <w:sz w:val="24"/>
                <w:szCs w:val="24"/>
              </w:rPr>
              <w:t xml:space="preserve">составляет: </w:t>
            </w:r>
          </w:p>
          <w:p w:rsidR="00DF5060" w:rsidRPr="00D502C5" w:rsidRDefault="00D502C5" w:rsidP="005538D3">
            <w:pPr>
              <w:spacing w:after="0" w:line="240" w:lineRule="auto"/>
              <w:contextualSpacing/>
              <w:jc w:val="both"/>
              <w:rPr>
                <w:b/>
                <w:color w:val="000000" w:themeColor="text1"/>
                <w:spacing w:val="-1"/>
                <w:sz w:val="24"/>
                <w:szCs w:val="24"/>
              </w:rPr>
            </w:pP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1 535 911</w:t>
            </w:r>
            <w:r w:rsidR="00DF5060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="00260667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Один 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миллион пятьсот тридцать пять тысяч девятьсот одиннадцать</w:t>
            </w:r>
            <w:r w:rsidR="007152E6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) рубл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ей</w:t>
            </w:r>
            <w:r w:rsidR="007152E6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66</w:t>
            </w:r>
            <w:r w:rsidR="00E70BED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копе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ек</w:t>
            </w:r>
            <w:r w:rsidR="00DF5060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в том числе</w:t>
            </w:r>
            <w:r w:rsidR="00DF5060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НДС 20% - </w:t>
            </w:r>
            <w:r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>255 985,28</w:t>
            </w:r>
            <w:r w:rsidR="00DF5060" w:rsidRPr="00D502C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руб.</w:t>
            </w:r>
          </w:p>
          <w:p w:rsidR="00DF5060" w:rsidRPr="00D502C5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D502C5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D502C5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D502C5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Согласно приложению на </w:t>
            </w:r>
            <w:r w:rsidR="007061BD" w:rsidRPr="00D502C5">
              <w:rPr>
                <w:sz w:val="24"/>
                <w:szCs w:val="24"/>
              </w:rPr>
              <w:t>1</w:t>
            </w:r>
            <w:r w:rsidRPr="00D502C5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D502C5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D502C5" w:rsidRDefault="00CE4D6C" w:rsidP="00D502C5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502C5">
              <w:rPr>
                <w:sz w:val="24"/>
                <w:szCs w:val="24"/>
              </w:rPr>
              <w:t xml:space="preserve">Дата подготовки обоснования НМЦК: </w:t>
            </w:r>
            <w:r w:rsidR="00D502C5" w:rsidRPr="00D502C5">
              <w:rPr>
                <w:sz w:val="24"/>
                <w:szCs w:val="24"/>
              </w:rPr>
              <w:t>15</w:t>
            </w:r>
            <w:r w:rsidR="00442E07" w:rsidRPr="00D502C5">
              <w:rPr>
                <w:sz w:val="24"/>
                <w:szCs w:val="24"/>
              </w:rPr>
              <w:t>.0</w:t>
            </w:r>
            <w:r w:rsidR="00D502C5" w:rsidRPr="00D502C5">
              <w:rPr>
                <w:sz w:val="24"/>
                <w:szCs w:val="24"/>
              </w:rPr>
              <w:t>4</w:t>
            </w:r>
            <w:r w:rsidRPr="00D502C5">
              <w:rPr>
                <w:sz w:val="24"/>
                <w:szCs w:val="24"/>
              </w:rPr>
              <w:t>.202</w:t>
            </w:r>
            <w:r w:rsidR="00D502C5" w:rsidRPr="00D502C5">
              <w:rPr>
                <w:sz w:val="24"/>
                <w:szCs w:val="24"/>
              </w:rPr>
              <w:t>5</w:t>
            </w:r>
          </w:p>
        </w:tc>
      </w:tr>
    </w:tbl>
    <w:p w:rsidR="0010515C" w:rsidRPr="00D502C5" w:rsidRDefault="0010515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Pr="00D502C5" w:rsidRDefault="00CE4D6C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D502C5">
        <w:rPr>
          <w:sz w:val="24"/>
          <w:szCs w:val="24"/>
        </w:rPr>
        <w:t>1</w:t>
      </w:r>
      <w:r w:rsidR="0010515C" w:rsidRPr="00D502C5">
        <w:rPr>
          <w:sz w:val="24"/>
          <w:szCs w:val="24"/>
        </w:rPr>
        <w:t xml:space="preserve"> л. в </w:t>
      </w:r>
      <w:r w:rsidR="007061BD" w:rsidRPr="00D502C5">
        <w:rPr>
          <w:sz w:val="24"/>
          <w:szCs w:val="24"/>
        </w:rPr>
        <w:t>1</w:t>
      </w:r>
      <w:r w:rsidR="0010515C" w:rsidRPr="00D502C5">
        <w:rPr>
          <w:sz w:val="24"/>
          <w:szCs w:val="24"/>
        </w:rPr>
        <w:t xml:space="preserve"> экз.</w:t>
      </w: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94BB3" w:rsidRPr="00D502C5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D502C5">
        <w:rPr>
          <w:sz w:val="24"/>
          <w:szCs w:val="24"/>
        </w:rPr>
        <w:t xml:space="preserve">Заведующий ФЭО           </w:t>
      </w:r>
      <w:r w:rsidR="004A7BEC" w:rsidRPr="00D502C5">
        <w:rPr>
          <w:sz w:val="24"/>
          <w:szCs w:val="24"/>
        </w:rPr>
        <w:t xml:space="preserve">                           </w:t>
      </w:r>
      <w:r w:rsidRPr="00D502C5">
        <w:rPr>
          <w:sz w:val="24"/>
          <w:szCs w:val="24"/>
        </w:rPr>
        <w:t xml:space="preserve">_________________       </w:t>
      </w:r>
      <w:r w:rsidR="00D502C5">
        <w:rPr>
          <w:sz w:val="24"/>
          <w:szCs w:val="24"/>
        </w:rPr>
        <w:t xml:space="preserve">                  </w:t>
      </w:r>
      <w:r w:rsidRPr="00D502C5">
        <w:rPr>
          <w:sz w:val="24"/>
          <w:szCs w:val="24"/>
        </w:rPr>
        <w:t>/</w:t>
      </w:r>
      <w:r w:rsidR="00D502C5" w:rsidRPr="00D502C5">
        <w:rPr>
          <w:sz w:val="24"/>
          <w:szCs w:val="24"/>
        </w:rPr>
        <w:t>Н.М. Меньщикова</w:t>
      </w:r>
      <w:r w:rsidRPr="00D502C5">
        <w:rPr>
          <w:sz w:val="24"/>
          <w:szCs w:val="24"/>
        </w:rPr>
        <w:t>/</w:t>
      </w:r>
    </w:p>
    <w:sectPr w:rsidR="00E94BB3" w:rsidRPr="00D502C5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3E0011"/>
    <w:rsid w:val="00442E07"/>
    <w:rsid w:val="004672B9"/>
    <w:rsid w:val="004A7BEC"/>
    <w:rsid w:val="00503DB4"/>
    <w:rsid w:val="00514D05"/>
    <w:rsid w:val="005538D3"/>
    <w:rsid w:val="00625B27"/>
    <w:rsid w:val="007061BD"/>
    <w:rsid w:val="00707927"/>
    <w:rsid w:val="007152E6"/>
    <w:rsid w:val="00864A97"/>
    <w:rsid w:val="00880A70"/>
    <w:rsid w:val="00946C3E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502C5"/>
    <w:rsid w:val="00DF5060"/>
    <w:rsid w:val="00E67F41"/>
    <w:rsid w:val="00E70BED"/>
    <w:rsid w:val="00E718DE"/>
    <w:rsid w:val="00E94BB3"/>
    <w:rsid w:val="00EC2F4F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2025-05-12T08:01:00Z</cp:lastPrinted>
  <dcterms:created xsi:type="dcterms:W3CDTF">2023-02-21T13:28:00Z</dcterms:created>
  <dcterms:modified xsi:type="dcterms:W3CDTF">2025-05-12T08:01:00Z</dcterms:modified>
</cp:coreProperties>
</file>