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12B49F72"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487A1E">
        <w:rPr>
          <w:rFonts w:ascii="Times New Roman" w:eastAsia="Calibri" w:hAnsi="Times New Roman" w:cs="Times New Roman"/>
          <w:b/>
          <w:sz w:val="24"/>
          <w:szCs w:val="24"/>
          <w:lang w:eastAsia="ar-SA"/>
        </w:rPr>
        <w:t>утеплителя</w:t>
      </w:r>
      <w:r w:rsidR="00923EE9" w:rsidRPr="00923EE9">
        <w:rPr>
          <w:rFonts w:ascii="Times New Roman" w:eastAsia="Times New Roman" w:hAnsi="Times New Roman" w:cs="Times New Roman"/>
          <w:b/>
          <w:bCs/>
          <w:sz w:val="24"/>
          <w:szCs w:val="24"/>
          <w:lang w:eastAsia="ru-RU"/>
        </w:rPr>
        <w:t xml:space="preserve"> 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7777777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_______2019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0A072576"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487A1E">
        <w:rPr>
          <w:rFonts w:ascii="Times New Roman" w:eastAsia="Calibri" w:hAnsi="Times New Roman" w:cs="Times New Roman"/>
          <w:sz w:val="24"/>
          <w:szCs w:val="24"/>
          <w:lang w:eastAsia="ar-SA"/>
        </w:rPr>
        <w:t>утеплитель</w:t>
      </w:r>
      <w:r w:rsidR="009B7305" w:rsidRPr="00673A65">
        <w:rPr>
          <w:rFonts w:ascii="Times New Roman" w:eastAsia="Times New Roman" w:hAnsi="Times New Roman" w:cs="Times New Roman"/>
          <w:kern w:val="1"/>
          <w:sz w:val="24"/>
          <w:szCs w:val="24"/>
          <w:lang w:eastAsia="ar-SA"/>
        </w:rPr>
        <w:t xml:space="preserve"> для нужд ИПУ РАН </w:t>
      </w:r>
      <w:r w:rsidRPr="00673A65">
        <w:rPr>
          <w:rFonts w:ascii="Times New Roman" w:eastAsia="Times New Roman" w:hAnsi="Times New Roman" w:cs="Times New Roman"/>
          <w:kern w:val="1"/>
          <w:sz w:val="24"/>
          <w:szCs w:val="24"/>
          <w:lang w:eastAsia="ar-SA"/>
        </w:rPr>
        <w:t>(далее – товар,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Pr="000C37C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2.4. Цена Контракта может быть снижена по соглашению</w:t>
      </w:r>
      <w:bookmarkStart w:id="0" w:name="_GoBack"/>
      <w:bookmarkEnd w:id="0"/>
      <w:r w:rsidRPr="00852865">
        <w:rPr>
          <w:rFonts w:ascii="Times New Roman" w:eastAsia="Times New Roman" w:hAnsi="Times New Roman" w:cs="Times New Roman"/>
          <w:sz w:val="24"/>
          <w:szCs w:val="24"/>
          <w:lang w:eastAsia="ru-RU"/>
        </w:rPr>
        <w:t xml:space="preserve">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w:t>
      </w:r>
      <w:r w:rsidRPr="000C37C6">
        <w:rPr>
          <w:rFonts w:ascii="Times New Roman" w:eastAsia="Times New Roman" w:hAnsi="Times New Roman" w:cs="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xml:space="preserve">, указанных в п. </w:t>
      </w:r>
      <w:proofErr w:type="gramStart"/>
      <w:r w:rsidRPr="0092212B">
        <w:rPr>
          <w:rFonts w:ascii="Times New Roman" w:eastAsia="Times New Roman" w:hAnsi="Times New Roman" w:cs="Times New Roman"/>
          <w:sz w:val="24"/>
          <w:szCs w:val="24"/>
          <w:lang w:eastAsia="ar-SA"/>
        </w:rPr>
        <w:t>4.6.,</w:t>
      </w:r>
      <w:proofErr w:type="gramEnd"/>
      <w:r w:rsidRPr="0092212B">
        <w:rPr>
          <w:rFonts w:ascii="Times New Roman" w:eastAsia="Times New Roman" w:hAnsi="Times New Roman" w:cs="Times New Roman"/>
          <w:sz w:val="24"/>
          <w:szCs w:val="24"/>
          <w:lang w:eastAsia="ar-SA"/>
        </w:rPr>
        <w:t xml:space="preserve"> 4.8., 4.13., 4.1.4.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3.3.2. Запрашивать у Покупателя разъяснения и уточнения по вопросам поставки товара в рамках настоящего Контракта.</w:t>
      </w:r>
    </w:p>
    <w:p w14:paraId="137FD5E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3.4.1. Своевременно и надлежащим образом исполнять обязательства в соответствии с условиями Контракта и представить Заказчику документы, указанные в п. </w:t>
      </w:r>
      <w:proofErr w:type="gramStart"/>
      <w:r w:rsidRPr="000C37C6">
        <w:rPr>
          <w:rFonts w:ascii="Times New Roman" w:eastAsia="Times New Roman" w:hAnsi="Times New Roman" w:cs="Times New Roman"/>
          <w:sz w:val="24"/>
          <w:szCs w:val="24"/>
          <w:lang w:eastAsia="ar-SA"/>
        </w:rPr>
        <w:t>4.6.,</w:t>
      </w:r>
      <w:proofErr w:type="gramEnd"/>
      <w:r w:rsidRPr="000C37C6">
        <w:rPr>
          <w:rFonts w:ascii="Times New Roman" w:eastAsia="Times New Roman" w:hAnsi="Times New Roman" w:cs="Times New Roman"/>
          <w:sz w:val="24"/>
          <w:szCs w:val="24"/>
          <w:lang w:eastAsia="ar-SA"/>
        </w:rPr>
        <w:t xml:space="preserve">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товара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товар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1F177ACC" w14:textId="17E22EC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0C37C6">
        <w:rPr>
          <w:rFonts w:ascii="Times New Roman" w:eastAsia="Times New Roman" w:hAnsi="Times New Roman" w:cs="Times New Roman"/>
          <w:sz w:val="24"/>
          <w:szCs w:val="24"/>
          <w:lang w:eastAsia="ar-SA"/>
        </w:rPr>
        <w:t>даты</w:t>
      </w:r>
      <w:proofErr w:type="gramEnd"/>
      <w:r w:rsidRPr="000C37C6">
        <w:rPr>
          <w:rFonts w:ascii="Times New Roman" w:eastAsia="Times New Roman" w:hAnsi="Times New Roman" w:cs="Times New Roman"/>
          <w:sz w:val="24"/>
          <w:szCs w:val="24"/>
          <w:lang w:eastAsia="ar-SA"/>
        </w:rPr>
        <w:t xml:space="preserve">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w:t>
      </w:r>
      <w:r w:rsidRPr="000C37C6">
        <w:rPr>
          <w:rFonts w:ascii="Times New Roman" w:eastAsia="Times New Roman" w:hAnsi="Times New Roman" w:cs="Times New Roman"/>
          <w:color w:val="000000"/>
          <w:sz w:val="24"/>
          <w:szCs w:val="24"/>
          <w:lang w:eastAsia="ru-RU" w:bidi="ru-RU"/>
        </w:rPr>
        <w:lastRenderedPageBreak/>
        <w:t>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F0BB5">
        <w:rPr>
          <w:rFonts w:ascii="Times New Roman" w:eastAsia="Times New Roman" w:hAnsi="Times New Roman" w:cs="Times New Roman"/>
          <w:color w:val="000000"/>
          <w:sz w:val="24"/>
          <w:szCs w:val="24"/>
          <w:lang w:eastAsia="ru-RU" w:bidi="ru-RU"/>
        </w:rPr>
        <w:t>товара.</w:t>
      </w:r>
    </w:p>
    <w:p w14:paraId="26C0E388"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товара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и товара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w:t>
      </w:r>
      <w:proofErr w:type="spellStart"/>
      <w:r w:rsidRPr="000C37C6">
        <w:rPr>
          <w:rFonts w:ascii="Times New Roman" w:eastAsia="Times New Roman" w:hAnsi="Times New Roman" w:cs="Times New Roman"/>
          <w:color w:val="000000"/>
          <w:sz w:val="24"/>
          <w:szCs w:val="24"/>
          <w:lang w:eastAsia="ru-RU" w:bidi="ru-RU"/>
        </w:rPr>
        <w:t>неустранении</w:t>
      </w:r>
      <w:proofErr w:type="spellEnd"/>
      <w:r w:rsidRPr="000C37C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w:t>
      </w:r>
      <w:proofErr w:type="gramStart"/>
      <w:r w:rsidRPr="000C37C6">
        <w:rPr>
          <w:rFonts w:ascii="Times New Roman" w:eastAsia="Times New Roman" w:hAnsi="Times New Roman" w:cs="Times New Roman"/>
          <w:color w:val="000000"/>
          <w:sz w:val="24"/>
          <w:szCs w:val="24"/>
          <w:lang w:eastAsia="ru-RU" w:bidi="ru-RU"/>
        </w:rPr>
        <w:t>4.11.-</w:t>
      </w:r>
      <w:proofErr w:type="gramEnd"/>
      <w:r w:rsidRPr="000C37C6">
        <w:rPr>
          <w:rFonts w:ascii="Times New Roman" w:eastAsia="Times New Roman" w:hAnsi="Times New Roman" w:cs="Times New Roman"/>
          <w:color w:val="000000"/>
          <w:sz w:val="24"/>
          <w:szCs w:val="24"/>
          <w:lang w:eastAsia="ru-RU" w:bidi="ru-RU"/>
        </w:rPr>
        <w:t xml:space="preserve">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7ED400DB" w14:textId="7DACB124"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.1.</w:t>
      </w:r>
      <w:r w:rsidR="009D4CDB">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39BC08DC"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.2.</w:t>
      </w:r>
      <w:r w:rsidR="009D4CDB">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38A8AB2F"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.3.</w:t>
      </w:r>
      <w:r w:rsidR="009D4CDB">
        <w:rPr>
          <w:rFonts w:ascii="Times New Roman" w:eastAsia="Times New Roman" w:hAnsi="Times New Roman" w:cs="Times New Roman"/>
          <w:sz w:val="24"/>
          <w:szCs w:val="24"/>
          <w:lang w:eastAsia="ru-RU"/>
        </w:rPr>
        <w:t xml:space="preserve"> </w:t>
      </w:r>
      <w:r w:rsidRPr="0032347F">
        <w:rPr>
          <w:rFonts w:ascii="Times New Roman" w:eastAsia="Times New Roman" w:hAnsi="Times New Roman" w:cs="Times New Roman"/>
          <w:sz w:val="24"/>
          <w:szCs w:val="24"/>
          <w:lang w:eastAsia="ru-RU"/>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69DC049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.6.</w:t>
      </w:r>
      <w:r w:rsidR="009D4CDB">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31600EF3"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.7.</w:t>
      </w:r>
      <w:r w:rsidR="009D4CDB">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4D2A4669"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.8.</w:t>
      </w:r>
      <w:r w:rsidR="009D4CDB">
        <w:rPr>
          <w:rFonts w:ascii="Times New Roman" w:eastAsia="Times New Roman" w:hAnsi="Times New Roman" w:cs="Times New Roman"/>
          <w:sz w:val="24"/>
          <w:szCs w:val="24"/>
          <w:lang w:eastAsia="ru-RU"/>
        </w:rPr>
        <w:t xml:space="preserve"> </w:t>
      </w:r>
      <w:r w:rsidR="0032347F" w:rsidRPr="0032347F">
        <w:rPr>
          <w:rFonts w:ascii="Times New Roman" w:eastAsia="Times New Roman" w:hAnsi="Times New Roman" w:cs="Times New Roman"/>
          <w:sz w:val="24"/>
          <w:szCs w:val="24"/>
          <w:lang w:eastAsia="ru-RU"/>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.10. –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Контракта):</w:t>
      </w:r>
    </w:p>
    <w:p w14:paraId="32F9A15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0EFBBF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Pr>
          <w:rFonts w:ascii="Times New Roman" w:eastAsia="Times New Roman" w:hAnsi="Times New Roman" w:cs="Times New Roman"/>
          <w:sz w:val="24"/>
          <w:szCs w:val="24"/>
          <w:lang w:eastAsia="ru-RU"/>
        </w:rPr>
        <w:t>8</w:t>
      </w:r>
      <w:r w:rsidR="0032347F" w:rsidRPr="0032347F">
        <w:rPr>
          <w:rFonts w:ascii="Times New Roman" w:eastAsia="Times New Roman" w:hAnsi="Times New Roman" w:cs="Times New Roman"/>
          <w:sz w:val="24"/>
          <w:szCs w:val="24"/>
          <w:lang w:eastAsia="ru-RU"/>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0DB732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2347F" w:rsidRPr="0032347F">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1A110841" w:rsidR="00435F9F" w:rsidRPr="000C37C6" w:rsidRDefault="005048A7" w:rsidP="00CF61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.17.В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02A0BD49" w14:textId="77777777" w:rsidR="00126577" w:rsidRPr="000C37C6"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85286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5D762A51" w14:textId="77777777" w:rsidR="00D46B9D"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6.2. </w:t>
      </w:r>
      <w:r w:rsidR="00D46B9D" w:rsidRPr="0085286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14:paraId="19425812"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395A92"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0545713"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14:paraId="2E9D4B0C" w14:textId="77777777" w:rsidR="000C37C6" w:rsidRPr="0085286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если Поставщиком</w:t>
      </w:r>
      <w:r w:rsidR="000C37C6" w:rsidRPr="00852865">
        <w:rPr>
          <w:rFonts w:ascii="Times New Roman" w:eastAsia="Times New Roman" w:hAnsi="Times New Roman" w:cs="Times New Roman"/>
          <w:kern w:val="2"/>
          <w:sz w:val="24"/>
          <w:szCs w:val="24"/>
          <w:lang w:eastAsia="ar-SA"/>
        </w:rPr>
        <w:t xml:space="preserve">, с которым заключается </w:t>
      </w:r>
      <w:r w:rsidR="007B1DAB" w:rsidRPr="00852865">
        <w:rPr>
          <w:rFonts w:ascii="Times New Roman" w:eastAsia="Times New Roman" w:hAnsi="Times New Roman" w:cs="Times New Roman"/>
          <w:kern w:val="2"/>
          <w:sz w:val="24"/>
          <w:szCs w:val="24"/>
          <w:lang w:eastAsia="ar-SA"/>
        </w:rPr>
        <w:t>К</w:t>
      </w:r>
      <w:r w:rsidR="000C37C6" w:rsidRPr="00852865">
        <w:rPr>
          <w:rFonts w:ascii="Times New Roman" w:eastAsia="Times New Roman" w:hAnsi="Times New Roman" w:cs="Times New Roman"/>
          <w:kern w:val="2"/>
          <w:sz w:val="24"/>
          <w:szCs w:val="24"/>
          <w:lang w:eastAsia="ar-SA"/>
        </w:rPr>
        <w:t>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52865">
        <w:rPr>
          <w:rFonts w:ascii="Times New Roman" w:eastAsia="Times New Roman" w:hAnsi="Times New Roman" w:cs="Times New Roman"/>
          <w:kern w:val="2"/>
          <w:sz w:val="24"/>
          <w:szCs w:val="24"/>
          <w:lang w:eastAsia="ar-SA"/>
        </w:rPr>
        <w:t>)</w:t>
      </w:r>
      <w:r w:rsidR="000C37C6" w:rsidRPr="00852865">
        <w:rPr>
          <w:rFonts w:ascii="Times New Roman" w:eastAsia="Times New Roman" w:hAnsi="Times New Roman" w:cs="Times New Roman"/>
          <w:kern w:val="2"/>
          <w:sz w:val="24"/>
          <w:szCs w:val="24"/>
          <w:lang w:eastAsia="ar-SA"/>
        </w:rPr>
        <w:t>.</w:t>
      </w:r>
    </w:p>
    <w:p w14:paraId="6354C859"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6.4. </w:t>
      </w:r>
      <w:r w:rsidRPr="00852865">
        <w:rPr>
          <w:rFonts w:ascii="Times New Roman" w:eastAsia="Times New Roman" w:hAnsi="Times New Roman" w:cs="Times New Roman"/>
          <w:sz w:val="24"/>
          <w:szCs w:val="24"/>
          <w:lang w:eastAsia="ru-RU"/>
        </w:rPr>
        <w:t>Способ обеспечения исполнения Контракта определяется Поставщиком самостоятельно.</w:t>
      </w:r>
    </w:p>
    <w:p w14:paraId="4696F8FD"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лицензии на осуществление банковских операций Поставщик обязан предоставить новое обеспечение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28DAE903"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7129EF87"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70D70D4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6.7.</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w:t>
      </w:r>
      <w:r w:rsidRPr="00852865">
        <w:rPr>
          <w:rFonts w:ascii="Times New Roman" w:eastAsia="Times New Roman" w:hAnsi="Times New Roman" w:cs="Times New Roman"/>
          <w:kern w:val="2"/>
          <w:sz w:val="24"/>
          <w:szCs w:val="24"/>
          <w:lang w:eastAsia="ar-SA"/>
        </w:rPr>
        <w:lastRenderedPageBreak/>
        <w:t>неустоек (штрафов, пеней), перечислены Поставщиком в размере, установленном в настоящей статье Контракта, на счет Заказчика, указанный в статье «Адреса, реквизиты и подписи сторон»</w:t>
      </w:r>
    </w:p>
    <w:p w14:paraId="0524FA6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76A69E93"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711E5BD8"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852865">
        <w:rPr>
          <w:rFonts w:ascii="Times New Roman" w:eastAsia="Times New Roman" w:hAnsi="Times New Roman" w:cs="Times New Roman"/>
          <w:kern w:val="2"/>
          <w:sz w:val="24"/>
          <w:szCs w:val="24"/>
          <w:lang w:eastAsia="ar-SA"/>
        </w:rPr>
        <w:t>исполнения Поставщиком</w:t>
      </w:r>
      <w:proofErr w:type="gramEnd"/>
      <w:r w:rsidRPr="00852865">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34B663C8" w14:textId="77777777" w:rsidR="002102D7" w:rsidRPr="0085286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Денежные средства возвращаются на банковский счет Поставщика, указанный в статье «Адреса реквизиты и подписи сторон».</w:t>
      </w:r>
    </w:p>
    <w:p w14:paraId="541EC24D"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6.8. В случае </w:t>
      </w:r>
      <w:proofErr w:type="spellStart"/>
      <w:r w:rsidRPr="00852865">
        <w:rPr>
          <w:rFonts w:ascii="Times New Roman" w:eastAsia="Times New Roman" w:hAnsi="Times New Roman" w:cs="Times New Roman"/>
          <w:kern w:val="2"/>
          <w:sz w:val="24"/>
          <w:szCs w:val="24"/>
          <w:lang w:eastAsia="ar-SA"/>
        </w:rPr>
        <w:t>непредоставления</w:t>
      </w:r>
      <w:proofErr w:type="spellEnd"/>
      <w:r w:rsidRPr="00852865">
        <w:rPr>
          <w:rFonts w:ascii="Times New Roman" w:eastAsia="Times New Roman" w:hAnsi="Times New Roman" w:cs="Times New Roman"/>
          <w:kern w:val="2"/>
          <w:sz w:val="24"/>
          <w:szCs w:val="24"/>
          <w:lang w:eastAsia="ar-SA"/>
        </w:rPr>
        <w:t xml:space="preserve"> Поставщиком, с которым заключается Контракт,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14:paraId="3B10EB39"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6.9.</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w:t>
      </w:r>
      <w:r w:rsidR="00030EFB">
        <w:rPr>
          <w:rFonts w:ascii="Times New Roman" w:eastAsia="Times New Roman" w:hAnsi="Times New Roman" w:cs="Times New Roman"/>
          <w:kern w:val="2"/>
          <w:sz w:val="24"/>
          <w:szCs w:val="24"/>
          <w:lang w:eastAsia="ar-SA"/>
        </w:rPr>
        <w:t xml:space="preserve"> с пунктом 1 части 1 статьи 30 </w:t>
      </w:r>
      <w:r w:rsidRPr="00852865">
        <w:rPr>
          <w:rFonts w:ascii="Times New Roman" w:eastAsia="Times New Roman" w:hAnsi="Times New Roman" w:cs="Times New Roman"/>
          <w:kern w:val="2"/>
          <w:sz w:val="24"/>
          <w:szCs w:val="24"/>
          <w:lang w:eastAsia="ar-SA"/>
        </w:rPr>
        <w:t xml:space="preserve"> Федерального закона</w:t>
      </w:r>
      <w:r w:rsidR="00030EFB">
        <w:rPr>
          <w:rFonts w:ascii="Times New Roman" w:eastAsia="Times New Roman" w:hAnsi="Times New Roman" w:cs="Times New Roman"/>
          <w:kern w:val="2"/>
          <w:sz w:val="24"/>
          <w:szCs w:val="24"/>
          <w:lang w:eastAsia="ar-SA"/>
        </w:rPr>
        <w:t xml:space="preserve"> № 44-ФЗ</w:t>
      </w:r>
      <w:r w:rsidRPr="00852865">
        <w:rPr>
          <w:rFonts w:ascii="Times New Roman" w:eastAsia="Times New Roman" w:hAnsi="Times New Roman" w:cs="Times New Roman"/>
          <w:kern w:val="2"/>
          <w:sz w:val="24"/>
          <w:szCs w:val="24"/>
          <w:lang w:eastAsia="ar-SA"/>
        </w:rPr>
        <w:t xml:space="preserve">,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030EFB">
        <w:rPr>
          <w:rFonts w:ascii="Times New Roman" w:eastAsia="Times New Roman" w:hAnsi="Times New Roman" w:cs="Times New Roman"/>
          <w:kern w:val="2"/>
          <w:sz w:val="24"/>
          <w:szCs w:val="24"/>
          <w:lang w:eastAsia="ar-SA"/>
        </w:rPr>
        <w:t xml:space="preserve">№ 44-ФЗ </w:t>
      </w:r>
      <w:r w:rsidRPr="00852865">
        <w:rPr>
          <w:rFonts w:ascii="Times New Roman" w:eastAsia="Times New Roman" w:hAnsi="Times New Roman" w:cs="Times New Roman"/>
          <w:kern w:val="2"/>
          <w:sz w:val="24"/>
          <w:szCs w:val="24"/>
          <w:lang w:eastAsia="ar-SA"/>
        </w:rPr>
        <w:t xml:space="preserve">для предоставления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1CCF17"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7.3. </w:t>
      </w:r>
      <w:proofErr w:type="spellStart"/>
      <w:r w:rsidRPr="000C37C6">
        <w:rPr>
          <w:rFonts w:ascii="Times New Roman" w:eastAsia="Times New Roman" w:hAnsi="Times New Roman" w:cs="Times New Roman"/>
          <w:sz w:val="24"/>
          <w:szCs w:val="24"/>
          <w:lang w:eastAsia="ru-RU"/>
        </w:rPr>
        <w:t>Неизвещение</w:t>
      </w:r>
      <w:proofErr w:type="spellEnd"/>
      <w:r w:rsidRPr="000C37C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lastRenderedPageBreak/>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8.3. В случае </w:t>
      </w:r>
      <w:proofErr w:type="spellStart"/>
      <w:r w:rsidRPr="000C37C6">
        <w:rPr>
          <w:rFonts w:ascii="Times New Roman" w:eastAsia="Times New Roman" w:hAnsi="Times New Roman" w:cs="Times New Roman"/>
          <w:sz w:val="24"/>
          <w:szCs w:val="24"/>
          <w:lang w:eastAsia="ru-RU"/>
        </w:rPr>
        <w:t>недостижения</w:t>
      </w:r>
      <w:proofErr w:type="spellEnd"/>
      <w:r w:rsidRPr="000C37C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1"/>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w:t>
      </w:r>
      <w:proofErr w:type="gramStart"/>
      <w:r w:rsidRPr="000C37C6">
        <w:rPr>
          <w:rFonts w:ascii="Times New Roman" w:eastAsia="Times New Roman" w:hAnsi="Times New Roman" w:cs="Times New Roman"/>
          <w:sz w:val="24"/>
          <w:szCs w:val="24"/>
          <w:lang w:eastAsia="ru-RU"/>
        </w:rPr>
        <w:t>получения</w:t>
      </w:r>
      <w:proofErr w:type="gramEnd"/>
      <w:r w:rsidRPr="000C37C6">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0C37C6">
        <w:rPr>
          <w:rFonts w:ascii="Times New Roman" w:eastAsia="Times New Roman" w:hAnsi="Times New Roman" w:cs="Times New Roman"/>
          <w:sz w:val="24"/>
          <w:szCs w:val="24"/>
          <w:lang w:eastAsia="ru-RU"/>
        </w:rPr>
        <w:lastRenderedPageBreak/>
        <w:t>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0C37C6"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492CA6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0C37C6">
        <w:rPr>
          <w:rFonts w:ascii="Times New Roman" w:eastAsia="Times New Roman" w:hAnsi="Times New Roman" w:cs="Times New Roman"/>
          <w:color w:val="000000"/>
          <w:sz w:val="24"/>
          <w:szCs w:val="24"/>
          <w:lang w:eastAsia="ru-RU" w:bidi="ru-RU"/>
        </w:rPr>
        <w:t>энергоэффективность</w:t>
      </w:r>
      <w:proofErr w:type="spellEnd"/>
      <w:r w:rsidRPr="000C37C6">
        <w:rPr>
          <w:rFonts w:ascii="Times New Roman" w:eastAsia="Times New Roman" w:hAnsi="Times New Roman" w:cs="Times New Roman"/>
          <w:color w:val="000000"/>
          <w:sz w:val="24"/>
          <w:szCs w:val="24"/>
          <w:lang w:eastAsia="ru-RU" w:bidi="ru-RU"/>
        </w:rPr>
        <w:t xml:space="preserve"> с учетом требований Федерального закона от 23.11.2009 № 261-ФЗ 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0C37C6">
        <w:rPr>
          <w:rFonts w:ascii="Times New Roman" w:eastAsia="Times New Roman" w:hAnsi="Times New Roman" w:cs="Times New Roman"/>
          <w:sz w:val="24"/>
          <w:szCs w:val="24"/>
          <w:lang w:eastAsia="ru-RU" w:bidi="ru-RU"/>
        </w:rPr>
        <w:t>двенадцати</w:t>
      </w:r>
      <w:r w:rsidRPr="000C37C6">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77777777" w:rsidR="00435F9F" w:rsidRPr="000C37C6"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w:t>
      </w:r>
      <w:r w:rsidRPr="000C37C6">
        <w:rPr>
          <w:rFonts w:ascii="Times New Roman" w:eastAsia="Times New Roman" w:hAnsi="Times New Roman" w:cs="Times New Roman"/>
          <w:color w:val="000000"/>
          <w:sz w:val="24"/>
          <w:szCs w:val="24"/>
          <w:lang w:eastAsia="ru-RU" w:bidi="ru-RU"/>
        </w:rPr>
        <w:lastRenderedPageBreak/>
        <w:t>расходы, связанные с заменой/ремонтом Товара, его комплектующих, возлагаются в полном объеме на Поставщика (</w:t>
      </w:r>
      <w:proofErr w:type="gramStart"/>
      <w:r w:rsidRPr="000C37C6">
        <w:rPr>
          <w:rFonts w:ascii="Times New Roman" w:eastAsia="Times New Roman" w:hAnsi="Times New Roman" w:cs="Times New Roman"/>
          <w:color w:val="000000"/>
          <w:sz w:val="24"/>
          <w:szCs w:val="24"/>
          <w:lang w:eastAsia="ru-RU" w:bidi="ru-RU"/>
        </w:rPr>
        <w:t>также</w:t>
      </w:r>
      <w:proofErr w:type="gramEnd"/>
      <w:r w:rsidRPr="000C37C6">
        <w:rPr>
          <w:rFonts w:ascii="Times New Roman" w:eastAsia="Times New Roman" w:hAnsi="Times New Roman" w:cs="Times New Roman"/>
          <w:color w:val="000000"/>
          <w:sz w:val="24"/>
          <w:szCs w:val="24"/>
          <w:lang w:eastAsia="ru-RU" w:bidi="ru-RU"/>
        </w:rPr>
        <w:t xml:space="preserve"> как и выезд специалиста Поставщика, в случае необходимости) в течении всего гарантийного срока. </w:t>
      </w:r>
    </w:p>
    <w:p w14:paraId="791CE400"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D69B96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sub_110"/>
    </w:p>
    <w:p w14:paraId="2BFAB20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12. ЗАКЛЮЧИТЕЛЬНЫЕ ПОЛОЖЕНИЯ</w:t>
      </w:r>
    </w:p>
    <w:bookmarkEnd w:id="2"/>
    <w:p w14:paraId="4B8CC249" w14:textId="113B76BC" w:rsidR="00435F9F" w:rsidRPr="005360F1"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 xml:space="preserve">12.1. Настоящий Контракт вступает в силу с момента его заключения и действует до </w:t>
      </w:r>
      <w:r w:rsidR="008D53CD">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2019</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12.7. При несоблюдении требований п. </w:t>
      </w:r>
      <w:proofErr w:type="gramStart"/>
      <w:r w:rsidRPr="000C37C6">
        <w:rPr>
          <w:rFonts w:ascii="Times New Roman" w:eastAsia="Times New Roman" w:hAnsi="Times New Roman" w:cs="Times New Roman"/>
          <w:sz w:val="24"/>
          <w:szCs w:val="24"/>
          <w:lang w:eastAsia="ru-RU"/>
        </w:rPr>
        <w:t>12.6.-</w:t>
      </w:r>
      <w:proofErr w:type="gramEnd"/>
      <w:r w:rsidRPr="000C37C6">
        <w:rPr>
          <w:rFonts w:ascii="Times New Roman" w:eastAsia="Times New Roman" w:hAnsi="Times New Roman" w:cs="Times New Roman"/>
          <w:sz w:val="24"/>
          <w:szCs w:val="24"/>
          <w:lang w:eastAsia="ru-RU"/>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12.9.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12.10.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15D56D16" w:rsidR="005E2912" w:rsidRPr="000C37C6"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Спецификация (Приложение №1)</w:t>
      </w:r>
    </w:p>
    <w:p w14:paraId="3AEA73F8" w14:textId="2ABFA97A"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77777777"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391CA962" w:rsid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000F6477" w:rsidRPr="000F6477">
        <w:rPr>
          <w:rFonts w:ascii="Times New Roman" w:eastAsia="Times New Roman" w:hAnsi="Times New Roman" w:cs="Times New Roman"/>
          <w:sz w:val="24"/>
          <w:szCs w:val="23"/>
        </w:rPr>
        <w:t>утеплителя</w:t>
      </w:r>
      <w:r w:rsidR="000F6477" w:rsidRPr="000F6477">
        <w:rPr>
          <w:rFonts w:eastAsia="Times New Roman"/>
          <w:sz w:val="24"/>
          <w:szCs w:val="23"/>
        </w:rPr>
        <w:t xml:space="preserve"> </w:t>
      </w:r>
      <w:r w:rsidRPr="00DC7056">
        <w:rPr>
          <w:rFonts w:ascii="Times New Roman" w:eastAsia="Calibri" w:hAnsi="Times New Roman" w:cs="Times New Roman"/>
          <w:bCs/>
          <w:color w:val="000000"/>
          <w:sz w:val="24"/>
          <w:szCs w:val="24"/>
          <w:lang w:eastAsia="ar-SA"/>
        </w:rPr>
        <w:t>для нужд ИПУ РАН</w:t>
      </w:r>
    </w:p>
    <w:p w14:paraId="0C628E40" w14:textId="77777777" w:rsidR="00630A33" w:rsidRDefault="00630A33" w:rsidP="00DC7056">
      <w:pPr>
        <w:suppressAutoHyphens/>
        <w:spacing w:after="0" w:line="240" w:lineRule="auto"/>
        <w:jc w:val="center"/>
        <w:rPr>
          <w:rFonts w:ascii="Times New Roman" w:eastAsia="Calibri" w:hAnsi="Times New Roman" w:cs="Times New Roman"/>
          <w:bCs/>
          <w:color w:val="000000"/>
          <w:sz w:val="24"/>
          <w:szCs w:val="24"/>
          <w:lang w:eastAsia="ar-SA"/>
        </w:rPr>
      </w:pPr>
    </w:p>
    <w:tbl>
      <w:tblPr>
        <w:tblStyle w:val="affffff"/>
        <w:tblW w:w="9526" w:type="dxa"/>
        <w:tblInd w:w="250" w:type="dxa"/>
        <w:tblLayout w:type="fixed"/>
        <w:tblLook w:val="04A0" w:firstRow="1" w:lastRow="0" w:firstColumn="1" w:lastColumn="0" w:noHBand="0" w:noVBand="1"/>
      </w:tblPr>
      <w:tblGrid>
        <w:gridCol w:w="709"/>
        <w:gridCol w:w="3714"/>
        <w:gridCol w:w="992"/>
        <w:gridCol w:w="1418"/>
        <w:gridCol w:w="1417"/>
        <w:gridCol w:w="1276"/>
      </w:tblGrid>
      <w:tr w:rsidR="00DC7056" w:rsidRPr="00DC7056" w14:paraId="394D3DE6" w14:textId="77777777" w:rsidTr="00DC7056">
        <w:trPr>
          <w:trHeight w:val="459"/>
        </w:trPr>
        <w:tc>
          <w:tcPr>
            <w:tcW w:w="709" w:type="dxa"/>
          </w:tcPr>
          <w:p w14:paraId="75BA46DB" w14:textId="667B7EE3"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 п/п</w:t>
            </w:r>
          </w:p>
        </w:tc>
        <w:tc>
          <w:tcPr>
            <w:tcW w:w="3714" w:type="dxa"/>
          </w:tcPr>
          <w:p w14:paraId="063D24F1"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Наименование товара</w:t>
            </w:r>
          </w:p>
        </w:tc>
        <w:tc>
          <w:tcPr>
            <w:tcW w:w="992" w:type="dxa"/>
          </w:tcPr>
          <w:p w14:paraId="72BEDBE2" w14:textId="77777777" w:rsidR="00DC7056" w:rsidRPr="00DC7056" w:rsidRDefault="00DC7056" w:rsidP="00DC7056">
            <w:pPr>
              <w:suppressAutoHyphens/>
              <w:snapToGrid w:val="0"/>
              <w:jc w:val="center"/>
              <w:rPr>
                <w:sz w:val="24"/>
                <w:szCs w:val="24"/>
                <w:lang w:eastAsia="ar-SA"/>
              </w:rPr>
            </w:pPr>
            <w:r w:rsidRPr="00DC7056">
              <w:rPr>
                <w:sz w:val="24"/>
                <w:szCs w:val="24"/>
                <w:lang w:eastAsia="ar-SA"/>
              </w:rPr>
              <w:t>Ед.</w:t>
            </w:r>
          </w:p>
          <w:p w14:paraId="1F065EFF" w14:textId="77777777" w:rsidR="00DC7056" w:rsidRPr="00DC7056" w:rsidRDefault="00DC7056" w:rsidP="00DC7056">
            <w:pPr>
              <w:jc w:val="center"/>
              <w:rPr>
                <w:rFonts w:eastAsia="Calibri"/>
                <w:color w:val="000000"/>
                <w:sz w:val="24"/>
                <w:szCs w:val="24"/>
                <w:lang w:eastAsia="ar-SA"/>
              </w:rPr>
            </w:pPr>
            <w:r w:rsidRPr="00DC7056">
              <w:rPr>
                <w:sz w:val="24"/>
                <w:szCs w:val="24"/>
                <w:lang w:eastAsia="ar-SA"/>
              </w:rPr>
              <w:t>изм.</w:t>
            </w:r>
          </w:p>
        </w:tc>
        <w:tc>
          <w:tcPr>
            <w:tcW w:w="1418" w:type="dxa"/>
          </w:tcPr>
          <w:p w14:paraId="527713B5"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Кол-во</w:t>
            </w:r>
          </w:p>
        </w:tc>
        <w:tc>
          <w:tcPr>
            <w:tcW w:w="1417" w:type="dxa"/>
          </w:tcPr>
          <w:p w14:paraId="3D3BF400" w14:textId="77777777" w:rsidR="00DC7056" w:rsidRPr="00DC7056" w:rsidRDefault="00DC7056" w:rsidP="00DC7056">
            <w:pPr>
              <w:jc w:val="center"/>
              <w:rPr>
                <w:rFonts w:eastAsia="Calibri"/>
                <w:color w:val="000000"/>
                <w:sz w:val="24"/>
                <w:szCs w:val="24"/>
                <w:lang w:eastAsia="ar-SA"/>
              </w:rPr>
            </w:pPr>
            <w:r w:rsidRPr="00DC7056">
              <w:rPr>
                <w:sz w:val="24"/>
                <w:szCs w:val="24"/>
              </w:rPr>
              <w:t>Цена</w:t>
            </w:r>
          </w:p>
        </w:tc>
        <w:tc>
          <w:tcPr>
            <w:tcW w:w="1276" w:type="dxa"/>
          </w:tcPr>
          <w:p w14:paraId="400C7765" w14:textId="77777777" w:rsidR="00DC7056" w:rsidRPr="00DC7056" w:rsidRDefault="00DC7056" w:rsidP="00DC7056">
            <w:pPr>
              <w:jc w:val="center"/>
              <w:rPr>
                <w:rFonts w:eastAsia="Calibri"/>
                <w:color w:val="000000"/>
                <w:sz w:val="24"/>
                <w:szCs w:val="24"/>
                <w:lang w:eastAsia="ar-SA"/>
              </w:rPr>
            </w:pPr>
            <w:r w:rsidRPr="00DC7056">
              <w:rPr>
                <w:sz w:val="24"/>
                <w:szCs w:val="24"/>
              </w:rPr>
              <w:t>Сумма</w:t>
            </w:r>
          </w:p>
        </w:tc>
      </w:tr>
      <w:tr w:rsidR="000F6477" w:rsidRPr="00DC7056" w14:paraId="7B9B7D82" w14:textId="77777777" w:rsidTr="00DC7056">
        <w:trPr>
          <w:trHeight w:val="187"/>
        </w:trPr>
        <w:tc>
          <w:tcPr>
            <w:tcW w:w="709" w:type="dxa"/>
          </w:tcPr>
          <w:p w14:paraId="634C8315" w14:textId="77777777" w:rsidR="000F6477" w:rsidRPr="00DC7056" w:rsidRDefault="000F6477" w:rsidP="000F6477">
            <w:pPr>
              <w:jc w:val="center"/>
              <w:rPr>
                <w:rFonts w:eastAsia="Calibri"/>
                <w:color w:val="000000"/>
                <w:sz w:val="24"/>
                <w:szCs w:val="24"/>
                <w:lang w:eastAsia="ar-SA"/>
              </w:rPr>
            </w:pPr>
            <w:r w:rsidRPr="00DC7056">
              <w:rPr>
                <w:rFonts w:eastAsia="Calibri"/>
                <w:color w:val="000000"/>
                <w:sz w:val="24"/>
                <w:szCs w:val="24"/>
                <w:lang w:eastAsia="ar-SA"/>
              </w:rPr>
              <w:t>1</w:t>
            </w:r>
          </w:p>
        </w:tc>
        <w:tc>
          <w:tcPr>
            <w:tcW w:w="3714" w:type="dxa"/>
          </w:tcPr>
          <w:p w14:paraId="094DB75D" w14:textId="14C2ECC9" w:rsidR="000F6477" w:rsidRPr="000F6477" w:rsidRDefault="000F6477" w:rsidP="000F6477">
            <w:pPr>
              <w:rPr>
                <w:rFonts w:eastAsia="Calibri"/>
                <w:color w:val="000000"/>
                <w:sz w:val="24"/>
                <w:szCs w:val="24"/>
                <w:shd w:val="clear" w:color="auto" w:fill="FFFFFF"/>
                <w:lang w:eastAsia="ar-SA"/>
              </w:rPr>
            </w:pPr>
            <w:r w:rsidRPr="00630A33">
              <w:rPr>
                <w:rFonts w:eastAsia="Calibri"/>
                <w:color w:val="000000"/>
                <w:sz w:val="24"/>
                <w:szCs w:val="28"/>
                <w:shd w:val="clear" w:color="auto" w:fill="FFFFFF"/>
              </w:rPr>
              <w:t>Утеплитель</w:t>
            </w:r>
          </w:p>
        </w:tc>
        <w:tc>
          <w:tcPr>
            <w:tcW w:w="992" w:type="dxa"/>
          </w:tcPr>
          <w:p w14:paraId="0580327F" w14:textId="20889423" w:rsidR="000F6477" w:rsidRPr="000F6477" w:rsidRDefault="000F6477" w:rsidP="000F6477">
            <w:pPr>
              <w:jc w:val="center"/>
              <w:rPr>
                <w:rFonts w:eastAsia="Calibri"/>
                <w:color w:val="000000"/>
                <w:sz w:val="24"/>
                <w:szCs w:val="24"/>
              </w:rPr>
            </w:pPr>
            <w:r w:rsidRPr="00630A33">
              <w:rPr>
                <w:rFonts w:eastAsia="Calibri"/>
                <w:color w:val="000000"/>
                <w:sz w:val="24"/>
                <w:szCs w:val="28"/>
              </w:rPr>
              <w:t>лист</w:t>
            </w:r>
          </w:p>
        </w:tc>
        <w:tc>
          <w:tcPr>
            <w:tcW w:w="1418" w:type="dxa"/>
          </w:tcPr>
          <w:p w14:paraId="6F0474F5" w14:textId="67054778" w:rsidR="000F6477" w:rsidRPr="000F6477" w:rsidRDefault="000F6477" w:rsidP="000F6477">
            <w:pPr>
              <w:jc w:val="center"/>
              <w:rPr>
                <w:rFonts w:eastAsia="Calibri"/>
                <w:color w:val="000000"/>
                <w:sz w:val="24"/>
                <w:szCs w:val="24"/>
              </w:rPr>
            </w:pPr>
            <w:r w:rsidRPr="00630A33">
              <w:rPr>
                <w:rFonts w:eastAsia="Calibri"/>
                <w:color w:val="000000"/>
                <w:sz w:val="24"/>
                <w:szCs w:val="28"/>
              </w:rPr>
              <w:t>885</w:t>
            </w:r>
          </w:p>
        </w:tc>
        <w:tc>
          <w:tcPr>
            <w:tcW w:w="1417" w:type="dxa"/>
          </w:tcPr>
          <w:p w14:paraId="1907C1A9" w14:textId="77777777" w:rsidR="000F6477" w:rsidRPr="00DC7056" w:rsidRDefault="000F6477" w:rsidP="000F6477">
            <w:pPr>
              <w:jc w:val="center"/>
              <w:rPr>
                <w:rFonts w:eastAsia="Calibri"/>
                <w:color w:val="000000"/>
                <w:sz w:val="24"/>
                <w:szCs w:val="24"/>
              </w:rPr>
            </w:pPr>
          </w:p>
        </w:tc>
        <w:tc>
          <w:tcPr>
            <w:tcW w:w="1276" w:type="dxa"/>
          </w:tcPr>
          <w:p w14:paraId="599D1E2D" w14:textId="77777777" w:rsidR="000F6477" w:rsidRPr="00DC7056" w:rsidRDefault="000F6477" w:rsidP="000F6477">
            <w:pPr>
              <w:jc w:val="center"/>
              <w:rPr>
                <w:rFonts w:eastAsia="Calibri"/>
                <w:color w:val="000000"/>
                <w:sz w:val="24"/>
                <w:szCs w:val="24"/>
              </w:rPr>
            </w:pPr>
          </w:p>
        </w:tc>
      </w:tr>
      <w:tr w:rsidR="00DC7056" w:rsidRPr="00DC7056" w14:paraId="1A20EFB4" w14:textId="77777777" w:rsidTr="00DC7056">
        <w:trPr>
          <w:trHeight w:val="152"/>
        </w:trPr>
        <w:tc>
          <w:tcPr>
            <w:tcW w:w="8250" w:type="dxa"/>
            <w:gridSpan w:val="5"/>
          </w:tcPr>
          <w:p w14:paraId="29EA1711" w14:textId="77777777" w:rsidR="00DC7056" w:rsidRPr="00DC7056" w:rsidRDefault="00DC7056" w:rsidP="00DC7056">
            <w:pPr>
              <w:jc w:val="right"/>
              <w:rPr>
                <w:color w:val="000000"/>
                <w:sz w:val="24"/>
                <w:szCs w:val="24"/>
                <w:lang w:eastAsia="ar-SA"/>
              </w:rPr>
            </w:pPr>
            <w:r w:rsidRPr="00DC7056">
              <w:rPr>
                <w:color w:val="000000"/>
                <w:sz w:val="24"/>
                <w:szCs w:val="24"/>
                <w:lang w:eastAsia="ar-SA"/>
              </w:rPr>
              <w:t>Итого</w:t>
            </w:r>
          </w:p>
        </w:tc>
        <w:tc>
          <w:tcPr>
            <w:tcW w:w="1276" w:type="dxa"/>
          </w:tcPr>
          <w:p w14:paraId="1483AA17" w14:textId="77777777" w:rsidR="00DC7056" w:rsidRPr="00DC7056" w:rsidRDefault="00DC7056" w:rsidP="00DC7056">
            <w:pPr>
              <w:jc w:val="center"/>
              <w:rPr>
                <w:color w:val="000000"/>
                <w:sz w:val="24"/>
                <w:szCs w:val="24"/>
                <w:lang w:eastAsia="ar-SA"/>
              </w:rPr>
            </w:pPr>
          </w:p>
        </w:tc>
      </w:tr>
      <w:tr w:rsidR="00DC7056" w:rsidRPr="00DC7056" w14:paraId="78CC1033" w14:textId="77777777" w:rsidTr="00DC7056">
        <w:trPr>
          <w:trHeight w:val="152"/>
        </w:trPr>
        <w:tc>
          <w:tcPr>
            <w:tcW w:w="8250" w:type="dxa"/>
            <w:gridSpan w:val="5"/>
          </w:tcPr>
          <w:p w14:paraId="7C987A78" w14:textId="77777777" w:rsidR="00DC7056" w:rsidRPr="00DC7056" w:rsidRDefault="00DC7056" w:rsidP="00DC7056">
            <w:pPr>
              <w:jc w:val="right"/>
              <w:rPr>
                <w:color w:val="000000"/>
                <w:sz w:val="24"/>
                <w:szCs w:val="24"/>
                <w:lang w:eastAsia="ar-SA"/>
              </w:rPr>
            </w:pPr>
            <w:r w:rsidRPr="00DC7056">
              <w:rPr>
                <w:color w:val="000000"/>
                <w:sz w:val="24"/>
                <w:szCs w:val="24"/>
                <w:lang w:eastAsia="ar-SA"/>
              </w:rPr>
              <w:t>В том числе НДС 20 %</w:t>
            </w:r>
          </w:p>
        </w:tc>
        <w:tc>
          <w:tcPr>
            <w:tcW w:w="1276" w:type="dxa"/>
          </w:tcPr>
          <w:p w14:paraId="009F42A3" w14:textId="77777777" w:rsidR="00DC7056" w:rsidRPr="00DC7056" w:rsidRDefault="00DC7056" w:rsidP="00DC7056">
            <w:pPr>
              <w:jc w:val="center"/>
              <w:rPr>
                <w:color w:val="000000"/>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C37C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52931E47" w14:textId="77777777" w:rsidR="00435F9F" w:rsidRPr="00DC7056" w:rsidRDefault="00435F9F" w:rsidP="000C37C6">
      <w:pPr>
        <w:suppressAutoHyphens/>
        <w:spacing w:after="0" w:line="240" w:lineRule="auto"/>
        <w:ind w:firstLine="709"/>
        <w:jc w:val="right"/>
        <w:rPr>
          <w:rFonts w:ascii="Times New Roman" w:eastAsia="Times New Roman" w:hAnsi="Times New Roman" w:cs="Times New Roman"/>
          <w:sz w:val="12"/>
          <w:szCs w:val="24"/>
          <w:lang w:eastAsia="ar-SA"/>
        </w:rPr>
      </w:pPr>
    </w:p>
    <w:p w14:paraId="4A2300BD" w14:textId="77777777" w:rsidR="0004129D"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04129D" w:rsidRDefault="0004129D" w:rsidP="0004129D">
      <w:pPr>
        <w:suppressAutoHyphens/>
        <w:spacing w:after="0" w:line="240" w:lineRule="auto"/>
        <w:jc w:val="center"/>
        <w:rPr>
          <w:rFonts w:ascii="Times New Roman" w:eastAsia="Calibri" w:hAnsi="Times New Roman" w:cs="Times New Roman"/>
          <w:sz w:val="23"/>
          <w:szCs w:val="23"/>
          <w:lang w:eastAsia="ar-SA"/>
        </w:rPr>
      </w:pPr>
      <w:r w:rsidRPr="0004129D">
        <w:rPr>
          <w:rFonts w:ascii="Times New Roman" w:eastAsia="Calibri" w:hAnsi="Times New Roman" w:cs="Times New Roman"/>
          <w:b/>
          <w:sz w:val="23"/>
          <w:szCs w:val="23"/>
          <w:lang w:eastAsia="ar-SA"/>
        </w:rPr>
        <w:t>ТЕХНИЧЕСКОЕ ЗАДАНИЕ</w:t>
      </w:r>
    </w:p>
    <w:p w14:paraId="192C5D5E" w14:textId="77777777" w:rsidR="0004129D" w:rsidRPr="0004129D" w:rsidRDefault="0004129D" w:rsidP="0004129D">
      <w:pPr>
        <w:suppressAutoHyphens/>
        <w:spacing w:after="0" w:line="240" w:lineRule="auto"/>
        <w:jc w:val="center"/>
        <w:rPr>
          <w:rFonts w:ascii="Times New Roman" w:eastAsia="Calibri" w:hAnsi="Times New Roman" w:cs="Times New Roman"/>
          <w:bCs/>
          <w:kern w:val="1"/>
          <w:sz w:val="23"/>
          <w:szCs w:val="23"/>
          <w:lang w:eastAsia="ar-SA"/>
        </w:rPr>
      </w:pPr>
      <w:r w:rsidRPr="0004129D">
        <w:rPr>
          <w:rFonts w:ascii="Times New Roman" w:eastAsia="Calibri" w:hAnsi="Times New Roman" w:cs="Times New Roman"/>
          <w:sz w:val="23"/>
          <w:szCs w:val="23"/>
          <w:lang w:eastAsia="ar-SA"/>
        </w:rPr>
        <w:t xml:space="preserve">на </w:t>
      </w:r>
      <w:r w:rsidRPr="0004129D">
        <w:rPr>
          <w:rFonts w:ascii="Times New Roman" w:eastAsia="Calibri" w:hAnsi="Times New Roman" w:cs="Times New Roman"/>
          <w:bCs/>
          <w:kern w:val="1"/>
          <w:sz w:val="23"/>
          <w:szCs w:val="23"/>
          <w:lang w:eastAsia="ar-SA"/>
        </w:rPr>
        <w:t>поставку утеплителя для нужд ИПУ РАН</w:t>
      </w:r>
    </w:p>
    <w:p w14:paraId="5606AC53" w14:textId="77777777" w:rsidR="0004129D" w:rsidRPr="0004129D" w:rsidRDefault="0004129D" w:rsidP="0004129D">
      <w:pPr>
        <w:suppressAutoHyphens/>
        <w:spacing w:after="0" w:line="240" w:lineRule="auto"/>
        <w:jc w:val="center"/>
        <w:rPr>
          <w:rFonts w:ascii="Times New Roman" w:eastAsia="Calibri" w:hAnsi="Times New Roman" w:cs="Times New Roman"/>
          <w:bCs/>
          <w:kern w:val="1"/>
          <w:sz w:val="23"/>
          <w:szCs w:val="23"/>
          <w:lang w:eastAsia="ar-SA"/>
        </w:rPr>
      </w:pPr>
    </w:p>
    <w:p w14:paraId="590DC970" w14:textId="77777777" w:rsidR="0004129D" w:rsidRPr="0004129D" w:rsidRDefault="0004129D" w:rsidP="0004129D">
      <w:pPr>
        <w:suppressAutoHyphens/>
        <w:spacing w:after="0" w:line="240" w:lineRule="auto"/>
        <w:ind w:firstLine="567"/>
        <w:jc w:val="both"/>
        <w:rPr>
          <w:rFonts w:ascii="Times New Roman" w:eastAsia="Calibri" w:hAnsi="Times New Roman" w:cs="Times New Roman"/>
          <w:bCs/>
          <w:kern w:val="1"/>
          <w:sz w:val="23"/>
          <w:szCs w:val="23"/>
          <w:lang w:eastAsia="ar-SA"/>
        </w:rPr>
      </w:pPr>
      <w:r w:rsidRPr="0004129D">
        <w:rPr>
          <w:rFonts w:ascii="Times New Roman" w:eastAsia="Calibri" w:hAnsi="Times New Roman" w:cs="Times New Roman"/>
          <w:b/>
          <w:sz w:val="23"/>
          <w:szCs w:val="23"/>
          <w:lang w:eastAsia="ar-SA"/>
        </w:rPr>
        <w:t xml:space="preserve">1. Объект закупки: </w:t>
      </w:r>
      <w:r w:rsidRPr="0004129D">
        <w:rPr>
          <w:rFonts w:ascii="Times New Roman" w:eastAsia="Calibri" w:hAnsi="Times New Roman" w:cs="Times New Roman"/>
          <w:bCs/>
          <w:kern w:val="1"/>
          <w:sz w:val="23"/>
          <w:szCs w:val="23"/>
          <w:lang w:eastAsia="ar-SA"/>
        </w:rPr>
        <w:t>утеплитель для нужд ИПУ РАН (далее-Товар).</w:t>
      </w:r>
    </w:p>
    <w:p w14:paraId="00F5AD00" w14:textId="4B91B88E" w:rsidR="0004129D" w:rsidRPr="0004129D" w:rsidRDefault="0004129D" w:rsidP="0004129D">
      <w:pPr>
        <w:spacing w:after="0" w:line="240" w:lineRule="auto"/>
        <w:ind w:firstLine="567"/>
        <w:jc w:val="both"/>
        <w:rPr>
          <w:rFonts w:ascii="Times New Roman" w:eastAsia="Times New Roman" w:hAnsi="Times New Roman" w:cs="Times New Roman"/>
          <w:sz w:val="24"/>
          <w:szCs w:val="23"/>
        </w:rPr>
      </w:pPr>
      <w:r w:rsidRPr="0004129D">
        <w:rPr>
          <w:rFonts w:ascii="Times New Roman" w:eastAsia="Calibri" w:hAnsi="Times New Roman" w:cs="Times New Roman"/>
          <w:b/>
          <w:sz w:val="24"/>
          <w:szCs w:val="24"/>
          <w:lang w:eastAsia="ar-SA"/>
        </w:rPr>
        <w:t>2. Краткие характеристики поставляемых товаров</w:t>
      </w:r>
      <w:r w:rsidRPr="0004129D">
        <w:rPr>
          <w:rFonts w:ascii="Times New Roman" w:eastAsia="Calibri" w:hAnsi="Times New Roman" w:cs="Times New Roman"/>
          <w:sz w:val="24"/>
          <w:szCs w:val="24"/>
          <w:lang w:eastAsia="ar-SA"/>
        </w:rPr>
        <w:t xml:space="preserve">: </w:t>
      </w:r>
      <w:r w:rsidRPr="0004129D">
        <w:rPr>
          <w:rFonts w:ascii="Times New Roman" w:eastAsia="Times New Roman" w:hAnsi="Times New Roman" w:cs="Times New Roman"/>
          <w:sz w:val="24"/>
          <w:szCs w:val="24"/>
        </w:rPr>
        <w:t xml:space="preserve">в соответствии с Приложением </w:t>
      </w:r>
      <w:r>
        <w:rPr>
          <w:rFonts w:ascii="Times New Roman" w:eastAsia="Times New Roman" w:hAnsi="Times New Roman" w:cs="Times New Roman"/>
          <w:sz w:val="24"/>
          <w:szCs w:val="24"/>
        </w:rPr>
        <w:t xml:space="preserve">            </w:t>
      </w:r>
      <w:r w:rsidRPr="0004129D">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w:t>
      </w:r>
      <w:r w:rsidRPr="0004129D">
        <w:rPr>
          <w:rFonts w:ascii="Times New Roman" w:eastAsia="Times New Roman" w:hAnsi="Times New Roman" w:cs="Times New Roman"/>
          <w:sz w:val="24"/>
          <w:szCs w:val="24"/>
        </w:rPr>
        <w:t xml:space="preserve">к Техническому заданию «Сведения </w:t>
      </w:r>
      <w:r w:rsidRPr="0004129D">
        <w:rPr>
          <w:rFonts w:ascii="Times New Roman" w:eastAsia="Times New Roman" w:hAnsi="Times New Roman" w:cs="Times New Roman"/>
          <w:sz w:val="24"/>
          <w:szCs w:val="24"/>
          <w:lang w:eastAsia="ru-RU"/>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sidRPr="0004129D">
        <w:rPr>
          <w:rFonts w:ascii="Times New Roman" w:eastAsia="Times New Roman" w:hAnsi="Times New Roman" w:cs="Times New Roman"/>
          <w:sz w:val="24"/>
          <w:szCs w:val="23"/>
        </w:rPr>
        <w:t xml:space="preserve">», </w:t>
      </w:r>
      <w:r w:rsidRPr="0004129D">
        <w:rPr>
          <w:rFonts w:ascii="Times New Roman" w:eastAsia="Times New Roman" w:hAnsi="Times New Roman" w:cs="Times New Roman"/>
          <w:bCs/>
          <w:sz w:val="24"/>
          <w:szCs w:val="23"/>
        </w:rPr>
        <w:t>являющимся неотъемлемой частью Технического задания.</w:t>
      </w:r>
    </w:p>
    <w:p w14:paraId="6BFA8E46"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rPr>
      </w:pPr>
      <w:r w:rsidRPr="0004129D">
        <w:rPr>
          <w:rFonts w:ascii="Times New Roman" w:eastAsia="Times New Roman" w:hAnsi="Times New Roman" w:cs="Times New Roman"/>
          <w:sz w:val="23"/>
          <w:szCs w:val="23"/>
        </w:rPr>
        <w:t xml:space="preserve">Товары должны соответствовать или превышать требования Технического задания </w:t>
      </w:r>
      <w:r w:rsidRPr="0004129D">
        <w:rPr>
          <w:rFonts w:ascii="Times New Roman" w:eastAsia="Times New Roman" w:hAnsi="Times New Roman" w:cs="Times New Roman"/>
          <w:sz w:val="23"/>
          <w:szCs w:val="23"/>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0630F2E5" w14:textId="77777777" w:rsidR="0004129D" w:rsidRPr="0004129D" w:rsidRDefault="0004129D" w:rsidP="0004129D">
      <w:pPr>
        <w:spacing w:after="0" w:line="240" w:lineRule="auto"/>
        <w:ind w:firstLine="567"/>
        <w:jc w:val="both"/>
        <w:rPr>
          <w:rFonts w:ascii="Times New Roman" w:eastAsia="Times New Roman" w:hAnsi="Times New Roman" w:cs="Times New Roman"/>
          <w:b/>
          <w:bCs/>
          <w:sz w:val="23"/>
          <w:szCs w:val="23"/>
          <w:lang w:eastAsia="ru-RU"/>
        </w:rPr>
      </w:pPr>
      <w:r w:rsidRPr="0004129D">
        <w:rPr>
          <w:rFonts w:ascii="Times New Roman" w:eastAsia="Calibri" w:hAnsi="Times New Roman" w:cs="Times New Roman"/>
          <w:sz w:val="23"/>
          <w:szCs w:val="23"/>
          <w:lang w:eastAsia="ar-SA"/>
        </w:rPr>
        <w:t xml:space="preserve">Код ОКПД 2: </w:t>
      </w:r>
      <w:r w:rsidRPr="0004129D">
        <w:rPr>
          <w:rFonts w:ascii="Times New Roman" w:eastAsia="Times New Roman" w:hAnsi="Times New Roman" w:cs="Times New Roman"/>
          <w:bCs/>
          <w:sz w:val="23"/>
          <w:szCs w:val="23"/>
          <w:lang w:eastAsia="ru-RU"/>
        </w:rPr>
        <w:t>23.99.19.111 – Материалы и изделия минеральные теплоизоляционные.</w:t>
      </w:r>
    </w:p>
    <w:p w14:paraId="1EE2E395" w14:textId="77777777" w:rsidR="0004129D" w:rsidRPr="0004129D" w:rsidRDefault="0004129D" w:rsidP="0004129D">
      <w:pPr>
        <w:keepNext/>
        <w:keepLines/>
        <w:shd w:val="clear" w:color="auto" w:fill="FFFFFF"/>
        <w:spacing w:after="0" w:line="240" w:lineRule="auto"/>
        <w:ind w:right="30" w:firstLine="567"/>
        <w:jc w:val="both"/>
        <w:outlineLvl w:val="2"/>
        <w:rPr>
          <w:rFonts w:ascii="Times New Roman" w:eastAsia="Times New Roman" w:hAnsi="Times New Roman" w:cs="Times New Roman"/>
          <w:b/>
          <w:bCs/>
          <w:sz w:val="23"/>
          <w:szCs w:val="23"/>
        </w:rPr>
      </w:pPr>
      <w:r w:rsidRPr="0004129D">
        <w:rPr>
          <w:rFonts w:ascii="Times New Roman" w:eastAsia="Times New Roman" w:hAnsi="Times New Roman" w:cs="Times New Roman"/>
          <w:b/>
          <w:bCs/>
          <w:sz w:val="23"/>
          <w:szCs w:val="23"/>
        </w:rPr>
        <w:t xml:space="preserve"> 3. Перечень и количество поставляемого товара</w:t>
      </w:r>
      <w:r w:rsidRPr="0004129D">
        <w:rPr>
          <w:rFonts w:ascii="Calibri Light" w:eastAsia="Times New Roman" w:hAnsi="Calibri Light" w:cs="Times New Roman"/>
          <w:sz w:val="23"/>
          <w:szCs w:val="23"/>
        </w:rPr>
        <w:t xml:space="preserve"> </w:t>
      </w:r>
      <w:r w:rsidRPr="0004129D">
        <w:rPr>
          <w:rFonts w:ascii="Times New Roman" w:eastAsia="Times New Roman" w:hAnsi="Times New Roman" w:cs="Times New Roman"/>
          <w:sz w:val="23"/>
          <w:szCs w:val="23"/>
        </w:rPr>
        <w:t xml:space="preserve">в соответствии с Приложением № 1 </w:t>
      </w:r>
      <w:r w:rsidRPr="0004129D">
        <w:rPr>
          <w:rFonts w:ascii="Times New Roman" w:eastAsia="Times New Roman" w:hAnsi="Times New Roman" w:cs="Times New Roman"/>
          <w:sz w:val="23"/>
          <w:szCs w:val="23"/>
        </w:rPr>
        <w:br/>
        <w:t>к Контракту</w:t>
      </w:r>
      <w:r w:rsidRPr="0004129D">
        <w:rPr>
          <w:rFonts w:ascii="Calibri Light" w:eastAsia="Times New Roman" w:hAnsi="Calibri Light" w:cs="Times New Roman"/>
          <w:sz w:val="23"/>
          <w:szCs w:val="23"/>
        </w:rPr>
        <w:t xml:space="preserve"> </w:t>
      </w:r>
      <w:r w:rsidRPr="0004129D">
        <w:rPr>
          <w:rFonts w:ascii="Times New Roman" w:eastAsia="Times New Roman" w:hAnsi="Times New Roman" w:cs="Times New Roman"/>
          <w:bCs/>
          <w:sz w:val="23"/>
          <w:szCs w:val="23"/>
        </w:rPr>
        <w:t xml:space="preserve">«Спецификация на поставку </w:t>
      </w:r>
      <w:r w:rsidRPr="0004129D">
        <w:rPr>
          <w:rFonts w:ascii="Times New Roman" w:eastAsia="Calibri" w:hAnsi="Times New Roman" w:cs="Times New Roman"/>
          <w:bCs/>
          <w:kern w:val="1"/>
          <w:sz w:val="23"/>
          <w:szCs w:val="23"/>
          <w:lang w:eastAsia="ar-SA"/>
        </w:rPr>
        <w:t>утеплителя для нужд ИПУ РАН</w:t>
      </w:r>
      <w:r w:rsidRPr="0004129D">
        <w:rPr>
          <w:rFonts w:ascii="Times New Roman" w:eastAsia="Times New Roman" w:hAnsi="Times New Roman" w:cs="Times New Roman"/>
          <w:bCs/>
          <w:sz w:val="23"/>
          <w:szCs w:val="23"/>
        </w:rPr>
        <w:t>».</w:t>
      </w:r>
    </w:p>
    <w:p w14:paraId="01417AF0" w14:textId="77777777" w:rsidR="0004129D" w:rsidRPr="0004129D" w:rsidRDefault="0004129D" w:rsidP="0004129D">
      <w:pPr>
        <w:spacing w:after="0" w:line="240" w:lineRule="auto"/>
        <w:ind w:firstLine="567"/>
        <w:jc w:val="both"/>
        <w:rPr>
          <w:rFonts w:ascii="Times New Roman" w:eastAsia="Times New Roman" w:hAnsi="Times New Roman" w:cs="Times New Roman"/>
          <w:b/>
          <w:sz w:val="23"/>
          <w:szCs w:val="23"/>
          <w:lang w:eastAsia="ar-SA"/>
        </w:rPr>
      </w:pPr>
      <w:r w:rsidRPr="0004129D">
        <w:rPr>
          <w:rFonts w:ascii="Times New Roman" w:eastAsia="Times New Roman" w:hAnsi="Times New Roman" w:cs="Times New Roman"/>
          <w:b/>
          <w:sz w:val="23"/>
          <w:szCs w:val="23"/>
        </w:rPr>
        <w:t>4</w:t>
      </w:r>
      <w:r w:rsidRPr="0004129D">
        <w:rPr>
          <w:rFonts w:ascii="Times New Roman" w:eastAsia="Times New Roman" w:hAnsi="Times New Roman" w:cs="Times New Roman"/>
          <w:sz w:val="23"/>
          <w:szCs w:val="23"/>
        </w:rPr>
        <w:t xml:space="preserve">. </w:t>
      </w:r>
      <w:r w:rsidRPr="0004129D">
        <w:rPr>
          <w:rFonts w:ascii="Times New Roman" w:eastAsia="Times New Roman" w:hAnsi="Times New Roman" w:cs="Times New Roman"/>
          <w:b/>
          <w:sz w:val="23"/>
          <w:szCs w:val="23"/>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4815F851" w14:textId="77777777" w:rsidR="0004129D" w:rsidRPr="0004129D" w:rsidRDefault="0004129D" w:rsidP="0004129D">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3"/>
          <w:szCs w:val="23"/>
        </w:rPr>
      </w:pPr>
      <w:r w:rsidRPr="0004129D">
        <w:rPr>
          <w:rFonts w:ascii="Times New Roman" w:eastAsia="Times New Roman" w:hAnsi="Times New Roman" w:cs="Times New Roman"/>
          <w:kern w:val="2"/>
          <w:sz w:val="23"/>
          <w:szCs w:val="23"/>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0DE41EEF"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lang w:eastAsia="ar-SA"/>
        </w:rPr>
      </w:pPr>
      <w:r w:rsidRPr="0004129D">
        <w:rPr>
          <w:rFonts w:ascii="Times New Roman" w:eastAsia="Times New Roman" w:hAnsi="Times New Roman" w:cs="Times New Roman"/>
          <w:bCs/>
          <w:kern w:val="2"/>
          <w:sz w:val="23"/>
          <w:szCs w:val="23"/>
        </w:rPr>
        <w:t xml:space="preserve">Поставляемый Товар должен быть новым, </w:t>
      </w:r>
      <w:r w:rsidRPr="0004129D">
        <w:rPr>
          <w:rFonts w:ascii="Times New Roman" w:eastAsia="Times New Roman" w:hAnsi="Times New Roman" w:cs="Times New Roman"/>
          <w:sz w:val="23"/>
          <w:szCs w:val="23"/>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14:paraId="03837E29" w14:textId="77777777" w:rsidR="0004129D" w:rsidRPr="0004129D" w:rsidRDefault="0004129D" w:rsidP="0004129D">
      <w:pPr>
        <w:tabs>
          <w:tab w:val="left" w:pos="142"/>
        </w:tabs>
        <w:spacing w:after="0" w:line="240" w:lineRule="auto"/>
        <w:ind w:firstLine="567"/>
        <w:jc w:val="both"/>
        <w:rPr>
          <w:rFonts w:ascii="Times New Roman" w:eastAsia="Times New Roman" w:hAnsi="Times New Roman" w:cs="Times New Roman"/>
          <w:bCs/>
          <w:kern w:val="2"/>
          <w:sz w:val="23"/>
          <w:szCs w:val="23"/>
          <w:lang w:eastAsia="ru-RU"/>
        </w:rPr>
      </w:pPr>
      <w:r w:rsidRPr="0004129D">
        <w:rPr>
          <w:rFonts w:ascii="Times New Roman" w:eastAsia="Times New Roman" w:hAnsi="Times New Roman" w:cs="Times New Roman"/>
          <w:bCs/>
          <w:kern w:val="2"/>
          <w:sz w:val="23"/>
          <w:szCs w:val="23"/>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8B9B5F" w14:textId="77777777" w:rsidR="0004129D" w:rsidRPr="0004129D" w:rsidRDefault="0004129D" w:rsidP="0004129D">
      <w:pPr>
        <w:keepNext/>
        <w:keepLines/>
        <w:shd w:val="clear" w:color="auto" w:fill="FFFFFF"/>
        <w:spacing w:after="0" w:line="240" w:lineRule="auto"/>
        <w:ind w:firstLine="567"/>
        <w:jc w:val="both"/>
        <w:textAlignment w:val="baseline"/>
        <w:outlineLvl w:val="0"/>
        <w:rPr>
          <w:rFonts w:ascii="Times New Roman" w:eastAsia="Times New Roman" w:hAnsi="Times New Roman" w:cs="Times New Roman"/>
          <w:kern w:val="2"/>
          <w:sz w:val="23"/>
          <w:szCs w:val="23"/>
          <w:lang w:eastAsia="ru-RU"/>
        </w:rPr>
      </w:pPr>
      <w:r w:rsidRPr="0004129D">
        <w:rPr>
          <w:rFonts w:ascii="Times New Roman" w:eastAsia="Times New Roman" w:hAnsi="Times New Roman" w:cs="Times New Roman"/>
          <w:kern w:val="2"/>
          <w:sz w:val="23"/>
          <w:szCs w:val="23"/>
          <w:lang w:eastAsia="ru-RU"/>
        </w:rPr>
        <w:t xml:space="preserve">Требования к упаковке Товара должны соответствовать </w:t>
      </w:r>
      <w:r w:rsidRPr="0004129D">
        <w:rPr>
          <w:rFonts w:ascii="Times New Roman" w:eastAsia="Times New Roman" w:hAnsi="Times New Roman" w:cs="Times New Roman"/>
          <w:bCs/>
          <w:spacing w:val="2"/>
          <w:sz w:val="23"/>
          <w:szCs w:val="23"/>
          <w:shd w:val="clear" w:color="auto" w:fill="FFFFFF"/>
        </w:rPr>
        <w:t xml:space="preserve">Решению Комиссии Таможенного союза от 16.08.2011 № 769 «О принятии технического регламента Таможенного союза </w:t>
      </w:r>
      <w:r w:rsidRPr="0004129D">
        <w:rPr>
          <w:rFonts w:ascii="Times New Roman" w:eastAsia="Times New Roman" w:hAnsi="Times New Roman" w:cs="Times New Roman"/>
          <w:bCs/>
          <w:spacing w:val="2"/>
          <w:sz w:val="23"/>
          <w:szCs w:val="23"/>
          <w:shd w:val="clear" w:color="auto" w:fill="FFFFFF"/>
        </w:rPr>
        <w:br/>
        <w:t xml:space="preserve">«О безопасности упаковки», </w:t>
      </w:r>
      <w:r w:rsidRPr="0004129D">
        <w:rPr>
          <w:rFonts w:ascii="Times New Roman" w:eastAsia="Times New Roman" w:hAnsi="Times New Roman" w:cs="Times New Roman"/>
          <w:bCs/>
          <w:spacing w:val="2"/>
          <w:sz w:val="23"/>
          <w:szCs w:val="23"/>
        </w:rPr>
        <w:t>ГОСТ 17527-2014 «Упаковка. Термины и определения».</w:t>
      </w:r>
    </w:p>
    <w:p w14:paraId="14D4795C" w14:textId="77777777" w:rsidR="0004129D" w:rsidRPr="0004129D" w:rsidRDefault="0004129D" w:rsidP="0004129D">
      <w:pPr>
        <w:tabs>
          <w:tab w:val="left" w:pos="142"/>
        </w:tabs>
        <w:spacing w:after="0" w:line="240" w:lineRule="auto"/>
        <w:ind w:firstLine="567"/>
        <w:jc w:val="both"/>
        <w:rPr>
          <w:rFonts w:ascii="Times New Roman" w:eastAsia="Times New Roman" w:hAnsi="Times New Roman" w:cs="Times New Roman"/>
          <w:bCs/>
          <w:kern w:val="2"/>
          <w:sz w:val="23"/>
          <w:szCs w:val="23"/>
          <w:lang w:eastAsia="ru-RU"/>
        </w:rPr>
      </w:pPr>
      <w:r w:rsidRPr="0004129D">
        <w:rPr>
          <w:rFonts w:ascii="Times New Roman" w:eastAsia="Times New Roman" w:hAnsi="Times New Roman" w:cs="Times New Roman"/>
          <w:bCs/>
          <w:kern w:val="2"/>
          <w:sz w:val="23"/>
          <w:szCs w:val="23"/>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6407CD7" w14:textId="77777777" w:rsidR="0004129D" w:rsidRPr="0004129D" w:rsidRDefault="0004129D" w:rsidP="0004129D">
      <w:pPr>
        <w:tabs>
          <w:tab w:val="left" w:pos="142"/>
        </w:tabs>
        <w:spacing w:after="0" w:line="240" w:lineRule="auto"/>
        <w:ind w:firstLine="567"/>
        <w:jc w:val="both"/>
        <w:rPr>
          <w:rFonts w:ascii="Times New Roman" w:eastAsia="Times New Roman" w:hAnsi="Times New Roman" w:cs="Times New Roman"/>
          <w:bCs/>
          <w:kern w:val="2"/>
          <w:sz w:val="23"/>
          <w:szCs w:val="23"/>
          <w:lang w:eastAsia="ru-RU"/>
        </w:rPr>
      </w:pPr>
      <w:r w:rsidRPr="0004129D">
        <w:rPr>
          <w:rFonts w:ascii="Times New Roman" w:eastAsia="Times New Roman" w:hAnsi="Times New Roman" w:cs="Times New Roman"/>
          <w:bCs/>
          <w:kern w:val="2"/>
          <w:sz w:val="23"/>
          <w:szCs w:val="23"/>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63020358" w14:textId="77777777" w:rsidR="0004129D" w:rsidRPr="0004129D" w:rsidRDefault="0004129D" w:rsidP="0004129D">
      <w:pPr>
        <w:widowControl w:val="0"/>
        <w:autoSpaceDE w:val="0"/>
        <w:spacing w:after="0" w:line="240" w:lineRule="auto"/>
        <w:ind w:firstLine="567"/>
        <w:jc w:val="both"/>
        <w:rPr>
          <w:rFonts w:ascii="Times New Roman" w:eastAsia="Times New Roman" w:hAnsi="Times New Roman" w:cs="Times New Roman"/>
          <w:bCs/>
          <w:sz w:val="23"/>
          <w:szCs w:val="23"/>
        </w:rPr>
      </w:pPr>
      <w:r w:rsidRPr="0004129D">
        <w:rPr>
          <w:rFonts w:ascii="Times New Roman" w:eastAsia="Times New Roman" w:hAnsi="Times New Roman" w:cs="Times New Roman"/>
          <w:bCs/>
          <w:kern w:val="2"/>
          <w:sz w:val="23"/>
          <w:szCs w:val="23"/>
        </w:rPr>
        <w:t>Качество поставляемого Товара должно соответствовать</w:t>
      </w:r>
      <w:r w:rsidRPr="0004129D">
        <w:rPr>
          <w:rFonts w:ascii="Times New Roman" w:eastAsia="Times New Roman" w:hAnsi="Times New Roman" w:cs="Times New Roman"/>
          <w:bCs/>
          <w:sz w:val="23"/>
          <w:szCs w:val="23"/>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w:t>
      </w:r>
      <w:r w:rsidRPr="0004129D">
        <w:rPr>
          <w:rFonts w:ascii="Times New Roman" w:eastAsia="Times New Roman" w:hAnsi="Times New Roman" w:cs="Times New Roman"/>
          <w:bCs/>
          <w:sz w:val="23"/>
          <w:szCs w:val="23"/>
        </w:rPr>
        <w:br/>
        <w:t xml:space="preserve">в соответствии с Федеральным законом от 27.12.2002 № 184-ФЗ «О техническом регулировании» </w:t>
      </w:r>
      <w:r w:rsidRPr="0004129D">
        <w:rPr>
          <w:rFonts w:ascii="Times New Roman" w:eastAsia="Times New Roman" w:hAnsi="Times New Roman" w:cs="Times New Roman"/>
          <w:bCs/>
          <w:kern w:val="2"/>
          <w:sz w:val="23"/>
          <w:szCs w:val="23"/>
        </w:rPr>
        <w:t>и иным стандартам, согласованным Сторонами в Техническом задании и/или спецификации.</w:t>
      </w:r>
    </w:p>
    <w:p w14:paraId="5F472C7F"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lang w:eastAsia="ru-RU"/>
        </w:rPr>
      </w:pPr>
      <w:r w:rsidRPr="0004129D">
        <w:rPr>
          <w:rFonts w:ascii="Times New Roman" w:eastAsia="Times New Roman" w:hAnsi="Times New Roman" w:cs="Times New Roman"/>
          <w:sz w:val="23"/>
          <w:szCs w:val="23"/>
          <w:lang w:eastAsia="ru-RU"/>
        </w:rPr>
        <w:t xml:space="preserve">Поставщик гарантирует качество и безопасность поставляемого Товара в соответствии </w:t>
      </w:r>
      <w:r w:rsidRPr="0004129D">
        <w:rPr>
          <w:rFonts w:ascii="Times New Roman" w:eastAsia="Times New Roman" w:hAnsi="Times New Roman" w:cs="Times New Roman"/>
          <w:sz w:val="23"/>
          <w:szCs w:val="23"/>
          <w:lang w:eastAsia="ru-RU"/>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882E2B2"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lang w:eastAsia="ru-RU"/>
        </w:rPr>
      </w:pPr>
      <w:r w:rsidRPr="0004129D">
        <w:rPr>
          <w:rFonts w:ascii="Times New Roman" w:eastAsia="Times New Roman" w:hAnsi="Times New Roman" w:cs="Times New Roman"/>
          <w:sz w:val="23"/>
          <w:szCs w:val="23"/>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603FA958"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rPr>
      </w:pPr>
      <w:r w:rsidRPr="0004129D">
        <w:rPr>
          <w:rFonts w:ascii="Times New Roman" w:eastAsia="Times New Roman" w:hAnsi="Times New Roman" w:cs="Times New Roman"/>
          <w:sz w:val="23"/>
          <w:szCs w:val="23"/>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05507747"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lang w:eastAsia="ru-RU"/>
        </w:rPr>
      </w:pPr>
      <w:r w:rsidRPr="0004129D">
        <w:rPr>
          <w:rFonts w:ascii="Times New Roman" w:eastAsia="Times New Roman" w:hAnsi="Times New Roman" w:cs="Times New Roman"/>
          <w:sz w:val="23"/>
          <w:szCs w:val="23"/>
          <w:lang w:eastAsia="ru-RU"/>
        </w:rPr>
        <w:lastRenderedPageBreak/>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7AFC9E41"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lang w:eastAsia="ru-RU"/>
        </w:rPr>
      </w:pPr>
      <w:r w:rsidRPr="0004129D">
        <w:rPr>
          <w:rFonts w:ascii="Times New Roman" w:eastAsia="Calibri" w:hAnsi="Times New Roman" w:cs="Times New Roman"/>
          <w:sz w:val="23"/>
          <w:szCs w:val="23"/>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04129D">
        <w:rPr>
          <w:rFonts w:ascii="Times New Roman" w:eastAsia="Calibri" w:hAnsi="Times New Roman" w:cs="Times New Roman"/>
          <w:b/>
          <w:i/>
          <w:sz w:val="23"/>
          <w:szCs w:val="23"/>
          <w:lang w:eastAsia="ar-SA"/>
        </w:rPr>
        <w:t>.</w:t>
      </w:r>
    </w:p>
    <w:p w14:paraId="48501E0C" w14:textId="77777777" w:rsidR="0004129D" w:rsidRPr="0004129D" w:rsidRDefault="0004129D" w:rsidP="0004129D">
      <w:pPr>
        <w:suppressAutoHyphens/>
        <w:spacing w:after="0" w:line="240" w:lineRule="auto"/>
        <w:ind w:right="10" w:firstLine="567"/>
        <w:jc w:val="both"/>
        <w:rPr>
          <w:rFonts w:ascii="Times New Roman" w:eastAsia="Times New Roman" w:hAnsi="Times New Roman" w:cs="Times New Roman"/>
          <w:b/>
          <w:sz w:val="23"/>
          <w:szCs w:val="23"/>
          <w:lang w:eastAsia="ar-SA"/>
        </w:rPr>
      </w:pPr>
      <w:r w:rsidRPr="0004129D">
        <w:rPr>
          <w:rFonts w:ascii="Times New Roman" w:eastAsia="Times New Roman" w:hAnsi="Times New Roman" w:cs="Times New Roman"/>
          <w:sz w:val="23"/>
          <w:szCs w:val="23"/>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49D84B5" w14:textId="77777777" w:rsidR="0004129D" w:rsidRPr="0004129D" w:rsidRDefault="0004129D" w:rsidP="0004129D">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ar-SA"/>
        </w:rPr>
      </w:pPr>
      <w:r w:rsidRPr="0004129D">
        <w:rPr>
          <w:rFonts w:ascii="Times New Roman" w:eastAsia="Times New Roman" w:hAnsi="Times New Roman" w:cs="Times New Roman"/>
          <w:sz w:val="23"/>
          <w:szCs w:val="23"/>
          <w:lang w:eastAsia="ar-SA"/>
        </w:rPr>
        <w:t>Поставляемый Товар должен быть экологически чистыми, безопасными для здоровья человека.</w:t>
      </w:r>
    </w:p>
    <w:p w14:paraId="69F8DF21" w14:textId="77777777" w:rsidR="0004129D" w:rsidRPr="0004129D" w:rsidRDefault="0004129D" w:rsidP="0004129D">
      <w:pPr>
        <w:suppressAutoHyphens/>
        <w:autoSpaceDE w:val="0"/>
        <w:autoSpaceDN w:val="0"/>
        <w:adjustRightInd w:val="0"/>
        <w:spacing w:after="0" w:line="240" w:lineRule="auto"/>
        <w:ind w:firstLine="567"/>
        <w:jc w:val="both"/>
        <w:rPr>
          <w:rFonts w:ascii="Times New Roman" w:eastAsia="Times New Roman" w:hAnsi="Times New Roman" w:cs="Times New Roman"/>
          <w:sz w:val="23"/>
          <w:szCs w:val="23"/>
          <w:lang w:eastAsia="ar-SA"/>
        </w:rPr>
      </w:pPr>
      <w:r w:rsidRPr="0004129D">
        <w:rPr>
          <w:rFonts w:ascii="Times New Roman" w:eastAsia="Times New Roman" w:hAnsi="Times New Roman" w:cs="Times New Roman"/>
          <w:sz w:val="23"/>
          <w:szCs w:val="23"/>
          <w:lang w:eastAsia="ar-SA"/>
        </w:rPr>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Pr="0004129D">
        <w:rPr>
          <w:rFonts w:ascii="Times New Roman" w:eastAsia="Times New Roman" w:hAnsi="Times New Roman" w:cs="Times New Roman"/>
          <w:sz w:val="23"/>
          <w:szCs w:val="23"/>
          <w:lang w:eastAsia="ar-SA"/>
        </w:rPr>
        <w:br/>
        <w:t>и противоправных действий.</w:t>
      </w:r>
    </w:p>
    <w:p w14:paraId="0B94EADB" w14:textId="77777777" w:rsidR="0004129D" w:rsidRPr="0004129D" w:rsidRDefault="0004129D" w:rsidP="0004129D">
      <w:pPr>
        <w:widowControl w:val="0"/>
        <w:tabs>
          <w:tab w:val="left" w:pos="426"/>
        </w:tabs>
        <w:autoSpaceDE w:val="0"/>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6B027C51" w14:textId="77777777" w:rsidR="0004129D" w:rsidRPr="0004129D" w:rsidRDefault="0004129D" w:rsidP="0004129D">
      <w:pPr>
        <w:spacing w:after="0" w:line="240" w:lineRule="auto"/>
        <w:ind w:firstLine="567"/>
        <w:jc w:val="both"/>
        <w:rPr>
          <w:rFonts w:ascii="Times New Roman" w:eastAsia="Calibri" w:hAnsi="Times New Roman" w:cs="Times New Roman"/>
          <w:sz w:val="23"/>
          <w:szCs w:val="23"/>
          <w:lang w:eastAsia="ar-SA"/>
        </w:rPr>
      </w:pPr>
      <w:r w:rsidRPr="0004129D">
        <w:rPr>
          <w:rFonts w:ascii="Times New Roman" w:eastAsia="Calibri" w:hAnsi="Times New Roman" w:cs="Times New Roman"/>
          <w:sz w:val="23"/>
          <w:szCs w:val="23"/>
          <w:lang w:eastAsia="ar-SA"/>
        </w:rPr>
        <w:t>Поставляемый Товар должен соответствовать требованиям:</w:t>
      </w:r>
    </w:p>
    <w:p w14:paraId="5968286F"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sz w:val="23"/>
          <w:szCs w:val="23"/>
          <w:lang w:eastAsia="ar-SA"/>
        </w:rPr>
        <w:t xml:space="preserve">- </w:t>
      </w:r>
      <w:r w:rsidRPr="0004129D">
        <w:rPr>
          <w:rFonts w:ascii="Times New Roman" w:eastAsia="Calibri" w:hAnsi="Times New Roman" w:cs="Times New Roman"/>
          <w:bCs/>
          <w:sz w:val="23"/>
          <w:szCs w:val="23"/>
          <w:lang w:eastAsia="ar-SA"/>
        </w:rPr>
        <w:t>Постановления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BE411A7"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 Федерального закона от 22 июля 2008 г. № 123-ФЗ «Технический регламент о требованиях пожарной безопасности»;</w:t>
      </w:r>
    </w:p>
    <w:p w14:paraId="4785F9A7"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 ГОСТ 15588-2014 «Плиты пенополистирольные теплоизоляционные. Технические условия»;</w:t>
      </w:r>
    </w:p>
    <w:p w14:paraId="79C7482B"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 ГОСТ EN 826-2011 «Изделия теплоизоляционные, применяемые в строительстве. Методы определения характеристик сжатия»;</w:t>
      </w:r>
    </w:p>
    <w:p w14:paraId="6D2884EA"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 xml:space="preserve">- ГОСТ 25898-2012 «Материалы и изделия строительные. Методы определения </w:t>
      </w:r>
      <w:proofErr w:type="spellStart"/>
      <w:r w:rsidRPr="0004129D">
        <w:rPr>
          <w:rFonts w:ascii="Times New Roman" w:eastAsia="Calibri" w:hAnsi="Times New Roman" w:cs="Times New Roman"/>
          <w:bCs/>
          <w:sz w:val="23"/>
          <w:szCs w:val="23"/>
          <w:lang w:eastAsia="ar-SA"/>
        </w:rPr>
        <w:t>паропроницаемости</w:t>
      </w:r>
      <w:proofErr w:type="spellEnd"/>
      <w:r w:rsidRPr="0004129D">
        <w:rPr>
          <w:rFonts w:ascii="Times New Roman" w:eastAsia="Calibri" w:hAnsi="Times New Roman" w:cs="Times New Roman"/>
          <w:bCs/>
          <w:sz w:val="23"/>
          <w:szCs w:val="23"/>
          <w:lang w:eastAsia="ar-SA"/>
        </w:rPr>
        <w:t xml:space="preserve"> и сопротивления </w:t>
      </w:r>
      <w:proofErr w:type="spellStart"/>
      <w:r w:rsidRPr="0004129D">
        <w:rPr>
          <w:rFonts w:ascii="Times New Roman" w:eastAsia="Calibri" w:hAnsi="Times New Roman" w:cs="Times New Roman"/>
          <w:bCs/>
          <w:sz w:val="23"/>
          <w:szCs w:val="23"/>
          <w:lang w:eastAsia="ar-SA"/>
        </w:rPr>
        <w:t>паропроницанию</w:t>
      </w:r>
      <w:proofErr w:type="spellEnd"/>
      <w:r w:rsidRPr="0004129D">
        <w:rPr>
          <w:rFonts w:ascii="Times New Roman" w:eastAsia="Calibri" w:hAnsi="Times New Roman" w:cs="Times New Roman"/>
          <w:bCs/>
          <w:sz w:val="23"/>
          <w:szCs w:val="23"/>
          <w:lang w:eastAsia="ar-SA"/>
        </w:rPr>
        <w:t>»;</w:t>
      </w:r>
    </w:p>
    <w:p w14:paraId="46800968" w14:textId="77777777" w:rsidR="0004129D" w:rsidRPr="0004129D" w:rsidRDefault="0004129D" w:rsidP="0004129D">
      <w:pPr>
        <w:spacing w:after="0" w:line="240" w:lineRule="auto"/>
        <w:ind w:firstLine="567"/>
        <w:jc w:val="both"/>
        <w:rPr>
          <w:rFonts w:ascii="Times New Roman" w:eastAsia="Calibri" w:hAnsi="Times New Roman" w:cs="Times New Roman"/>
          <w:bCs/>
          <w:sz w:val="23"/>
          <w:szCs w:val="23"/>
          <w:lang w:eastAsia="ar-SA"/>
        </w:rPr>
      </w:pPr>
      <w:r w:rsidRPr="0004129D">
        <w:rPr>
          <w:rFonts w:ascii="Times New Roman" w:eastAsia="Calibri" w:hAnsi="Times New Roman" w:cs="Times New Roman"/>
          <w:bCs/>
          <w:sz w:val="23"/>
          <w:szCs w:val="23"/>
          <w:lang w:eastAsia="ar-SA"/>
        </w:rPr>
        <w:t>- ГОСТ 7076-99 «Материалы и изделия строительные. Метод определения теплопроводности и термического сопротивления при стационарном тепловом режиме».</w:t>
      </w:r>
    </w:p>
    <w:p w14:paraId="38F5B31F" w14:textId="77777777" w:rsidR="0004129D" w:rsidRPr="0004129D" w:rsidRDefault="0004129D" w:rsidP="0004129D">
      <w:pPr>
        <w:spacing w:after="0" w:line="240" w:lineRule="auto"/>
        <w:ind w:firstLine="567"/>
        <w:jc w:val="both"/>
        <w:rPr>
          <w:rFonts w:ascii="Times New Roman" w:eastAsia="Times New Roman" w:hAnsi="Times New Roman" w:cs="Times New Roman"/>
          <w:b/>
          <w:sz w:val="23"/>
          <w:szCs w:val="23"/>
        </w:rPr>
      </w:pPr>
      <w:r w:rsidRPr="0004129D">
        <w:rPr>
          <w:rFonts w:ascii="Times New Roman" w:eastAsia="Calibri" w:hAnsi="Times New Roman" w:cs="Times New Roman"/>
          <w:b/>
          <w:sz w:val="23"/>
          <w:szCs w:val="23"/>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04129D">
        <w:rPr>
          <w:rFonts w:ascii="Times New Roman" w:eastAsia="Times New Roman" w:hAnsi="Times New Roman" w:cs="Times New Roman"/>
          <w:b/>
          <w:sz w:val="23"/>
          <w:szCs w:val="23"/>
        </w:rPr>
        <w:t>:</w:t>
      </w:r>
    </w:p>
    <w:p w14:paraId="44E58C05" w14:textId="77777777" w:rsidR="0004129D" w:rsidRPr="0004129D" w:rsidRDefault="0004129D" w:rsidP="0004129D">
      <w:pPr>
        <w:spacing w:after="0" w:line="240" w:lineRule="auto"/>
        <w:ind w:firstLine="567"/>
        <w:jc w:val="both"/>
        <w:rPr>
          <w:rFonts w:ascii="Times New Roman" w:eastAsia="Times New Roman" w:hAnsi="Times New Roman" w:cs="Times New Roman"/>
          <w:sz w:val="23"/>
          <w:szCs w:val="23"/>
        </w:rPr>
      </w:pPr>
      <w:r w:rsidRPr="0004129D">
        <w:rPr>
          <w:rFonts w:ascii="Times New Roman" w:eastAsia="Times New Roman" w:hAnsi="Times New Roman" w:cs="Times New Roman"/>
          <w:sz w:val="23"/>
          <w:szCs w:val="23"/>
        </w:rPr>
        <w:t xml:space="preserve">Срок поставки Товара в течение </w:t>
      </w:r>
      <w:r w:rsidRPr="0004129D">
        <w:rPr>
          <w:rFonts w:ascii="Times New Roman" w:eastAsia="Times New Roman" w:hAnsi="Times New Roman" w:cs="Times New Roman"/>
          <w:b/>
          <w:sz w:val="23"/>
          <w:szCs w:val="23"/>
        </w:rPr>
        <w:t>14 (четырнадцати) календарных дней</w:t>
      </w:r>
      <w:r w:rsidRPr="0004129D">
        <w:rPr>
          <w:rFonts w:ascii="Times New Roman" w:eastAsia="Times New Roman" w:hAnsi="Times New Roman" w:cs="Times New Roman"/>
          <w:sz w:val="23"/>
          <w:szCs w:val="23"/>
        </w:rPr>
        <w:t xml:space="preserve"> с даты заключения Контракта. </w:t>
      </w:r>
    </w:p>
    <w:p w14:paraId="35397AE7" w14:textId="77777777" w:rsidR="0004129D" w:rsidRPr="0004129D" w:rsidRDefault="0004129D" w:rsidP="0004129D">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3"/>
          <w:szCs w:val="23"/>
          <w:lang w:eastAsia="zh-CN"/>
        </w:rPr>
      </w:pPr>
      <w:r w:rsidRPr="0004129D">
        <w:rPr>
          <w:rFonts w:ascii="Times New Roman" w:eastAsia="Calibri" w:hAnsi="Times New Roman" w:cs="Times New Roman"/>
          <w:b/>
          <w:sz w:val="23"/>
          <w:szCs w:val="23"/>
        </w:rPr>
        <w:t xml:space="preserve">6. </w:t>
      </w:r>
      <w:r w:rsidRPr="0004129D">
        <w:rPr>
          <w:rFonts w:ascii="Times New Roman" w:eastAsia="Calibri" w:hAnsi="Times New Roman" w:cs="Times New Roman"/>
          <w:b/>
          <w:sz w:val="23"/>
          <w:szCs w:val="23"/>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04129D">
        <w:rPr>
          <w:rFonts w:ascii="Times New Roman" w:eastAsia="Times New Roman" w:hAnsi="Times New Roman" w:cs="Times New Roman"/>
          <w:b/>
          <w:sz w:val="23"/>
          <w:szCs w:val="23"/>
          <w:lang w:eastAsia="zh-CN"/>
        </w:rPr>
        <w:t xml:space="preserve">: </w:t>
      </w:r>
      <w:r w:rsidRPr="0004129D">
        <w:rPr>
          <w:rFonts w:ascii="Times New Roman" w:eastAsia="Times New Roman" w:hAnsi="Times New Roman" w:cs="Times New Roman"/>
          <w:sz w:val="23"/>
          <w:szCs w:val="23"/>
          <w:lang w:eastAsia="zh-CN"/>
        </w:rPr>
        <w:t>в соответствии с условиями Контракта.</w:t>
      </w:r>
    </w:p>
    <w:p w14:paraId="792CB6A6" w14:textId="77777777" w:rsidR="0004129D" w:rsidRPr="0004129D" w:rsidRDefault="0004129D" w:rsidP="0004129D">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rPr>
      </w:pPr>
      <w:r w:rsidRPr="0004129D">
        <w:rPr>
          <w:rFonts w:ascii="Times New Roman" w:eastAsia="Times New Roman" w:hAnsi="Times New Roman" w:cs="Times New Roman"/>
          <w:b/>
          <w:sz w:val="23"/>
          <w:szCs w:val="23"/>
        </w:rPr>
        <w:t xml:space="preserve">7. Качественные и количественные характеристики поставляемых товаров, выполняемых работ, оказываемых услуг: </w:t>
      </w:r>
      <w:r w:rsidRPr="0004129D">
        <w:rPr>
          <w:rFonts w:ascii="Times New Roman" w:eastAsia="Times New Roman" w:hAnsi="Times New Roman" w:cs="Times New Roman"/>
          <w:sz w:val="23"/>
          <w:szCs w:val="23"/>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04129D">
        <w:rPr>
          <w:rFonts w:ascii="Times New Roman" w:eastAsia="Times New Roman" w:hAnsi="Times New Roman" w:cs="Times New Roman"/>
          <w:sz w:val="24"/>
          <w:szCs w:val="24"/>
          <w:lang w:eastAsia="ru-RU"/>
        </w:rPr>
        <w:t>электронного аукциона</w:t>
      </w:r>
      <w:r w:rsidRPr="0004129D">
        <w:rPr>
          <w:rFonts w:ascii="Times New Roman" w:eastAsia="Times New Roman" w:hAnsi="Times New Roman" w:cs="Times New Roman"/>
          <w:sz w:val="23"/>
          <w:szCs w:val="23"/>
        </w:rPr>
        <w:t xml:space="preserve"> (Приложение № 1 к Техническому заданию) и Спецификации на поставку утеплителя для нужд ИПУ РАН (Приложение № 1 к Контракту).</w:t>
      </w: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73F005FD" w14:textId="77777777" w:rsidR="007A763F" w:rsidRPr="007A763F" w:rsidRDefault="007A763F" w:rsidP="007A763F">
      <w:pPr>
        <w:spacing w:after="120" w:line="240" w:lineRule="auto"/>
        <w:jc w:val="right"/>
        <w:rPr>
          <w:rFonts w:ascii="Times New Roman" w:eastAsia="Times New Roman" w:hAnsi="Times New Roman" w:cs="Times New Roman"/>
          <w:b/>
          <w:sz w:val="24"/>
          <w:szCs w:val="24"/>
          <w:lang w:eastAsia="ru-RU"/>
        </w:rPr>
      </w:pPr>
      <w:r w:rsidRPr="007A763F">
        <w:rPr>
          <w:rFonts w:ascii="Times New Roman" w:eastAsia="Times New Roman" w:hAnsi="Times New Roman" w:cs="Times New Roman"/>
          <w:b/>
          <w:sz w:val="24"/>
          <w:szCs w:val="24"/>
          <w:lang w:eastAsia="ru-RU"/>
        </w:rPr>
        <w:t>Приложение № 1 к Техническому заданию</w:t>
      </w:r>
    </w:p>
    <w:p w14:paraId="5A22BB56"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b/>
          <w:sz w:val="24"/>
          <w:szCs w:val="24"/>
          <w:lang w:eastAsia="ru-RU"/>
        </w:rPr>
      </w:pPr>
    </w:p>
    <w:p w14:paraId="0179B8F9"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sz w:val="24"/>
          <w:szCs w:val="24"/>
          <w:lang w:eastAsia="ru-RU"/>
        </w:rPr>
      </w:pPr>
      <w:r w:rsidRPr="007A763F">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6624F8F" w14:textId="77777777" w:rsidR="007A763F" w:rsidRPr="007A763F" w:rsidRDefault="007A763F" w:rsidP="007A763F">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698"/>
        <w:gridCol w:w="1843"/>
        <w:gridCol w:w="3260"/>
        <w:gridCol w:w="4111"/>
        <w:gridCol w:w="3969"/>
      </w:tblGrid>
      <w:tr w:rsidR="0004129D" w:rsidRPr="0004129D" w14:paraId="1985245B" w14:textId="77777777" w:rsidTr="0004129D">
        <w:trPr>
          <w:trHeight w:val="187"/>
        </w:trPr>
        <w:tc>
          <w:tcPr>
            <w:tcW w:w="569" w:type="dxa"/>
            <w:vMerge w:val="restart"/>
            <w:tcBorders>
              <w:top w:val="single" w:sz="4" w:space="0" w:color="auto"/>
              <w:left w:val="single" w:sz="4" w:space="0" w:color="auto"/>
              <w:bottom w:val="single" w:sz="4" w:space="0" w:color="auto"/>
              <w:right w:val="single" w:sz="4" w:space="0" w:color="auto"/>
            </w:tcBorders>
            <w:hideMark/>
          </w:tcPr>
          <w:p w14:paraId="45043C77"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 п/п</w:t>
            </w:r>
          </w:p>
        </w:tc>
        <w:tc>
          <w:tcPr>
            <w:tcW w:w="1698" w:type="dxa"/>
            <w:vMerge w:val="restart"/>
            <w:tcBorders>
              <w:top w:val="single" w:sz="4" w:space="0" w:color="auto"/>
              <w:left w:val="single" w:sz="4" w:space="0" w:color="auto"/>
              <w:bottom w:val="single" w:sz="4" w:space="0" w:color="auto"/>
              <w:right w:val="single" w:sz="4" w:space="0" w:color="auto"/>
            </w:tcBorders>
            <w:hideMark/>
          </w:tcPr>
          <w:p w14:paraId="4E9075AD"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Наименование товара</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6FF3C86"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Указание на товарный знак (модель, производитель)</w:t>
            </w:r>
          </w:p>
        </w:tc>
        <w:tc>
          <w:tcPr>
            <w:tcW w:w="11340" w:type="dxa"/>
            <w:gridSpan w:val="3"/>
            <w:tcBorders>
              <w:top w:val="single" w:sz="4" w:space="0" w:color="auto"/>
              <w:left w:val="single" w:sz="4" w:space="0" w:color="auto"/>
              <w:bottom w:val="single" w:sz="4" w:space="0" w:color="auto"/>
              <w:right w:val="single" w:sz="4" w:space="0" w:color="auto"/>
            </w:tcBorders>
            <w:hideMark/>
          </w:tcPr>
          <w:p w14:paraId="58C1AFE1"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Технические характеристики</w:t>
            </w:r>
          </w:p>
        </w:tc>
      </w:tr>
      <w:tr w:rsidR="0004129D" w:rsidRPr="0004129D" w14:paraId="24F6D2C7" w14:textId="77777777" w:rsidTr="0004129D">
        <w:trPr>
          <w:trHeight w:val="623"/>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D073D4" w14:textId="77777777" w:rsidR="0004129D" w:rsidRPr="0004129D" w:rsidRDefault="0004129D" w:rsidP="0004129D">
            <w:pPr>
              <w:spacing w:after="0"/>
              <w:rPr>
                <w:rFonts w:ascii="Times New Roman" w:eastAsia="Times New Roman" w:hAnsi="Times New Roman" w:cs="Times New Roman"/>
                <w:b/>
                <w:bCs/>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EF84B69" w14:textId="77777777" w:rsidR="0004129D" w:rsidRPr="0004129D" w:rsidRDefault="0004129D" w:rsidP="0004129D">
            <w:pPr>
              <w:spacing w:after="0"/>
              <w:rPr>
                <w:rFonts w:ascii="Times New Roman" w:eastAsia="Times New Roman" w:hAnsi="Times New Roman" w:cs="Times New Roman"/>
                <w:b/>
                <w:bCs/>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1A1E1" w14:textId="77777777" w:rsidR="0004129D" w:rsidRPr="0004129D" w:rsidRDefault="0004129D" w:rsidP="0004129D">
            <w:pPr>
              <w:spacing w:after="0"/>
              <w:rPr>
                <w:rFonts w:ascii="Times New Roman" w:eastAsia="Times New Roman" w:hAnsi="Times New Roman" w:cs="Times New Roman"/>
                <w:b/>
                <w:bCs/>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05C316C"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Требуемый параметр</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BE0B94D"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Требуемое значение</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319A3C" w14:textId="77777777" w:rsidR="0004129D" w:rsidRPr="0004129D" w:rsidRDefault="0004129D" w:rsidP="0004129D">
            <w:pPr>
              <w:spacing w:after="0" w:line="240" w:lineRule="auto"/>
              <w:jc w:val="center"/>
              <w:rPr>
                <w:rFonts w:ascii="Times New Roman" w:eastAsia="Times New Roman" w:hAnsi="Times New Roman" w:cs="Times New Roman"/>
                <w:b/>
                <w:bCs/>
                <w:lang w:eastAsia="ru-RU"/>
              </w:rPr>
            </w:pPr>
            <w:r w:rsidRPr="0004129D">
              <w:rPr>
                <w:rFonts w:ascii="Times New Roman" w:eastAsia="Times New Roman" w:hAnsi="Times New Roman" w:cs="Times New Roman"/>
                <w:b/>
                <w:bCs/>
                <w:lang w:eastAsia="ru-RU"/>
              </w:rPr>
              <w:t>Значение, предлагаемое участником</w:t>
            </w:r>
          </w:p>
        </w:tc>
      </w:tr>
      <w:tr w:rsidR="0004129D" w:rsidRPr="0004129D" w14:paraId="3C606D65" w14:textId="77777777" w:rsidTr="0004129D">
        <w:trPr>
          <w:trHeight w:val="83"/>
        </w:trPr>
        <w:tc>
          <w:tcPr>
            <w:tcW w:w="569" w:type="dxa"/>
            <w:tcBorders>
              <w:top w:val="single" w:sz="4" w:space="0" w:color="auto"/>
              <w:left w:val="single" w:sz="4" w:space="0" w:color="auto"/>
              <w:bottom w:val="single" w:sz="4" w:space="0" w:color="auto"/>
              <w:right w:val="single" w:sz="4" w:space="0" w:color="auto"/>
            </w:tcBorders>
            <w:hideMark/>
          </w:tcPr>
          <w:p w14:paraId="2C00F41C"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1</w:t>
            </w:r>
          </w:p>
        </w:tc>
        <w:tc>
          <w:tcPr>
            <w:tcW w:w="1698" w:type="dxa"/>
            <w:tcBorders>
              <w:top w:val="single" w:sz="4" w:space="0" w:color="auto"/>
              <w:left w:val="single" w:sz="4" w:space="0" w:color="auto"/>
              <w:bottom w:val="single" w:sz="4" w:space="0" w:color="auto"/>
              <w:right w:val="single" w:sz="4" w:space="0" w:color="auto"/>
            </w:tcBorders>
            <w:hideMark/>
          </w:tcPr>
          <w:p w14:paraId="3BA1AB84"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14:paraId="443DBC85"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14:paraId="0F7624CB"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426E377E"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14:paraId="1953BC03" w14:textId="77777777" w:rsidR="0004129D" w:rsidRPr="0004129D" w:rsidRDefault="0004129D" w:rsidP="0004129D">
            <w:pPr>
              <w:spacing w:after="0" w:line="240" w:lineRule="auto"/>
              <w:jc w:val="center"/>
              <w:rPr>
                <w:rFonts w:ascii="Times New Roman" w:eastAsia="Times New Roman" w:hAnsi="Times New Roman" w:cs="Times New Roman"/>
                <w:b/>
                <w:bCs/>
                <w:sz w:val="24"/>
                <w:szCs w:val="24"/>
                <w:lang w:eastAsia="ru-RU"/>
              </w:rPr>
            </w:pPr>
            <w:r w:rsidRPr="0004129D">
              <w:rPr>
                <w:rFonts w:ascii="Times New Roman" w:eastAsia="Times New Roman" w:hAnsi="Times New Roman" w:cs="Times New Roman"/>
                <w:b/>
                <w:bCs/>
                <w:sz w:val="24"/>
                <w:szCs w:val="24"/>
                <w:lang w:eastAsia="ru-RU"/>
              </w:rPr>
              <w:t>6</w:t>
            </w:r>
          </w:p>
        </w:tc>
      </w:tr>
      <w:tr w:rsidR="0004129D" w:rsidRPr="0004129D" w14:paraId="577AB69B" w14:textId="77777777" w:rsidTr="0004129D">
        <w:trPr>
          <w:trHeight w:val="558"/>
        </w:trPr>
        <w:tc>
          <w:tcPr>
            <w:tcW w:w="569" w:type="dxa"/>
            <w:vMerge w:val="restart"/>
            <w:tcBorders>
              <w:left w:val="single" w:sz="4" w:space="0" w:color="auto"/>
              <w:right w:val="single" w:sz="4" w:space="0" w:color="auto"/>
            </w:tcBorders>
          </w:tcPr>
          <w:p w14:paraId="5A519F45" w14:textId="77777777" w:rsidR="0004129D" w:rsidRPr="0004129D" w:rsidRDefault="0004129D" w:rsidP="0004129D">
            <w:pPr>
              <w:spacing w:after="0"/>
              <w:rPr>
                <w:rFonts w:ascii="Times New Roman" w:eastAsia="Times New Roman" w:hAnsi="Times New Roman" w:cs="Times New Roman"/>
                <w:color w:val="000000"/>
                <w:sz w:val="24"/>
                <w:szCs w:val="24"/>
                <w:lang w:eastAsia="ru-RU"/>
              </w:rPr>
            </w:pPr>
            <w:r w:rsidRPr="0004129D">
              <w:rPr>
                <w:rFonts w:ascii="Times New Roman" w:eastAsia="Times New Roman" w:hAnsi="Times New Roman" w:cs="Times New Roman"/>
                <w:color w:val="000000"/>
                <w:sz w:val="24"/>
                <w:szCs w:val="24"/>
                <w:lang w:eastAsia="ru-RU"/>
              </w:rPr>
              <w:t>1</w:t>
            </w:r>
          </w:p>
        </w:tc>
        <w:tc>
          <w:tcPr>
            <w:tcW w:w="1698" w:type="dxa"/>
            <w:vMerge w:val="restart"/>
            <w:tcBorders>
              <w:left w:val="single" w:sz="4" w:space="0" w:color="auto"/>
              <w:right w:val="single" w:sz="4" w:space="0" w:color="auto"/>
            </w:tcBorders>
          </w:tcPr>
          <w:p w14:paraId="08580345" w14:textId="77777777" w:rsidR="0004129D" w:rsidRPr="0004129D" w:rsidRDefault="0004129D" w:rsidP="0004129D">
            <w:pPr>
              <w:spacing w:after="0"/>
              <w:rPr>
                <w:rFonts w:ascii="Times New Roman" w:eastAsia="Calibri" w:hAnsi="Times New Roman" w:cs="Times New Roman"/>
                <w:color w:val="000000"/>
                <w:sz w:val="24"/>
                <w:szCs w:val="24"/>
                <w:shd w:val="clear" w:color="auto" w:fill="FFFFFF"/>
              </w:rPr>
            </w:pPr>
            <w:r w:rsidRPr="0004129D">
              <w:rPr>
                <w:rFonts w:ascii="Times New Roman" w:eastAsia="Calibri" w:hAnsi="Times New Roman" w:cs="Times New Roman"/>
                <w:color w:val="000000"/>
                <w:sz w:val="24"/>
                <w:szCs w:val="24"/>
                <w:shd w:val="clear" w:color="auto" w:fill="FFFFFF"/>
              </w:rPr>
              <w:t>Утеплитель</w:t>
            </w:r>
          </w:p>
        </w:tc>
        <w:tc>
          <w:tcPr>
            <w:tcW w:w="1843" w:type="dxa"/>
            <w:vMerge w:val="restart"/>
            <w:tcBorders>
              <w:left w:val="single" w:sz="4" w:space="0" w:color="auto"/>
              <w:right w:val="single" w:sz="4" w:space="0" w:color="auto"/>
            </w:tcBorders>
          </w:tcPr>
          <w:p w14:paraId="33822271" w14:textId="77777777" w:rsidR="0004129D" w:rsidRPr="0004129D" w:rsidRDefault="0004129D" w:rsidP="0004129D">
            <w:pPr>
              <w:spacing w:after="0"/>
              <w:rPr>
                <w:rFonts w:ascii="Times New Roman" w:eastAsia="Times New Roman" w:hAnsi="Times New Roman" w:cs="Times New Roman"/>
                <w:color w:val="000000"/>
                <w:sz w:val="24"/>
                <w:szCs w:val="24"/>
                <w:lang w:eastAsia="ru-RU"/>
              </w:rPr>
            </w:pPr>
          </w:p>
        </w:tc>
        <w:tc>
          <w:tcPr>
            <w:tcW w:w="3260" w:type="dxa"/>
            <w:shd w:val="clear" w:color="000000" w:fill="FFFFFF"/>
            <w:vAlign w:val="center"/>
          </w:tcPr>
          <w:p w14:paraId="2270219E"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 xml:space="preserve">Назначение </w:t>
            </w:r>
          </w:p>
        </w:tc>
        <w:tc>
          <w:tcPr>
            <w:tcW w:w="4111" w:type="dxa"/>
            <w:shd w:val="clear" w:color="000000" w:fill="FFFFFF"/>
            <w:vAlign w:val="center"/>
          </w:tcPr>
          <w:p w14:paraId="42C678B3"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Calibri" w:hAnsi="Times New Roman" w:cs="Times New Roman"/>
                <w:sz w:val="24"/>
                <w:szCs w:val="24"/>
                <w:shd w:val="clear" w:color="auto" w:fill="FFFFFF"/>
              </w:rPr>
              <w:t>для проведения теплоизоляционных работ на конструкциях, которые не подвергаются высоким нагрузкам в процессе эксплуатации – стенах, кровлях и полах</w:t>
            </w:r>
          </w:p>
        </w:tc>
        <w:tc>
          <w:tcPr>
            <w:tcW w:w="3969" w:type="dxa"/>
          </w:tcPr>
          <w:p w14:paraId="53113DBF"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06B71D40" w14:textId="77777777" w:rsidTr="0004129D">
        <w:trPr>
          <w:trHeight w:val="510"/>
        </w:trPr>
        <w:tc>
          <w:tcPr>
            <w:tcW w:w="569" w:type="dxa"/>
            <w:vMerge/>
            <w:tcBorders>
              <w:left w:val="single" w:sz="4" w:space="0" w:color="auto"/>
              <w:right w:val="single" w:sz="4" w:space="0" w:color="auto"/>
            </w:tcBorders>
            <w:vAlign w:val="center"/>
          </w:tcPr>
          <w:p w14:paraId="19BC3991"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64F940AC"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4932EDE3"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vAlign w:val="center"/>
          </w:tcPr>
          <w:p w14:paraId="41DCEA6B"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Материал</w:t>
            </w:r>
          </w:p>
        </w:tc>
        <w:tc>
          <w:tcPr>
            <w:tcW w:w="4111" w:type="dxa"/>
            <w:shd w:val="clear" w:color="000000" w:fill="FFFFFF"/>
            <w:vAlign w:val="center"/>
          </w:tcPr>
          <w:p w14:paraId="5319D340" w14:textId="77777777" w:rsidR="0004129D" w:rsidRPr="0004129D" w:rsidRDefault="0004129D" w:rsidP="0004129D">
            <w:pPr>
              <w:spacing w:after="0" w:line="240" w:lineRule="auto"/>
              <w:rPr>
                <w:rFonts w:ascii="Times New Roman" w:eastAsia="Times New Roman" w:hAnsi="Times New Roman" w:cs="Times New Roman"/>
                <w:sz w:val="24"/>
                <w:szCs w:val="24"/>
              </w:rPr>
            </w:pPr>
            <w:proofErr w:type="spellStart"/>
            <w:r w:rsidRPr="0004129D">
              <w:rPr>
                <w:rFonts w:ascii="Times New Roman" w:eastAsia="Times New Roman" w:hAnsi="Times New Roman" w:cs="Times New Roman"/>
                <w:sz w:val="24"/>
                <w:szCs w:val="24"/>
              </w:rPr>
              <w:t>пенополистирол</w:t>
            </w:r>
            <w:proofErr w:type="spellEnd"/>
            <w:r w:rsidRPr="0004129D">
              <w:rPr>
                <w:rFonts w:ascii="Times New Roman" w:eastAsia="Times New Roman" w:hAnsi="Times New Roman" w:cs="Times New Roman"/>
                <w:sz w:val="24"/>
                <w:szCs w:val="24"/>
              </w:rPr>
              <w:t xml:space="preserve"> </w:t>
            </w:r>
            <w:proofErr w:type="spellStart"/>
            <w:r w:rsidRPr="0004129D">
              <w:rPr>
                <w:rFonts w:ascii="Times New Roman" w:eastAsia="Times New Roman" w:hAnsi="Times New Roman" w:cs="Times New Roman"/>
                <w:sz w:val="24"/>
                <w:szCs w:val="24"/>
              </w:rPr>
              <w:t>экструдированный</w:t>
            </w:r>
            <w:proofErr w:type="spellEnd"/>
          </w:p>
        </w:tc>
        <w:tc>
          <w:tcPr>
            <w:tcW w:w="3969" w:type="dxa"/>
          </w:tcPr>
          <w:p w14:paraId="20CA29ED"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60D3F6C5" w14:textId="77777777" w:rsidTr="0004129D">
        <w:trPr>
          <w:trHeight w:val="399"/>
        </w:trPr>
        <w:tc>
          <w:tcPr>
            <w:tcW w:w="569" w:type="dxa"/>
            <w:vMerge/>
            <w:tcBorders>
              <w:left w:val="single" w:sz="4" w:space="0" w:color="auto"/>
              <w:right w:val="single" w:sz="4" w:space="0" w:color="auto"/>
            </w:tcBorders>
            <w:vAlign w:val="center"/>
          </w:tcPr>
          <w:p w14:paraId="39E9E3E9"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CD93C4E"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14EB744D"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vAlign w:val="center"/>
          </w:tcPr>
          <w:p w14:paraId="27D95A08"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Габаритные размеры:</w:t>
            </w:r>
          </w:p>
        </w:tc>
        <w:tc>
          <w:tcPr>
            <w:tcW w:w="4111" w:type="dxa"/>
            <w:shd w:val="clear" w:color="000000" w:fill="FFFFFF"/>
            <w:vAlign w:val="center"/>
          </w:tcPr>
          <w:p w14:paraId="585FB740" w14:textId="77777777" w:rsidR="0004129D" w:rsidRPr="0004129D" w:rsidRDefault="0004129D" w:rsidP="0004129D">
            <w:pPr>
              <w:spacing w:after="0" w:line="240" w:lineRule="auto"/>
              <w:rPr>
                <w:rFonts w:ascii="Times New Roman" w:eastAsia="Times New Roman" w:hAnsi="Times New Roman" w:cs="Times New Roman"/>
                <w:sz w:val="24"/>
                <w:szCs w:val="24"/>
              </w:rPr>
            </w:pPr>
          </w:p>
        </w:tc>
        <w:tc>
          <w:tcPr>
            <w:tcW w:w="3969" w:type="dxa"/>
          </w:tcPr>
          <w:p w14:paraId="6B0603FD"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6FCDC08C" w14:textId="77777777" w:rsidTr="0004129D">
        <w:trPr>
          <w:trHeight w:val="307"/>
        </w:trPr>
        <w:tc>
          <w:tcPr>
            <w:tcW w:w="569" w:type="dxa"/>
            <w:vMerge/>
            <w:tcBorders>
              <w:left w:val="single" w:sz="4" w:space="0" w:color="auto"/>
              <w:right w:val="single" w:sz="4" w:space="0" w:color="auto"/>
            </w:tcBorders>
            <w:vAlign w:val="center"/>
          </w:tcPr>
          <w:p w14:paraId="3EAED921"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4CCA09A"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493A1713"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vAlign w:val="center"/>
          </w:tcPr>
          <w:p w14:paraId="549419A7"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ширина, мм</w:t>
            </w:r>
          </w:p>
        </w:tc>
        <w:tc>
          <w:tcPr>
            <w:tcW w:w="4111" w:type="dxa"/>
            <w:shd w:val="clear" w:color="000000" w:fill="FFFFFF"/>
            <w:vAlign w:val="center"/>
          </w:tcPr>
          <w:p w14:paraId="50A90F22" w14:textId="77777777" w:rsidR="0004129D" w:rsidRPr="0004129D" w:rsidRDefault="0004129D" w:rsidP="0004129D">
            <w:pPr>
              <w:spacing w:after="0" w:line="240" w:lineRule="auto"/>
              <w:rPr>
                <w:rFonts w:ascii="Times New Roman" w:eastAsia="Times New Roman" w:hAnsi="Times New Roman" w:cs="Times New Roman"/>
                <w:sz w:val="24"/>
                <w:szCs w:val="24"/>
              </w:rPr>
            </w:pPr>
            <w:r w:rsidRPr="0004129D">
              <w:rPr>
                <w:rFonts w:ascii="Times New Roman" w:eastAsia="Times New Roman" w:hAnsi="Times New Roman" w:cs="Times New Roman"/>
                <w:sz w:val="24"/>
                <w:szCs w:val="24"/>
              </w:rPr>
              <w:t>не менее 1180 и не более 1200</w:t>
            </w:r>
          </w:p>
        </w:tc>
        <w:tc>
          <w:tcPr>
            <w:tcW w:w="3969" w:type="dxa"/>
          </w:tcPr>
          <w:p w14:paraId="00B661AC"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7E396FD0" w14:textId="77777777" w:rsidTr="0004129D">
        <w:trPr>
          <w:trHeight w:val="410"/>
        </w:trPr>
        <w:tc>
          <w:tcPr>
            <w:tcW w:w="569" w:type="dxa"/>
            <w:vMerge/>
            <w:tcBorders>
              <w:left w:val="single" w:sz="4" w:space="0" w:color="auto"/>
              <w:right w:val="single" w:sz="4" w:space="0" w:color="auto"/>
            </w:tcBorders>
            <w:vAlign w:val="center"/>
          </w:tcPr>
          <w:p w14:paraId="4360BC7D"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712BCF90"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38C6C472"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vAlign w:val="center"/>
          </w:tcPr>
          <w:p w14:paraId="3C6B0A14"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длина, мм</w:t>
            </w:r>
          </w:p>
        </w:tc>
        <w:tc>
          <w:tcPr>
            <w:tcW w:w="4111" w:type="dxa"/>
            <w:shd w:val="clear" w:color="000000" w:fill="FFFFFF"/>
            <w:vAlign w:val="center"/>
          </w:tcPr>
          <w:p w14:paraId="716E71BC" w14:textId="77777777" w:rsidR="0004129D" w:rsidRPr="0004129D" w:rsidRDefault="0004129D" w:rsidP="0004129D">
            <w:pPr>
              <w:spacing w:after="0" w:line="240" w:lineRule="auto"/>
              <w:rPr>
                <w:rFonts w:ascii="Times New Roman" w:eastAsia="Times New Roman" w:hAnsi="Times New Roman" w:cs="Times New Roman"/>
                <w:sz w:val="24"/>
                <w:szCs w:val="24"/>
              </w:rPr>
            </w:pPr>
            <w:r w:rsidRPr="0004129D">
              <w:rPr>
                <w:rFonts w:ascii="Times New Roman" w:eastAsia="Times New Roman" w:hAnsi="Times New Roman" w:cs="Times New Roman"/>
                <w:sz w:val="24"/>
                <w:szCs w:val="24"/>
              </w:rPr>
              <w:t>не менее 580 и не более 600</w:t>
            </w:r>
          </w:p>
        </w:tc>
        <w:tc>
          <w:tcPr>
            <w:tcW w:w="3969" w:type="dxa"/>
          </w:tcPr>
          <w:p w14:paraId="350E3CA6"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1AEF25BA" w14:textId="77777777" w:rsidTr="0004129D">
        <w:trPr>
          <w:trHeight w:val="417"/>
        </w:trPr>
        <w:tc>
          <w:tcPr>
            <w:tcW w:w="569" w:type="dxa"/>
            <w:vMerge/>
            <w:tcBorders>
              <w:left w:val="single" w:sz="4" w:space="0" w:color="auto"/>
              <w:right w:val="single" w:sz="4" w:space="0" w:color="auto"/>
            </w:tcBorders>
            <w:vAlign w:val="center"/>
          </w:tcPr>
          <w:p w14:paraId="7C8371A6"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9ABED81"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33C365F9"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bottom w:val="single" w:sz="4" w:space="0" w:color="auto"/>
            </w:tcBorders>
            <w:shd w:val="clear" w:color="000000" w:fill="FFFFFF"/>
            <w:vAlign w:val="center"/>
          </w:tcPr>
          <w:p w14:paraId="6A2BE1D0" w14:textId="77777777" w:rsidR="0004129D" w:rsidRPr="0004129D" w:rsidRDefault="0004129D" w:rsidP="0004129D">
            <w:pPr>
              <w:spacing w:after="0" w:line="240" w:lineRule="auto"/>
              <w:rPr>
                <w:rFonts w:ascii="Times New Roman" w:eastAsia="Times New Roman" w:hAnsi="Times New Roman" w:cs="Times New Roman"/>
                <w:sz w:val="24"/>
                <w:szCs w:val="24"/>
                <w:lang w:eastAsia="ru-RU"/>
              </w:rPr>
            </w:pPr>
            <w:r w:rsidRPr="0004129D">
              <w:rPr>
                <w:rFonts w:ascii="Times New Roman" w:eastAsia="Times New Roman" w:hAnsi="Times New Roman" w:cs="Times New Roman"/>
                <w:sz w:val="24"/>
                <w:szCs w:val="24"/>
                <w:lang w:eastAsia="ru-RU"/>
              </w:rPr>
              <w:t>толщина, мм</w:t>
            </w:r>
          </w:p>
        </w:tc>
        <w:tc>
          <w:tcPr>
            <w:tcW w:w="4111" w:type="dxa"/>
            <w:tcBorders>
              <w:bottom w:val="single" w:sz="4" w:space="0" w:color="auto"/>
            </w:tcBorders>
            <w:shd w:val="clear" w:color="000000" w:fill="FFFFFF"/>
            <w:vAlign w:val="center"/>
          </w:tcPr>
          <w:p w14:paraId="3082D908" w14:textId="77777777" w:rsidR="0004129D" w:rsidRPr="0004129D" w:rsidRDefault="0004129D" w:rsidP="0004129D">
            <w:pPr>
              <w:spacing w:after="0" w:line="240" w:lineRule="auto"/>
              <w:rPr>
                <w:rFonts w:ascii="Times New Roman" w:eastAsia="Times New Roman" w:hAnsi="Times New Roman" w:cs="Times New Roman"/>
                <w:sz w:val="24"/>
                <w:szCs w:val="24"/>
              </w:rPr>
            </w:pPr>
            <w:r w:rsidRPr="0004129D">
              <w:rPr>
                <w:rFonts w:ascii="Times New Roman" w:eastAsia="Times New Roman" w:hAnsi="Times New Roman" w:cs="Times New Roman"/>
                <w:sz w:val="24"/>
                <w:szCs w:val="24"/>
              </w:rPr>
              <w:t>не менее 75 и не более 80</w:t>
            </w:r>
          </w:p>
        </w:tc>
        <w:tc>
          <w:tcPr>
            <w:tcW w:w="3969" w:type="dxa"/>
          </w:tcPr>
          <w:p w14:paraId="26CCD409"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53A5EA61" w14:textId="77777777" w:rsidTr="0004129D">
        <w:trPr>
          <w:trHeight w:hRule="exact" w:val="604"/>
        </w:trPr>
        <w:tc>
          <w:tcPr>
            <w:tcW w:w="569" w:type="dxa"/>
            <w:vMerge/>
            <w:tcBorders>
              <w:left w:val="single" w:sz="4" w:space="0" w:color="auto"/>
              <w:right w:val="single" w:sz="4" w:space="0" w:color="auto"/>
            </w:tcBorders>
            <w:vAlign w:val="center"/>
          </w:tcPr>
          <w:p w14:paraId="63871CD8"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16A8739"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7ED2801A"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000000" w:fill="FFFFFF"/>
          </w:tcPr>
          <w:p w14:paraId="6C8962F3"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Прочность на сжатие при 10% линейной деформации, МПа (кгс/см</w:t>
            </w:r>
            <w:r w:rsidRPr="0004129D">
              <w:rPr>
                <w:rFonts w:ascii="Times New Roman" w:eastAsia="Calibri" w:hAnsi="Times New Roman" w:cs="Times New Roman"/>
                <w:sz w:val="24"/>
                <w:szCs w:val="24"/>
                <w:vertAlign w:val="superscript"/>
              </w:rPr>
              <w:t>2</w:t>
            </w:r>
            <w:r w:rsidRPr="0004129D">
              <w:rPr>
                <w:rFonts w:ascii="Times New Roman" w:eastAsia="Calibri" w:hAnsi="Times New Roman" w:cs="Times New Roman"/>
                <w:sz w:val="24"/>
                <w:szCs w:val="24"/>
              </w:rPr>
              <w:t>; т/м</w:t>
            </w:r>
            <w:r w:rsidRPr="0004129D">
              <w:rPr>
                <w:rFonts w:ascii="Times New Roman" w:eastAsia="Calibri" w:hAnsi="Times New Roman" w:cs="Times New Roman"/>
                <w:sz w:val="24"/>
                <w:szCs w:val="24"/>
                <w:vertAlign w:val="superscript"/>
              </w:rPr>
              <w:t>2</w:t>
            </w:r>
            <w:r w:rsidRPr="0004129D">
              <w:rPr>
                <w:rFonts w:ascii="Times New Roman" w:eastAsia="Calibri" w:hAnsi="Times New Roman" w:cs="Times New Roman"/>
                <w:sz w:val="24"/>
                <w:szCs w:val="24"/>
              </w:rPr>
              <w:t>)</w:t>
            </w:r>
          </w:p>
        </w:tc>
        <w:tc>
          <w:tcPr>
            <w:tcW w:w="4111" w:type="dxa"/>
            <w:tcBorders>
              <w:left w:val="single" w:sz="4" w:space="0" w:color="auto"/>
            </w:tcBorders>
            <w:shd w:val="clear" w:color="000000" w:fill="FFFFFF"/>
          </w:tcPr>
          <w:p w14:paraId="6DA5E7B4"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0,20 (2,0; 20)</w:t>
            </w:r>
          </w:p>
        </w:tc>
        <w:tc>
          <w:tcPr>
            <w:tcW w:w="3969" w:type="dxa"/>
          </w:tcPr>
          <w:p w14:paraId="10B6E618"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588CE132" w14:textId="77777777" w:rsidTr="0004129D">
        <w:trPr>
          <w:trHeight w:hRule="exact" w:val="304"/>
        </w:trPr>
        <w:tc>
          <w:tcPr>
            <w:tcW w:w="569" w:type="dxa"/>
            <w:vMerge/>
            <w:tcBorders>
              <w:left w:val="single" w:sz="4" w:space="0" w:color="auto"/>
              <w:right w:val="single" w:sz="4" w:space="0" w:color="auto"/>
            </w:tcBorders>
            <w:vAlign w:val="center"/>
          </w:tcPr>
          <w:p w14:paraId="1F1D65E7"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45DB2084"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027B3A61"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7B4739" w14:textId="77777777" w:rsidR="0004129D" w:rsidRPr="0004129D" w:rsidRDefault="0004129D" w:rsidP="0004129D">
            <w:pPr>
              <w:spacing w:after="160" w:line="259" w:lineRule="auto"/>
              <w:rPr>
                <w:rFonts w:ascii="Times New Roman" w:eastAsia="Calibri" w:hAnsi="Times New Roman" w:cs="Times New Roman"/>
                <w:sz w:val="24"/>
                <w:szCs w:val="24"/>
              </w:rPr>
            </w:pPr>
            <w:proofErr w:type="spellStart"/>
            <w:r w:rsidRPr="0004129D">
              <w:rPr>
                <w:rFonts w:ascii="Times New Roman" w:eastAsia="Calibri" w:hAnsi="Times New Roman" w:cs="Times New Roman"/>
                <w:sz w:val="24"/>
                <w:szCs w:val="24"/>
              </w:rPr>
              <w:t>Водопоглощение</w:t>
            </w:r>
            <w:proofErr w:type="spellEnd"/>
            <w:r w:rsidRPr="0004129D">
              <w:rPr>
                <w:rFonts w:ascii="Times New Roman" w:eastAsia="Calibri" w:hAnsi="Times New Roman" w:cs="Times New Roman"/>
                <w:sz w:val="24"/>
                <w:szCs w:val="24"/>
              </w:rPr>
              <w:t xml:space="preserve"> за 24 часа, % по объему</w:t>
            </w:r>
          </w:p>
        </w:tc>
        <w:tc>
          <w:tcPr>
            <w:tcW w:w="4111" w:type="dxa"/>
            <w:tcBorders>
              <w:left w:val="single" w:sz="4" w:space="0" w:color="auto"/>
            </w:tcBorders>
            <w:shd w:val="clear" w:color="000000" w:fill="FFFFFF"/>
          </w:tcPr>
          <w:p w14:paraId="30682117"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0,4</w:t>
            </w:r>
          </w:p>
        </w:tc>
        <w:tc>
          <w:tcPr>
            <w:tcW w:w="3969" w:type="dxa"/>
          </w:tcPr>
          <w:p w14:paraId="25CA2F7F"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2A35821B" w14:textId="77777777" w:rsidTr="0004129D">
        <w:trPr>
          <w:trHeight w:hRule="exact" w:val="436"/>
        </w:trPr>
        <w:tc>
          <w:tcPr>
            <w:tcW w:w="569" w:type="dxa"/>
            <w:vMerge/>
            <w:tcBorders>
              <w:left w:val="single" w:sz="4" w:space="0" w:color="auto"/>
              <w:right w:val="single" w:sz="4" w:space="0" w:color="auto"/>
            </w:tcBorders>
            <w:vAlign w:val="center"/>
          </w:tcPr>
          <w:p w14:paraId="2FA80EA3"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D464407"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6BAC9EF3"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5ACB62" w14:textId="77777777" w:rsidR="0004129D" w:rsidRPr="0004129D" w:rsidRDefault="0004129D" w:rsidP="0004129D">
            <w:pPr>
              <w:spacing w:after="160" w:line="259" w:lineRule="auto"/>
              <w:rPr>
                <w:rFonts w:ascii="Times New Roman" w:eastAsia="Calibri" w:hAnsi="Times New Roman" w:cs="Times New Roman"/>
                <w:sz w:val="24"/>
                <w:szCs w:val="24"/>
              </w:rPr>
            </w:pPr>
            <w:proofErr w:type="spellStart"/>
            <w:r w:rsidRPr="0004129D">
              <w:rPr>
                <w:rFonts w:ascii="Times New Roman" w:eastAsia="Calibri" w:hAnsi="Times New Roman" w:cs="Times New Roman"/>
                <w:sz w:val="24"/>
                <w:szCs w:val="24"/>
              </w:rPr>
              <w:t>Водопоглощение</w:t>
            </w:r>
            <w:proofErr w:type="spellEnd"/>
            <w:r w:rsidRPr="0004129D">
              <w:rPr>
                <w:rFonts w:ascii="Times New Roman" w:eastAsia="Calibri" w:hAnsi="Times New Roman" w:cs="Times New Roman"/>
                <w:sz w:val="24"/>
                <w:szCs w:val="24"/>
              </w:rPr>
              <w:t xml:space="preserve"> за 28 суток, % по объему</w:t>
            </w:r>
          </w:p>
        </w:tc>
        <w:tc>
          <w:tcPr>
            <w:tcW w:w="4111" w:type="dxa"/>
            <w:tcBorders>
              <w:left w:val="single" w:sz="4" w:space="0" w:color="auto"/>
              <w:bottom w:val="single" w:sz="4" w:space="0" w:color="auto"/>
            </w:tcBorders>
            <w:shd w:val="clear" w:color="000000" w:fill="FFFFFF"/>
          </w:tcPr>
          <w:p w14:paraId="2E39593A"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0,5</w:t>
            </w:r>
          </w:p>
        </w:tc>
        <w:tc>
          <w:tcPr>
            <w:tcW w:w="3969" w:type="dxa"/>
          </w:tcPr>
          <w:p w14:paraId="6920CBC0"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3FC0F288" w14:textId="77777777" w:rsidTr="0004129D">
        <w:trPr>
          <w:trHeight w:hRule="exact" w:val="624"/>
        </w:trPr>
        <w:tc>
          <w:tcPr>
            <w:tcW w:w="569" w:type="dxa"/>
            <w:vMerge/>
            <w:tcBorders>
              <w:left w:val="single" w:sz="4" w:space="0" w:color="auto"/>
              <w:right w:val="single" w:sz="4" w:space="0" w:color="auto"/>
            </w:tcBorders>
            <w:vAlign w:val="center"/>
          </w:tcPr>
          <w:p w14:paraId="61CD1B3A"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149A5C9C"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00DF8CAA"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240DE2"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Коэффициент теплопроводности при (25±5) °С, Вт/(м×°К)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1354C73"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0,030</w:t>
            </w:r>
          </w:p>
        </w:tc>
        <w:tc>
          <w:tcPr>
            <w:tcW w:w="3969" w:type="dxa"/>
            <w:tcBorders>
              <w:left w:val="single" w:sz="4" w:space="0" w:color="auto"/>
            </w:tcBorders>
          </w:tcPr>
          <w:p w14:paraId="04C2C9B6"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15C68776" w14:textId="77777777" w:rsidTr="0004129D">
        <w:trPr>
          <w:trHeight w:hRule="exact" w:val="624"/>
        </w:trPr>
        <w:tc>
          <w:tcPr>
            <w:tcW w:w="569" w:type="dxa"/>
            <w:vMerge/>
            <w:tcBorders>
              <w:left w:val="single" w:sz="4" w:space="0" w:color="auto"/>
              <w:right w:val="single" w:sz="4" w:space="0" w:color="auto"/>
            </w:tcBorders>
            <w:vAlign w:val="center"/>
          </w:tcPr>
          <w:p w14:paraId="682513B6"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717211D1"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402283EC"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2BDE76"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Коэффициент теплопроводности при условиях эксплуатации А, Вт/(м×°К)</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90213A8"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0,032</w:t>
            </w:r>
          </w:p>
        </w:tc>
        <w:tc>
          <w:tcPr>
            <w:tcW w:w="3969" w:type="dxa"/>
            <w:tcBorders>
              <w:left w:val="single" w:sz="4" w:space="0" w:color="auto"/>
            </w:tcBorders>
          </w:tcPr>
          <w:p w14:paraId="1FB8F61D"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22C2D20B" w14:textId="77777777" w:rsidTr="0004129D">
        <w:trPr>
          <w:trHeight w:hRule="exact" w:val="624"/>
        </w:trPr>
        <w:tc>
          <w:tcPr>
            <w:tcW w:w="569" w:type="dxa"/>
            <w:vMerge/>
            <w:tcBorders>
              <w:left w:val="single" w:sz="4" w:space="0" w:color="auto"/>
              <w:right w:val="single" w:sz="4" w:space="0" w:color="auto"/>
            </w:tcBorders>
            <w:vAlign w:val="center"/>
          </w:tcPr>
          <w:p w14:paraId="7C4773EF"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C378F42"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5A7FC57F"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single" w:sz="4" w:space="0" w:color="auto"/>
              <w:bottom w:val="nil"/>
              <w:right w:val="single" w:sz="4" w:space="0" w:color="auto"/>
            </w:tcBorders>
            <w:shd w:val="clear" w:color="auto" w:fill="auto"/>
          </w:tcPr>
          <w:p w14:paraId="72C86FE7"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Коэффициент теплопроводности при условиях эксплуатации Б, Вт/(м×°К)</w:t>
            </w:r>
          </w:p>
        </w:tc>
        <w:tc>
          <w:tcPr>
            <w:tcW w:w="4111" w:type="dxa"/>
            <w:tcBorders>
              <w:top w:val="single" w:sz="4" w:space="0" w:color="auto"/>
            </w:tcBorders>
            <w:shd w:val="clear" w:color="000000" w:fill="FFFFFF"/>
          </w:tcPr>
          <w:p w14:paraId="0E79D7CC"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0,036</w:t>
            </w:r>
          </w:p>
        </w:tc>
        <w:tc>
          <w:tcPr>
            <w:tcW w:w="3969" w:type="dxa"/>
          </w:tcPr>
          <w:p w14:paraId="73586FB8"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0503DE39" w14:textId="77777777" w:rsidTr="0004129D">
        <w:trPr>
          <w:trHeight w:val="257"/>
        </w:trPr>
        <w:tc>
          <w:tcPr>
            <w:tcW w:w="569" w:type="dxa"/>
            <w:vMerge/>
            <w:tcBorders>
              <w:left w:val="single" w:sz="4" w:space="0" w:color="auto"/>
              <w:right w:val="single" w:sz="4" w:space="0" w:color="auto"/>
            </w:tcBorders>
            <w:vAlign w:val="center"/>
          </w:tcPr>
          <w:p w14:paraId="2700AE90"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6035977D"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030173B3"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tcPr>
          <w:p w14:paraId="69C052F8"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 xml:space="preserve">Звукоизоляция перегородки, </w:t>
            </w:r>
            <w:proofErr w:type="spellStart"/>
            <w:r w:rsidRPr="0004129D">
              <w:rPr>
                <w:rFonts w:ascii="Times New Roman" w:eastAsia="Calibri" w:hAnsi="Times New Roman" w:cs="Times New Roman"/>
                <w:sz w:val="24"/>
                <w:szCs w:val="24"/>
              </w:rPr>
              <w:t>Rw</w:t>
            </w:r>
            <w:proofErr w:type="spellEnd"/>
            <w:r w:rsidRPr="0004129D">
              <w:rPr>
                <w:rFonts w:ascii="Times New Roman" w:eastAsia="Calibri" w:hAnsi="Times New Roman" w:cs="Times New Roman"/>
                <w:sz w:val="24"/>
                <w:szCs w:val="24"/>
              </w:rPr>
              <w:t>, дБ</w:t>
            </w:r>
          </w:p>
        </w:tc>
        <w:tc>
          <w:tcPr>
            <w:tcW w:w="4111" w:type="dxa"/>
            <w:shd w:val="clear" w:color="000000" w:fill="FFFFFF"/>
          </w:tcPr>
          <w:p w14:paraId="123BF61A"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40</w:t>
            </w:r>
          </w:p>
        </w:tc>
        <w:tc>
          <w:tcPr>
            <w:tcW w:w="3969" w:type="dxa"/>
          </w:tcPr>
          <w:p w14:paraId="215CED2F"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5B3BE755" w14:textId="77777777" w:rsidTr="0004129D">
        <w:trPr>
          <w:trHeight w:hRule="exact" w:val="652"/>
        </w:trPr>
        <w:tc>
          <w:tcPr>
            <w:tcW w:w="569" w:type="dxa"/>
            <w:vMerge/>
            <w:tcBorders>
              <w:left w:val="single" w:sz="4" w:space="0" w:color="auto"/>
              <w:right w:val="single" w:sz="4" w:space="0" w:color="auto"/>
            </w:tcBorders>
            <w:vAlign w:val="center"/>
          </w:tcPr>
          <w:p w14:paraId="0070E264"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05A9B3DB"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5A657B66"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tcPr>
          <w:p w14:paraId="023BEF27"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Индекс улучшения изоляции структурного шума в конструкции пола, дБ</w:t>
            </w:r>
          </w:p>
        </w:tc>
        <w:tc>
          <w:tcPr>
            <w:tcW w:w="4111" w:type="dxa"/>
            <w:shd w:val="clear" w:color="000000" w:fill="FFFFFF"/>
          </w:tcPr>
          <w:p w14:paraId="50525F64"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20</w:t>
            </w:r>
          </w:p>
        </w:tc>
        <w:tc>
          <w:tcPr>
            <w:tcW w:w="3969" w:type="dxa"/>
          </w:tcPr>
          <w:p w14:paraId="03227054"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5BFCBC12" w14:textId="77777777" w:rsidTr="0004129D">
        <w:trPr>
          <w:trHeight w:hRule="exact" w:val="624"/>
        </w:trPr>
        <w:tc>
          <w:tcPr>
            <w:tcW w:w="569" w:type="dxa"/>
            <w:vMerge/>
            <w:tcBorders>
              <w:left w:val="single" w:sz="4" w:space="0" w:color="auto"/>
              <w:right w:val="single" w:sz="4" w:space="0" w:color="auto"/>
            </w:tcBorders>
            <w:vAlign w:val="center"/>
          </w:tcPr>
          <w:p w14:paraId="24269727"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77817387"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3C3A035F"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nil"/>
              <w:left w:val="nil"/>
              <w:bottom w:val="single" w:sz="4" w:space="0" w:color="auto"/>
              <w:right w:val="single" w:sz="4" w:space="0" w:color="auto"/>
            </w:tcBorders>
            <w:shd w:val="clear" w:color="auto" w:fill="auto"/>
          </w:tcPr>
          <w:p w14:paraId="18A01AC5"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 xml:space="preserve">Коэффициент </w:t>
            </w:r>
            <w:proofErr w:type="spellStart"/>
            <w:r w:rsidRPr="0004129D">
              <w:rPr>
                <w:rFonts w:ascii="Times New Roman" w:eastAsia="Calibri" w:hAnsi="Times New Roman" w:cs="Times New Roman"/>
                <w:sz w:val="24"/>
                <w:szCs w:val="24"/>
              </w:rPr>
              <w:t>паропроницаемости</w:t>
            </w:r>
            <w:proofErr w:type="spellEnd"/>
            <w:r w:rsidRPr="0004129D">
              <w:rPr>
                <w:rFonts w:ascii="Times New Roman" w:eastAsia="Calibri" w:hAnsi="Times New Roman" w:cs="Times New Roman"/>
                <w:sz w:val="24"/>
                <w:szCs w:val="24"/>
              </w:rPr>
              <w:t>, мг/(</w:t>
            </w:r>
            <w:proofErr w:type="spellStart"/>
            <w:r w:rsidRPr="0004129D">
              <w:rPr>
                <w:rFonts w:ascii="Times New Roman" w:eastAsia="Calibri" w:hAnsi="Times New Roman" w:cs="Times New Roman"/>
                <w:sz w:val="24"/>
                <w:szCs w:val="24"/>
              </w:rPr>
              <w:t>м.ч.Па</w:t>
            </w:r>
            <w:proofErr w:type="spellEnd"/>
            <w:r w:rsidRPr="0004129D">
              <w:rPr>
                <w:rFonts w:ascii="Times New Roman" w:eastAsia="Calibri" w:hAnsi="Times New Roman" w:cs="Times New Roman"/>
                <w:sz w:val="24"/>
                <w:szCs w:val="24"/>
              </w:rPr>
              <w:t>)</w:t>
            </w:r>
          </w:p>
        </w:tc>
        <w:tc>
          <w:tcPr>
            <w:tcW w:w="4111" w:type="dxa"/>
            <w:shd w:val="clear" w:color="000000" w:fill="FFFFFF"/>
          </w:tcPr>
          <w:p w14:paraId="512FC770"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более 0,018</w:t>
            </w:r>
          </w:p>
        </w:tc>
        <w:tc>
          <w:tcPr>
            <w:tcW w:w="3969" w:type="dxa"/>
          </w:tcPr>
          <w:p w14:paraId="310305A8"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4B14193A" w14:textId="77777777" w:rsidTr="0004129D">
        <w:trPr>
          <w:trHeight w:val="20"/>
        </w:trPr>
        <w:tc>
          <w:tcPr>
            <w:tcW w:w="569" w:type="dxa"/>
            <w:vMerge/>
            <w:tcBorders>
              <w:left w:val="single" w:sz="4" w:space="0" w:color="auto"/>
              <w:right w:val="single" w:sz="4" w:space="0" w:color="auto"/>
            </w:tcBorders>
            <w:vAlign w:val="center"/>
          </w:tcPr>
          <w:p w14:paraId="09C7E7AB"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550F3887"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43F86FBB"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nil"/>
              <w:left w:val="nil"/>
              <w:bottom w:val="single" w:sz="4" w:space="0" w:color="auto"/>
              <w:right w:val="single" w:sz="4" w:space="0" w:color="auto"/>
            </w:tcBorders>
            <w:shd w:val="clear" w:color="auto" w:fill="auto"/>
          </w:tcPr>
          <w:p w14:paraId="2CE326DC"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Плотность,</w:t>
            </w:r>
            <w:r w:rsidRPr="0004129D">
              <w:rPr>
                <w:rFonts w:ascii="Times New Roman" w:eastAsia="Calibri" w:hAnsi="Times New Roman" w:cs="Times New Roman"/>
                <w:sz w:val="28"/>
                <w:szCs w:val="28"/>
              </w:rPr>
              <w:t xml:space="preserve"> </w:t>
            </w:r>
            <w:r w:rsidRPr="0004129D">
              <w:rPr>
                <w:rFonts w:ascii="Times New Roman" w:eastAsia="Calibri" w:hAnsi="Times New Roman" w:cs="Times New Roman"/>
                <w:sz w:val="24"/>
                <w:szCs w:val="24"/>
              </w:rPr>
              <w:t>кг/м</w:t>
            </w:r>
            <w:r w:rsidRPr="0004129D">
              <w:rPr>
                <w:rFonts w:ascii="Times New Roman" w:eastAsia="Calibri" w:hAnsi="Times New Roman" w:cs="Times New Roman"/>
                <w:sz w:val="24"/>
                <w:szCs w:val="24"/>
                <w:vertAlign w:val="superscript"/>
              </w:rPr>
              <w:t>3</w:t>
            </w:r>
          </w:p>
        </w:tc>
        <w:tc>
          <w:tcPr>
            <w:tcW w:w="4111" w:type="dxa"/>
            <w:shd w:val="clear" w:color="000000" w:fill="FFFFFF"/>
          </w:tcPr>
          <w:p w14:paraId="21569C2B"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 xml:space="preserve">не менее 20 </w:t>
            </w:r>
          </w:p>
        </w:tc>
        <w:tc>
          <w:tcPr>
            <w:tcW w:w="3969" w:type="dxa"/>
          </w:tcPr>
          <w:p w14:paraId="12B1D3B9"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45B0C812" w14:textId="77777777" w:rsidTr="0004129D">
        <w:trPr>
          <w:trHeight w:val="20"/>
        </w:trPr>
        <w:tc>
          <w:tcPr>
            <w:tcW w:w="569" w:type="dxa"/>
            <w:vMerge/>
            <w:tcBorders>
              <w:left w:val="single" w:sz="4" w:space="0" w:color="auto"/>
              <w:right w:val="single" w:sz="4" w:space="0" w:color="auto"/>
            </w:tcBorders>
            <w:vAlign w:val="center"/>
          </w:tcPr>
          <w:p w14:paraId="5D18A8AD"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160BD030"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5E3E8505"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tcBorders>
              <w:top w:val="nil"/>
              <w:left w:val="nil"/>
              <w:bottom w:val="single" w:sz="4" w:space="0" w:color="auto"/>
              <w:right w:val="single" w:sz="4" w:space="0" w:color="auto"/>
            </w:tcBorders>
            <w:shd w:val="clear" w:color="auto" w:fill="auto"/>
          </w:tcPr>
          <w:p w14:paraId="1F820AE0"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Модуль упругости, МПа</w:t>
            </w:r>
          </w:p>
        </w:tc>
        <w:tc>
          <w:tcPr>
            <w:tcW w:w="4111" w:type="dxa"/>
            <w:shd w:val="clear" w:color="000000" w:fill="FFFFFF"/>
          </w:tcPr>
          <w:p w14:paraId="5AE80917"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15</w:t>
            </w:r>
          </w:p>
        </w:tc>
        <w:tc>
          <w:tcPr>
            <w:tcW w:w="3969" w:type="dxa"/>
          </w:tcPr>
          <w:p w14:paraId="12B1AFC5"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5EA98262" w14:textId="77777777" w:rsidTr="0004129D">
        <w:trPr>
          <w:trHeight w:hRule="exact" w:val="624"/>
        </w:trPr>
        <w:tc>
          <w:tcPr>
            <w:tcW w:w="569" w:type="dxa"/>
            <w:vMerge/>
            <w:tcBorders>
              <w:left w:val="single" w:sz="4" w:space="0" w:color="auto"/>
              <w:right w:val="single" w:sz="4" w:space="0" w:color="auto"/>
            </w:tcBorders>
            <w:vAlign w:val="center"/>
          </w:tcPr>
          <w:p w14:paraId="29F83A86"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32E9F44E"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544E3511"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tcPr>
          <w:p w14:paraId="5756BA1F"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Предел прочности при статическом изгибе, МПа</w:t>
            </w:r>
          </w:p>
        </w:tc>
        <w:tc>
          <w:tcPr>
            <w:tcW w:w="4111" w:type="dxa"/>
            <w:shd w:val="clear" w:color="000000" w:fill="FFFFFF"/>
          </w:tcPr>
          <w:p w14:paraId="352F1526"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0,20</w:t>
            </w:r>
          </w:p>
        </w:tc>
        <w:tc>
          <w:tcPr>
            <w:tcW w:w="3969" w:type="dxa"/>
          </w:tcPr>
          <w:p w14:paraId="6A4B1D22"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r w:rsidR="0004129D" w:rsidRPr="0004129D" w14:paraId="40AD3C7A" w14:textId="77777777" w:rsidTr="0004129D">
        <w:trPr>
          <w:trHeight w:val="20"/>
        </w:trPr>
        <w:tc>
          <w:tcPr>
            <w:tcW w:w="569" w:type="dxa"/>
            <w:vMerge/>
            <w:tcBorders>
              <w:left w:val="single" w:sz="4" w:space="0" w:color="auto"/>
              <w:right w:val="single" w:sz="4" w:space="0" w:color="auto"/>
            </w:tcBorders>
            <w:vAlign w:val="center"/>
          </w:tcPr>
          <w:p w14:paraId="27FBCC0F"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1698" w:type="dxa"/>
            <w:vMerge/>
            <w:tcBorders>
              <w:left w:val="single" w:sz="4" w:space="0" w:color="auto"/>
              <w:right w:val="single" w:sz="4" w:space="0" w:color="auto"/>
            </w:tcBorders>
            <w:vAlign w:val="center"/>
          </w:tcPr>
          <w:p w14:paraId="01D028DB" w14:textId="77777777" w:rsidR="0004129D" w:rsidRPr="0004129D" w:rsidRDefault="0004129D" w:rsidP="0004129D">
            <w:pPr>
              <w:spacing w:after="0"/>
              <w:rPr>
                <w:rFonts w:ascii="Arial" w:eastAsia="Calibri" w:hAnsi="Arial" w:cs="Arial"/>
                <w:color w:val="FF0000"/>
                <w:sz w:val="24"/>
                <w:szCs w:val="24"/>
                <w:shd w:val="clear" w:color="auto" w:fill="FFFFFF"/>
              </w:rPr>
            </w:pPr>
          </w:p>
        </w:tc>
        <w:tc>
          <w:tcPr>
            <w:tcW w:w="1843" w:type="dxa"/>
            <w:vMerge/>
            <w:tcBorders>
              <w:left w:val="single" w:sz="4" w:space="0" w:color="auto"/>
              <w:right w:val="single" w:sz="4" w:space="0" w:color="auto"/>
            </w:tcBorders>
            <w:vAlign w:val="center"/>
          </w:tcPr>
          <w:p w14:paraId="29BBFF06" w14:textId="77777777" w:rsidR="0004129D" w:rsidRPr="0004129D" w:rsidRDefault="0004129D" w:rsidP="0004129D">
            <w:pPr>
              <w:spacing w:after="0"/>
              <w:rPr>
                <w:rFonts w:ascii="Times New Roman" w:eastAsia="Times New Roman" w:hAnsi="Times New Roman" w:cs="Times New Roman"/>
                <w:color w:val="FF0000"/>
                <w:sz w:val="24"/>
                <w:szCs w:val="24"/>
                <w:lang w:eastAsia="ru-RU"/>
              </w:rPr>
            </w:pPr>
          </w:p>
        </w:tc>
        <w:tc>
          <w:tcPr>
            <w:tcW w:w="3260" w:type="dxa"/>
            <w:shd w:val="clear" w:color="000000" w:fill="FFFFFF"/>
          </w:tcPr>
          <w:p w14:paraId="2C335C21"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Температурный диапазон эксплуатации, °С</w:t>
            </w:r>
          </w:p>
        </w:tc>
        <w:tc>
          <w:tcPr>
            <w:tcW w:w="4111" w:type="dxa"/>
            <w:shd w:val="clear" w:color="000000" w:fill="FFFFFF"/>
          </w:tcPr>
          <w:p w14:paraId="49622B64" w14:textId="77777777" w:rsidR="0004129D" w:rsidRPr="0004129D" w:rsidRDefault="0004129D" w:rsidP="0004129D">
            <w:pPr>
              <w:spacing w:after="160" w:line="259" w:lineRule="auto"/>
              <w:rPr>
                <w:rFonts w:ascii="Times New Roman" w:eastAsia="Calibri" w:hAnsi="Times New Roman" w:cs="Times New Roman"/>
                <w:sz w:val="24"/>
                <w:szCs w:val="24"/>
              </w:rPr>
            </w:pPr>
            <w:r w:rsidRPr="0004129D">
              <w:rPr>
                <w:rFonts w:ascii="Times New Roman" w:eastAsia="Calibri" w:hAnsi="Times New Roman" w:cs="Times New Roman"/>
                <w:sz w:val="24"/>
                <w:szCs w:val="24"/>
              </w:rPr>
              <w:t>не менее -70 и не более +75</w:t>
            </w:r>
          </w:p>
        </w:tc>
        <w:tc>
          <w:tcPr>
            <w:tcW w:w="3969" w:type="dxa"/>
          </w:tcPr>
          <w:p w14:paraId="56276728" w14:textId="77777777" w:rsidR="0004129D" w:rsidRPr="0004129D" w:rsidRDefault="0004129D" w:rsidP="0004129D">
            <w:pPr>
              <w:spacing w:after="0" w:line="240" w:lineRule="auto"/>
              <w:jc w:val="center"/>
              <w:rPr>
                <w:rFonts w:ascii="Times New Roman" w:eastAsia="Times New Roman" w:hAnsi="Times New Roman" w:cs="Times New Roman"/>
                <w:sz w:val="24"/>
                <w:szCs w:val="24"/>
                <w:lang w:eastAsia="ru-RU"/>
              </w:rPr>
            </w:pPr>
          </w:p>
        </w:tc>
      </w:tr>
    </w:tbl>
    <w:p w14:paraId="1B98D79B"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3E76C89C"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2019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_______201</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46D4D506"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8554D4">
        <w:rPr>
          <w:rFonts w:ascii="Times New Roman" w:eastAsia="Calibri" w:hAnsi="Times New Roman" w:cs="Times New Roman"/>
          <w:sz w:val="24"/>
          <w:szCs w:val="24"/>
          <w:lang w:eastAsia="ar-SA"/>
        </w:rPr>
        <w:t>утеплителя</w:t>
      </w:r>
      <w:r w:rsidR="00CD7B5C" w:rsidRPr="00CD6F5D">
        <w:rPr>
          <w:rFonts w:ascii="Times New Roman" w:eastAsia="Times New           Roman" w:hAnsi="Times New Roman" w:cs="Times New Roman"/>
          <w:sz w:val="24"/>
          <w:szCs w:val="24"/>
          <w:lang w:eastAsia="ru-RU"/>
        </w:rPr>
        <w:t xml:space="preserve">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3BC7AE02" w14:textId="77777777" w:rsidR="00435F9F" w:rsidRPr="000C37C6"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Наименование Товара (торговое наименование, производитель)</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proofErr w:type="gramStart"/>
      <w:r w:rsidRPr="000C37C6">
        <w:rPr>
          <w:rFonts w:ascii="Times New Roman" w:eastAsia="Times New Roman" w:hAnsi="Times New Roman" w:cs="Times New Roman"/>
          <w:sz w:val="24"/>
          <w:szCs w:val="24"/>
          <w:lang w:eastAsia="ru-RU"/>
        </w:rPr>
        <w:t>Товар:_</w:t>
      </w:r>
      <w:proofErr w:type="gramEnd"/>
      <w:r w:rsidRPr="000C37C6">
        <w:rPr>
          <w:rFonts w:ascii="Times New Roman" w:eastAsia="Times New Roman" w:hAnsi="Times New Roman" w:cs="Times New Roman"/>
          <w:sz w:val="24"/>
          <w:szCs w:val="24"/>
          <w:lang w:eastAsia="ru-RU"/>
        </w:rPr>
        <w:t>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0C37C6">
        <w:rPr>
          <w:rFonts w:ascii="Times New Roman" w:eastAsia="Times New Roman" w:hAnsi="Times New Roman" w:cs="Times New Roman"/>
          <w:sz w:val="24"/>
          <w:szCs w:val="24"/>
          <w:lang w:eastAsia="ru-RU"/>
        </w:rPr>
        <w:t>Товар:</w:t>
      </w:r>
      <w:r w:rsidR="009F58E9">
        <w:rPr>
          <w:rFonts w:ascii="Times New Roman" w:eastAsia="Times New Roman" w:hAnsi="Times New Roman" w:cs="Times New Roman"/>
          <w:sz w:val="24"/>
          <w:szCs w:val="24"/>
          <w:lang w:eastAsia="ru-RU"/>
        </w:rPr>
        <w:t>_</w:t>
      </w:r>
      <w:proofErr w:type="gramEnd"/>
      <w:r w:rsidR="009F58E9">
        <w:rPr>
          <w:rFonts w:ascii="Times New Roman" w:eastAsia="Times New Roman" w:hAnsi="Times New Roman" w:cs="Times New Roman"/>
          <w:sz w:val="24"/>
          <w:szCs w:val="24"/>
          <w:lang w:eastAsia="ru-RU"/>
        </w:rPr>
        <w:t>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w:t>
      </w:r>
      <w:proofErr w:type="gramStart"/>
      <w:r w:rsidR="009F58E9">
        <w:rPr>
          <w:rFonts w:ascii="Times New Roman" w:eastAsia="Times New Roman" w:hAnsi="Times New Roman" w:cs="Times New Roman"/>
          <w:sz w:val="24"/>
          <w:szCs w:val="24"/>
          <w:lang w:eastAsia="ru-RU"/>
        </w:rPr>
        <w:t>выполнена:_</w:t>
      </w:r>
      <w:proofErr w:type="gramEnd"/>
      <w:r w:rsidR="009F58E9">
        <w:rPr>
          <w:rFonts w:ascii="Times New Roman" w:eastAsia="Times New Roman" w:hAnsi="Times New Roman" w:cs="Times New Roman"/>
          <w:sz w:val="24"/>
          <w:szCs w:val="24"/>
          <w:lang w:eastAsia="ru-RU"/>
        </w:rPr>
        <w:t>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487A1E" w:rsidRDefault="00487A1E" w:rsidP="0052368F">
      <w:pPr>
        <w:spacing w:after="0" w:line="240" w:lineRule="auto"/>
      </w:pPr>
      <w:r>
        <w:separator/>
      </w:r>
    </w:p>
  </w:endnote>
  <w:endnote w:type="continuationSeparator" w:id="0">
    <w:p w14:paraId="5D79F662" w14:textId="77777777" w:rsidR="00487A1E" w:rsidRDefault="00487A1E"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487A1E" w:rsidRPr="009C5324" w:rsidRDefault="00487A1E" w:rsidP="001B15FD">
    <w:pPr>
      <w:pStyle w:val="aff8"/>
      <w:jc w:val="right"/>
    </w:pPr>
    <w:r>
      <w:fldChar w:fldCharType="begin"/>
    </w:r>
    <w:r>
      <w:instrText>PAGE   \* MERGEFORMAT</w:instrText>
    </w:r>
    <w:r>
      <w:fldChar w:fldCharType="separate"/>
    </w:r>
    <w:r w:rsidR="008554D4" w:rsidRPr="008554D4">
      <w:rPr>
        <w:lang w:val="ru-RU"/>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487A1E" w:rsidRDefault="00487A1E">
    <w:pPr>
      <w:pStyle w:val="aff8"/>
      <w:jc w:val="right"/>
    </w:pPr>
  </w:p>
  <w:p w14:paraId="373054B9" w14:textId="77777777" w:rsidR="00487A1E" w:rsidRDefault="00487A1E">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487A1E" w:rsidRDefault="00487A1E" w:rsidP="0052368F">
      <w:pPr>
        <w:spacing w:after="0" w:line="240" w:lineRule="auto"/>
      </w:pPr>
      <w:r>
        <w:separator/>
      </w:r>
    </w:p>
  </w:footnote>
  <w:footnote w:type="continuationSeparator" w:id="0">
    <w:p w14:paraId="44FB3C18" w14:textId="77777777" w:rsidR="00487A1E" w:rsidRDefault="00487A1E"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30EFB"/>
    <w:rsid w:val="0004129D"/>
    <w:rsid w:val="00071668"/>
    <w:rsid w:val="000C37C6"/>
    <w:rsid w:val="000D5971"/>
    <w:rsid w:val="000F1F37"/>
    <w:rsid w:val="000F6477"/>
    <w:rsid w:val="00100798"/>
    <w:rsid w:val="00126577"/>
    <w:rsid w:val="001273B0"/>
    <w:rsid w:val="0013598E"/>
    <w:rsid w:val="00170A34"/>
    <w:rsid w:val="0017407C"/>
    <w:rsid w:val="001B15FD"/>
    <w:rsid w:val="001B2911"/>
    <w:rsid w:val="002102D7"/>
    <w:rsid w:val="002176D9"/>
    <w:rsid w:val="00247E3D"/>
    <w:rsid w:val="00263640"/>
    <w:rsid w:val="00270FD7"/>
    <w:rsid w:val="002814C7"/>
    <w:rsid w:val="00311E59"/>
    <w:rsid w:val="0032347F"/>
    <w:rsid w:val="003624B3"/>
    <w:rsid w:val="004156AC"/>
    <w:rsid w:val="00435F9F"/>
    <w:rsid w:val="00475677"/>
    <w:rsid w:val="00487A1E"/>
    <w:rsid w:val="00493FDA"/>
    <w:rsid w:val="0049485A"/>
    <w:rsid w:val="004B3156"/>
    <w:rsid w:val="004F0C71"/>
    <w:rsid w:val="005048A7"/>
    <w:rsid w:val="0052368F"/>
    <w:rsid w:val="005360F1"/>
    <w:rsid w:val="0054169A"/>
    <w:rsid w:val="005517EC"/>
    <w:rsid w:val="00580520"/>
    <w:rsid w:val="00592C70"/>
    <w:rsid w:val="00595108"/>
    <w:rsid w:val="005B64E4"/>
    <w:rsid w:val="005C30C9"/>
    <w:rsid w:val="005E2912"/>
    <w:rsid w:val="005F40AC"/>
    <w:rsid w:val="00601A24"/>
    <w:rsid w:val="00630A33"/>
    <w:rsid w:val="0066623D"/>
    <w:rsid w:val="00673A65"/>
    <w:rsid w:val="006928EE"/>
    <w:rsid w:val="00696F51"/>
    <w:rsid w:val="006D3204"/>
    <w:rsid w:val="00707EE3"/>
    <w:rsid w:val="00731FE1"/>
    <w:rsid w:val="00772744"/>
    <w:rsid w:val="00772E3C"/>
    <w:rsid w:val="00790FD7"/>
    <w:rsid w:val="007A6D5C"/>
    <w:rsid w:val="007A763F"/>
    <w:rsid w:val="007B1DAB"/>
    <w:rsid w:val="007C5F8D"/>
    <w:rsid w:val="0085276F"/>
    <w:rsid w:val="00852865"/>
    <w:rsid w:val="008554D4"/>
    <w:rsid w:val="008865F3"/>
    <w:rsid w:val="00893780"/>
    <w:rsid w:val="00893B85"/>
    <w:rsid w:val="008D53CD"/>
    <w:rsid w:val="008D7EA3"/>
    <w:rsid w:val="008E123B"/>
    <w:rsid w:val="008F18C0"/>
    <w:rsid w:val="009067FC"/>
    <w:rsid w:val="0092212B"/>
    <w:rsid w:val="00923EE9"/>
    <w:rsid w:val="00945D44"/>
    <w:rsid w:val="00960F2D"/>
    <w:rsid w:val="009B7305"/>
    <w:rsid w:val="009D0C47"/>
    <w:rsid w:val="009D4CDB"/>
    <w:rsid w:val="009F163A"/>
    <w:rsid w:val="009F58E9"/>
    <w:rsid w:val="00A12771"/>
    <w:rsid w:val="00A5643B"/>
    <w:rsid w:val="00A7235C"/>
    <w:rsid w:val="00AB64FB"/>
    <w:rsid w:val="00AE59F5"/>
    <w:rsid w:val="00B5073F"/>
    <w:rsid w:val="00B51B96"/>
    <w:rsid w:val="00B660A3"/>
    <w:rsid w:val="00B73F9B"/>
    <w:rsid w:val="00BA21D5"/>
    <w:rsid w:val="00BB1A63"/>
    <w:rsid w:val="00BF0BB5"/>
    <w:rsid w:val="00C31E8B"/>
    <w:rsid w:val="00C72830"/>
    <w:rsid w:val="00C9142F"/>
    <w:rsid w:val="00CA17B7"/>
    <w:rsid w:val="00CD39FA"/>
    <w:rsid w:val="00CD6F5D"/>
    <w:rsid w:val="00CD7B5C"/>
    <w:rsid w:val="00CE336F"/>
    <w:rsid w:val="00CF0702"/>
    <w:rsid w:val="00CF61E7"/>
    <w:rsid w:val="00D14569"/>
    <w:rsid w:val="00D42164"/>
    <w:rsid w:val="00D46B9D"/>
    <w:rsid w:val="00DC6900"/>
    <w:rsid w:val="00DC7056"/>
    <w:rsid w:val="00DE7F30"/>
    <w:rsid w:val="00E065BE"/>
    <w:rsid w:val="00E24112"/>
    <w:rsid w:val="00E27CD2"/>
    <w:rsid w:val="00E36499"/>
    <w:rsid w:val="00EA3392"/>
    <w:rsid w:val="00EB0AAB"/>
    <w:rsid w:val="00EB1CA3"/>
    <w:rsid w:val="00EF1C44"/>
    <w:rsid w:val="00F04F59"/>
    <w:rsid w:val="00F23BD6"/>
    <w:rsid w:val="00F46123"/>
    <w:rsid w:val="00F77026"/>
    <w:rsid w:val="00F857E2"/>
    <w:rsid w:val="00F9109F"/>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19FC-1DED-42EF-83E3-9020C3A6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10353</Words>
  <Characters>59016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2019-10-04T10:15:00Z</cp:lastPrinted>
  <dcterms:created xsi:type="dcterms:W3CDTF">2019-10-04T10:06:00Z</dcterms:created>
  <dcterms:modified xsi:type="dcterms:W3CDTF">2019-10-15T13:04:00Z</dcterms:modified>
</cp:coreProperties>
</file>