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4A0" w:firstRow="1" w:lastRow="0" w:firstColumn="1" w:lastColumn="0" w:noHBand="0" w:noVBand="1"/>
      </w:tblPr>
      <w:tblGrid>
        <w:gridCol w:w="4048"/>
        <w:gridCol w:w="5733"/>
      </w:tblGrid>
      <w:tr w:rsidR="008F7C21" w:rsidRPr="008F7C21" w14:paraId="5474D3DD" w14:textId="77777777" w:rsidTr="00B52E78">
        <w:trPr>
          <w:trHeight w:val="2010"/>
        </w:trPr>
        <w:tc>
          <w:tcPr>
            <w:tcW w:w="4048" w:type="dxa"/>
            <w:shd w:val="clear" w:color="auto" w:fill="auto"/>
          </w:tcPr>
          <w:p w14:paraId="0CB4DC77" w14:textId="77777777"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33" w:type="dxa"/>
            <w:shd w:val="clear" w:color="auto" w:fill="auto"/>
          </w:tcPr>
          <w:p w14:paraId="117A686C" w14:textId="77777777"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  <w:p w14:paraId="2004AAA3" w14:textId="77777777"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8F7C21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12D7354D" w14:textId="77777777" w:rsidR="00D43C74" w:rsidRDefault="00D43C74" w:rsidP="004D6086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Заместитель директора </w:t>
            </w:r>
          </w:p>
          <w:p w14:paraId="690A89E1" w14:textId="1414ACDA" w:rsidR="008F7C21" w:rsidRPr="008F7C21" w:rsidRDefault="00D43C74" w:rsidP="004D6086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="003E7536">
              <w:rPr>
                <w:rFonts w:eastAsia="Calibri"/>
                <w:sz w:val="24"/>
                <w:szCs w:val="24"/>
              </w:rPr>
              <w:t>финансовой работе</w:t>
            </w:r>
          </w:p>
          <w:p w14:paraId="545870F3" w14:textId="77777777"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  <w:p w14:paraId="5FF20FEA" w14:textId="107F5929" w:rsidR="008F7C21" w:rsidRPr="008F7C21" w:rsidRDefault="008F7C21" w:rsidP="00D43C74">
            <w:pPr>
              <w:tabs>
                <w:tab w:val="left" w:pos="1560"/>
              </w:tabs>
              <w:spacing w:after="0" w:line="240" w:lineRule="auto"/>
              <w:ind w:right="446" w:firstLine="29"/>
              <w:jc w:val="center"/>
              <w:rPr>
                <w:rFonts w:eastAsia="Calibri"/>
                <w:sz w:val="24"/>
                <w:szCs w:val="24"/>
              </w:rPr>
            </w:pPr>
            <w:r w:rsidRPr="008F7C21">
              <w:rPr>
                <w:rFonts w:eastAsia="Calibri"/>
                <w:sz w:val="24"/>
                <w:szCs w:val="24"/>
              </w:rPr>
              <w:t xml:space="preserve">                     </w:t>
            </w:r>
            <w:r w:rsidR="00D43C74">
              <w:rPr>
                <w:rFonts w:eastAsia="Calibri"/>
                <w:sz w:val="24"/>
                <w:szCs w:val="24"/>
              </w:rPr>
              <w:t>__</w:t>
            </w:r>
            <w:r w:rsidRPr="008F7C21">
              <w:rPr>
                <w:rFonts w:eastAsia="Calibri"/>
                <w:sz w:val="24"/>
                <w:szCs w:val="24"/>
              </w:rPr>
              <w:t>_</w:t>
            </w:r>
            <w:r w:rsidR="00D43C74">
              <w:rPr>
                <w:rFonts w:eastAsia="Calibri"/>
                <w:sz w:val="24"/>
                <w:szCs w:val="24"/>
              </w:rPr>
              <w:t>______________</w:t>
            </w:r>
            <w:r w:rsidR="004D6086">
              <w:rPr>
                <w:rFonts w:eastAsia="Calibri"/>
                <w:sz w:val="24"/>
                <w:szCs w:val="24"/>
              </w:rPr>
              <w:t xml:space="preserve"> /</w:t>
            </w:r>
            <w:r w:rsidR="003E7536">
              <w:rPr>
                <w:rFonts w:eastAsia="Calibri"/>
                <w:sz w:val="24"/>
                <w:szCs w:val="24"/>
              </w:rPr>
              <w:t>Е.А. Володин</w:t>
            </w:r>
            <w:r w:rsidRPr="008F7C21">
              <w:rPr>
                <w:rFonts w:eastAsia="Calibri"/>
                <w:sz w:val="24"/>
                <w:szCs w:val="24"/>
              </w:rPr>
              <w:t>/</w:t>
            </w:r>
          </w:p>
          <w:p w14:paraId="64596497" w14:textId="77777777"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20F0AB6A" w14:textId="77777777" w:rsidR="008F7C21" w:rsidRPr="008F7C21" w:rsidRDefault="008F7C21" w:rsidP="008F7C21">
      <w:pPr>
        <w:tabs>
          <w:tab w:val="left" w:pos="1560"/>
        </w:tabs>
        <w:spacing w:after="0" w:line="240" w:lineRule="auto"/>
        <w:rPr>
          <w:rFonts w:eastAsia="Calibri"/>
          <w:b/>
          <w:sz w:val="22"/>
        </w:rPr>
      </w:pPr>
    </w:p>
    <w:p w14:paraId="4BECCB16" w14:textId="77777777" w:rsidR="008F7C21" w:rsidRPr="008F7C21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  <w:r w:rsidRPr="008F7C21">
        <w:rPr>
          <w:rFonts w:eastAsia="Calibri"/>
          <w:b/>
          <w:sz w:val="24"/>
          <w:szCs w:val="24"/>
        </w:rPr>
        <w:t>Обоснование</w:t>
      </w:r>
    </w:p>
    <w:p w14:paraId="5637F311" w14:textId="77777777" w:rsidR="008F7C21" w:rsidRPr="008F7C21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  <w:r w:rsidRPr="008F7C21">
        <w:rPr>
          <w:rFonts w:eastAsia="Calibri"/>
          <w:b/>
          <w:sz w:val="24"/>
          <w:szCs w:val="24"/>
        </w:rPr>
        <w:t>начальной максимальной цены контракта, цены контракта, заключаемого                        с единственным поставщиком (подрядчиком, исполнителем)</w:t>
      </w:r>
    </w:p>
    <w:p w14:paraId="3B74B87B" w14:textId="77777777" w:rsidR="008F7C21" w:rsidRPr="008F7C21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14:paraId="07D61058" w14:textId="66144619" w:rsidR="008F7C21" w:rsidRPr="008F7C21" w:rsidRDefault="003E7536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>Поставка противопожарных дверей с установкой</w:t>
      </w:r>
    </w:p>
    <w:p w14:paraId="3A3DA249" w14:textId="77777777" w:rsidR="008F7C21" w:rsidRPr="008F7C21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  <w:u w:val="single"/>
        </w:rPr>
      </w:pPr>
    </w:p>
    <w:tbl>
      <w:tblPr>
        <w:tblW w:w="96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2"/>
        <w:gridCol w:w="7512"/>
      </w:tblGrid>
      <w:tr w:rsidR="008F7C21" w:rsidRPr="003E7536" w14:paraId="79450E64" w14:textId="77777777" w:rsidTr="003E753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ABB3" w14:textId="77777777" w:rsidR="008F7C21" w:rsidRPr="003E7536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E7536">
              <w:rPr>
                <w:rFonts w:eastAsia="Calibri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E26C" w14:textId="53F859BE" w:rsidR="008F7C21" w:rsidRPr="003E7536" w:rsidRDefault="003E7536" w:rsidP="00FA0303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E7536">
              <w:rPr>
                <w:rFonts w:eastAsia="Times New Roman"/>
                <w:bCs/>
                <w:iCs/>
                <w:sz w:val="24"/>
                <w:szCs w:val="24"/>
                <w:shd w:val="clear" w:color="auto" w:fill="FFFFFF"/>
                <w:lang w:eastAsia="zh-CN"/>
              </w:rPr>
              <w:t xml:space="preserve">ОКПД 2: 25.12.10.190 - Двери, окна и их рамы и пороги для дверей из металлов прочие </w:t>
            </w:r>
            <w:r w:rsidRPr="003E7536">
              <w:rPr>
                <w:rFonts w:eastAsia="Times New Roman"/>
                <w:bCs/>
                <w:i/>
                <w:iCs/>
                <w:sz w:val="24"/>
                <w:szCs w:val="24"/>
                <w:shd w:val="clear" w:color="auto" w:fill="FFFFFF"/>
                <w:lang w:eastAsia="zh-CN"/>
              </w:rPr>
              <w:t>(КТРУ 25.12.10.000-00000011 – Дверь противопожарная металлическая)</w:t>
            </w:r>
          </w:p>
        </w:tc>
      </w:tr>
      <w:tr w:rsidR="008F7C21" w:rsidRPr="003E7536" w14:paraId="0A61DFE7" w14:textId="77777777" w:rsidTr="003E753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0544" w14:textId="77777777" w:rsidR="008F7C21" w:rsidRPr="003E7536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E7536">
              <w:rPr>
                <w:rFonts w:eastAsia="Calibri"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F41E" w14:textId="7CF4D6A0" w:rsidR="00CA32F4" w:rsidRPr="003E7536" w:rsidRDefault="00CA32F4" w:rsidP="00CA32F4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3E7536">
              <w:rPr>
                <w:rFonts w:eastAsia="Calibri"/>
                <w:sz w:val="24"/>
                <w:szCs w:val="24"/>
              </w:rPr>
              <w:t>Определение и расчет начальной (максимал</w:t>
            </w:r>
            <w:r w:rsidR="003E7536">
              <w:rPr>
                <w:rFonts w:eastAsia="Calibri"/>
                <w:sz w:val="24"/>
                <w:szCs w:val="24"/>
              </w:rPr>
              <w:t xml:space="preserve">ьной) цены контракта составлен </w:t>
            </w:r>
            <w:r w:rsidRPr="003E7536">
              <w:rPr>
                <w:rFonts w:eastAsia="Calibri"/>
                <w:sz w:val="24"/>
                <w:szCs w:val="24"/>
              </w:rPr>
              <w:t>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3DC2BBE9" w14:textId="3067D644" w:rsidR="007D2B08" w:rsidRPr="003E7536" w:rsidRDefault="00CA32F4" w:rsidP="007D2B08">
            <w:pPr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E7536">
              <w:rPr>
                <w:rFonts w:eastAsia="Calibri"/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="003E7536">
              <w:rPr>
                <w:rFonts w:eastAsia="Calibri"/>
                <w:b/>
                <w:sz w:val="24"/>
                <w:szCs w:val="24"/>
              </w:rPr>
              <w:t>387 649</w:t>
            </w:r>
            <w:r w:rsidR="007D2B08" w:rsidRPr="003E7536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7D2B08" w:rsidRPr="003E7536">
              <w:rPr>
                <w:rFonts w:eastAsia="Calibri"/>
                <w:bCs/>
                <w:sz w:val="24"/>
                <w:szCs w:val="24"/>
              </w:rPr>
              <w:t>(</w:t>
            </w:r>
            <w:r w:rsidR="003E7536">
              <w:rPr>
                <w:rFonts w:eastAsia="Calibri"/>
                <w:bCs/>
                <w:sz w:val="24"/>
                <w:szCs w:val="24"/>
              </w:rPr>
              <w:t>Триста восемьдесят семь тысяч шестьсот сорок девять</w:t>
            </w:r>
            <w:r w:rsidR="007D2B08" w:rsidRPr="003E7536">
              <w:rPr>
                <w:rFonts w:eastAsia="Calibri"/>
                <w:bCs/>
                <w:sz w:val="24"/>
                <w:szCs w:val="24"/>
              </w:rPr>
              <w:t>) рублей</w:t>
            </w:r>
            <w:r w:rsidR="007D2B08" w:rsidRPr="003E7536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3E7536">
              <w:rPr>
                <w:rFonts w:eastAsia="Calibri"/>
                <w:b/>
                <w:sz w:val="24"/>
                <w:szCs w:val="24"/>
              </w:rPr>
              <w:t>99 копейка, в том числе НДС</w:t>
            </w:r>
            <w:r w:rsidR="007D2B08" w:rsidRPr="003E7536">
              <w:rPr>
                <w:rFonts w:eastAsia="Calibri"/>
                <w:b/>
                <w:sz w:val="24"/>
                <w:szCs w:val="24"/>
              </w:rPr>
              <w:t>.</w:t>
            </w:r>
          </w:p>
          <w:p w14:paraId="5DE73826" w14:textId="5237993E" w:rsidR="008F7C21" w:rsidRPr="003E7536" w:rsidRDefault="003E7536" w:rsidP="007D2B08">
            <w:pPr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E7536">
              <w:rPr>
                <w:rFonts w:eastAsia="Times New Roman"/>
                <w:sz w:val="24"/>
                <w:szCs w:val="24"/>
                <w:lang w:eastAsia="ru-RU"/>
              </w:rPr>
              <w:t>Начальная (максимальная) цена контракта включает в себя расходы на доставку, погрузо-разгрузочные работы, подъем на этаж, гарантийные обязательства, страхование, уплату таможенных пошлин, налогов и других обязательных платежей, в том числе сопутствующие связанные с исполнением контракта.</w:t>
            </w:r>
          </w:p>
        </w:tc>
      </w:tr>
      <w:tr w:rsidR="008F7C21" w:rsidRPr="003E7536" w14:paraId="3C06EBAF" w14:textId="77777777" w:rsidTr="003E753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4914" w14:textId="77777777" w:rsidR="008F7C21" w:rsidRPr="003E7536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E7536">
              <w:rPr>
                <w:rFonts w:eastAsia="Calibri"/>
                <w:sz w:val="24"/>
                <w:szCs w:val="24"/>
              </w:rPr>
              <w:t>Расчет НМЦК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6BE4" w14:textId="0EDAA665" w:rsidR="008F7C21" w:rsidRPr="003E7536" w:rsidRDefault="008F7C21" w:rsidP="00B52E78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3E7536">
              <w:rPr>
                <w:rFonts w:eastAsia="Calibri"/>
                <w:sz w:val="24"/>
                <w:szCs w:val="24"/>
              </w:rPr>
              <w:t xml:space="preserve">Согласно приложению на </w:t>
            </w:r>
            <w:r w:rsidR="00B52E78">
              <w:rPr>
                <w:rFonts w:eastAsia="Calibri"/>
                <w:sz w:val="24"/>
                <w:szCs w:val="24"/>
              </w:rPr>
              <w:t>2</w:t>
            </w:r>
            <w:r w:rsidRPr="003E7536">
              <w:rPr>
                <w:rFonts w:eastAsia="Calibri"/>
                <w:sz w:val="24"/>
                <w:szCs w:val="24"/>
              </w:rPr>
              <w:t xml:space="preserve"> л. в 1 экз.</w:t>
            </w:r>
          </w:p>
        </w:tc>
      </w:tr>
      <w:tr w:rsidR="008F7C21" w:rsidRPr="003E7536" w14:paraId="5855CF6F" w14:textId="77777777" w:rsidTr="003E7536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7AF4" w14:textId="1E5A1175" w:rsidR="008F7C21" w:rsidRPr="003E7536" w:rsidRDefault="008F7C21" w:rsidP="003E7536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E7536">
              <w:rPr>
                <w:rFonts w:eastAsia="Calibri"/>
                <w:sz w:val="24"/>
                <w:szCs w:val="24"/>
              </w:rPr>
              <w:t>Дата подго</w:t>
            </w:r>
            <w:r w:rsidR="000C4C76" w:rsidRPr="003E7536">
              <w:rPr>
                <w:rFonts w:eastAsia="Calibri"/>
                <w:sz w:val="24"/>
                <w:szCs w:val="24"/>
              </w:rPr>
              <w:t xml:space="preserve">товки обоснования НМЦК: </w:t>
            </w:r>
            <w:r w:rsidR="003E7536" w:rsidRPr="00B52E78">
              <w:rPr>
                <w:rFonts w:eastAsia="Calibri"/>
                <w:sz w:val="24"/>
                <w:szCs w:val="24"/>
              </w:rPr>
              <w:t>19</w:t>
            </w:r>
            <w:r w:rsidRPr="00B52E78">
              <w:rPr>
                <w:rFonts w:eastAsia="Calibri"/>
                <w:sz w:val="24"/>
                <w:szCs w:val="24"/>
              </w:rPr>
              <w:t>.0</w:t>
            </w:r>
            <w:r w:rsidR="003E7536" w:rsidRPr="00B52E78">
              <w:rPr>
                <w:rFonts w:eastAsia="Calibri"/>
                <w:sz w:val="24"/>
                <w:szCs w:val="24"/>
              </w:rPr>
              <w:t>3</w:t>
            </w:r>
            <w:r w:rsidRPr="00B52E78">
              <w:rPr>
                <w:rFonts w:eastAsia="Calibri"/>
                <w:sz w:val="24"/>
                <w:szCs w:val="24"/>
              </w:rPr>
              <w:t>.202</w:t>
            </w:r>
            <w:r w:rsidR="003E7536" w:rsidRPr="00B52E78">
              <w:rPr>
                <w:rFonts w:eastAsia="Calibri"/>
                <w:sz w:val="24"/>
                <w:szCs w:val="24"/>
              </w:rPr>
              <w:t>6</w:t>
            </w:r>
          </w:p>
        </w:tc>
      </w:tr>
    </w:tbl>
    <w:p w14:paraId="6F03CBA2" w14:textId="77777777" w:rsidR="008F7C21" w:rsidRPr="008F7C21" w:rsidRDefault="008F7C21" w:rsidP="008F7C21">
      <w:pPr>
        <w:tabs>
          <w:tab w:val="left" w:pos="1560"/>
        </w:tabs>
        <w:spacing w:after="0" w:line="240" w:lineRule="auto"/>
        <w:jc w:val="both"/>
        <w:rPr>
          <w:rFonts w:eastAsia="Calibri"/>
          <w:sz w:val="22"/>
        </w:rPr>
      </w:pPr>
    </w:p>
    <w:p w14:paraId="7FA7FEC8" w14:textId="0833C005" w:rsidR="008F7C21" w:rsidRPr="003E7536" w:rsidRDefault="008F7C21" w:rsidP="008F7C21">
      <w:pPr>
        <w:tabs>
          <w:tab w:val="left" w:pos="851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3E7536">
        <w:rPr>
          <w:rFonts w:eastAsia="Calibri"/>
          <w:sz w:val="24"/>
          <w:szCs w:val="24"/>
        </w:rPr>
        <w:tab/>
        <w:t xml:space="preserve">Приложение: Расчет НМЦК: в соответствии с приказом Минэкономразвития России от 02.10.2013 № 567 на </w:t>
      </w:r>
      <w:r w:rsidR="00B52E78">
        <w:rPr>
          <w:rFonts w:eastAsia="Calibri"/>
          <w:sz w:val="24"/>
          <w:szCs w:val="24"/>
        </w:rPr>
        <w:t>2</w:t>
      </w:r>
      <w:r w:rsidRPr="003E7536">
        <w:rPr>
          <w:rFonts w:eastAsia="Calibri"/>
          <w:sz w:val="24"/>
          <w:szCs w:val="24"/>
        </w:rPr>
        <w:t xml:space="preserve"> л. в 1 экз.</w:t>
      </w:r>
    </w:p>
    <w:p w14:paraId="6AE64573" w14:textId="77777777" w:rsidR="008F7C21" w:rsidRPr="003E7536" w:rsidRDefault="008F7C21" w:rsidP="008F7C2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1F03444A" w14:textId="77777777" w:rsidR="008F7C21" w:rsidRPr="003E7536" w:rsidRDefault="008F7C21" w:rsidP="008F7C21">
      <w:pPr>
        <w:spacing w:after="0" w:line="240" w:lineRule="auto"/>
        <w:rPr>
          <w:rFonts w:eastAsia="Calibri"/>
          <w:sz w:val="24"/>
          <w:szCs w:val="24"/>
        </w:rPr>
      </w:pPr>
    </w:p>
    <w:p w14:paraId="5B5F99EE" w14:textId="04116502" w:rsidR="008F7C21" w:rsidRPr="003E7536" w:rsidRDefault="00D43C74" w:rsidP="008F7C21">
      <w:pPr>
        <w:spacing w:after="0" w:line="240" w:lineRule="auto"/>
        <w:rPr>
          <w:rFonts w:eastAsia="Calibri"/>
          <w:sz w:val="24"/>
          <w:szCs w:val="24"/>
        </w:rPr>
      </w:pPr>
      <w:r w:rsidRPr="003E7536">
        <w:rPr>
          <w:rFonts w:eastAsia="Calibri"/>
          <w:sz w:val="24"/>
          <w:szCs w:val="24"/>
        </w:rPr>
        <w:t>Заведующий</w:t>
      </w:r>
      <w:r w:rsidR="008F7C21" w:rsidRPr="003E7536">
        <w:rPr>
          <w:rFonts w:eastAsia="Calibri"/>
          <w:sz w:val="24"/>
          <w:szCs w:val="24"/>
        </w:rPr>
        <w:t xml:space="preserve"> ФЭО                                           </w:t>
      </w:r>
      <w:r w:rsidR="003E7536">
        <w:rPr>
          <w:rFonts w:eastAsia="Calibri"/>
          <w:sz w:val="24"/>
          <w:szCs w:val="24"/>
        </w:rPr>
        <w:t xml:space="preserve">                                              </w:t>
      </w:r>
      <w:r w:rsidR="00B52E78">
        <w:rPr>
          <w:rFonts w:eastAsia="Calibri"/>
          <w:sz w:val="24"/>
          <w:szCs w:val="24"/>
        </w:rPr>
        <w:t xml:space="preserve"> </w:t>
      </w:r>
      <w:r w:rsidRPr="003E7536">
        <w:rPr>
          <w:rFonts w:eastAsia="Calibri"/>
          <w:sz w:val="24"/>
          <w:szCs w:val="24"/>
        </w:rPr>
        <w:t>Н.М. Меньщикова</w:t>
      </w:r>
      <w:bookmarkStart w:id="0" w:name="_GoBack"/>
      <w:bookmarkEnd w:id="0"/>
    </w:p>
    <w:p w14:paraId="7DA13180" w14:textId="77777777" w:rsidR="008F7C21" w:rsidRPr="003E7536" w:rsidRDefault="008F7C21" w:rsidP="008F7C21">
      <w:pPr>
        <w:spacing w:after="0" w:line="240" w:lineRule="auto"/>
        <w:rPr>
          <w:rFonts w:eastAsia="Calibri"/>
          <w:sz w:val="24"/>
          <w:szCs w:val="24"/>
        </w:rPr>
      </w:pPr>
    </w:p>
    <w:p w14:paraId="2BF4E6E0" w14:textId="77777777" w:rsidR="008F7C21" w:rsidRPr="003E7536" w:rsidRDefault="008F7C21" w:rsidP="008F7C21">
      <w:pPr>
        <w:spacing w:after="0" w:line="240" w:lineRule="auto"/>
        <w:rPr>
          <w:rFonts w:eastAsia="Calibri"/>
          <w:sz w:val="24"/>
          <w:szCs w:val="24"/>
        </w:rPr>
      </w:pPr>
    </w:p>
    <w:p w14:paraId="6D49DE16" w14:textId="77777777" w:rsidR="008F7C21" w:rsidRPr="003E7536" w:rsidRDefault="008F7C21" w:rsidP="008F7C21">
      <w:pPr>
        <w:spacing w:after="0" w:line="240" w:lineRule="auto"/>
        <w:rPr>
          <w:rFonts w:eastAsia="Calibri"/>
          <w:sz w:val="24"/>
          <w:szCs w:val="24"/>
        </w:rPr>
      </w:pPr>
    </w:p>
    <w:p w14:paraId="45D9F378" w14:textId="77777777" w:rsidR="008F7C21" w:rsidRPr="003E7536" w:rsidRDefault="008F7C21" w:rsidP="008F7C21">
      <w:pPr>
        <w:spacing w:after="0" w:line="240" w:lineRule="auto"/>
        <w:rPr>
          <w:rFonts w:eastAsia="Calibri"/>
          <w:sz w:val="24"/>
          <w:szCs w:val="24"/>
        </w:rPr>
      </w:pPr>
    </w:p>
    <w:p w14:paraId="555E17A3" w14:textId="77777777" w:rsidR="008F7C21" w:rsidRPr="003E7536" w:rsidRDefault="008F7C21" w:rsidP="008F7C21">
      <w:pPr>
        <w:tabs>
          <w:tab w:val="left" w:pos="1560"/>
        </w:tabs>
        <w:spacing w:after="0" w:line="360" w:lineRule="exact"/>
        <w:rPr>
          <w:rFonts w:eastAsia="Calibri"/>
          <w:b/>
          <w:sz w:val="24"/>
          <w:szCs w:val="24"/>
        </w:rPr>
      </w:pPr>
    </w:p>
    <w:p w14:paraId="15BDA847" w14:textId="77777777" w:rsidR="008F7C21" w:rsidRPr="003E7536" w:rsidRDefault="008F7C21" w:rsidP="008F7C21">
      <w:pPr>
        <w:tabs>
          <w:tab w:val="left" w:pos="1560"/>
        </w:tabs>
        <w:spacing w:after="0" w:line="360" w:lineRule="exact"/>
        <w:rPr>
          <w:rFonts w:eastAsia="Calibri"/>
          <w:b/>
          <w:sz w:val="24"/>
          <w:szCs w:val="24"/>
        </w:rPr>
      </w:pPr>
    </w:p>
    <w:p w14:paraId="27ED5A07" w14:textId="77777777" w:rsidR="008F7C21" w:rsidRPr="008F7C21" w:rsidRDefault="008F7C21" w:rsidP="008F7C21">
      <w:pPr>
        <w:tabs>
          <w:tab w:val="left" w:pos="1560"/>
        </w:tabs>
        <w:spacing w:after="0" w:line="360" w:lineRule="exact"/>
        <w:rPr>
          <w:rFonts w:eastAsia="Calibri"/>
          <w:b/>
          <w:sz w:val="24"/>
          <w:szCs w:val="24"/>
        </w:rPr>
      </w:pPr>
    </w:p>
    <w:p w14:paraId="57A374CA" w14:textId="77777777" w:rsidR="009020A6" w:rsidRDefault="009020A6"/>
    <w:sectPr w:rsidR="009020A6" w:rsidSect="00CA32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18"/>
    <w:rsid w:val="000C4C76"/>
    <w:rsid w:val="002266D2"/>
    <w:rsid w:val="003E7536"/>
    <w:rsid w:val="004D6086"/>
    <w:rsid w:val="00674D18"/>
    <w:rsid w:val="007D2B08"/>
    <w:rsid w:val="008F7C21"/>
    <w:rsid w:val="009020A6"/>
    <w:rsid w:val="00B52E78"/>
    <w:rsid w:val="00CA32F4"/>
    <w:rsid w:val="00D43C74"/>
    <w:rsid w:val="00E41B47"/>
    <w:rsid w:val="00FA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11C0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2026-03-26T07:25:00Z</cp:lastPrinted>
  <dcterms:created xsi:type="dcterms:W3CDTF">2025-02-13T09:34:00Z</dcterms:created>
  <dcterms:modified xsi:type="dcterms:W3CDTF">2026-03-26T07:25:00Z</dcterms:modified>
</cp:coreProperties>
</file>