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3" w:type="dxa"/>
        <w:tblLook w:val="04A0" w:firstRow="1" w:lastRow="0" w:firstColumn="1" w:lastColumn="0" w:noHBand="0" w:noVBand="1"/>
      </w:tblPr>
      <w:tblGrid>
        <w:gridCol w:w="4064"/>
        <w:gridCol w:w="6169"/>
      </w:tblGrid>
      <w:tr w:rsidR="004601A6" w:rsidRPr="004601A6" w:rsidTr="000D1451">
        <w:trPr>
          <w:trHeight w:val="1883"/>
        </w:trPr>
        <w:tc>
          <w:tcPr>
            <w:tcW w:w="4064" w:type="dxa"/>
            <w:shd w:val="clear" w:color="auto" w:fill="auto"/>
          </w:tcPr>
          <w:p w:rsidR="004601A6" w:rsidRPr="004601A6" w:rsidRDefault="004601A6" w:rsidP="004601A6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69" w:type="dxa"/>
            <w:shd w:val="clear" w:color="auto" w:fill="auto"/>
          </w:tcPr>
          <w:p w:rsidR="002A44D1" w:rsidRPr="00532923" w:rsidRDefault="002A44D1" w:rsidP="002A44D1">
            <w:pPr>
              <w:tabs>
                <w:tab w:val="left" w:pos="1560"/>
              </w:tabs>
              <w:spacing w:after="0" w:line="240" w:lineRule="auto"/>
              <w:ind w:right="627"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2A44D1" w:rsidRPr="00532923" w:rsidRDefault="002A44D1" w:rsidP="002A44D1">
            <w:pPr>
              <w:tabs>
                <w:tab w:val="left" w:pos="1560"/>
              </w:tabs>
              <w:spacing w:after="0" w:line="240" w:lineRule="auto"/>
              <w:ind w:right="627"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при проведении электронного аукциона на поставку </w:t>
            </w:r>
            <w:r>
              <w:rPr>
                <w:rFonts w:eastAsia="Calibri"/>
                <w:sz w:val="24"/>
                <w:szCs w:val="24"/>
              </w:rPr>
              <w:t>строительных материалов</w:t>
            </w:r>
            <w:r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>
              <w:rPr>
                <w:rFonts w:eastAsia="Calibri"/>
                <w:sz w:val="24"/>
                <w:szCs w:val="24"/>
              </w:rPr>
              <w:t xml:space="preserve"> текущего ремонта</w:t>
            </w:r>
            <w:r w:rsidRPr="00532923">
              <w:rPr>
                <w:rFonts w:eastAsia="Calibri"/>
                <w:sz w:val="24"/>
                <w:szCs w:val="24"/>
              </w:rPr>
              <w:t xml:space="preserve"> ИПУ РАН</w:t>
            </w:r>
          </w:p>
          <w:p w:rsidR="002A44D1" w:rsidRDefault="002A44D1" w:rsidP="002A44D1">
            <w:pPr>
              <w:tabs>
                <w:tab w:val="left" w:pos="1560"/>
              </w:tabs>
              <w:spacing w:after="0" w:line="240" w:lineRule="auto"/>
              <w:ind w:right="627"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4601A6" w:rsidRPr="004601A6" w:rsidRDefault="004601A6" w:rsidP="002A44D1">
            <w:pPr>
              <w:tabs>
                <w:tab w:val="left" w:pos="1560"/>
              </w:tabs>
              <w:spacing w:after="0" w:line="240" w:lineRule="auto"/>
              <w:ind w:right="627" w:firstLine="29"/>
              <w:jc w:val="center"/>
              <w:rPr>
                <w:rFonts w:eastAsia="Calibri"/>
                <w:sz w:val="24"/>
                <w:szCs w:val="24"/>
              </w:rPr>
            </w:pPr>
            <w:r w:rsidRPr="004601A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4601A6" w:rsidRPr="004601A6" w:rsidRDefault="004601A6" w:rsidP="002A44D1">
            <w:pPr>
              <w:tabs>
                <w:tab w:val="left" w:pos="1560"/>
              </w:tabs>
              <w:spacing w:after="0" w:line="240" w:lineRule="auto"/>
              <w:ind w:right="627" w:firstLine="29"/>
              <w:jc w:val="center"/>
              <w:rPr>
                <w:rFonts w:eastAsia="Calibri"/>
                <w:sz w:val="24"/>
                <w:szCs w:val="24"/>
              </w:rPr>
            </w:pPr>
            <w:r w:rsidRPr="004601A6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4601A6" w:rsidRPr="004601A6" w:rsidRDefault="004601A6" w:rsidP="002A44D1">
            <w:pPr>
              <w:tabs>
                <w:tab w:val="left" w:pos="1560"/>
              </w:tabs>
              <w:spacing w:after="0" w:line="240" w:lineRule="auto"/>
              <w:ind w:right="627" w:firstLine="29"/>
              <w:jc w:val="center"/>
              <w:rPr>
                <w:rFonts w:eastAsia="Calibri"/>
                <w:sz w:val="24"/>
                <w:szCs w:val="24"/>
              </w:rPr>
            </w:pPr>
            <w:r w:rsidRPr="004601A6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4601A6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4601A6" w:rsidRPr="004601A6" w:rsidRDefault="004601A6" w:rsidP="002A44D1">
            <w:pPr>
              <w:tabs>
                <w:tab w:val="left" w:pos="1560"/>
              </w:tabs>
              <w:spacing w:after="0" w:line="240" w:lineRule="auto"/>
              <w:ind w:right="627"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4601A6" w:rsidRPr="004601A6" w:rsidRDefault="004601A6" w:rsidP="002A44D1">
            <w:pPr>
              <w:tabs>
                <w:tab w:val="left" w:pos="1560"/>
                <w:tab w:val="left" w:pos="538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4601A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4601A6" w:rsidRPr="004601A6" w:rsidRDefault="004601A6" w:rsidP="004601A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16"/>
                <w:szCs w:val="16"/>
              </w:rPr>
            </w:pPr>
            <w:r w:rsidRPr="004601A6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</w:tr>
    </w:tbl>
    <w:p w:rsidR="004601A6" w:rsidRPr="004601A6" w:rsidRDefault="004601A6" w:rsidP="004601A6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:rsidR="004601A6" w:rsidRPr="004601A6" w:rsidRDefault="004601A6" w:rsidP="004601A6">
      <w:pPr>
        <w:tabs>
          <w:tab w:val="left" w:pos="1560"/>
        </w:tabs>
        <w:spacing w:after="0" w:line="240" w:lineRule="auto"/>
        <w:ind w:right="-284"/>
        <w:jc w:val="center"/>
        <w:rPr>
          <w:rFonts w:eastAsia="Calibri"/>
          <w:sz w:val="24"/>
          <w:szCs w:val="24"/>
        </w:rPr>
      </w:pPr>
      <w:r w:rsidRPr="004601A6">
        <w:rPr>
          <w:rFonts w:eastAsia="Calibri"/>
          <w:sz w:val="24"/>
          <w:szCs w:val="24"/>
        </w:rPr>
        <w:t>Обоснование</w:t>
      </w:r>
    </w:p>
    <w:p w:rsidR="004601A6" w:rsidRPr="004601A6" w:rsidRDefault="004601A6" w:rsidP="004601A6">
      <w:pPr>
        <w:tabs>
          <w:tab w:val="left" w:pos="1560"/>
        </w:tabs>
        <w:spacing w:after="0" w:line="240" w:lineRule="auto"/>
        <w:ind w:right="-284"/>
        <w:jc w:val="center"/>
        <w:rPr>
          <w:rFonts w:eastAsia="Calibri"/>
          <w:sz w:val="24"/>
          <w:szCs w:val="24"/>
        </w:rPr>
      </w:pPr>
      <w:r w:rsidRPr="004601A6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4601A6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4601A6" w:rsidRPr="004601A6" w:rsidRDefault="004601A6" w:rsidP="004601A6">
      <w:pPr>
        <w:tabs>
          <w:tab w:val="left" w:pos="1560"/>
        </w:tabs>
        <w:spacing w:after="0" w:line="240" w:lineRule="auto"/>
        <w:ind w:right="-284"/>
        <w:jc w:val="center"/>
        <w:rPr>
          <w:rFonts w:eastAsia="Calibri"/>
          <w:sz w:val="24"/>
          <w:szCs w:val="24"/>
          <w:u w:val="single"/>
        </w:rPr>
      </w:pPr>
      <w:r w:rsidRPr="004601A6">
        <w:rPr>
          <w:rFonts w:eastAsia="Calibri"/>
          <w:sz w:val="24"/>
          <w:szCs w:val="24"/>
          <w:u w:val="single"/>
        </w:rPr>
        <w:t>Поставка строительных материалов для нужд текущего ремонта ИПУ РАН</w:t>
      </w:r>
    </w:p>
    <w:p w:rsidR="004601A6" w:rsidRPr="004601A6" w:rsidRDefault="004601A6" w:rsidP="004601A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2"/>
          <w:u w:val="single"/>
        </w:rPr>
      </w:pPr>
    </w:p>
    <w:tbl>
      <w:tblPr>
        <w:tblW w:w="101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151"/>
      </w:tblGrid>
      <w:tr w:rsidR="004601A6" w:rsidRPr="004601A6" w:rsidTr="004601A6">
        <w:trPr>
          <w:trHeight w:val="28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A6" w:rsidRPr="004601A6" w:rsidRDefault="004601A6" w:rsidP="004601A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4601A6">
              <w:rPr>
                <w:rFonts w:eastAsia="Calibri"/>
                <w:sz w:val="22"/>
              </w:rPr>
              <w:t>Основные характеристики объекта закупки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A6" w:rsidRPr="004601A6" w:rsidRDefault="004601A6" w:rsidP="004601A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01A6">
              <w:rPr>
                <w:rFonts w:eastAsia="Times New Roman"/>
                <w:sz w:val="22"/>
                <w:lang w:eastAsia="ru-RU"/>
              </w:rPr>
              <w:t xml:space="preserve">ОКПД 2: </w:t>
            </w:r>
          </w:p>
          <w:p w:rsidR="004601A6" w:rsidRPr="004601A6" w:rsidRDefault="004601A6" w:rsidP="004601A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01A6">
              <w:rPr>
                <w:rFonts w:eastAsia="Times New Roman"/>
                <w:sz w:val="22"/>
                <w:lang w:eastAsia="ru-RU"/>
              </w:rPr>
              <w:t>24.10.62.124 - Прокат сортовой горячекатаный полосовой прочий, без дополнительной обработки, включая смотанный после прокатки, из нелегированных сталей (КТРУ отсутствует);</w:t>
            </w:r>
          </w:p>
          <w:p w:rsidR="004601A6" w:rsidRPr="004601A6" w:rsidRDefault="004601A6" w:rsidP="004601A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01A6">
              <w:rPr>
                <w:rFonts w:eastAsia="Times New Roman"/>
                <w:sz w:val="22"/>
                <w:lang w:eastAsia="ru-RU"/>
              </w:rPr>
              <w:t>24.10.71.111 - Уголки стальные горячекатаные равнополочные из нелегированных сталей (КТРУ 24.10.71.110-00000019 Уголок стальной горячекатаный);</w:t>
            </w:r>
          </w:p>
          <w:p w:rsidR="004601A6" w:rsidRPr="004601A6" w:rsidRDefault="004601A6" w:rsidP="004601A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01A6">
              <w:rPr>
                <w:rFonts w:eastAsia="Times New Roman"/>
                <w:sz w:val="22"/>
                <w:lang w:eastAsia="ru-RU"/>
              </w:rPr>
              <w:t>24.20.14.110 - Трубы некруглого сечения стальные (КТРУ 24.20.14.110-00000026 Труба профильная стальная);</w:t>
            </w:r>
          </w:p>
          <w:p w:rsidR="004601A6" w:rsidRPr="004601A6" w:rsidRDefault="004601A6" w:rsidP="004601A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01A6">
              <w:rPr>
                <w:rFonts w:eastAsia="Times New Roman"/>
                <w:sz w:val="22"/>
                <w:lang w:eastAsia="ru-RU"/>
              </w:rPr>
              <w:t>24.20.14.110 - Трубы некруглого сечения стальные (КТРУ 24.20.14.110-00000028 Труба профильная стальная)</w:t>
            </w:r>
          </w:p>
        </w:tc>
      </w:tr>
      <w:tr w:rsidR="004601A6" w:rsidRPr="004601A6" w:rsidTr="004601A6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A6" w:rsidRPr="004601A6" w:rsidRDefault="004601A6" w:rsidP="004601A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4601A6">
              <w:rPr>
                <w:rFonts w:eastAsia="Calibri"/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A6" w:rsidRPr="004601A6" w:rsidRDefault="004601A6" w:rsidP="004601A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4601A6">
              <w:rPr>
                <w:rFonts w:eastAsia="Calibri"/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4601A6" w:rsidRPr="004601A6" w:rsidRDefault="004601A6" w:rsidP="004601A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4601A6">
              <w:rPr>
                <w:rFonts w:eastAsia="Calibri"/>
                <w:sz w:val="22"/>
              </w:rPr>
              <w:t>Начальная (максимальная) цена контракта составляет 149 455 (сто сорок девять тысяч четыреста пятьдесят пять) рублей 07 копеек, с учетом НДС 20</w:t>
            </w:r>
            <w:r w:rsidR="001C6F33">
              <w:rPr>
                <w:rFonts w:eastAsia="Calibri"/>
                <w:sz w:val="22"/>
              </w:rPr>
              <w:t xml:space="preserve"> </w:t>
            </w:r>
            <w:bookmarkStart w:id="0" w:name="_GoBack"/>
            <w:bookmarkEnd w:id="0"/>
            <w:r w:rsidRPr="004601A6">
              <w:rPr>
                <w:rFonts w:eastAsia="Calibri"/>
                <w:sz w:val="22"/>
              </w:rPr>
              <w:t>% - 24 909,18 рублей. 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4601A6" w:rsidRPr="004601A6" w:rsidTr="004601A6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A6" w:rsidRPr="004601A6" w:rsidRDefault="004601A6" w:rsidP="004601A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4601A6">
              <w:rPr>
                <w:rFonts w:eastAsia="Calibri"/>
                <w:sz w:val="22"/>
              </w:rPr>
              <w:t>Расчет НМЦК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A6" w:rsidRPr="004601A6" w:rsidRDefault="004601A6" w:rsidP="004601A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4601A6">
              <w:rPr>
                <w:rFonts w:eastAsia="Calibri"/>
                <w:sz w:val="22"/>
              </w:rPr>
              <w:t>Согласно приложению на 1 л. в 1 экз.</w:t>
            </w:r>
          </w:p>
        </w:tc>
      </w:tr>
      <w:tr w:rsidR="004601A6" w:rsidRPr="004601A6" w:rsidTr="004601A6">
        <w:trPr>
          <w:trHeight w:val="255"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A6" w:rsidRPr="004601A6" w:rsidRDefault="004601A6" w:rsidP="004601A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4601A6">
              <w:rPr>
                <w:rFonts w:eastAsia="Calibri"/>
                <w:sz w:val="22"/>
              </w:rPr>
              <w:t>Дата подготовки обоснования НМЦК: 23.03.2023 г.</w:t>
            </w:r>
          </w:p>
        </w:tc>
      </w:tr>
    </w:tbl>
    <w:p w:rsidR="004601A6" w:rsidRPr="004601A6" w:rsidRDefault="004601A6" w:rsidP="004601A6">
      <w:pPr>
        <w:tabs>
          <w:tab w:val="left" w:pos="142"/>
        </w:tabs>
        <w:spacing w:after="0" w:line="360" w:lineRule="exact"/>
        <w:jc w:val="both"/>
        <w:rPr>
          <w:rFonts w:eastAsia="Calibri"/>
          <w:sz w:val="22"/>
        </w:rPr>
      </w:pPr>
      <w:r w:rsidRPr="004601A6">
        <w:rPr>
          <w:rFonts w:eastAsia="Calibri"/>
          <w:sz w:val="22"/>
        </w:rPr>
        <w:t xml:space="preserve">Приложение: Расчет НМЦК: в соответствии с приказом Минэкономразвития России </w:t>
      </w:r>
      <w:r w:rsidRPr="004601A6">
        <w:rPr>
          <w:rFonts w:eastAsia="Calibri"/>
          <w:sz w:val="22"/>
        </w:rPr>
        <w:br/>
        <w:t>от 02.10.2013 № 567 на 2 л. в 1 экз.</w:t>
      </w:r>
    </w:p>
    <w:p w:rsidR="004601A6" w:rsidRPr="004601A6" w:rsidRDefault="004601A6" w:rsidP="004601A6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4601A6" w:rsidRPr="004601A6" w:rsidRDefault="004601A6" w:rsidP="004601A6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 w:rsidRPr="004601A6">
        <w:rPr>
          <w:rFonts w:eastAsia="Calibri"/>
          <w:sz w:val="22"/>
        </w:rPr>
        <w:t>Заведующий ФЭО                                ___________________                                        /А.В. Костина/</w:t>
      </w:r>
    </w:p>
    <w:p w:rsidR="00C2419B" w:rsidRPr="004601A6" w:rsidRDefault="00C2419B">
      <w:pPr>
        <w:rPr>
          <w:sz w:val="22"/>
        </w:rPr>
      </w:pPr>
    </w:p>
    <w:sectPr w:rsidR="00C2419B" w:rsidRPr="004601A6" w:rsidSect="002A44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E6"/>
    <w:rsid w:val="001C6F33"/>
    <w:rsid w:val="002A44D1"/>
    <w:rsid w:val="004601A6"/>
    <w:rsid w:val="00C2419B"/>
    <w:rsid w:val="00D0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71EA-6FEA-4595-B7C1-DD3C12F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2023-03-31T10:01:00Z</dcterms:created>
  <dcterms:modified xsi:type="dcterms:W3CDTF">2023-03-31T10:51:00Z</dcterms:modified>
</cp:coreProperties>
</file>