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при проведении электронного аукциона на поставку </w:t>
            </w:r>
            <w:r>
              <w:rPr>
                <w:rFonts w:eastAsia="Calibri"/>
                <w:sz w:val="24"/>
                <w:szCs w:val="24"/>
              </w:rPr>
              <w:t>строительных материалов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>
              <w:rPr>
                <w:rFonts w:eastAsia="Calibri"/>
                <w:sz w:val="24"/>
                <w:szCs w:val="24"/>
              </w:rPr>
              <w:t xml:space="preserve"> текущего ремонта</w:t>
            </w:r>
            <w:r w:rsidRPr="00532923">
              <w:rPr>
                <w:rFonts w:eastAsia="Calibri"/>
                <w:sz w:val="24"/>
                <w:szCs w:val="24"/>
              </w:rPr>
              <w:t xml:space="preserve"> 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>Поставка строительных материалов для нужд текущего ремонта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755FBC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5FBC">
              <w:rPr>
                <w:rFonts w:eastAsia="Times New Roman"/>
                <w:sz w:val="24"/>
                <w:szCs w:val="24"/>
                <w:lang w:eastAsia="ru-RU"/>
              </w:rPr>
              <w:t xml:space="preserve">ОКПД 2: </w:t>
            </w:r>
          </w:p>
          <w:p w:rsidR="00755FBC" w:rsidRPr="00755FBC" w:rsidRDefault="00755FBC" w:rsidP="00AA79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5FBC">
              <w:rPr>
                <w:rFonts w:eastAsia="Times New Roman"/>
                <w:sz w:val="24"/>
                <w:szCs w:val="24"/>
                <w:lang w:eastAsia="ru-RU"/>
              </w:rPr>
              <w:t xml:space="preserve">23.31.10.122 - Плитки керамические для полов </w:t>
            </w:r>
            <w:r w:rsidRPr="00D10F69">
              <w:rPr>
                <w:rFonts w:eastAsia="Times New Roman"/>
                <w:i/>
                <w:sz w:val="24"/>
                <w:szCs w:val="24"/>
                <w:lang w:eastAsia="ru-RU"/>
              </w:rPr>
              <w:t>(КТРУ 23.31.10.120-00000003 Плитка керамическая</w:t>
            </w:r>
            <w:bookmarkStart w:id="0" w:name="_GoBack"/>
            <w:bookmarkEnd w:id="0"/>
            <w:r w:rsidRPr="00D10F69">
              <w:rPr>
                <w:rFonts w:eastAsia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Начальная (максимальная) цена контракта составляет 1 386 471 (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755FBC">
              <w:rPr>
                <w:rFonts w:eastAsia="Calibri"/>
                <w:sz w:val="24"/>
                <w:szCs w:val="24"/>
              </w:rPr>
              <w:t>дин миллион триста восемьдесят шесть тысяч четыреста семьдесят один) рубль 06 копеек, с учетом НДС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5FBC">
              <w:rPr>
                <w:rFonts w:eastAsia="Calibri"/>
                <w:sz w:val="24"/>
                <w:szCs w:val="24"/>
              </w:rPr>
              <w:t>% - 231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5FBC">
              <w:rPr>
                <w:rFonts w:eastAsia="Calibri"/>
                <w:sz w:val="24"/>
                <w:szCs w:val="24"/>
              </w:rPr>
              <w:t xml:space="preserve">078,51 рублей. 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включает в себя стоимость 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755FBC">
              <w:rPr>
                <w:rFonts w:eastAsia="Calibri"/>
                <w:sz w:val="24"/>
                <w:szCs w:val="24"/>
              </w:rPr>
              <w:t xml:space="preserve">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755FBC">
              <w:rPr>
                <w:rFonts w:eastAsia="Calibri"/>
                <w:sz w:val="24"/>
                <w:szCs w:val="24"/>
              </w:rPr>
              <w:t>онтракта.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Дата подготовки обоснования НМЦК: 24.03.2023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>/А.В. Костина/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4"/>
          <w:szCs w:val="24"/>
        </w:rPr>
      </w:pPr>
    </w:p>
    <w:p w:rsidR="00752035" w:rsidRPr="00755FBC" w:rsidRDefault="00752035">
      <w:pPr>
        <w:rPr>
          <w:sz w:val="24"/>
          <w:szCs w:val="24"/>
        </w:rPr>
      </w:pPr>
    </w:p>
    <w:sectPr w:rsidR="00752035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532923"/>
    <w:rsid w:val="00547C9B"/>
    <w:rsid w:val="00752035"/>
    <w:rsid w:val="00755FBC"/>
    <w:rsid w:val="00AA79EF"/>
    <w:rsid w:val="00D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2023-03-28T07:27:00Z</dcterms:created>
  <dcterms:modified xsi:type="dcterms:W3CDTF">2023-04-05T07:17:00Z</dcterms:modified>
</cp:coreProperties>
</file>