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AB6D1F" w14:textId="77777777" w:rsidR="008559EF" w:rsidRPr="004A768E" w:rsidRDefault="00412DE2" w:rsidP="0053017B">
      <w:pPr>
        <w:spacing w:before="0" w:beforeAutospacing="0" w:after="0" w:afterAutospacing="0"/>
        <w:ind w:left="5812"/>
        <w:rPr>
          <w:rFonts w:eastAsia="Times New Roman" w:cstheme="minorHAnsi"/>
          <w:color w:val="000000"/>
          <w:sz w:val="24"/>
          <w:szCs w:val="24"/>
          <w:lang w:val="ru-RU"/>
        </w:rPr>
      </w:pPr>
      <w:r w:rsidRPr="004A768E">
        <w:rPr>
          <w:rFonts w:cstheme="minorHAnsi"/>
          <w:bCs/>
          <w:color w:val="000000"/>
          <w:sz w:val="24"/>
          <w:szCs w:val="24"/>
          <w:lang w:val="ru-RU"/>
        </w:rPr>
        <w:t xml:space="preserve">Приложение № </w:t>
      </w:r>
      <w:r w:rsidR="00312CFB" w:rsidRPr="004A768E">
        <w:rPr>
          <w:rFonts w:cstheme="minorHAnsi"/>
          <w:bCs/>
          <w:color w:val="000000"/>
          <w:sz w:val="24"/>
          <w:szCs w:val="24"/>
          <w:lang w:val="ru-RU"/>
        </w:rPr>
        <w:t>5</w:t>
      </w:r>
      <w:r w:rsidR="008559EF" w:rsidRPr="004A768E">
        <w:rPr>
          <w:rFonts w:eastAsia="Times New Roman" w:cstheme="minorHAnsi"/>
          <w:color w:val="000000"/>
          <w:sz w:val="24"/>
          <w:szCs w:val="24"/>
          <w:lang w:val="ru-RU"/>
        </w:rPr>
        <w:t xml:space="preserve"> </w:t>
      </w:r>
    </w:p>
    <w:p w14:paraId="7F8608E3" w14:textId="77777777" w:rsidR="004A768E" w:rsidRDefault="00DF0FF3" w:rsidP="0053017B">
      <w:pPr>
        <w:pStyle w:val="ConsPlusNormal"/>
        <w:ind w:left="5812"/>
        <w:rPr>
          <w:rFonts w:asciiTheme="minorHAnsi" w:hAnsiTheme="minorHAnsi" w:cstheme="minorHAnsi"/>
          <w:sz w:val="24"/>
          <w:szCs w:val="24"/>
        </w:rPr>
      </w:pPr>
      <w:r w:rsidRPr="004A768E">
        <w:rPr>
          <w:rFonts w:asciiTheme="minorHAnsi" w:hAnsiTheme="minorHAnsi" w:cstheme="minorHAnsi"/>
          <w:bCs/>
          <w:color w:val="000000"/>
          <w:sz w:val="24"/>
          <w:szCs w:val="24"/>
        </w:rPr>
        <w:t xml:space="preserve">к Извещению </w:t>
      </w:r>
      <w:r w:rsidR="004A768E" w:rsidRPr="004A768E">
        <w:rPr>
          <w:rFonts w:asciiTheme="minorHAnsi" w:hAnsiTheme="minorHAnsi" w:cstheme="minorHAnsi"/>
          <w:sz w:val="24"/>
          <w:szCs w:val="24"/>
        </w:rPr>
        <w:t xml:space="preserve">об осуществлении закупки </w:t>
      </w:r>
    </w:p>
    <w:p w14:paraId="540FE95F" w14:textId="77777777" w:rsidR="00BD2335" w:rsidRDefault="004A768E" w:rsidP="0053017B">
      <w:pPr>
        <w:pStyle w:val="ConsPlusNormal"/>
        <w:ind w:left="5812"/>
        <w:rPr>
          <w:rFonts w:asciiTheme="minorHAnsi" w:hAnsiTheme="minorHAnsi" w:cstheme="minorHAnsi"/>
          <w:sz w:val="24"/>
          <w:szCs w:val="24"/>
        </w:rPr>
      </w:pPr>
      <w:r w:rsidRPr="004A768E">
        <w:rPr>
          <w:rFonts w:asciiTheme="minorHAnsi" w:hAnsiTheme="minorHAnsi" w:cstheme="minorHAnsi"/>
          <w:sz w:val="24"/>
          <w:szCs w:val="24"/>
        </w:rPr>
        <w:t>при проведении электронного аукциона</w:t>
      </w:r>
    </w:p>
    <w:p w14:paraId="2DA4E053" w14:textId="61B919CA" w:rsidR="0053017B" w:rsidRDefault="004A768E" w:rsidP="00691176">
      <w:pPr>
        <w:pStyle w:val="ConsPlusNormal"/>
        <w:ind w:left="5812"/>
        <w:rPr>
          <w:rFonts w:cstheme="minorHAnsi"/>
          <w:sz w:val="24"/>
          <w:szCs w:val="24"/>
        </w:rPr>
      </w:pPr>
      <w:r w:rsidRPr="00BD2335">
        <w:rPr>
          <w:rFonts w:asciiTheme="minorHAnsi" w:hAnsiTheme="minorHAnsi" w:cstheme="minorHAnsi"/>
          <w:sz w:val="24"/>
          <w:szCs w:val="24"/>
        </w:rPr>
        <w:t xml:space="preserve">на поставку </w:t>
      </w:r>
      <w:r w:rsidR="00323916">
        <w:rPr>
          <w:rFonts w:ascii="Times New Roman" w:eastAsia="Calibri" w:hAnsi="Times New Roman" w:cs="Times New Roman"/>
          <w:sz w:val="24"/>
          <w:szCs w:val="26"/>
          <w:lang w:eastAsia="ar-SA"/>
        </w:rPr>
        <w:t>канцелярских товаров</w:t>
      </w:r>
      <w:r w:rsidR="00691176" w:rsidRPr="00691176">
        <w:rPr>
          <w:rFonts w:ascii="Times New Roman" w:eastAsia="Calibri" w:hAnsi="Times New Roman" w:cs="Times New Roman"/>
          <w:sz w:val="24"/>
          <w:szCs w:val="26"/>
          <w:lang w:eastAsia="ar-SA"/>
        </w:rPr>
        <w:t xml:space="preserve"> для нужд ИПУ РАН</w:t>
      </w:r>
    </w:p>
    <w:p w14:paraId="0D706528" w14:textId="77777777" w:rsidR="0091137A" w:rsidRDefault="0091137A" w:rsidP="0091137A">
      <w:pPr>
        <w:spacing w:before="0" w:beforeAutospacing="0" w:after="0" w:afterAutospacing="0"/>
        <w:rPr>
          <w:rFonts w:hAnsi="Times New Roman" w:cs="Times New Roman"/>
          <w:b/>
          <w:bCs/>
          <w:color w:val="000000"/>
          <w:sz w:val="24"/>
          <w:szCs w:val="24"/>
          <w:lang w:val="ru-RU"/>
        </w:rPr>
      </w:pPr>
    </w:p>
    <w:p w14:paraId="5D7C13E9" w14:textId="35795D82" w:rsidR="00F014BE" w:rsidRPr="00093E96" w:rsidRDefault="00F014BE" w:rsidP="000C5A29">
      <w:pPr>
        <w:spacing w:before="0" w:beforeAutospacing="0" w:after="0" w:afterAutospacing="0"/>
        <w:jc w:val="center"/>
        <w:rPr>
          <w:rFonts w:hAnsi="Times New Roman" w:cs="Times New Roman"/>
          <w:b/>
          <w:bCs/>
          <w:color w:val="000000"/>
          <w:sz w:val="24"/>
          <w:szCs w:val="24"/>
          <w:lang w:val="ru-RU"/>
        </w:rPr>
      </w:pPr>
      <w:r w:rsidRPr="00093E96">
        <w:rPr>
          <w:rFonts w:hAnsi="Times New Roman" w:cs="Times New Roman"/>
          <w:b/>
          <w:bCs/>
          <w:color w:val="000000"/>
          <w:sz w:val="24"/>
          <w:szCs w:val="24"/>
          <w:lang w:val="ru-RU"/>
        </w:rPr>
        <w:t>ДОПОЛНИТЕЛЬНАЯ ИНФОРМАЦИЯ</w:t>
      </w:r>
    </w:p>
    <w:p w14:paraId="7C14AAC5" w14:textId="77777777" w:rsidR="004A768E" w:rsidRDefault="004A768E" w:rsidP="000C5A29">
      <w:pPr>
        <w:spacing w:before="0" w:beforeAutospacing="0" w:after="0" w:afterAutospacing="0"/>
        <w:jc w:val="center"/>
        <w:rPr>
          <w:rFonts w:hAnsi="Times New Roman" w:cs="Times New Roman"/>
          <w:bCs/>
          <w:color w:val="000000"/>
          <w:sz w:val="24"/>
          <w:szCs w:val="24"/>
          <w:lang w:val="ru-RU"/>
        </w:rPr>
      </w:pPr>
    </w:p>
    <w:p w14:paraId="3FE836E9" w14:textId="77777777" w:rsidR="00B30B23" w:rsidRDefault="004A768E" w:rsidP="00747BE6">
      <w:pPr>
        <w:spacing w:before="0" w:beforeAutospacing="0" w:after="0" w:afterAutospacing="0"/>
        <w:jc w:val="center"/>
        <w:rPr>
          <w:rFonts w:hAnsi="Times New Roman" w:cs="Times New Roman"/>
          <w:bCs/>
          <w:color w:val="000000"/>
          <w:sz w:val="24"/>
          <w:szCs w:val="24"/>
          <w:lang w:val="ru-RU"/>
        </w:rPr>
      </w:pPr>
      <w:r w:rsidRPr="00093E96">
        <w:rPr>
          <w:rFonts w:hAnsi="Times New Roman" w:cs="Times New Roman"/>
          <w:bCs/>
          <w:color w:val="000000"/>
          <w:sz w:val="24"/>
          <w:szCs w:val="24"/>
          <w:lang w:val="ru-RU"/>
        </w:rPr>
        <w:t xml:space="preserve">к Извещению об осуществлении закупки при проведении электронного аукциона </w:t>
      </w:r>
    </w:p>
    <w:p w14:paraId="794F05E3" w14:textId="5504A741" w:rsidR="004A768E" w:rsidRDefault="004A768E" w:rsidP="004A768E">
      <w:pPr>
        <w:spacing w:before="0" w:beforeAutospacing="0" w:after="0" w:afterAutospacing="0"/>
        <w:jc w:val="center"/>
        <w:rPr>
          <w:rFonts w:hAnsi="Times New Roman" w:cs="Times New Roman"/>
          <w:bCs/>
          <w:color w:val="000000"/>
          <w:sz w:val="24"/>
          <w:szCs w:val="24"/>
          <w:lang w:val="ru-RU"/>
        </w:rPr>
      </w:pPr>
      <w:r w:rsidRPr="00093E96">
        <w:rPr>
          <w:rFonts w:hAnsi="Times New Roman" w:cs="Times New Roman"/>
          <w:bCs/>
          <w:color w:val="000000"/>
          <w:sz w:val="24"/>
          <w:szCs w:val="24"/>
          <w:lang w:val="ru-RU"/>
        </w:rPr>
        <w:t xml:space="preserve">на </w:t>
      </w:r>
      <w:r w:rsidR="00567D50" w:rsidRPr="00567D50">
        <w:rPr>
          <w:rFonts w:hAnsi="Times New Roman" w:cs="Times New Roman"/>
          <w:bCs/>
          <w:color w:val="000000"/>
          <w:sz w:val="24"/>
          <w:szCs w:val="24"/>
          <w:lang w:val="ru-RU"/>
        </w:rPr>
        <w:t xml:space="preserve">поставку </w:t>
      </w:r>
      <w:r w:rsidR="00323916">
        <w:rPr>
          <w:rFonts w:hAnsi="Times New Roman" w:cs="Times New Roman"/>
          <w:bCs/>
          <w:color w:val="000000"/>
          <w:sz w:val="24"/>
          <w:szCs w:val="24"/>
          <w:lang w:val="ru-RU"/>
        </w:rPr>
        <w:t>канцелярских товаров</w:t>
      </w:r>
      <w:bookmarkStart w:id="0" w:name="_GoBack"/>
      <w:bookmarkEnd w:id="0"/>
      <w:r w:rsidR="00691176" w:rsidRPr="00691176">
        <w:rPr>
          <w:rFonts w:hAnsi="Times New Roman" w:cs="Times New Roman"/>
          <w:bCs/>
          <w:color w:val="000000"/>
          <w:sz w:val="24"/>
          <w:szCs w:val="24"/>
          <w:lang w:val="ru-RU"/>
        </w:rPr>
        <w:t xml:space="preserve"> для нужд ИПУ РАН</w:t>
      </w:r>
    </w:p>
    <w:p w14:paraId="29CD6B48" w14:textId="77777777" w:rsidR="00691176" w:rsidRPr="004A768E" w:rsidRDefault="00691176" w:rsidP="004A768E">
      <w:pPr>
        <w:spacing w:before="0" w:beforeAutospacing="0" w:after="0" w:afterAutospacing="0"/>
        <w:jc w:val="center"/>
        <w:rPr>
          <w:rFonts w:hAnsi="Times New Roman" w:cs="Times New Roman"/>
          <w:b/>
          <w:bCs/>
          <w:color w:val="000000"/>
          <w:sz w:val="24"/>
          <w:szCs w:val="24"/>
          <w:lang w:val="ru-RU"/>
        </w:rPr>
      </w:pPr>
    </w:p>
    <w:tbl>
      <w:tblPr>
        <w:tblW w:w="10207" w:type="dxa"/>
        <w:tblInd w:w="-150" w:type="dxa"/>
        <w:tblLayout w:type="fixed"/>
        <w:tblCellMar>
          <w:top w:w="15" w:type="dxa"/>
          <w:left w:w="15" w:type="dxa"/>
          <w:bottom w:w="15" w:type="dxa"/>
          <w:right w:w="15" w:type="dxa"/>
        </w:tblCellMar>
        <w:tblLook w:val="0600" w:firstRow="0" w:lastRow="0" w:firstColumn="0" w:lastColumn="0" w:noHBand="1" w:noVBand="1"/>
      </w:tblPr>
      <w:tblGrid>
        <w:gridCol w:w="591"/>
        <w:gridCol w:w="3804"/>
        <w:gridCol w:w="5812"/>
      </w:tblGrid>
      <w:tr w:rsidR="00D75D24" w:rsidRPr="0069528D" w14:paraId="3B01276F" w14:textId="77777777" w:rsidTr="00134133">
        <w:trPr>
          <w:trHeight w:val="1423"/>
        </w:trPr>
        <w:tc>
          <w:tcPr>
            <w:tcW w:w="591" w:type="dxa"/>
            <w:tcBorders>
              <w:top w:val="single" w:sz="6" w:space="0" w:color="000000"/>
              <w:left w:val="single" w:sz="6" w:space="0" w:color="000000"/>
              <w:bottom w:val="single" w:sz="6" w:space="0" w:color="000000"/>
              <w:right w:val="single" w:sz="6" w:space="0" w:color="000000"/>
            </w:tcBorders>
          </w:tcPr>
          <w:p w14:paraId="67A1E09B" w14:textId="77777777" w:rsidR="00D75D24" w:rsidRPr="00C7479C" w:rsidRDefault="00D75D24" w:rsidP="00454B98">
            <w:pPr>
              <w:pStyle w:val="af6"/>
              <w:numPr>
                <w:ilvl w:val="0"/>
                <w:numId w:val="24"/>
              </w:numPr>
              <w:tabs>
                <w:tab w:val="left" w:pos="284"/>
              </w:tabs>
              <w:autoSpaceDE w:val="0"/>
              <w:autoSpaceDN w:val="0"/>
              <w:adjustRightInd w:val="0"/>
              <w:spacing w:after="0"/>
              <w:ind w:hanging="644"/>
              <w:jc w:val="center"/>
            </w:pPr>
          </w:p>
        </w:tc>
        <w:tc>
          <w:tcPr>
            <w:tcW w:w="38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8327FFC" w14:textId="77777777" w:rsidR="00D75D24" w:rsidRPr="00BD4C45" w:rsidRDefault="00D75D24" w:rsidP="00E30D0A">
            <w:pPr>
              <w:autoSpaceDE w:val="0"/>
              <w:autoSpaceDN w:val="0"/>
              <w:adjustRightInd w:val="0"/>
              <w:spacing w:before="0" w:beforeAutospacing="0" w:after="0" w:afterAutospacing="0"/>
              <w:jc w:val="both"/>
              <w:rPr>
                <w:rFonts w:ascii="Times New Roman" w:hAnsi="Times New Roman" w:cs="Times New Roman"/>
                <w:sz w:val="24"/>
                <w:szCs w:val="24"/>
                <w:lang w:val="ru-RU"/>
              </w:rPr>
            </w:pPr>
            <w:r w:rsidRPr="00BD4C45">
              <w:rPr>
                <w:rFonts w:ascii="Times New Roman" w:hAnsi="Times New Roman" w:cs="Times New Roman"/>
                <w:sz w:val="24"/>
                <w:szCs w:val="24"/>
                <w:lang w:val="ru-RU"/>
              </w:rPr>
              <w:t>Размер и порядок внесения денежных средств в качестве обеспечения заявки на участие в закупке</w:t>
            </w:r>
            <w:r w:rsidR="009E15B7">
              <w:rPr>
                <w:rFonts w:ascii="Times New Roman" w:hAnsi="Times New Roman" w:cs="Times New Roman"/>
                <w:sz w:val="24"/>
                <w:szCs w:val="24"/>
                <w:lang w:val="ru-RU"/>
              </w:rPr>
              <w:t>, условия независимой гарантии.</w:t>
            </w:r>
          </w:p>
        </w:tc>
        <w:tc>
          <w:tcPr>
            <w:tcW w:w="58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464D30B" w14:textId="77777777" w:rsidR="00D75D24" w:rsidRPr="0089592F" w:rsidRDefault="009E15B7" w:rsidP="009E15B7">
            <w:pPr>
              <w:spacing w:before="0" w:beforeAutospacing="0" w:after="0" w:afterAutospacing="0"/>
              <w:rPr>
                <w:rFonts w:hAnsi="Times New Roman" w:cs="Times New Roman"/>
                <w:color w:val="000000"/>
                <w:sz w:val="24"/>
                <w:szCs w:val="24"/>
                <w:lang w:val="ru-RU"/>
              </w:rPr>
            </w:pPr>
            <w:r>
              <w:rPr>
                <w:rFonts w:ascii="Times New Roman" w:hAnsi="Times New Roman" w:cs="Times New Roman"/>
                <w:sz w:val="24"/>
                <w:szCs w:val="24"/>
                <w:lang w:val="ru-RU"/>
              </w:rPr>
              <w:t>Не установлено</w:t>
            </w:r>
            <w:r w:rsidR="00D75D24" w:rsidRPr="00A76185">
              <w:rPr>
                <w:rFonts w:ascii="Times New Roman" w:eastAsia="Times New Roman" w:hAnsi="Times New Roman" w:cs="Times New Roman"/>
                <w:sz w:val="24"/>
                <w:szCs w:val="24"/>
                <w:lang w:val="ru-RU" w:eastAsia="ru-RU"/>
              </w:rPr>
              <w:t xml:space="preserve"> </w:t>
            </w:r>
          </w:p>
        </w:tc>
      </w:tr>
      <w:tr w:rsidR="00747BE6" w:rsidRPr="00323916" w14:paraId="32E8EDC9" w14:textId="77777777" w:rsidTr="0053017B">
        <w:tc>
          <w:tcPr>
            <w:tcW w:w="591" w:type="dxa"/>
            <w:tcBorders>
              <w:top w:val="single" w:sz="6" w:space="0" w:color="000000"/>
              <w:left w:val="single" w:sz="6" w:space="0" w:color="000000"/>
              <w:bottom w:val="single" w:sz="6" w:space="0" w:color="000000"/>
              <w:right w:val="single" w:sz="6" w:space="0" w:color="000000"/>
            </w:tcBorders>
          </w:tcPr>
          <w:p w14:paraId="3652B061" w14:textId="77777777" w:rsidR="00747BE6" w:rsidRPr="00C7479C" w:rsidRDefault="00747BE6" w:rsidP="00747BE6">
            <w:pPr>
              <w:pStyle w:val="af6"/>
              <w:numPr>
                <w:ilvl w:val="0"/>
                <w:numId w:val="24"/>
              </w:numPr>
              <w:tabs>
                <w:tab w:val="left" w:pos="284"/>
              </w:tabs>
              <w:autoSpaceDE w:val="0"/>
              <w:autoSpaceDN w:val="0"/>
              <w:adjustRightInd w:val="0"/>
              <w:spacing w:after="0"/>
              <w:ind w:hanging="644"/>
              <w:jc w:val="center"/>
            </w:pPr>
          </w:p>
        </w:tc>
        <w:tc>
          <w:tcPr>
            <w:tcW w:w="38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D455806" w14:textId="77777777" w:rsidR="00747BE6" w:rsidRPr="00BD4C45" w:rsidRDefault="00747BE6" w:rsidP="00747BE6">
            <w:pPr>
              <w:autoSpaceDE w:val="0"/>
              <w:autoSpaceDN w:val="0"/>
              <w:adjustRightInd w:val="0"/>
              <w:spacing w:before="0" w:beforeAutospacing="0" w:after="0" w:afterAutospacing="0"/>
              <w:jc w:val="both"/>
              <w:rPr>
                <w:rFonts w:ascii="Times New Roman" w:hAnsi="Times New Roman" w:cs="Times New Roman"/>
                <w:sz w:val="24"/>
                <w:szCs w:val="24"/>
                <w:lang w:val="ru-RU"/>
              </w:rPr>
            </w:pPr>
            <w:r w:rsidRPr="00BD4C45">
              <w:rPr>
                <w:rFonts w:ascii="Times New Roman" w:hAnsi="Times New Roman" w:cs="Times New Roman"/>
                <w:sz w:val="24"/>
                <w:szCs w:val="24"/>
                <w:lang w:val="ru-RU"/>
              </w:rPr>
              <w:t xml:space="preserve">Размер обеспечения исполнения контракта, порядок предоставления такого обеспечения, </w:t>
            </w:r>
            <w:r>
              <w:rPr>
                <w:rFonts w:ascii="Times New Roman" w:hAnsi="Times New Roman" w:cs="Times New Roman"/>
                <w:sz w:val="24"/>
                <w:szCs w:val="24"/>
                <w:lang w:val="ru-RU"/>
              </w:rPr>
              <w:t>требования к такому обеспечению.</w:t>
            </w:r>
          </w:p>
        </w:tc>
        <w:tc>
          <w:tcPr>
            <w:tcW w:w="58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84EAF68" w14:textId="2CDE47C9" w:rsidR="00747BE6" w:rsidRDefault="00747BE6" w:rsidP="00747BE6">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B5467D">
              <w:rPr>
                <w:rFonts w:ascii="Times New Roman" w:eastAsia="Times New Roman" w:hAnsi="Times New Roman" w:cs="Times New Roman"/>
                <w:b/>
                <w:sz w:val="24"/>
                <w:szCs w:val="24"/>
                <w:lang w:val="ru-RU" w:eastAsia="ru-RU"/>
              </w:rPr>
              <w:t xml:space="preserve">Обеспечение исполнения контракта </w:t>
            </w:r>
            <w:r w:rsidRPr="00B5467D">
              <w:rPr>
                <w:rFonts w:ascii="Times New Roman" w:eastAsia="Times New Roman" w:hAnsi="Times New Roman" w:cs="Times New Roman"/>
                <w:sz w:val="24"/>
                <w:szCs w:val="24"/>
                <w:lang w:val="ru-RU" w:eastAsia="ru-RU"/>
              </w:rPr>
              <w:t>предусмотрено в следующем размере:</w:t>
            </w:r>
            <w:r w:rsidRPr="00B5467D">
              <w:rPr>
                <w:rFonts w:ascii="Times New Roman" w:eastAsia="Times New Roman" w:hAnsi="Times New Roman" w:cs="Times New Roman"/>
                <w:b/>
                <w:sz w:val="24"/>
                <w:szCs w:val="24"/>
                <w:lang w:val="ru-RU" w:eastAsia="ru-RU"/>
              </w:rPr>
              <w:t xml:space="preserve"> </w:t>
            </w:r>
            <w:r w:rsidR="00691176">
              <w:rPr>
                <w:rFonts w:ascii="Times New Roman" w:eastAsia="Times New Roman" w:hAnsi="Times New Roman" w:cs="Times New Roman"/>
                <w:b/>
                <w:sz w:val="24"/>
                <w:szCs w:val="24"/>
                <w:lang w:val="ru-RU" w:eastAsia="ru-RU"/>
              </w:rPr>
              <w:t>10</w:t>
            </w:r>
            <w:r>
              <w:rPr>
                <w:rFonts w:ascii="Times New Roman" w:eastAsia="Times New Roman" w:hAnsi="Times New Roman" w:cs="Times New Roman"/>
                <w:b/>
                <w:sz w:val="24"/>
                <w:szCs w:val="24"/>
                <w:lang w:val="ru-RU" w:eastAsia="ru-RU"/>
              </w:rPr>
              <w:t xml:space="preserve"> </w:t>
            </w:r>
            <w:r w:rsidRPr="000679F9">
              <w:rPr>
                <w:rFonts w:ascii="Times New Roman" w:eastAsia="Times New Roman" w:hAnsi="Times New Roman" w:cs="Times New Roman"/>
                <w:b/>
                <w:sz w:val="24"/>
                <w:szCs w:val="24"/>
                <w:lang w:val="ru-RU" w:eastAsia="ru-RU"/>
              </w:rPr>
              <w:t>%</w:t>
            </w:r>
            <w:r w:rsidRPr="00B5467D">
              <w:rPr>
                <w:rFonts w:ascii="Times New Roman" w:eastAsia="Times New Roman" w:hAnsi="Times New Roman" w:cs="Times New Roman"/>
                <w:sz w:val="24"/>
                <w:szCs w:val="24"/>
                <w:lang w:val="ru-RU" w:eastAsia="ru-RU"/>
              </w:rPr>
              <w:t xml:space="preserve"> </w:t>
            </w:r>
            <w:r w:rsidRPr="00176F53">
              <w:rPr>
                <w:rFonts w:ascii="Times New Roman" w:eastAsia="Times New Roman" w:hAnsi="Times New Roman" w:cs="Times New Roman"/>
                <w:b/>
                <w:sz w:val="24"/>
                <w:szCs w:val="24"/>
                <w:lang w:val="ru-RU" w:eastAsia="ru-RU"/>
              </w:rPr>
              <w:t>от цены контракта</w:t>
            </w:r>
            <w:r w:rsidRPr="00566C76">
              <w:rPr>
                <w:rFonts w:ascii="Times New Roman" w:eastAsia="Times New Roman" w:hAnsi="Times New Roman" w:cs="Times New Roman"/>
                <w:b/>
                <w:sz w:val="24"/>
                <w:szCs w:val="24"/>
                <w:lang w:val="ru-RU" w:eastAsia="ru-RU"/>
              </w:rPr>
              <w:t xml:space="preserve">.  </w:t>
            </w:r>
            <w:r w:rsidRPr="00566C76">
              <w:rPr>
                <w:rFonts w:ascii="Times New Roman" w:eastAsia="Times New Roman" w:hAnsi="Times New Roman" w:cs="Times New Roman"/>
                <w:b/>
                <w:sz w:val="24"/>
                <w:szCs w:val="24"/>
                <w:lang w:val="ru-RU" w:eastAsia="ru-RU"/>
              </w:rPr>
              <w:br/>
            </w:r>
            <w:r w:rsidRPr="00566C76">
              <w:rPr>
                <w:rFonts w:ascii="Times New Roman" w:eastAsia="Times New Roman" w:hAnsi="Times New Roman" w:cs="Times New Roman"/>
                <w:sz w:val="24"/>
                <w:szCs w:val="24"/>
                <w:lang w:val="ru-RU" w:eastAsia="ru-RU"/>
              </w:rPr>
              <w:t xml:space="preserve">НДС не </w:t>
            </w:r>
            <w:r w:rsidR="00892156" w:rsidRPr="00566C76">
              <w:rPr>
                <w:rFonts w:ascii="Times New Roman" w:eastAsia="Times New Roman" w:hAnsi="Times New Roman" w:cs="Times New Roman"/>
                <w:sz w:val="24"/>
                <w:szCs w:val="24"/>
                <w:lang w:val="ru-RU" w:eastAsia="ru-RU"/>
              </w:rPr>
              <w:t>облагается</w:t>
            </w:r>
            <w:r w:rsidR="00892156">
              <w:rPr>
                <w:rFonts w:ascii="Times New Roman" w:eastAsia="Times New Roman" w:hAnsi="Times New Roman" w:cs="Times New Roman"/>
                <w:sz w:val="24"/>
                <w:szCs w:val="24"/>
                <w:lang w:val="ru-RU" w:eastAsia="ru-RU"/>
              </w:rPr>
              <w:t xml:space="preserve">. </w:t>
            </w:r>
            <w:r w:rsidR="00892156" w:rsidRPr="00892156">
              <w:rPr>
                <w:rFonts w:ascii="Times New Roman" w:eastAsia="Times New Roman" w:hAnsi="Times New Roman" w:cs="Times New Roman"/>
                <w:b/>
                <w:bCs/>
                <w:sz w:val="24"/>
                <w:szCs w:val="24"/>
                <w:lang w:val="ru-RU" w:eastAsia="ru-RU"/>
              </w:rPr>
              <w:t>*</w:t>
            </w:r>
          </w:p>
          <w:p w14:paraId="4DABD85C" w14:textId="77777777" w:rsidR="00747BE6" w:rsidRDefault="00747BE6" w:rsidP="00747BE6">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p>
          <w:p w14:paraId="5498285F" w14:textId="3E6F6CBF" w:rsidR="00747BE6" w:rsidRPr="00F20791" w:rsidRDefault="00747BE6" w:rsidP="00747BE6">
            <w:pPr>
              <w:widowControl w:val="0"/>
              <w:autoSpaceDE w:val="0"/>
              <w:autoSpaceDN w:val="0"/>
              <w:spacing w:before="0" w:beforeAutospacing="0" w:after="0" w:afterAutospacing="0"/>
              <w:jc w:val="both"/>
              <w:rPr>
                <w:rFonts w:ascii="Times New Roman" w:hAnsi="Times New Roman" w:cs="Times New Roman"/>
                <w:sz w:val="24"/>
                <w:szCs w:val="24"/>
                <w:lang w:val="ru-RU"/>
              </w:rPr>
            </w:pPr>
            <w:r w:rsidRPr="00F20791">
              <w:rPr>
                <w:rFonts w:ascii="Times New Roman" w:hAnsi="Times New Roman" w:cs="Times New Roman"/>
                <w:sz w:val="24"/>
                <w:szCs w:val="24"/>
                <w:lang w:val="ru-RU"/>
              </w:rPr>
              <w:t xml:space="preserve">*В случае заключения контракта по результатам определения поставщика (подрядчика, исполнителя) </w:t>
            </w:r>
            <w:r w:rsidR="004F54AC">
              <w:rPr>
                <w:rFonts w:ascii="Times New Roman" w:hAnsi="Times New Roman" w:cs="Times New Roman"/>
                <w:sz w:val="24"/>
                <w:szCs w:val="24"/>
                <w:lang w:val="ru-RU"/>
              </w:rPr>
              <w:br/>
            </w:r>
            <w:r w:rsidRPr="00F20791">
              <w:rPr>
                <w:rFonts w:ascii="Times New Roman" w:hAnsi="Times New Roman" w:cs="Times New Roman"/>
                <w:sz w:val="24"/>
                <w:szCs w:val="24"/>
                <w:lang w:val="ru-RU"/>
              </w:rPr>
              <w:t xml:space="preserve">в соответствии с пунктом 1 части 1 статьи </w:t>
            </w:r>
            <w:r w:rsidR="004F54AC">
              <w:rPr>
                <w:rFonts w:ascii="Times New Roman" w:hAnsi="Times New Roman" w:cs="Times New Roman"/>
                <w:sz w:val="24"/>
                <w:szCs w:val="24"/>
                <w:lang w:val="ru-RU"/>
              </w:rPr>
              <w:br/>
            </w:r>
            <w:r w:rsidRPr="00F20791">
              <w:rPr>
                <w:rFonts w:ascii="Times New Roman" w:hAnsi="Times New Roman" w:cs="Times New Roman"/>
                <w:sz w:val="24"/>
                <w:szCs w:val="24"/>
                <w:lang w:val="ru-RU"/>
              </w:rPr>
              <w:t xml:space="preserve">30 Федерального закона № 44-ФЗ (у субъектов малого предпринимательства и социально-ориентированных некоммерческих организаций), размер обеспечения исполнения контракта устанавливается в соответствии с частями 6 и 6.1 статьи 96 Федерального закона </w:t>
            </w:r>
            <w:r w:rsidR="004F54AC">
              <w:rPr>
                <w:rFonts w:ascii="Times New Roman" w:hAnsi="Times New Roman" w:cs="Times New Roman"/>
                <w:sz w:val="24"/>
                <w:szCs w:val="24"/>
                <w:lang w:val="ru-RU"/>
              </w:rPr>
              <w:br/>
            </w:r>
            <w:r w:rsidRPr="00F20791">
              <w:rPr>
                <w:rFonts w:ascii="Times New Roman" w:hAnsi="Times New Roman" w:cs="Times New Roman"/>
                <w:sz w:val="24"/>
                <w:szCs w:val="24"/>
                <w:lang w:val="ru-RU"/>
              </w:rPr>
              <w:t>№ 44-ФЗ от цены контракта, по которой заключается контракт.</w:t>
            </w:r>
          </w:p>
          <w:p w14:paraId="6C51B461" w14:textId="77777777" w:rsidR="00747BE6" w:rsidRPr="003343B9" w:rsidRDefault="00747BE6" w:rsidP="00747BE6">
            <w:pPr>
              <w:widowControl w:val="0"/>
              <w:autoSpaceDE w:val="0"/>
              <w:autoSpaceDN w:val="0"/>
              <w:spacing w:before="0" w:beforeAutospacing="0" w:after="0" w:afterAutospacing="0"/>
              <w:rPr>
                <w:rFonts w:ascii="Times New Roman" w:eastAsia="Times New Roman" w:hAnsi="Times New Roman" w:cs="Times New Roman"/>
                <w:sz w:val="16"/>
                <w:szCs w:val="16"/>
                <w:lang w:val="ru-RU" w:eastAsia="ru-RU"/>
              </w:rPr>
            </w:pPr>
          </w:p>
          <w:p w14:paraId="1581CE59" w14:textId="0B62CA32" w:rsidR="00747BE6" w:rsidRPr="00B5467D" w:rsidRDefault="00747BE6" w:rsidP="00747BE6">
            <w:pPr>
              <w:widowControl w:val="0"/>
              <w:suppressAutoHyphens/>
              <w:spacing w:before="0" w:beforeAutospacing="0" w:after="0" w:afterAutospacing="0" w:line="259" w:lineRule="auto"/>
              <w:ind w:right="11"/>
              <w:jc w:val="both"/>
              <w:rPr>
                <w:rFonts w:ascii="Times New Roman" w:eastAsia="Calibri" w:hAnsi="Times New Roman" w:cs="Times New Roman"/>
                <w:sz w:val="24"/>
                <w:szCs w:val="24"/>
                <w:lang w:val="ru-RU"/>
              </w:rPr>
            </w:pPr>
            <w:r w:rsidRPr="00B5467D">
              <w:rPr>
                <w:rFonts w:ascii="Times New Roman" w:eastAsia="Calibri" w:hAnsi="Times New Roman" w:cs="Times New Roman"/>
                <w:sz w:val="24"/>
                <w:szCs w:val="24"/>
                <w:lang w:val="ru-RU"/>
              </w:rPr>
              <w:t xml:space="preserve">В случае если предложенная участником закупки цена снижена на двадцать пять и более процентов </w:t>
            </w:r>
            <w:r w:rsidR="004F54AC">
              <w:rPr>
                <w:rFonts w:ascii="Times New Roman" w:eastAsia="Calibri" w:hAnsi="Times New Roman" w:cs="Times New Roman"/>
                <w:sz w:val="24"/>
                <w:szCs w:val="24"/>
                <w:lang w:val="ru-RU"/>
              </w:rPr>
              <w:br/>
            </w:r>
            <w:r w:rsidRPr="00B5467D">
              <w:rPr>
                <w:rFonts w:ascii="Times New Roman" w:eastAsia="Calibri" w:hAnsi="Times New Roman" w:cs="Times New Roman"/>
                <w:sz w:val="24"/>
                <w:szCs w:val="24"/>
                <w:lang w:val="ru-RU"/>
              </w:rPr>
              <w:t xml:space="preserve">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w:t>
            </w:r>
            <w:r w:rsidRPr="00B5467D">
              <w:rPr>
                <w:rFonts w:ascii="Times New Roman" w:eastAsia="Times New Roman" w:hAnsi="Times New Roman" w:cs="Times New Roman"/>
                <w:sz w:val="24"/>
                <w:szCs w:val="24"/>
                <w:lang w:val="ru-RU" w:eastAsia="ru-RU"/>
              </w:rPr>
              <w:t>Федерального закона</w:t>
            </w:r>
            <w:r w:rsidR="00567D50">
              <w:rPr>
                <w:rFonts w:ascii="Times New Roman" w:eastAsia="Times New Roman" w:hAnsi="Times New Roman" w:cs="Times New Roman"/>
                <w:sz w:val="24"/>
                <w:szCs w:val="24"/>
                <w:lang w:val="ru-RU" w:eastAsia="ru-RU"/>
              </w:rPr>
              <w:t xml:space="preserve"> </w:t>
            </w:r>
            <w:r w:rsidRPr="00574CAE">
              <w:rPr>
                <w:rFonts w:ascii="Times New Roman" w:eastAsia="Times New Roman" w:hAnsi="Times New Roman" w:cs="Times New Roman"/>
                <w:sz w:val="24"/>
                <w:szCs w:val="24"/>
                <w:lang w:val="ru-RU" w:eastAsia="ru-RU"/>
              </w:rPr>
              <w:t xml:space="preserve">№ 44-ФЗ </w:t>
            </w:r>
            <w:r w:rsidRPr="00B5467D">
              <w:rPr>
                <w:rFonts w:ascii="Times New Roman" w:eastAsia="Calibri" w:hAnsi="Times New Roman" w:cs="Times New Roman"/>
                <w:sz w:val="24"/>
                <w:szCs w:val="24"/>
                <w:lang w:val="ru-RU"/>
              </w:rPr>
              <w:t xml:space="preserve">(в соответствии с частью 6.3 статьи 96 </w:t>
            </w:r>
            <w:r w:rsidRPr="00B5467D">
              <w:rPr>
                <w:rFonts w:ascii="Times New Roman" w:eastAsia="Times New Roman" w:hAnsi="Times New Roman" w:cs="Times New Roman"/>
                <w:sz w:val="24"/>
                <w:szCs w:val="24"/>
                <w:lang w:val="ru-RU" w:eastAsia="ru-RU"/>
              </w:rPr>
              <w:t>Федерального закона</w:t>
            </w:r>
            <w:r>
              <w:rPr>
                <w:rFonts w:ascii="Times New Roman" w:eastAsia="Times New Roman" w:hAnsi="Times New Roman" w:cs="Times New Roman"/>
                <w:sz w:val="24"/>
                <w:szCs w:val="24"/>
                <w:lang w:val="ru-RU" w:eastAsia="ru-RU"/>
              </w:rPr>
              <w:t xml:space="preserve"> </w:t>
            </w:r>
            <w:r w:rsidRPr="00574CAE">
              <w:rPr>
                <w:rFonts w:ascii="Times New Roman" w:eastAsia="Times New Roman" w:hAnsi="Times New Roman" w:cs="Times New Roman"/>
                <w:sz w:val="24"/>
                <w:szCs w:val="24"/>
                <w:lang w:val="ru-RU" w:eastAsia="ru-RU"/>
              </w:rPr>
              <w:t>№ 44-ФЗ</w:t>
            </w:r>
            <w:r w:rsidRPr="00B5467D">
              <w:rPr>
                <w:rFonts w:ascii="Times New Roman" w:eastAsia="Calibri" w:hAnsi="Times New Roman" w:cs="Times New Roman"/>
                <w:sz w:val="24"/>
                <w:szCs w:val="24"/>
                <w:lang w:val="ru-RU"/>
              </w:rPr>
              <w:t>).</w:t>
            </w:r>
          </w:p>
          <w:p w14:paraId="2FD5EF65" w14:textId="1B1B1B50" w:rsidR="00747BE6" w:rsidRPr="00B5467D" w:rsidRDefault="00747BE6" w:rsidP="00747BE6">
            <w:pPr>
              <w:spacing w:before="0" w:beforeAutospacing="0" w:after="0" w:afterAutospacing="0"/>
              <w:jc w:val="both"/>
              <w:rPr>
                <w:rFonts w:ascii="Times New Roman" w:eastAsia="Calibri" w:hAnsi="Times New Roman" w:cs="Times New Roman"/>
                <w:sz w:val="24"/>
                <w:szCs w:val="24"/>
                <w:lang w:val="ru-RU"/>
              </w:rPr>
            </w:pPr>
            <w:r w:rsidRPr="00B5467D">
              <w:rPr>
                <w:rFonts w:ascii="Times New Roman" w:eastAsia="Calibri" w:hAnsi="Times New Roman" w:cs="Times New Roman"/>
                <w:sz w:val="24"/>
                <w:szCs w:val="24"/>
                <w:lang w:val="ru-RU"/>
              </w:rPr>
              <w:t xml:space="preserve">Если участником закупки, с которым заключается контракт, предложена цена контракта, которая </w:t>
            </w:r>
            <w:r w:rsidR="004F54AC">
              <w:rPr>
                <w:rFonts w:ascii="Times New Roman" w:eastAsia="Calibri" w:hAnsi="Times New Roman" w:cs="Times New Roman"/>
                <w:sz w:val="24"/>
                <w:szCs w:val="24"/>
                <w:lang w:val="ru-RU"/>
              </w:rPr>
              <w:br/>
            </w:r>
            <w:r w:rsidRPr="00B5467D">
              <w:rPr>
                <w:rFonts w:ascii="Times New Roman" w:eastAsia="Calibri" w:hAnsi="Times New Roman" w:cs="Times New Roman"/>
                <w:sz w:val="24"/>
                <w:szCs w:val="24"/>
                <w:lang w:val="ru-RU"/>
              </w:rPr>
              <w:t xml:space="preserve">на двадцать пять и более процентов ниже начальной (максимальной) цены контракта, либо предложена сумма цен единиц работы, услуги, которая на двадцать пять и более процентов ниже начальной суммы цен указанных единиц, контракт заключается только после предоставления таким участником обеспечения исполнения контракта в размере, превышающем </w:t>
            </w:r>
            <w:r w:rsidR="004F54AC">
              <w:rPr>
                <w:rFonts w:ascii="Times New Roman" w:eastAsia="Calibri" w:hAnsi="Times New Roman" w:cs="Times New Roman"/>
                <w:sz w:val="24"/>
                <w:szCs w:val="24"/>
                <w:lang w:val="ru-RU"/>
              </w:rPr>
              <w:br/>
            </w:r>
            <w:r w:rsidRPr="00B5467D">
              <w:rPr>
                <w:rFonts w:ascii="Times New Roman" w:eastAsia="Calibri" w:hAnsi="Times New Roman" w:cs="Times New Roman"/>
                <w:sz w:val="24"/>
                <w:szCs w:val="24"/>
                <w:lang w:val="ru-RU"/>
              </w:rPr>
              <w:t xml:space="preserve">в полтора раза размер обеспечения исполнения контракта, указанный в извещении об осуществлении закупки, </w:t>
            </w:r>
            <w:r w:rsidRPr="00F96D55">
              <w:rPr>
                <w:rFonts w:ascii="Times New Roman" w:eastAsia="Calibri" w:hAnsi="Times New Roman" w:cs="Times New Roman"/>
                <w:sz w:val="24"/>
                <w:szCs w:val="24"/>
                <w:lang w:val="ru-RU"/>
              </w:rPr>
              <w:t xml:space="preserve">но не менее чем 10 (десять) процентов </w:t>
            </w:r>
            <w:r w:rsidR="004F54AC">
              <w:rPr>
                <w:rFonts w:ascii="Times New Roman" w:eastAsia="Calibri" w:hAnsi="Times New Roman" w:cs="Times New Roman"/>
                <w:sz w:val="24"/>
                <w:szCs w:val="24"/>
                <w:lang w:val="ru-RU"/>
              </w:rPr>
              <w:br/>
            </w:r>
            <w:r w:rsidRPr="00F96D55">
              <w:rPr>
                <w:rFonts w:ascii="Times New Roman" w:eastAsia="Calibri" w:hAnsi="Times New Roman" w:cs="Times New Roman"/>
                <w:sz w:val="24"/>
                <w:szCs w:val="24"/>
                <w:lang w:val="ru-RU"/>
              </w:rPr>
              <w:t xml:space="preserve">от начальной (максимальной) цены контракта или от цены заключаемого контракта (если контракт заключается по результатам определения поставщика </w:t>
            </w:r>
            <w:r w:rsidRPr="00F96D55">
              <w:rPr>
                <w:rFonts w:ascii="Times New Roman" w:eastAsia="Calibri" w:hAnsi="Times New Roman" w:cs="Times New Roman"/>
                <w:sz w:val="24"/>
                <w:szCs w:val="24"/>
                <w:lang w:val="ru-RU"/>
              </w:rPr>
              <w:lastRenderedPageBreak/>
              <w:t xml:space="preserve">(подрядчика, исполнителя) в соответствии с пунктом </w:t>
            </w:r>
            <w:r w:rsidR="004F54AC">
              <w:rPr>
                <w:rFonts w:ascii="Times New Roman" w:eastAsia="Calibri" w:hAnsi="Times New Roman" w:cs="Times New Roman"/>
                <w:sz w:val="24"/>
                <w:szCs w:val="24"/>
                <w:lang w:val="ru-RU"/>
              </w:rPr>
              <w:br/>
            </w:r>
            <w:r w:rsidRPr="00F96D55">
              <w:rPr>
                <w:rFonts w:ascii="Times New Roman" w:eastAsia="Calibri" w:hAnsi="Times New Roman" w:cs="Times New Roman"/>
                <w:sz w:val="24"/>
                <w:szCs w:val="24"/>
                <w:lang w:val="ru-RU"/>
              </w:rPr>
              <w:t xml:space="preserve">1 части 1 статьи 30 Федерального закона № 44-ФЗ) </w:t>
            </w:r>
            <w:r w:rsidR="004F54AC">
              <w:rPr>
                <w:rFonts w:ascii="Times New Roman" w:eastAsia="Calibri" w:hAnsi="Times New Roman" w:cs="Times New Roman"/>
                <w:sz w:val="24"/>
                <w:szCs w:val="24"/>
                <w:lang w:val="ru-RU"/>
              </w:rPr>
              <w:br/>
            </w:r>
            <w:r w:rsidRPr="00F96D55">
              <w:rPr>
                <w:rFonts w:ascii="Times New Roman" w:eastAsia="Calibri" w:hAnsi="Times New Roman" w:cs="Times New Roman"/>
                <w:sz w:val="24"/>
                <w:szCs w:val="24"/>
                <w:lang w:val="ru-RU"/>
              </w:rPr>
              <w:t>и не менее размера аванса (если контрактом предусмотрена выплата аванса),</w:t>
            </w:r>
            <w:r>
              <w:rPr>
                <w:rFonts w:ascii="Times New Roman" w:eastAsia="Calibri" w:hAnsi="Times New Roman" w:cs="Times New Roman"/>
                <w:sz w:val="24"/>
                <w:szCs w:val="24"/>
                <w:lang w:val="ru-RU"/>
              </w:rPr>
              <w:t xml:space="preserve"> </w:t>
            </w:r>
            <w:r w:rsidRPr="00F96D55">
              <w:rPr>
                <w:rFonts w:ascii="Times New Roman" w:eastAsia="Calibri" w:hAnsi="Times New Roman" w:cs="Times New Roman"/>
                <w:sz w:val="24"/>
                <w:szCs w:val="24"/>
                <w:lang w:val="ru-RU"/>
              </w:rPr>
              <w:t>или информации</w:t>
            </w:r>
            <w:r w:rsidRPr="00B5467D">
              <w:rPr>
                <w:rFonts w:ascii="Times New Roman" w:eastAsia="Calibri" w:hAnsi="Times New Roman" w:cs="Times New Roman"/>
                <w:sz w:val="24"/>
                <w:szCs w:val="24"/>
                <w:lang w:val="ru-RU"/>
              </w:rPr>
              <w:t>, подтверждающей добросовестность такого участника в соответствии с </w:t>
            </w:r>
            <w:hyperlink r:id="rId8" w:anchor="dst100440" w:history="1">
              <w:r w:rsidRPr="00B5467D">
                <w:rPr>
                  <w:rFonts w:ascii="Times New Roman" w:eastAsia="Calibri" w:hAnsi="Times New Roman" w:cs="Times New Roman"/>
                  <w:sz w:val="24"/>
                  <w:szCs w:val="24"/>
                  <w:lang w:val="ru-RU"/>
                </w:rPr>
                <w:t>частью 3</w:t>
              </w:r>
            </w:hyperlink>
            <w:r w:rsidRPr="00B5467D">
              <w:rPr>
                <w:rFonts w:ascii="Times New Roman" w:eastAsia="Calibri" w:hAnsi="Times New Roman" w:cs="Times New Roman"/>
                <w:sz w:val="24"/>
                <w:szCs w:val="24"/>
                <w:lang w:val="ru-RU"/>
              </w:rPr>
              <w:t>  статьи 37 Федерального закона</w:t>
            </w:r>
            <w:r>
              <w:rPr>
                <w:rFonts w:ascii="Times New Roman" w:eastAsia="Calibri" w:hAnsi="Times New Roman" w:cs="Times New Roman"/>
                <w:sz w:val="24"/>
                <w:szCs w:val="24"/>
                <w:lang w:val="ru-RU"/>
              </w:rPr>
              <w:t xml:space="preserve"> </w:t>
            </w:r>
            <w:r w:rsidRPr="00574CAE">
              <w:rPr>
                <w:rFonts w:ascii="Times New Roman" w:eastAsia="Calibri" w:hAnsi="Times New Roman" w:cs="Times New Roman"/>
                <w:sz w:val="24"/>
                <w:szCs w:val="24"/>
                <w:lang w:val="ru-RU"/>
              </w:rPr>
              <w:t>№ 44-ФЗ</w:t>
            </w:r>
            <w:r w:rsidRPr="00B5467D">
              <w:rPr>
                <w:rFonts w:ascii="Times New Roman" w:eastAsia="Calibri" w:hAnsi="Times New Roman" w:cs="Times New Roman"/>
                <w:sz w:val="24"/>
                <w:szCs w:val="24"/>
                <w:lang w:val="ru-RU"/>
              </w:rPr>
              <w:t xml:space="preserve">, с одновременным предоставлением таким участником обеспечения исполнения контракта в размере обеспечения исполнения контракта, указанном в извещении об осуществлении закупки. </w:t>
            </w:r>
            <w:r w:rsidR="004F54AC">
              <w:rPr>
                <w:rFonts w:ascii="Times New Roman" w:eastAsia="Calibri" w:hAnsi="Times New Roman" w:cs="Times New Roman"/>
                <w:sz w:val="24"/>
                <w:szCs w:val="24"/>
                <w:lang w:val="ru-RU"/>
              </w:rPr>
              <w:br/>
            </w:r>
            <w:r w:rsidRPr="00B5467D">
              <w:rPr>
                <w:rFonts w:ascii="Times New Roman" w:eastAsia="Calibri" w:hAnsi="Times New Roman" w:cs="Times New Roman"/>
                <w:sz w:val="24"/>
                <w:szCs w:val="24"/>
                <w:lang w:val="ru-RU"/>
              </w:rPr>
              <w:t xml:space="preserve">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трех лет до даты подачи заявки на участие в закупке трех контрактов (с учетом правопреемства), исполненных без применения </w:t>
            </w:r>
            <w:r w:rsidR="004F54AC">
              <w:rPr>
                <w:rFonts w:ascii="Times New Roman" w:eastAsia="Calibri" w:hAnsi="Times New Roman" w:cs="Times New Roman"/>
                <w:sz w:val="24"/>
                <w:szCs w:val="24"/>
                <w:lang w:val="ru-RU"/>
              </w:rPr>
              <w:br/>
            </w:r>
            <w:r w:rsidRPr="00B5467D">
              <w:rPr>
                <w:rFonts w:ascii="Times New Roman" w:eastAsia="Calibri" w:hAnsi="Times New Roman" w:cs="Times New Roman"/>
                <w:sz w:val="24"/>
                <w:szCs w:val="24"/>
                <w:lang w:val="ru-RU"/>
              </w:rPr>
              <w:t xml:space="preserve">к такому участнику неустоек (штрафов, пеней). При этом цена одного из таких контрактов должна составлять не менее чем двадцать процентов начальной (максимальной) цены контракта, указанной </w:t>
            </w:r>
            <w:r w:rsidR="004F54AC">
              <w:rPr>
                <w:rFonts w:ascii="Times New Roman" w:eastAsia="Calibri" w:hAnsi="Times New Roman" w:cs="Times New Roman"/>
                <w:sz w:val="24"/>
                <w:szCs w:val="24"/>
                <w:lang w:val="ru-RU"/>
              </w:rPr>
              <w:br/>
            </w:r>
            <w:r w:rsidRPr="00B5467D">
              <w:rPr>
                <w:rFonts w:ascii="Times New Roman" w:eastAsia="Calibri" w:hAnsi="Times New Roman" w:cs="Times New Roman"/>
                <w:sz w:val="24"/>
                <w:szCs w:val="24"/>
                <w:lang w:val="ru-RU"/>
              </w:rPr>
              <w:t>в извещении об осуществлении закупки.</w:t>
            </w:r>
          </w:p>
          <w:p w14:paraId="3D4DBEF9" w14:textId="79F3829B" w:rsidR="00747BE6" w:rsidRPr="00B5467D" w:rsidRDefault="00747BE6" w:rsidP="00747BE6">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B5467D">
              <w:rPr>
                <w:rFonts w:ascii="Times New Roman" w:eastAsia="Times New Roman" w:hAnsi="Times New Roman" w:cs="Times New Roman"/>
                <w:sz w:val="24"/>
                <w:szCs w:val="24"/>
                <w:lang w:val="ru-RU" w:eastAsia="ru-RU"/>
              </w:rPr>
              <w:t xml:space="preserve">В случае если участником закупки, с которым заключается контракт, является казенное учреждение, требование об обеспечении исполнения контракта, включая положения о предоставлении такого обеспечения с учетом положений статьи </w:t>
            </w:r>
            <w:r w:rsidR="004F54AC">
              <w:rPr>
                <w:rFonts w:ascii="Times New Roman" w:eastAsia="Times New Roman" w:hAnsi="Times New Roman" w:cs="Times New Roman"/>
                <w:sz w:val="24"/>
                <w:szCs w:val="24"/>
                <w:lang w:val="ru-RU" w:eastAsia="ru-RU"/>
              </w:rPr>
              <w:br/>
            </w:r>
            <w:r w:rsidRPr="00B5467D">
              <w:rPr>
                <w:rFonts w:ascii="Times New Roman" w:eastAsia="Times New Roman" w:hAnsi="Times New Roman" w:cs="Times New Roman"/>
                <w:sz w:val="24"/>
                <w:szCs w:val="24"/>
                <w:lang w:val="ru-RU" w:eastAsia="ru-RU"/>
              </w:rPr>
              <w:t>37 Федерального закон</w:t>
            </w:r>
            <w:r>
              <w:rPr>
                <w:rFonts w:ascii="Times New Roman" w:eastAsia="Times New Roman" w:hAnsi="Times New Roman" w:cs="Times New Roman"/>
                <w:sz w:val="24"/>
                <w:szCs w:val="24"/>
                <w:lang w:val="ru-RU" w:eastAsia="ru-RU"/>
              </w:rPr>
              <w:t xml:space="preserve">а </w:t>
            </w:r>
            <w:r w:rsidRPr="00574CAE">
              <w:rPr>
                <w:rFonts w:ascii="Times New Roman" w:eastAsia="Times New Roman" w:hAnsi="Times New Roman" w:cs="Times New Roman"/>
                <w:sz w:val="24"/>
                <w:szCs w:val="24"/>
                <w:lang w:val="ru-RU" w:eastAsia="ru-RU"/>
              </w:rPr>
              <w:t>№ 44-ФЗ</w:t>
            </w:r>
            <w:r>
              <w:rPr>
                <w:rFonts w:ascii="Times New Roman" w:eastAsia="Times New Roman" w:hAnsi="Times New Roman" w:cs="Times New Roman"/>
                <w:sz w:val="24"/>
                <w:szCs w:val="24"/>
                <w:lang w:val="ru-RU" w:eastAsia="ru-RU"/>
              </w:rPr>
              <w:t>,</w:t>
            </w:r>
            <w:r w:rsidRPr="00B5467D">
              <w:rPr>
                <w:rFonts w:ascii="Times New Roman" w:eastAsia="Times New Roman" w:hAnsi="Times New Roman" w:cs="Times New Roman"/>
                <w:sz w:val="24"/>
                <w:szCs w:val="24"/>
                <w:lang w:val="ru-RU" w:eastAsia="ru-RU"/>
              </w:rPr>
              <w:t xml:space="preserve"> к такому участнику не применяется.</w:t>
            </w:r>
          </w:p>
          <w:p w14:paraId="6AA422A8" w14:textId="77777777" w:rsidR="00747BE6" w:rsidRPr="001776F0" w:rsidRDefault="00747BE6" w:rsidP="00747BE6">
            <w:pPr>
              <w:widowControl w:val="0"/>
              <w:autoSpaceDE w:val="0"/>
              <w:autoSpaceDN w:val="0"/>
              <w:spacing w:before="0" w:beforeAutospacing="0" w:after="0" w:afterAutospacing="0"/>
              <w:rPr>
                <w:rFonts w:ascii="Times New Roman" w:eastAsia="Times New Roman" w:hAnsi="Times New Roman" w:cs="Times New Roman"/>
                <w:sz w:val="6"/>
                <w:szCs w:val="6"/>
                <w:lang w:val="ru-RU" w:eastAsia="ru-RU"/>
              </w:rPr>
            </w:pPr>
          </w:p>
          <w:p w14:paraId="35D27CD2" w14:textId="77777777" w:rsidR="00747BE6" w:rsidRPr="00B0649E" w:rsidRDefault="00747BE6" w:rsidP="00747BE6">
            <w:pPr>
              <w:widowControl w:val="0"/>
              <w:autoSpaceDE w:val="0"/>
              <w:autoSpaceDN w:val="0"/>
              <w:spacing w:before="0" w:beforeAutospacing="0" w:after="0" w:afterAutospacing="0"/>
              <w:rPr>
                <w:rFonts w:ascii="Times New Roman" w:eastAsia="Times New Roman" w:hAnsi="Times New Roman" w:cs="Times New Roman"/>
                <w:sz w:val="6"/>
                <w:szCs w:val="6"/>
                <w:lang w:val="ru-RU" w:eastAsia="ru-RU"/>
              </w:rPr>
            </w:pPr>
          </w:p>
          <w:p w14:paraId="670B4C71" w14:textId="77777777" w:rsidR="00747BE6" w:rsidRPr="004C6497" w:rsidRDefault="00747BE6" w:rsidP="00747BE6">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B5467D">
              <w:rPr>
                <w:rFonts w:ascii="Times New Roman" w:eastAsia="Times New Roman" w:hAnsi="Times New Roman" w:cs="Times New Roman"/>
                <w:sz w:val="24"/>
                <w:szCs w:val="24"/>
                <w:lang w:val="ru-RU" w:eastAsia="ru-RU"/>
              </w:rPr>
              <w:t>Исполнение контракта может обеспечиваться предоставлением независимой гарантии, соответствующей требованиям статьи 45 Федерального закона</w:t>
            </w:r>
            <w:r>
              <w:rPr>
                <w:rFonts w:ascii="Times New Roman" w:eastAsia="Times New Roman" w:hAnsi="Times New Roman" w:cs="Times New Roman"/>
                <w:sz w:val="24"/>
                <w:szCs w:val="24"/>
                <w:lang w:val="ru-RU" w:eastAsia="ru-RU"/>
              </w:rPr>
              <w:t xml:space="preserve"> </w:t>
            </w:r>
            <w:r w:rsidRPr="00574CAE">
              <w:rPr>
                <w:rFonts w:ascii="Times New Roman" w:eastAsia="Times New Roman" w:hAnsi="Times New Roman" w:cs="Times New Roman"/>
                <w:sz w:val="24"/>
                <w:szCs w:val="24"/>
                <w:lang w:val="ru-RU" w:eastAsia="ru-RU"/>
              </w:rPr>
              <w:t>№ 44-ФЗ</w:t>
            </w:r>
            <w:r>
              <w:rPr>
                <w:rFonts w:ascii="Times New Roman" w:eastAsia="Times New Roman" w:hAnsi="Times New Roman" w:cs="Times New Roman"/>
                <w:sz w:val="24"/>
                <w:szCs w:val="24"/>
                <w:lang w:val="ru-RU" w:eastAsia="ru-RU"/>
              </w:rPr>
              <w:t>,</w:t>
            </w:r>
            <w:r w:rsidRPr="00B5467D">
              <w:rPr>
                <w:rFonts w:ascii="Times New Roman" w:eastAsia="Times New Roman" w:hAnsi="Times New Roman" w:cs="Times New Roman"/>
                <w:sz w:val="24"/>
                <w:szCs w:val="24"/>
                <w:lang w:val="ru-RU" w:eastAsia="ru-RU"/>
              </w:rPr>
              <w:t xml:space="preserve">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w:t>
            </w:r>
          </w:p>
          <w:p w14:paraId="3780882F" w14:textId="4CB8DC62" w:rsidR="00747BE6" w:rsidRPr="00B5467D" w:rsidRDefault="00747BE6" w:rsidP="00747BE6">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B5467D">
              <w:rPr>
                <w:rFonts w:ascii="Times New Roman" w:eastAsia="Times New Roman" w:hAnsi="Times New Roman" w:cs="Times New Roman"/>
                <w:b/>
                <w:sz w:val="24"/>
                <w:szCs w:val="24"/>
                <w:lang w:val="ru-RU" w:eastAsia="ru-RU"/>
              </w:rPr>
              <w:t>Способ обеспечения исполнения контракта, срок действия независимой гарантии</w:t>
            </w:r>
            <w:r w:rsidRPr="00B5467D">
              <w:rPr>
                <w:rFonts w:ascii="Times New Roman" w:eastAsia="Times New Roman" w:hAnsi="Times New Roman" w:cs="Times New Roman"/>
                <w:sz w:val="24"/>
                <w:szCs w:val="24"/>
                <w:lang w:val="ru-RU" w:eastAsia="ru-RU"/>
              </w:rPr>
              <w:t xml:space="preserve"> определяются </w:t>
            </w:r>
            <w:r w:rsidR="004F54AC">
              <w:rPr>
                <w:rFonts w:ascii="Times New Roman" w:eastAsia="Times New Roman" w:hAnsi="Times New Roman" w:cs="Times New Roman"/>
                <w:sz w:val="24"/>
                <w:szCs w:val="24"/>
                <w:lang w:val="ru-RU" w:eastAsia="ru-RU"/>
              </w:rPr>
              <w:br/>
            </w:r>
            <w:r w:rsidRPr="00B5467D">
              <w:rPr>
                <w:rFonts w:ascii="Times New Roman" w:eastAsia="Times New Roman" w:hAnsi="Times New Roman" w:cs="Times New Roman"/>
                <w:sz w:val="24"/>
                <w:szCs w:val="24"/>
                <w:lang w:val="ru-RU" w:eastAsia="ru-RU"/>
              </w:rPr>
              <w:t xml:space="preserve">в соответствии с требованиями Федерального закона </w:t>
            </w:r>
            <w:r w:rsidR="004F54AC">
              <w:rPr>
                <w:rFonts w:ascii="Times New Roman" w:eastAsia="Times New Roman" w:hAnsi="Times New Roman" w:cs="Times New Roman"/>
                <w:sz w:val="24"/>
                <w:szCs w:val="24"/>
                <w:lang w:val="ru-RU" w:eastAsia="ru-RU"/>
              </w:rPr>
              <w:br/>
            </w:r>
            <w:r>
              <w:rPr>
                <w:rFonts w:ascii="Times New Roman" w:eastAsia="Times New Roman" w:hAnsi="Times New Roman" w:cs="Times New Roman"/>
                <w:sz w:val="24"/>
                <w:szCs w:val="24"/>
                <w:lang w:val="ru-RU" w:eastAsia="ru-RU"/>
              </w:rPr>
              <w:t xml:space="preserve">№ 44-ФЗ </w:t>
            </w:r>
            <w:r w:rsidRPr="00B5467D">
              <w:rPr>
                <w:rFonts w:ascii="Times New Roman" w:eastAsia="Times New Roman" w:hAnsi="Times New Roman" w:cs="Times New Roman"/>
                <w:sz w:val="24"/>
                <w:szCs w:val="24"/>
                <w:lang w:val="ru-RU" w:eastAsia="ru-RU"/>
              </w:rPr>
              <w:t xml:space="preserve">участником закупки, с которым заключается контракт,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w:t>
            </w:r>
            <w:r w:rsidR="004F54AC">
              <w:rPr>
                <w:rFonts w:ascii="Times New Roman" w:eastAsia="Times New Roman" w:hAnsi="Times New Roman" w:cs="Times New Roman"/>
                <w:sz w:val="24"/>
                <w:szCs w:val="24"/>
                <w:lang w:val="ru-RU" w:eastAsia="ru-RU"/>
              </w:rPr>
              <w:br/>
            </w:r>
            <w:r w:rsidRPr="00B5467D">
              <w:rPr>
                <w:rFonts w:ascii="Times New Roman" w:eastAsia="Times New Roman" w:hAnsi="Times New Roman" w:cs="Times New Roman"/>
                <w:sz w:val="24"/>
                <w:szCs w:val="24"/>
                <w:lang w:val="ru-RU" w:eastAsia="ru-RU"/>
              </w:rPr>
              <w:t xml:space="preserve">в том числе в случае его изменения в соответствии </w:t>
            </w:r>
            <w:r w:rsidR="004F54AC">
              <w:rPr>
                <w:rFonts w:ascii="Times New Roman" w:eastAsia="Times New Roman" w:hAnsi="Times New Roman" w:cs="Times New Roman"/>
                <w:sz w:val="24"/>
                <w:szCs w:val="24"/>
                <w:lang w:val="ru-RU" w:eastAsia="ru-RU"/>
              </w:rPr>
              <w:br/>
            </w:r>
            <w:r w:rsidRPr="00B5467D">
              <w:rPr>
                <w:rFonts w:ascii="Times New Roman" w:eastAsia="Times New Roman" w:hAnsi="Times New Roman" w:cs="Times New Roman"/>
                <w:sz w:val="24"/>
                <w:szCs w:val="24"/>
                <w:lang w:val="ru-RU" w:eastAsia="ru-RU"/>
              </w:rPr>
              <w:t>со</w:t>
            </w:r>
            <w:r>
              <w:rPr>
                <w:rFonts w:ascii="Times New Roman" w:eastAsia="Times New Roman" w:hAnsi="Times New Roman" w:cs="Times New Roman"/>
                <w:sz w:val="24"/>
                <w:szCs w:val="24"/>
                <w:lang w:val="ru-RU" w:eastAsia="ru-RU"/>
              </w:rPr>
              <w:t xml:space="preserve"> статьей 95 Федерального закона</w:t>
            </w:r>
            <w:r w:rsidRPr="00B5467D">
              <w:rPr>
                <w:rFonts w:ascii="Times New Roman" w:eastAsia="Times New Roman" w:hAnsi="Times New Roman" w:cs="Times New Roman"/>
                <w:sz w:val="24"/>
                <w:szCs w:val="24"/>
                <w:lang w:val="ru-RU" w:eastAsia="ru-RU"/>
              </w:rPr>
              <w:t xml:space="preserve"> </w:t>
            </w:r>
            <w:r w:rsidRPr="00574CAE">
              <w:rPr>
                <w:rFonts w:ascii="Times New Roman" w:eastAsia="Times New Roman" w:hAnsi="Times New Roman" w:cs="Times New Roman"/>
                <w:sz w:val="24"/>
                <w:szCs w:val="24"/>
                <w:lang w:val="ru-RU" w:eastAsia="ru-RU"/>
              </w:rPr>
              <w:t>№ 44-ФЗ</w:t>
            </w:r>
            <w:r>
              <w:rPr>
                <w:rFonts w:ascii="Times New Roman" w:eastAsia="Times New Roman" w:hAnsi="Times New Roman" w:cs="Times New Roman"/>
                <w:sz w:val="24"/>
                <w:szCs w:val="24"/>
                <w:lang w:val="ru-RU" w:eastAsia="ru-RU"/>
              </w:rPr>
              <w:t>.</w:t>
            </w:r>
          </w:p>
          <w:p w14:paraId="58F53396" w14:textId="77777777" w:rsidR="00747BE6" w:rsidRPr="003343B9" w:rsidRDefault="00747BE6" w:rsidP="00747BE6">
            <w:pPr>
              <w:widowControl w:val="0"/>
              <w:autoSpaceDE w:val="0"/>
              <w:autoSpaceDN w:val="0"/>
              <w:spacing w:before="0" w:beforeAutospacing="0" w:after="0" w:afterAutospacing="0"/>
              <w:jc w:val="both"/>
              <w:rPr>
                <w:rFonts w:ascii="Times New Roman" w:eastAsia="Times New Roman" w:hAnsi="Times New Roman" w:cs="Times New Roman"/>
                <w:sz w:val="16"/>
                <w:szCs w:val="16"/>
                <w:lang w:val="ru-RU" w:eastAsia="ru-RU"/>
              </w:rPr>
            </w:pPr>
          </w:p>
          <w:p w14:paraId="51C8EA64" w14:textId="77777777" w:rsidR="00747BE6" w:rsidRPr="00B5467D" w:rsidRDefault="00747BE6" w:rsidP="00691176">
            <w:pPr>
              <w:widowControl w:val="0"/>
              <w:autoSpaceDE w:val="0"/>
              <w:autoSpaceDN w:val="0"/>
              <w:spacing w:before="0" w:beforeAutospacing="0" w:after="0" w:afterAutospacing="0"/>
              <w:ind w:left="63" w:firstLine="283"/>
              <w:jc w:val="both"/>
              <w:rPr>
                <w:rFonts w:ascii="Times New Roman" w:eastAsia="Times New Roman" w:hAnsi="Times New Roman" w:cs="Times New Roman"/>
                <w:b/>
                <w:sz w:val="24"/>
                <w:szCs w:val="24"/>
                <w:lang w:val="ru-RU" w:eastAsia="ru-RU"/>
              </w:rPr>
            </w:pPr>
            <w:r w:rsidRPr="00B5467D">
              <w:rPr>
                <w:rFonts w:ascii="Times New Roman" w:eastAsia="Times New Roman" w:hAnsi="Times New Roman" w:cs="Times New Roman"/>
                <w:b/>
                <w:sz w:val="24"/>
                <w:szCs w:val="24"/>
                <w:lang w:val="ru-RU" w:eastAsia="ru-RU"/>
              </w:rPr>
              <w:t xml:space="preserve">Порядок предоставления обеспечения: </w:t>
            </w:r>
          </w:p>
          <w:p w14:paraId="140718D6" w14:textId="77777777" w:rsidR="00691176" w:rsidRPr="00892156" w:rsidRDefault="00747BE6" w:rsidP="00691176">
            <w:pPr>
              <w:widowControl w:val="0"/>
              <w:autoSpaceDE w:val="0"/>
              <w:autoSpaceDN w:val="0"/>
              <w:spacing w:before="0" w:beforeAutospacing="0" w:after="0" w:afterAutospacing="0"/>
              <w:ind w:firstLine="346"/>
              <w:jc w:val="both"/>
              <w:rPr>
                <w:rFonts w:ascii="Times New Roman" w:eastAsia="Times New Roman" w:hAnsi="Times New Roman" w:cs="Times New Roman"/>
                <w:sz w:val="24"/>
                <w:szCs w:val="24"/>
                <w:lang w:val="ru-RU" w:eastAsia="ru-RU"/>
              </w:rPr>
            </w:pPr>
            <w:r w:rsidRPr="00B5467D">
              <w:rPr>
                <w:rFonts w:ascii="Times New Roman" w:eastAsia="Times New Roman" w:hAnsi="Times New Roman" w:cs="Times New Roman"/>
                <w:b/>
                <w:sz w:val="24"/>
                <w:szCs w:val="24"/>
                <w:lang w:val="ru-RU" w:eastAsia="ru-RU"/>
              </w:rPr>
              <w:t>ВАРИАНТ</w:t>
            </w:r>
            <w:r w:rsidRPr="00B5467D">
              <w:rPr>
                <w:rFonts w:ascii="Times New Roman" w:eastAsia="Times New Roman" w:hAnsi="Times New Roman" w:cs="Times New Roman"/>
                <w:b/>
                <w:sz w:val="24"/>
                <w:szCs w:val="24"/>
                <w:lang w:eastAsia="ru-RU"/>
              </w:rPr>
              <w:t> </w:t>
            </w:r>
            <w:r w:rsidRPr="00B5467D">
              <w:rPr>
                <w:rFonts w:ascii="Times New Roman" w:eastAsia="Times New Roman" w:hAnsi="Times New Roman" w:cs="Times New Roman"/>
                <w:b/>
                <w:sz w:val="24"/>
                <w:szCs w:val="24"/>
                <w:lang w:val="ru-RU" w:eastAsia="ru-RU"/>
              </w:rPr>
              <w:t>1.</w:t>
            </w:r>
            <w:r w:rsidRPr="00B5467D">
              <w:rPr>
                <w:rFonts w:ascii="Times New Roman" w:eastAsia="Times New Roman" w:hAnsi="Times New Roman" w:cs="Times New Roman"/>
                <w:sz w:val="24"/>
                <w:szCs w:val="24"/>
                <w:lang w:eastAsia="ru-RU"/>
              </w:rPr>
              <w:t> </w:t>
            </w:r>
          </w:p>
          <w:p w14:paraId="23D4E38F" w14:textId="2F6D6D4E" w:rsidR="00747BE6" w:rsidRPr="00B5467D" w:rsidRDefault="00747BE6" w:rsidP="00691176">
            <w:pPr>
              <w:widowControl w:val="0"/>
              <w:autoSpaceDE w:val="0"/>
              <w:autoSpaceDN w:val="0"/>
              <w:spacing w:before="0" w:beforeAutospacing="0" w:after="0" w:afterAutospacing="0"/>
              <w:ind w:firstLine="346"/>
              <w:jc w:val="both"/>
              <w:rPr>
                <w:rFonts w:ascii="Times New Roman" w:eastAsia="Times New Roman" w:hAnsi="Times New Roman" w:cs="Times New Roman"/>
                <w:sz w:val="24"/>
                <w:szCs w:val="24"/>
                <w:lang w:val="ru-RU" w:eastAsia="ru-RU"/>
              </w:rPr>
            </w:pPr>
            <w:r w:rsidRPr="00B5467D">
              <w:rPr>
                <w:rFonts w:ascii="Times New Roman" w:eastAsia="Times New Roman" w:hAnsi="Times New Roman" w:cs="Times New Roman"/>
                <w:sz w:val="24"/>
                <w:szCs w:val="24"/>
                <w:lang w:val="ru-RU" w:eastAsia="ru-RU"/>
              </w:rPr>
              <w:t>Предоставление обеспечения исполнения контракта путем внесения денежных средств на счет заказчика.</w:t>
            </w:r>
          </w:p>
          <w:p w14:paraId="392AA7A3" w14:textId="77777777" w:rsidR="00747BE6" w:rsidRPr="003E62F3" w:rsidRDefault="00747BE6" w:rsidP="00747BE6">
            <w:pPr>
              <w:widowControl w:val="0"/>
              <w:autoSpaceDE w:val="0"/>
              <w:autoSpaceDN w:val="0"/>
              <w:spacing w:before="0" w:beforeAutospacing="0" w:after="0" w:afterAutospacing="0"/>
              <w:jc w:val="both"/>
              <w:rPr>
                <w:rFonts w:ascii="Times New Roman" w:eastAsia="Times New Roman" w:hAnsi="Times New Roman" w:cs="Times New Roman"/>
                <w:sz w:val="16"/>
                <w:szCs w:val="16"/>
                <w:lang w:val="ru-RU" w:eastAsia="ru-RU"/>
              </w:rPr>
            </w:pPr>
          </w:p>
          <w:p w14:paraId="346DE504" w14:textId="77777777" w:rsidR="00747BE6" w:rsidRPr="00B5467D" w:rsidRDefault="00747BE6" w:rsidP="00691176">
            <w:pPr>
              <w:widowControl w:val="0"/>
              <w:autoSpaceDE w:val="0"/>
              <w:autoSpaceDN w:val="0"/>
              <w:spacing w:before="0" w:beforeAutospacing="0" w:after="0" w:afterAutospacing="0"/>
              <w:ind w:firstLine="346"/>
              <w:jc w:val="both"/>
              <w:rPr>
                <w:rFonts w:ascii="Times New Roman" w:eastAsia="Times New Roman" w:hAnsi="Times New Roman" w:cs="Times New Roman"/>
                <w:sz w:val="24"/>
                <w:szCs w:val="24"/>
                <w:lang w:val="ru-RU" w:eastAsia="ru-RU"/>
              </w:rPr>
            </w:pPr>
            <w:r w:rsidRPr="00B5467D">
              <w:rPr>
                <w:rFonts w:ascii="Times New Roman" w:eastAsia="Times New Roman" w:hAnsi="Times New Roman" w:cs="Times New Roman"/>
                <w:sz w:val="24"/>
                <w:szCs w:val="24"/>
                <w:lang w:val="ru-RU" w:eastAsia="ru-RU"/>
              </w:rPr>
              <w:t xml:space="preserve">Реквизиты счета для внесения обеспечения </w:t>
            </w:r>
            <w:r w:rsidRPr="00B5467D">
              <w:rPr>
                <w:rFonts w:ascii="Times New Roman" w:eastAsia="Times New Roman" w:hAnsi="Times New Roman" w:cs="Times New Roman"/>
                <w:sz w:val="24"/>
                <w:szCs w:val="24"/>
                <w:lang w:val="ru-RU" w:eastAsia="ru-RU"/>
              </w:rPr>
              <w:lastRenderedPageBreak/>
              <w:t>исполнения контракта:</w:t>
            </w:r>
          </w:p>
          <w:p w14:paraId="76F7AB42" w14:textId="77777777" w:rsidR="00747BE6" w:rsidRPr="003E62F3" w:rsidRDefault="00747BE6" w:rsidP="00747BE6">
            <w:pPr>
              <w:widowControl w:val="0"/>
              <w:autoSpaceDE w:val="0"/>
              <w:autoSpaceDN w:val="0"/>
              <w:spacing w:before="0" w:beforeAutospacing="0" w:after="0" w:afterAutospacing="0"/>
              <w:jc w:val="both"/>
              <w:rPr>
                <w:rFonts w:ascii="Times New Roman" w:eastAsia="Times New Roman" w:hAnsi="Times New Roman" w:cs="Times New Roman"/>
                <w:sz w:val="16"/>
                <w:szCs w:val="16"/>
                <w:lang w:val="ru-RU" w:eastAsia="ru-RU"/>
              </w:rPr>
            </w:pPr>
          </w:p>
          <w:p w14:paraId="1671F6E5" w14:textId="77777777" w:rsidR="00747BE6" w:rsidRPr="00B5467D" w:rsidRDefault="00747BE6" w:rsidP="00747BE6">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B5467D">
              <w:rPr>
                <w:rFonts w:ascii="Times New Roman" w:eastAsia="Times New Roman" w:hAnsi="Times New Roman" w:cs="Times New Roman"/>
                <w:sz w:val="24"/>
                <w:szCs w:val="24"/>
                <w:lang w:val="ru-RU" w:eastAsia="ru-RU"/>
              </w:rPr>
              <w:t>Наименование заказчика: Федеральное государственное бюджетное учреждение науки Институт проблем управления им. В.А. Трапезникова   Российской академии наук (ИПУ РАН)</w:t>
            </w:r>
          </w:p>
          <w:p w14:paraId="2D1962AB" w14:textId="77777777" w:rsidR="00747BE6" w:rsidRPr="00B5467D" w:rsidRDefault="00747BE6" w:rsidP="00747BE6">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ИНН 7728013512 / КПП </w:t>
            </w:r>
            <w:r w:rsidRPr="00B5467D">
              <w:rPr>
                <w:rFonts w:ascii="Times New Roman" w:eastAsia="Times New Roman" w:hAnsi="Times New Roman" w:cs="Times New Roman"/>
                <w:sz w:val="24"/>
                <w:szCs w:val="24"/>
                <w:lang w:val="ru-RU" w:eastAsia="ru-RU"/>
              </w:rPr>
              <w:t xml:space="preserve">772801001 </w:t>
            </w:r>
          </w:p>
          <w:p w14:paraId="0D895A0D" w14:textId="77777777" w:rsidR="001D33B6" w:rsidRPr="001D33B6" w:rsidRDefault="001D33B6" w:rsidP="001D33B6">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1D33B6">
              <w:rPr>
                <w:rFonts w:ascii="Times New Roman" w:eastAsia="Times New Roman" w:hAnsi="Times New Roman" w:cs="Times New Roman"/>
                <w:sz w:val="24"/>
                <w:szCs w:val="24"/>
                <w:lang w:val="ru-RU" w:eastAsia="ru-RU"/>
              </w:rPr>
              <w:t>Банковские реквизиты: БИК 004525988</w:t>
            </w:r>
          </w:p>
          <w:p w14:paraId="69506A54" w14:textId="1A546CA2" w:rsidR="001D33B6" w:rsidRPr="001D33B6" w:rsidRDefault="001D33B6" w:rsidP="001D33B6">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1D33B6">
              <w:rPr>
                <w:rFonts w:ascii="Times New Roman" w:eastAsia="Times New Roman" w:hAnsi="Times New Roman" w:cs="Times New Roman"/>
                <w:sz w:val="24"/>
                <w:szCs w:val="24"/>
                <w:lang w:val="ru-RU" w:eastAsia="ru-RU"/>
              </w:rPr>
              <w:t xml:space="preserve">ОКЦ № 1 ГУ БАНКА РОССИИ ПО ЦФО//УФК ПО </w:t>
            </w:r>
            <w:r>
              <w:rPr>
                <w:rFonts w:ascii="Times New Roman" w:eastAsia="Times New Roman" w:hAnsi="Times New Roman" w:cs="Times New Roman"/>
                <w:sz w:val="24"/>
                <w:szCs w:val="24"/>
                <w:lang w:val="ru-RU" w:eastAsia="ru-RU"/>
              </w:rPr>
              <w:t xml:space="preserve">                 </w:t>
            </w:r>
            <w:r w:rsidRPr="001D33B6">
              <w:rPr>
                <w:rFonts w:ascii="Times New Roman" w:eastAsia="Times New Roman" w:hAnsi="Times New Roman" w:cs="Times New Roman"/>
                <w:sz w:val="24"/>
                <w:szCs w:val="24"/>
                <w:lang w:val="ru-RU" w:eastAsia="ru-RU"/>
              </w:rPr>
              <w:t>Г. МОСКВЕ г. Москва</w:t>
            </w:r>
          </w:p>
          <w:p w14:paraId="4D0C0EE7" w14:textId="77777777" w:rsidR="001D33B6" w:rsidRPr="001D33B6" w:rsidRDefault="001D33B6" w:rsidP="001D33B6">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1D33B6">
              <w:rPr>
                <w:rFonts w:ascii="Times New Roman" w:eastAsia="Times New Roman" w:hAnsi="Times New Roman" w:cs="Times New Roman"/>
                <w:sz w:val="24"/>
                <w:szCs w:val="24"/>
                <w:lang w:val="ru-RU" w:eastAsia="ru-RU"/>
              </w:rPr>
              <w:t>Единый казначейский счет 40102810545370000003</w:t>
            </w:r>
          </w:p>
          <w:p w14:paraId="62A48D75" w14:textId="77777777" w:rsidR="001D33B6" w:rsidRPr="001D33B6" w:rsidRDefault="001D33B6" w:rsidP="001D33B6">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1D33B6">
              <w:rPr>
                <w:rFonts w:ascii="Times New Roman" w:eastAsia="Times New Roman" w:hAnsi="Times New Roman" w:cs="Times New Roman"/>
                <w:sz w:val="24"/>
                <w:szCs w:val="24"/>
                <w:lang w:val="ru-RU" w:eastAsia="ru-RU"/>
              </w:rPr>
              <w:t>Казначейский счет 03214643000000017300</w:t>
            </w:r>
          </w:p>
          <w:p w14:paraId="68FA0CD6" w14:textId="5DD39DAA" w:rsidR="001D33B6" w:rsidRDefault="001D33B6" w:rsidP="001D33B6">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1D33B6">
              <w:rPr>
                <w:rFonts w:ascii="Times New Roman" w:eastAsia="SimSun" w:hAnsi="Times New Roman" w:cs="Times New Roman"/>
                <w:sz w:val="24"/>
                <w:szCs w:val="24"/>
                <w:lang w:val="ru-RU"/>
              </w:rPr>
              <w:t>л/с 20736Ц83220</w:t>
            </w:r>
          </w:p>
          <w:p w14:paraId="2965041C" w14:textId="77777777" w:rsidR="001D33B6" w:rsidRDefault="001D33B6" w:rsidP="00747BE6">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p>
          <w:p w14:paraId="3A4F9AF2" w14:textId="77777777" w:rsidR="00747BE6" w:rsidRPr="00B5467D" w:rsidRDefault="00747BE6" w:rsidP="00747BE6">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B5467D">
              <w:rPr>
                <w:rFonts w:ascii="Times New Roman" w:eastAsia="Times New Roman" w:hAnsi="Times New Roman" w:cs="Times New Roman"/>
                <w:sz w:val="24"/>
                <w:szCs w:val="24"/>
                <w:lang w:val="ru-RU" w:eastAsia="ru-RU"/>
              </w:rPr>
              <w:t>Назначение платежа: Обеспечение исполнения контракта на __________________________</w:t>
            </w:r>
          </w:p>
          <w:p w14:paraId="1AF80A70" w14:textId="66B641B1" w:rsidR="00747BE6" w:rsidRPr="004F54AC" w:rsidRDefault="00747BE6" w:rsidP="00747BE6">
            <w:pPr>
              <w:widowControl w:val="0"/>
              <w:autoSpaceDE w:val="0"/>
              <w:autoSpaceDN w:val="0"/>
              <w:spacing w:before="0" w:beforeAutospacing="0" w:after="0" w:afterAutospacing="0"/>
              <w:jc w:val="both"/>
              <w:rPr>
                <w:rFonts w:ascii="Times New Roman" w:eastAsia="Times New Roman" w:hAnsi="Times New Roman" w:cs="Times New Roman"/>
                <w:sz w:val="20"/>
                <w:szCs w:val="20"/>
                <w:lang w:val="ru-RU" w:eastAsia="ru-RU"/>
              </w:rPr>
            </w:pPr>
            <w:r w:rsidRPr="00B5467D">
              <w:rPr>
                <w:rFonts w:ascii="Times New Roman" w:eastAsia="Times New Roman" w:hAnsi="Times New Roman" w:cs="Times New Roman"/>
                <w:sz w:val="24"/>
                <w:szCs w:val="24"/>
                <w:lang w:val="ru-RU" w:eastAsia="ru-RU"/>
              </w:rPr>
              <w:t xml:space="preserve">                    </w:t>
            </w:r>
            <w:r w:rsidR="004F54AC">
              <w:rPr>
                <w:rFonts w:ascii="Times New Roman" w:eastAsia="Times New Roman" w:hAnsi="Times New Roman" w:cs="Times New Roman"/>
                <w:sz w:val="24"/>
                <w:szCs w:val="24"/>
                <w:lang w:val="ru-RU" w:eastAsia="ru-RU"/>
              </w:rPr>
              <w:t xml:space="preserve">     </w:t>
            </w:r>
            <w:r w:rsidRPr="004F54AC">
              <w:rPr>
                <w:rFonts w:ascii="Times New Roman" w:eastAsia="Times New Roman" w:hAnsi="Times New Roman" w:cs="Times New Roman"/>
                <w:sz w:val="20"/>
                <w:szCs w:val="20"/>
                <w:lang w:val="ru-RU" w:eastAsia="ru-RU"/>
              </w:rPr>
              <w:t>(указывается предмет аукциона)</w:t>
            </w:r>
          </w:p>
          <w:p w14:paraId="38B519F8" w14:textId="77777777" w:rsidR="00747BE6" w:rsidRPr="00B5467D" w:rsidRDefault="00747BE6" w:rsidP="00747BE6">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B5467D">
              <w:rPr>
                <w:rFonts w:ascii="Times New Roman" w:eastAsia="Times New Roman" w:hAnsi="Times New Roman" w:cs="Times New Roman"/>
                <w:sz w:val="24"/>
                <w:szCs w:val="24"/>
                <w:lang w:val="ru-RU" w:eastAsia="ru-RU"/>
              </w:rPr>
              <w:t>№ аукциона, по которому перечисляется обеспечение.</w:t>
            </w:r>
          </w:p>
          <w:p w14:paraId="63E03A6C" w14:textId="77777777" w:rsidR="004F54AC" w:rsidRDefault="004F54AC" w:rsidP="00747BE6">
            <w:pPr>
              <w:widowControl w:val="0"/>
              <w:autoSpaceDE w:val="0"/>
              <w:autoSpaceDN w:val="0"/>
              <w:spacing w:before="0" w:beforeAutospacing="0" w:after="0" w:afterAutospacing="0"/>
              <w:jc w:val="both"/>
              <w:rPr>
                <w:rFonts w:ascii="Times New Roman" w:eastAsia="Times New Roman" w:hAnsi="Times New Roman" w:cs="Times New Roman"/>
                <w:b/>
                <w:sz w:val="24"/>
                <w:szCs w:val="24"/>
                <w:lang w:val="ru-RU" w:eastAsia="ru-RU"/>
              </w:rPr>
            </w:pPr>
          </w:p>
          <w:p w14:paraId="1FA45E04" w14:textId="77777777" w:rsidR="00691176" w:rsidRDefault="00747BE6" w:rsidP="00691176">
            <w:pPr>
              <w:widowControl w:val="0"/>
              <w:autoSpaceDE w:val="0"/>
              <w:autoSpaceDN w:val="0"/>
              <w:spacing w:before="0" w:beforeAutospacing="0" w:after="0" w:afterAutospacing="0"/>
              <w:ind w:firstLine="488"/>
              <w:jc w:val="both"/>
              <w:rPr>
                <w:rFonts w:ascii="Times New Roman" w:eastAsia="Times New Roman" w:hAnsi="Times New Roman" w:cs="Times New Roman"/>
                <w:b/>
                <w:sz w:val="24"/>
                <w:szCs w:val="24"/>
                <w:lang w:val="ru-RU" w:eastAsia="ru-RU"/>
              </w:rPr>
            </w:pPr>
            <w:r w:rsidRPr="00B5467D">
              <w:rPr>
                <w:rFonts w:ascii="Times New Roman" w:eastAsia="Times New Roman" w:hAnsi="Times New Roman" w:cs="Times New Roman"/>
                <w:b/>
                <w:sz w:val="24"/>
                <w:szCs w:val="24"/>
                <w:lang w:val="ru-RU" w:eastAsia="ru-RU"/>
              </w:rPr>
              <w:t>ВАРИАНТ</w:t>
            </w:r>
            <w:r w:rsidRPr="00B5467D">
              <w:rPr>
                <w:rFonts w:ascii="Times New Roman" w:eastAsia="Times New Roman" w:hAnsi="Times New Roman" w:cs="Times New Roman"/>
                <w:b/>
                <w:sz w:val="24"/>
                <w:szCs w:val="24"/>
                <w:lang w:eastAsia="ru-RU"/>
              </w:rPr>
              <w:t> </w:t>
            </w:r>
            <w:r w:rsidRPr="00B5467D">
              <w:rPr>
                <w:rFonts w:ascii="Times New Roman" w:eastAsia="Times New Roman" w:hAnsi="Times New Roman" w:cs="Times New Roman"/>
                <w:b/>
                <w:sz w:val="24"/>
                <w:szCs w:val="24"/>
                <w:lang w:val="ru-RU" w:eastAsia="ru-RU"/>
              </w:rPr>
              <w:t>2.</w:t>
            </w:r>
          </w:p>
          <w:p w14:paraId="16B20A2D" w14:textId="7FB77686" w:rsidR="00747BE6" w:rsidRPr="00B5467D" w:rsidRDefault="00747BE6" w:rsidP="00691176">
            <w:pPr>
              <w:widowControl w:val="0"/>
              <w:autoSpaceDE w:val="0"/>
              <w:autoSpaceDN w:val="0"/>
              <w:spacing w:before="0" w:beforeAutospacing="0" w:after="0" w:afterAutospacing="0"/>
              <w:ind w:firstLine="488"/>
              <w:jc w:val="both"/>
              <w:rPr>
                <w:rFonts w:ascii="Times New Roman" w:eastAsia="Times New Roman" w:hAnsi="Times New Roman" w:cs="Times New Roman"/>
                <w:sz w:val="24"/>
                <w:szCs w:val="24"/>
                <w:lang w:val="ru-RU" w:eastAsia="ru-RU"/>
              </w:rPr>
            </w:pPr>
            <w:r w:rsidRPr="00B5467D">
              <w:rPr>
                <w:rFonts w:ascii="Times New Roman" w:eastAsia="Times New Roman" w:hAnsi="Times New Roman" w:cs="Times New Roman"/>
                <w:sz w:val="24"/>
                <w:szCs w:val="24"/>
                <w:lang w:val="ru-RU" w:eastAsia="ru-RU"/>
              </w:rPr>
              <w:t>Предоставление обеспечения</w:t>
            </w:r>
            <w:r w:rsidR="00691176">
              <w:rPr>
                <w:rFonts w:ascii="Times New Roman" w:eastAsia="Times New Roman" w:hAnsi="Times New Roman" w:cs="Times New Roman"/>
                <w:sz w:val="24"/>
                <w:szCs w:val="24"/>
                <w:lang w:val="ru-RU" w:eastAsia="ru-RU"/>
              </w:rPr>
              <w:t xml:space="preserve"> </w:t>
            </w:r>
            <w:r w:rsidRPr="00B5467D">
              <w:rPr>
                <w:rFonts w:ascii="Times New Roman" w:eastAsia="Times New Roman" w:hAnsi="Times New Roman" w:cs="Times New Roman"/>
                <w:sz w:val="24"/>
                <w:szCs w:val="24"/>
                <w:lang w:val="ru-RU" w:eastAsia="ru-RU"/>
              </w:rPr>
              <w:t>исполнения контракта в форме независимой гарантии.</w:t>
            </w:r>
          </w:p>
          <w:p w14:paraId="473D13F9" w14:textId="77777777" w:rsidR="00747BE6" w:rsidRPr="00B5467D" w:rsidRDefault="00747BE6" w:rsidP="004F54AC">
            <w:pPr>
              <w:widowControl w:val="0"/>
              <w:suppressAutoHyphens/>
              <w:autoSpaceDE w:val="0"/>
              <w:autoSpaceDN w:val="0"/>
              <w:adjustRightInd w:val="0"/>
              <w:spacing w:before="0" w:beforeAutospacing="0" w:after="0" w:afterAutospacing="0"/>
              <w:ind w:right="11" w:firstLine="486"/>
              <w:jc w:val="both"/>
              <w:rPr>
                <w:rFonts w:ascii="Times New Roman" w:eastAsia="Calibri" w:hAnsi="Times New Roman" w:cs="Times New Roman"/>
                <w:sz w:val="24"/>
                <w:szCs w:val="24"/>
                <w:lang w:val="ru-RU"/>
              </w:rPr>
            </w:pPr>
            <w:r w:rsidRPr="00B5467D">
              <w:rPr>
                <w:rFonts w:ascii="Times New Roman" w:eastAsia="Times New Roman" w:hAnsi="Times New Roman" w:cs="Times New Roman"/>
                <w:color w:val="000000"/>
                <w:sz w:val="24"/>
                <w:szCs w:val="24"/>
                <w:lang w:val="ru-RU"/>
              </w:rPr>
              <w:t>З</w:t>
            </w:r>
            <w:r w:rsidRPr="00B5467D">
              <w:rPr>
                <w:rFonts w:ascii="Times New Roman" w:eastAsia="Calibri" w:hAnsi="Times New Roman" w:cs="Times New Roman"/>
                <w:sz w:val="24"/>
                <w:szCs w:val="24"/>
                <w:lang w:val="ru-RU"/>
              </w:rPr>
              <w:t xml:space="preserve">аказчик в качестве обеспечения исполнения контракта принимает независимые гарантии, выданные: </w:t>
            </w:r>
          </w:p>
          <w:p w14:paraId="0D341712" w14:textId="5A0DDEDD" w:rsidR="00747BE6" w:rsidRPr="00B5467D" w:rsidRDefault="00747BE6" w:rsidP="00747BE6">
            <w:pPr>
              <w:widowControl w:val="0"/>
              <w:suppressAutoHyphens/>
              <w:spacing w:before="0" w:beforeAutospacing="0" w:after="0" w:afterAutospacing="0"/>
              <w:ind w:right="11" w:firstLine="505"/>
              <w:jc w:val="both"/>
              <w:rPr>
                <w:rFonts w:ascii="Times New Roman" w:eastAsia="Calibri" w:hAnsi="Times New Roman" w:cs="Times New Roman"/>
                <w:sz w:val="24"/>
                <w:szCs w:val="24"/>
                <w:lang w:val="ru-RU"/>
              </w:rPr>
            </w:pPr>
            <w:r w:rsidRPr="00B5467D">
              <w:rPr>
                <w:rFonts w:ascii="Times New Roman" w:eastAsia="Calibri" w:hAnsi="Times New Roman" w:cs="Times New Roman"/>
                <w:sz w:val="24"/>
                <w:szCs w:val="24"/>
                <w:lang w:val="ru-RU"/>
              </w:rPr>
              <w:t>1)</w:t>
            </w:r>
            <w:r>
              <w:rPr>
                <w:rFonts w:ascii="Times New Roman" w:eastAsia="Calibri" w:hAnsi="Times New Roman" w:cs="Times New Roman"/>
                <w:sz w:val="24"/>
                <w:szCs w:val="24"/>
                <w:lang w:val="ru-RU"/>
              </w:rPr>
              <w:t> </w:t>
            </w:r>
            <w:r w:rsidRPr="00B5467D">
              <w:rPr>
                <w:rFonts w:ascii="Times New Roman" w:eastAsia="Calibri" w:hAnsi="Times New Roman" w:cs="Times New Roman"/>
                <w:sz w:val="24"/>
                <w:szCs w:val="24"/>
                <w:lang w:val="ru-RU"/>
              </w:rPr>
              <w:t>Банками</w:t>
            </w:r>
            <w:r>
              <w:rPr>
                <w:rFonts w:ascii="Times New Roman" w:eastAsia="Calibri" w:hAnsi="Times New Roman" w:cs="Times New Roman"/>
                <w:sz w:val="24"/>
                <w:szCs w:val="24"/>
                <w:lang w:val="ru-RU"/>
              </w:rPr>
              <w:t xml:space="preserve">, соответствующими требованиям, </w:t>
            </w:r>
            <w:r w:rsidRPr="00B5467D">
              <w:rPr>
                <w:rFonts w:ascii="Times New Roman" w:eastAsia="Calibri" w:hAnsi="Times New Roman" w:cs="Times New Roman"/>
                <w:sz w:val="24"/>
                <w:szCs w:val="24"/>
                <w:lang w:val="ru-RU"/>
              </w:rPr>
              <w:t>установленным Правит</w:t>
            </w:r>
            <w:r>
              <w:rPr>
                <w:rFonts w:ascii="Times New Roman" w:eastAsia="Calibri" w:hAnsi="Times New Roman" w:cs="Times New Roman"/>
                <w:sz w:val="24"/>
                <w:szCs w:val="24"/>
                <w:lang w:val="ru-RU"/>
              </w:rPr>
              <w:t>ельством Российской Федерации (п</w:t>
            </w:r>
            <w:r w:rsidRPr="00B5467D">
              <w:rPr>
                <w:rFonts w:ascii="Times New Roman" w:eastAsia="Calibri" w:hAnsi="Times New Roman" w:cs="Times New Roman"/>
                <w:sz w:val="24"/>
                <w:szCs w:val="24"/>
                <w:lang w:val="ru-RU"/>
              </w:rPr>
              <w:t xml:space="preserve">остановление Правительства Российской Федерации от 20 декабря 2021 г. № 2369 </w:t>
            </w:r>
            <w:r w:rsidR="004F54AC">
              <w:rPr>
                <w:rFonts w:ascii="Times New Roman" w:eastAsia="Calibri" w:hAnsi="Times New Roman" w:cs="Times New Roman"/>
                <w:sz w:val="24"/>
                <w:szCs w:val="24"/>
                <w:lang w:val="ru-RU"/>
              </w:rPr>
              <w:br/>
            </w:r>
            <w:r w:rsidRPr="00B5467D">
              <w:rPr>
                <w:rFonts w:ascii="Times New Roman" w:eastAsia="Calibri" w:hAnsi="Times New Roman" w:cs="Times New Roman"/>
                <w:sz w:val="24"/>
                <w:szCs w:val="24"/>
                <w:lang w:val="ru-RU"/>
              </w:rPr>
              <w:t xml:space="preserve">«О требованиях к банкам и фондам содействия кредитованию (гарантийным фондам, фондам поручительств) для целей осуществления закупок товаров (работ, услуг) для обеспечения государственных и муниципальных нужд, об изменении и признании утратившими силу некоторых актов Правительства Российской Федерации»), </w:t>
            </w:r>
            <w:r w:rsidR="004F54AC">
              <w:rPr>
                <w:rFonts w:ascii="Times New Roman" w:eastAsia="Calibri" w:hAnsi="Times New Roman" w:cs="Times New Roman"/>
                <w:sz w:val="24"/>
                <w:szCs w:val="24"/>
                <w:lang w:val="ru-RU"/>
              </w:rPr>
              <w:br/>
            </w:r>
            <w:r w:rsidRPr="00B5467D">
              <w:rPr>
                <w:rFonts w:ascii="Times New Roman" w:eastAsia="Calibri" w:hAnsi="Times New Roman" w:cs="Times New Roman"/>
                <w:sz w:val="24"/>
                <w:szCs w:val="24"/>
                <w:lang w:val="ru-RU"/>
              </w:rPr>
              <w:t xml:space="preserve">и включенными в перечень, предусмотренный частью 1.2 статьи 45 </w:t>
            </w:r>
            <w:r w:rsidRPr="00B5467D">
              <w:rPr>
                <w:rFonts w:ascii="Times New Roman" w:eastAsia="Times New Roman" w:hAnsi="Times New Roman" w:cs="Times New Roman"/>
                <w:sz w:val="24"/>
                <w:szCs w:val="24"/>
                <w:lang w:val="ru-RU" w:eastAsia="ru-RU"/>
              </w:rPr>
              <w:t>Федерального закона</w:t>
            </w:r>
            <w:r>
              <w:rPr>
                <w:rFonts w:ascii="Times New Roman" w:eastAsia="Times New Roman" w:hAnsi="Times New Roman" w:cs="Times New Roman"/>
                <w:sz w:val="24"/>
                <w:szCs w:val="24"/>
                <w:lang w:val="ru-RU" w:eastAsia="ru-RU"/>
              </w:rPr>
              <w:t xml:space="preserve"> </w:t>
            </w:r>
            <w:r w:rsidRPr="00574CAE">
              <w:rPr>
                <w:rFonts w:ascii="Times New Roman" w:eastAsia="Times New Roman" w:hAnsi="Times New Roman" w:cs="Times New Roman"/>
                <w:sz w:val="24"/>
                <w:szCs w:val="24"/>
                <w:lang w:val="ru-RU" w:eastAsia="ru-RU"/>
              </w:rPr>
              <w:t>№ 44-ФЗ</w:t>
            </w:r>
            <w:r>
              <w:rPr>
                <w:rFonts w:ascii="Times New Roman" w:eastAsia="Times New Roman" w:hAnsi="Times New Roman" w:cs="Times New Roman"/>
                <w:sz w:val="24"/>
                <w:szCs w:val="24"/>
                <w:lang w:val="ru-RU" w:eastAsia="ru-RU"/>
              </w:rPr>
              <w:t xml:space="preserve"> </w:t>
            </w:r>
            <w:r w:rsidRPr="00B5467D">
              <w:rPr>
                <w:rFonts w:ascii="Times New Roman" w:eastAsia="Times New Roman" w:hAnsi="Times New Roman" w:cs="Times New Roman"/>
                <w:sz w:val="24"/>
                <w:szCs w:val="24"/>
                <w:lang w:val="ru-RU" w:eastAsia="ru-RU"/>
              </w:rPr>
              <w:t>;</w:t>
            </w:r>
          </w:p>
          <w:p w14:paraId="2265B853" w14:textId="77777777" w:rsidR="00747BE6" w:rsidRPr="00B5467D" w:rsidRDefault="00747BE6" w:rsidP="00747BE6">
            <w:pPr>
              <w:widowControl w:val="0"/>
              <w:suppressAutoHyphens/>
              <w:spacing w:before="0" w:beforeAutospacing="0" w:after="0" w:afterAutospacing="0"/>
              <w:ind w:right="11" w:firstLine="505"/>
              <w:jc w:val="both"/>
              <w:rPr>
                <w:rFonts w:ascii="Times New Roman" w:eastAsia="Calibri" w:hAnsi="Times New Roman" w:cs="Times New Roman"/>
                <w:sz w:val="24"/>
                <w:szCs w:val="24"/>
                <w:lang w:val="ru-RU"/>
              </w:rPr>
            </w:pPr>
            <w:r w:rsidRPr="00B5467D">
              <w:rPr>
                <w:rFonts w:ascii="Times New Roman" w:eastAsia="Calibri" w:hAnsi="Times New Roman" w:cs="Times New Roman"/>
                <w:sz w:val="24"/>
                <w:szCs w:val="24"/>
                <w:lang w:val="ru-RU"/>
              </w:rPr>
              <w:t>2) Государственной корпорацией развития «ВЭБ.РФ»;</w:t>
            </w:r>
          </w:p>
          <w:p w14:paraId="335D1721" w14:textId="22988FDD" w:rsidR="00747BE6" w:rsidRPr="00B5467D" w:rsidRDefault="00747BE6" w:rsidP="00747BE6">
            <w:pPr>
              <w:widowControl w:val="0"/>
              <w:suppressAutoHyphens/>
              <w:spacing w:before="0" w:beforeAutospacing="0" w:after="0" w:afterAutospacing="0"/>
              <w:ind w:right="11" w:firstLine="505"/>
              <w:jc w:val="both"/>
              <w:rPr>
                <w:rFonts w:ascii="Times New Roman" w:eastAsia="Calibri" w:hAnsi="Times New Roman" w:cs="Times New Roman"/>
                <w:sz w:val="24"/>
                <w:szCs w:val="24"/>
                <w:lang w:val="ru-RU"/>
              </w:rPr>
            </w:pPr>
            <w:r w:rsidRPr="00B5467D">
              <w:rPr>
                <w:rFonts w:ascii="Times New Roman" w:eastAsia="Calibri" w:hAnsi="Times New Roman" w:cs="Times New Roman"/>
                <w:sz w:val="24"/>
                <w:szCs w:val="24"/>
                <w:lang w:val="ru-RU"/>
              </w:rPr>
              <w:t xml:space="preserve">3) Фондами содействия кредитованию (гарантийными фондами, фондами поручительств), являющимися участниками национальной гарантийной системы поддержки малого и среднего предпринимательства, предусмотренной Федеральным законом от 24 июля 2007 года № 209-ФЗ «О развитии малого и среднего предпринимательства в Российской Федерации», соответствующими требованиям, установленным </w:t>
            </w:r>
            <w:r>
              <w:rPr>
                <w:rFonts w:ascii="Times New Roman" w:eastAsia="Calibri" w:hAnsi="Times New Roman" w:cs="Times New Roman"/>
                <w:sz w:val="24"/>
                <w:szCs w:val="24"/>
                <w:lang w:val="ru-RU"/>
              </w:rPr>
              <w:t>п</w:t>
            </w:r>
            <w:r w:rsidRPr="00520676">
              <w:rPr>
                <w:rFonts w:ascii="Times New Roman" w:eastAsia="Calibri" w:hAnsi="Times New Roman" w:cs="Times New Roman"/>
                <w:sz w:val="24"/>
                <w:szCs w:val="24"/>
                <w:lang w:val="ru-RU"/>
              </w:rPr>
              <w:t>остановление</w:t>
            </w:r>
            <w:r>
              <w:rPr>
                <w:rFonts w:ascii="Times New Roman" w:eastAsia="Calibri" w:hAnsi="Times New Roman" w:cs="Times New Roman"/>
                <w:sz w:val="24"/>
                <w:szCs w:val="24"/>
                <w:lang w:val="ru-RU"/>
              </w:rPr>
              <w:t>м</w:t>
            </w:r>
            <w:r w:rsidRPr="00520676">
              <w:rPr>
                <w:rFonts w:ascii="Times New Roman" w:eastAsia="Calibri" w:hAnsi="Times New Roman" w:cs="Times New Roman"/>
                <w:sz w:val="24"/>
                <w:szCs w:val="24"/>
                <w:lang w:val="ru-RU"/>
              </w:rPr>
              <w:t xml:space="preserve"> Правительства Р</w:t>
            </w:r>
            <w:r>
              <w:rPr>
                <w:rFonts w:ascii="Times New Roman" w:eastAsia="Calibri" w:hAnsi="Times New Roman" w:cs="Times New Roman"/>
                <w:sz w:val="24"/>
                <w:szCs w:val="24"/>
                <w:lang w:val="ru-RU"/>
              </w:rPr>
              <w:t xml:space="preserve">оссийской </w:t>
            </w:r>
            <w:r w:rsidRPr="00520676">
              <w:rPr>
                <w:rFonts w:ascii="Times New Roman" w:eastAsia="Calibri" w:hAnsi="Times New Roman" w:cs="Times New Roman"/>
                <w:sz w:val="24"/>
                <w:szCs w:val="24"/>
                <w:lang w:val="ru-RU"/>
              </w:rPr>
              <w:t>Ф</w:t>
            </w:r>
            <w:r>
              <w:rPr>
                <w:rFonts w:ascii="Times New Roman" w:eastAsia="Calibri" w:hAnsi="Times New Roman" w:cs="Times New Roman"/>
                <w:sz w:val="24"/>
                <w:szCs w:val="24"/>
                <w:lang w:val="ru-RU"/>
              </w:rPr>
              <w:t xml:space="preserve">едерации от 20.12.2021 № 2369 </w:t>
            </w:r>
            <w:r w:rsidR="004F54AC">
              <w:rPr>
                <w:rFonts w:ascii="Times New Roman" w:eastAsia="Calibri" w:hAnsi="Times New Roman" w:cs="Times New Roman"/>
                <w:sz w:val="24"/>
                <w:szCs w:val="24"/>
                <w:lang w:val="ru-RU"/>
              </w:rPr>
              <w:br/>
            </w:r>
            <w:r>
              <w:rPr>
                <w:rFonts w:ascii="Times New Roman" w:eastAsia="Calibri" w:hAnsi="Times New Roman" w:cs="Times New Roman"/>
                <w:sz w:val="24"/>
                <w:szCs w:val="24"/>
                <w:lang w:val="ru-RU"/>
              </w:rPr>
              <w:t>«</w:t>
            </w:r>
            <w:r w:rsidRPr="00520676">
              <w:rPr>
                <w:rFonts w:ascii="Times New Roman" w:eastAsia="Calibri" w:hAnsi="Times New Roman" w:cs="Times New Roman"/>
                <w:sz w:val="24"/>
                <w:szCs w:val="24"/>
                <w:lang w:val="ru-RU"/>
              </w:rPr>
              <w:t xml:space="preserve">О требованиях к банкам и фондам содействия кредитованию (гарантийным фондам, фондам поручительств) для целей осуществления закупок товаров (работ, услуг) для обеспечения государственных и муниципальных нужд, </w:t>
            </w:r>
            <w:r w:rsidR="004F54AC">
              <w:rPr>
                <w:rFonts w:ascii="Times New Roman" w:eastAsia="Calibri" w:hAnsi="Times New Roman" w:cs="Times New Roman"/>
                <w:sz w:val="24"/>
                <w:szCs w:val="24"/>
                <w:lang w:val="ru-RU"/>
              </w:rPr>
              <w:br/>
            </w:r>
            <w:r w:rsidRPr="00520676">
              <w:rPr>
                <w:rFonts w:ascii="Times New Roman" w:eastAsia="Calibri" w:hAnsi="Times New Roman" w:cs="Times New Roman"/>
                <w:sz w:val="24"/>
                <w:szCs w:val="24"/>
                <w:lang w:val="ru-RU"/>
              </w:rPr>
              <w:lastRenderedPageBreak/>
              <w:t>об изменении и признании утратившими силу некоторых актов и отдельных положений некоторых актов Правительства Российской Федерации</w:t>
            </w:r>
            <w:r>
              <w:rPr>
                <w:rFonts w:ascii="Times New Roman" w:eastAsia="Calibri" w:hAnsi="Times New Roman" w:cs="Times New Roman"/>
                <w:sz w:val="24"/>
                <w:szCs w:val="24"/>
                <w:lang w:val="ru-RU"/>
              </w:rPr>
              <w:t>»</w:t>
            </w:r>
            <w:r w:rsidRPr="00B5467D">
              <w:rPr>
                <w:rFonts w:ascii="Times New Roman" w:eastAsia="Calibri" w:hAnsi="Times New Roman" w:cs="Times New Roman"/>
                <w:sz w:val="24"/>
                <w:szCs w:val="24"/>
                <w:lang w:val="ru-RU"/>
              </w:rPr>
              <w:t xml:space="preserve">, </w:t>
            </w:r>
            <w:r w:rsidR="004F54AC">
              <w:rPr>
                <w:rFonts w:ascii="Times New Roman" w:eastAsia="Calibri" w:hAnsi="Times New Roman" w:cs="Times New Roman"/>
                <w:sz w:val="24"/>
                <w:szCs w:val="24"/>
                <w:lang w:val="ru-RU"/>
              </w:rPr>
              <w:br/>
            </w:r>
            <w:r w:rsidRPr="00B5467D">
              <w:rPr>
                <w:rFonts w:ascii="Times New Roman" w:eastAsia="Calibri" w:hAnsi="Times New Roman" w:cs="Times New Roman"/>
                <w:sz w:val="24"/>
                <w:szCs w:val="24"/>
                <w:lang w:val="ru-RU"/>
              </w:rPr>
              <w:t xml:space="preserve">и включенными в перечень, предусмотренный частью 1.7 статьи 45 </w:t>
            </w:r>
            <w:r w:rsidRPr="00B5467D">
              <w:rPr>
                <w:rFonts w:ascii="Times New Roman" w:eastAsia="Times New Roman" w:hAnsi="Times New Roman" w:cs="Times New Roman"/>
                <w:sz w:val="24"/>
                <w:szCs w:val="24"/>
                <w:lang w:val="ru-RU" w:eastAsia="ru-RU"/>
              </w:rPr>
              <w:t>Федерального закона</w:t>
            </w:r>
            <w:r>
              <w:rPr>
                <w:rFonts w:ascii="Times New Roman" w:eastAsia="Times New Roman" w:hAnsi="Times New Roman" w:cs="Times New Roman"/>
                <w:sz w:val="24"/>
                <w:szCs w:val="24"/>
                <w:lang w:val="ru-RU" w:eastAsia="ru-RU"/>
              </w:rPr>
              <w:t xml:space="preserve"> </w:t>
            </w:r>
            <w:r w:rsidRPr="00574CAE">
              <w:rPr>
                <w:rFonts w:ascii="Times New Roman" w:eastAsia="Times New Roman" w:hAnsi="Times New Roman" w:cs="Times New Roman"/>
                <w:sz w:val="24"/>
                <w:szCs w:val="24"/>
                <w:lang w:val="ru-RU" w:eastAsia="ru-RU"/>
              </w:rPr>
              <w:t>№ 44-ФЗ</w:t>
            </w:r>
            <w:r w:rsidRPr="00B5467D">
              <w:rPr>
                <w:rFonts w:ascii="Times New Roman" w:eastAsia="Times New Roman" w:hAnsi="Times New Roman" w:cs="Times New Roman"/>
                <w:sz w:val="24"/>
                <w:szCs w:val="24"/>
                <w:lang w:val="ru-RU" w:eastAsia="ru-RU"/>
              </w:rPr>
              <w:t xml:space="preserve"> </w:t>
            </w:r>
            <w:r w:rsidRPr="00B5467D">
              <w:rPr>
                <w:rFonts w:ascii="Times New Roman" w:eastAsia="Calibri" w:hAnsi="Times New Roman" w:cs="Times New Roman"/>
                <w:sz w:val="24"/>
                <w:szCs w:val="24"/>
                <w:lang w:val="ru-RU"/>
              </w:rPr>
              <w:t xml:space="preserve">(при осуществлении закупок в соответствии с пунктом </w:t>
            </w:r>
            <w:r w:rsidR="004F54AC">
              <w:rPr>
                <w:rFonts w:ascii="Times New Roman" w:eastAsia="Calibri" w:hAnsi="Times New Roman" w:cs="Times New Roman"/>
                <w:sz w:val="24"/>
                <w:szCs w:val="24"/>
                <w:lang w:val="ru-RU"/>
              </w:rPr>
              <w:br/>
            </w:r>
            <w:r w:rsidRPr="00B5467D">
              <w:rPr>
                <w:rFonts w:ascii="Times New Roman" w:eastAsia="Calibri" w:hAnsi="Times New Roman" w:cs="Times New Roman"/>
                <w:sz w:val="24"/>
                <w:szCs w:val="24"/>
                <w:lang w:val="ru-RU"/>
              </w:rPr>
              <w:t xml:space="preserve">1 части 1 статьи 30 </w:t>
            </w:r>
            <w:r w:rsidRPr="00B5467D">
              <w:rPr>
                <w:rFonts w:ascii="Times New Roman" w:eastAsia="Times New Roman" w:hAnsi="Times New Roman" w:cs="Times New Roman"/>
                <w:sz w:val="24"/>
                <w:szCs w:val="24"/>
                <w:lang w:val="ru-RU" w:eastAsia="ru-RU"/>
              </w:rPr>
              <w:t>Федерального закона</w:t>
            </w:r>
            <w:r>
              <w:rPr>
                <w:rFonts w:ascii="Times New Roman" w:eastAsia="Times New Roman" w:hAnsi="Times New Roman" w:cs="Times New Roman"/>
                <w:sz w:val="24"/>
                <w:szCs w:val="24"/>
                <w:lang w:val="ru-RU" w:eastAsia="ru-RU"/>
              </w:rPr>
              <w:t xml:space="preserve"> </w:t>
            </w:r>
            <w:r w:rsidRPr="00574CAE">
              <w:rPr>
                <w:rFonts w:ascii="Times New Roman" w:eastAsia="Times New Roman" w:hAnsi="Times New Roman" w:cs="Times New Roman"/>
                <w:sz w:val="24"/>
                <w:szCs w:val="24"/>
                <w:lang w:val="ru-RU" w:eastAsia="ru-RU"/>
              </w:rPr>
              <w:t>№ 44-ФЗ</w:t>
            </w:r>
            <w:r w:rsidRPr="00B5467D">
              <w:rPr>
                <w:rFonts w:ascii="Times New Roman" w:eastAsia="Times New Roman" w:hAnsi="Times New Roman" w:cs="Times New Roman"/>
                <w:sz w:val="24"/>
                <w:szCs w:val="24"/>
                <w:lang w:val="ru-RU" w:eastAsia="ru-RU"/>
              </w:rPr>
              <w:t>)</w:t>
            </w:r>
            <w:r w:rsidRPr="00B5467D">
              <w:rPr>
                <w:rFonts w:ascii="Times New Roman" w:eastAsia="Calibri" w:hAnsi="Times New Roman" w:cs="Times New Roman"/>
                <w:sz w:val="24"/>
                <w:szCs w:val="24"/>
                <w:lang w:val="ru-RU"/>
              </w:rPr>
              <w:t>;</w:t>
            </w:r>
          </w:p>
          <w:p w14:paraId="154D11B3" w14:textId="51D3CA28" w:rsidR="00747BE6" w:rsidRPr="00B5467D" w:rsidRDefault="00747BE6" w:rsidP="00747BE6">
            <w:pPr>
              <w:widowControl w:val="0"/>
              <w:suppressAutoHyphens/>
              <w:spacing w:before="0" w:beforeAutospacing="0" w:after="0" w:afterAutospacing="0"/>
              <w:ind w:right="11" w:firstLine="505"/>
              <w:jc w:val="both"/>
              <w:rPr>
                <w:rFonts w:ascii="Times New Roman" w:eastAsia="Calibri" w:hAnsi="Times New Roman" w:cs="Times New Roman"/>
                <w:sz w:val="24"/>
                <w:szCs w:val="24"/>
                <w:lang w:val="ru-RU"/>
              </w:rPr>
            </w:pPr>
            <w:r w:rsidRPr="00B5467D">
              <w:rPr>
                <w:rFonts w:ascii="Times New Roman" w:eastAsia="Calibri" w:hAnsi="Times New Roman" w:cs="Times New Roman"/>
                <w:sz w:val="24"/>
                <w:szCs w:val="24"/>
                <w:lang w:val="ru-RU"/>
              </w:rPr>
              <w:t xml:space="preserve">4) Евразийским банком развития (если участник закупки является юридическим лицом, зарегистрированным на территории государства - члена Евразийского экономического союза, </w:t>
            </w:r>
            <w:r w:rsidR="004F54AC">
              <w:rPr>
                <w:rFonts w:ascii="Times New Roman" w:eastAsia="Calibri" w:hAnsi="Times New Roman" w:cs="Times New Roman"/>
                <w:sz w:val="24"/>
                <w:szCs w:val="24"/>
                <w:lang w:val="ru-RU"/>
              </w:rPr>
              <w:br/>
            </w:r>
            <w:r w:rsidRPr="00B5467D">
              <w:rPr>
                <w:rFonts w:ascii="Times New Roman" w:eastAsia="Calibri" w:hAnsi="Times New Roman" w:cs="Times New Roman"/>
                <w:sz w:val="24"/>
                <w:szCs w:val="24"/>
                <w:lang w:val="ru-RU"/>
              </w:rPr>
              <w:t>за исключением Российской Федерации, или физическим лицом, являющимся гражданином государства - члена Евразийского экономического союза, за исключением Российской Федерации).</w:t>
            </w:r>
          </w:p>
          <w:p w14:paraId="48ACC928" w14:textId="77777777" w:rsidR="00747BE6" w:rsidRPr="003E62F3" w:rsidRDefault="00747BE6" w:rsidP="00747BE6">
            <w:pPr>
              <w:widowControl w:val="0"/>
              <w:suppressAutoHyphens/>
              <w:spacing w:before="0" w:beforeAutospacing="0" w:after="0" w:afterAutospacing="0"/>
              <w:ind w:right="11"/>
              <w:jc w:val="both"/>
              <w:rPr>
                <w:rFonts w:ascii="Times New Roman" w:eastAsia="Calibri" w:hAnsi="Times New Roman" w:cs="Times New Roman"/>
                <w:sz w:val="16"/>
                <w:szCs w:val="16"/>
                <w:lang w:val="ru-RU"/>
              </w:rPr>
            </w:pPr>
          </w:p>
          <w:p w14:paraId="27ADE829" w14:textId="1F37FA03" w:rsidR="00747BE6" w:rsidRPr="00875D32" w:rsidRDefault="00747BE6" w:rsidP="00747BE6">
            <w:pPr>
              <w:widowControl w:val="0"/>
              <w:suppressAutoHyphens/>
              <w:autoSpaceDE w:val="0"/>
              <w:autoSpaceDN w:val="0"/>
              <w:adjustRightInd w:val="0"/>
              <w:spacing w:before="0" w:beforeAutospacing="0" w:after="0" w:afterAutospacing="0"/>
              <w:ind w:right="11" w:firstLine="492"/>
              <w:jc w:val="both"/>
              <w:rPr>
                <w:rFonts w:ascii="Times New Roman" w:eastAsia="Times New Roman" w:hAnsi="Times New Roman" w:cs="Times New Roman"/>
                <w:sz w:val="24"/>
                <w:szCs w:val="24"/>
                <w:lang w:val="ru-RU" w:eastAsia="ru-RU"/>
              </w:rPr>
            </w:pPr>
            <w:r w:rsidRPr="00B5467D">
              <w:rPr>
                <w:rFonts w:ascii="Times New Roman" w:eastAsia="Calibri" w:hAnsi="Times New Roman" w:cs="Times New Roman"/>
                <w:bCs/>
                <w:sz w:val="24"/>
                <w:szCs w:val="24"/>
                <w:lang w:val="ru-RU"/>
              </w:rPr>
              <w:t xml:space="preserve">В соответствии с частью 8 статьи 45 </w:t>
            </w:r>
            <w:r w:rsidRPr="00B5467D">
              <w:rPr>
                <w:rFonts w:ascii="Times New Roman" w:eastAsia="Times New Roman" w:hAnsi="Times New Roman" w:cs="Times New Roman"/>
                <w:sz w:val="24"/>
                <w:szCs w:val="24"/>
                <w:lang w:val="ru-RU" w:eastAsia="ru-RU"/>
              </w:rPr>
              <w:t>Федерального закона</w:t>
            </w:r>
            <w:r w:rsidR="004F54AC">
              <w:rPr>
                <w:rFonts w:ascii="Times New Roman" w:eastAsia="Times New Roman" w:hAnsi="Times New Roman" w:cs="Times New Roman"/>
                <w:sz w:val="24"/>
                <w:szCs w:val="24"/>
                <w:lang w:val="ru-RU" w:eastAsia="ru-RU"/>
              </w:rPr>
              <w:t xml:space="preserve"> </w:t>
            </w:r>
            <w:r w:rsidRPr="00574CAE">
              <w:rPr>
                <w:rFonts w:ascii="Times New Roman" w:eastAsia="Times New Roman" w:hAnsi="Times New Roman" w:cs="Times New Roman"/>
                <w:sz w:val="24"/>
                <w:szCs w:val="24"/>
                <w:lang w:val="ru-RU" w:eastAsia="ru-RU"/>
              </w:rPr>
              <w:t>№ 44-ФЗ</w:t>
            </w:r>
            <w:r w:rsidRPr="00B5467D">
              <w:rPr>
                <w:rFonts w:ascii="Times New Roman" w:eastAsia="Times New Roman" w:hAnsi="Times New Roman" w:cs="Times New Roman"/>
                <w:sz w:val="24"/>
                <w:szCs w:val="24"/>
                <w:lang w:val="ru-RU" w:eastAsia="ru-RU"/>
              </w:rPr>
              <w:t xml:space="preserve"> </w:t>
            </w:r>
            <w:r w:rsidRPr="00B5467D">
              <w:rPr>
                <w:rFonts w:ascii="Times New Roman" w:eastAsia="Calibri" w:hAnsi="Times New Roman" w:cs="Times New Roman"/>
                <w:bCs/>
                <w:sz w:val="24"/>
                <w:szCs w:val="24"/>
                <w:lang w:val="ru-RU"/>
              </w:rPr>
              <w:t xml:space="preserve">независимая гарантия, информация </w:t>
            </w:r>
            <w:r w:rsidR="004F54AC">
              <w:rPr>
                <w:rFonts w:ascii="Times New Roman" w:eastAsia="Calibri" w:hAnsi="Times New Roman" w:cs="Times New Roman"/>
                <w:bCs/>
                <w:sz w:val="24"/>
                <w:szCs w:val="24"/>
                <w:lang w:val="ru-RU"/>
              </w:rPr>
              <w:br/>
            </w:r>
            <w:r w:rsidRPr="00B5467D">
              <w:rPr>
                <w:rFonts w:ascii="Times New Roman" w:eastAsia="Calibri" w:hAnsi="Times New Roman" w:cs="Times New Roman"/>
                <w:bCs/>
                <w:sz w:val="24"/>
                <w:szCs w:val="24"/>
                <w:lang w:val="ru-RU"/>
              </w:rPr>
              <w:t xml:space="preserve">о ней и документы, предусмотренные частью 9 статьи 45 </w:t>
            </w:r>
            <w:r w:rsidRPr="00B5467D">
              <w:rPr>
                <w:rFonts w:ascii="Times New Roman" w:eastAsia="Times New Roman" w:hAnsi="Times New Roman" w:cs="Times New Roman"/>
                <w:sz w:val="24"/>
                <w:szCs w:val="24"/>
                <w:lang w:val="ru-RU" w:eastAsia="ru-RU"/>
              </w:rPr>
              <w:t>Федерального закона</w:t>
            </w:r>
            <w:r>
              <w:rPr>
                <w:rFonts w:ascii="Times New Roman" w:eastAsia="Times New Roman" w:hAnsi="Times New Roman" w:cs="Times New Roman"/>
                <w:sz w:val="24"/>
                <w:szCs w:val="24"/>
                <w:lang w:val="ru-RU" w:eastAsia="ru-RU"/>
              </w:rPr>
              <w:t xml:space="preserve"> №</w:t>
            </w:r>
            <w:r w:rsidRPr="00574CAE">
              <w:rPr>
                <w:rFonts w:ascii="Times New Roman" w:eastAsia="Times New Roman" w:hAnsi="Times New Roman" w:cs="Times New Roman"/>
                <w:sz w:val="24"/>
                <w:szCs w:val="24"/>
                <w:lang w:val="ru-RU" w:eastAsia="ru-RU"/>
              </w:rPr>
              <w:t xml:space="preserve"> 44-ФЗ</w:t>
            </w:r>
            <w:r w:rsidRPr="00B5467D">
              <w:rPr>
                <w:rFonts w:ascii="Times New Roman" w:eastAsia="Calibri" w:hAnsi="Times New Roman" w:cs="Times New Roman"/>
                <w:bCs/>
                <w:sz w:val="24"/>
                <w:szCs w:val="24"/>
                <w:lang w:val="ru-RU"/>
              </w:rPr>
              <w:t xml:space="preserve">, должны быть включены в реестр независимых гарантий, размещенный в единой информационной системе, </w:t>
            </w:r>
            <w:r w:rsidR="004F54AC">
              <w:rPr>
                <w:rFonts w:ascii="Times New Roman" w:eastAsia="Calibri" w:hAnsi="Times New Roman" w:cs="Times New Roman"/>
                <w:bCs/>
                <w:sz w:val="24"/>
                <w:szCs w:val="24"/>
                <w:lang w:val="ru-RU"/>
              </w:rPr>
              <w:br/>
            </w:r>
            <w:r w:rsidRPr="00B5467D">
              <w:rPr>
                <w:rFonts w:ascii="Times New Roman" w:eastAsia="Calibri" w:hAnsi="Times New Roman" w:cs="Times New Roman"/>
                <w:bCs/>
                <w:sz w:val="24"/>
                <w:szCs w:val="24"/>
                <w:lang w:val="ru-RU"/>
              </w:rPr>
              <w:t xml:space="preserve">за исключением независимых гарантий, указанных </w:t>
            </w:r>
            <w:r w:rsidR="004F54AC">
              <w:rPr>
                <w:rFonts w:ascii="Times New Roman" w:eastAsia="Calibri" w:hAnsi="Times New Roman" w:cs="Times New Roman"/>
                <w:bCs/>
                <w:sz w:val="24"/>
                <w:szCs w:val="24"/>
                <w:lang w:val="ru-RU"/>
              </w:rPr>
              <w:br/>
            </w:r>
            <w:r w:rsidRPr="00B5467D">
              <w:rPr>
                <w:rFonts w:ascii="Times New Roman" w:eastAsia="Calibri" w:hAnsi="Times New Roman" w:cs="Times New Roman"/>
                <w:bCs/>
                <w:sz w:val="24"/>
                <w:szCs w:val="24"/>
                <w:lang w:val="ru-RU"/>
              </w:rPr>
              <w:t xml:space="preserve">в части 8.1 статьи 45 </w:t>
            </w:r>
            <w:r w:rsidRPr="00B5467D">
              <w:rPr>
                <w:rFonts w:ascii="Times New Roman" w:eastAsia="Times New Roman" w:hAnsi="Times New Roman" w:cs="Times New Roman"/>
                <w:sz w:val="24"/>
                <w:szCs w:val="24"/>
                <w:lang w:val="ru-RU" w:eastAsia="ru-RU"/>
              </w:rPr>
              <w:t>Федерального закона</w:t>
            </w:r>
            <w:r>
              <w:rPr>
                <w:rFonts w:ascii="Times New Roman" w:eastAsia="Times New Roman" w:hAnsi="Times New Roman" w:cs="Times New Roman"/>
                <w:sz w:val="24"/>
                <w:szCs w:val="24"/>
                <w:lang w:val="ru-RU" w:eastAsia="ru-RU"/>
              </w:rPr>
              <w:t xml:space="preserve"> </w:t>
            </w:r>
            <w:r w:rsidRPr="00574CAE">
              <w:rPr>
                <w:rFonts w:ascii="Times New Roman" w:eastAsia="Times New Roman" w:hAnsi="Times New Roman" w:cs="Times New Roman"/>
                <w:sz w:val="24"/>
                <w:szCs w:val="24"/>
                <w:lang w:val="ru-RU" w:eastAsia="ru-RU"/>
              </w:rPr>
              <w:t>№ 44-ФЗ</w:t>
            </w:r>
            <w:r w:rsidRPr="00B5467D">
              <w:rPr>
                <w:rFonts w:ascii="Times New Roman" w:eastAsia="Calibri" w:hAnsi="Times New Roman" w:cs="Times New Roman"/>
                <w:bCs/>
                <w:sz w:val="24"/>
                <w:szCs w:val="24"/>
                <w:lang w:val="ru-RU"/>
              </w:rPr>
              <w:t xml:space="preserve">. </w:t>
            </w:r>
          </w:p>
          <w:p w14:paraId="55B0448F" w14:textId="417EF977" w:rsidR="00747BE6" w:rsidRPr="00B5467D" w:rsidRDefault="00747BE6" w:rsidP="00747BE6">
            <w:pPr>
              <w:widowControl w:val="0"/>
              <w:suppressAutoHyphens/>
              <w:autoSpaceDE w:val="0"/>
              <w:autoSpaceDN w:val="0"/>
              <w:adjustRightInd w:val="0"/>
              <w:spacing w:before="0" w:beforeAutospacing="0" w:after="0" w:afterAutospacing="0"/>
              <w:ind w:right="11" w:firstLine="492"/>
              <w:jc w:val="both"/>
              <w:rPr>
                <w:rFonts w:ascii="Times New Roman" w:eastAsia="Calibri" w:hAnsi="Times New Roman" w:cs="Times New Roman"/>
                <w:iCs/>
                <w:sz w:val="24"/>
                <w:szCs w:val="24"/>
                <w:lang w:val="ru-RU"/>
              </w:rPr>
            </w:pPr>
            <w:r w:rsidRPr="004C6497">
              <w:rPr>
                <w:rFonts w:ascii="Times New Roman" w:eastAsia="Calibri" w:hAnsi="Times New Roman" w:cs="Times New Roman"/>
                <w:iCs/>
                <w:sz w:val="24"/>
                <w:szCs w:val="24"/>
                <w:lang w:val="ru-RU"/>
              </w:rPr>
              <w:t xml:space="preserve">В соответствии с частями 2, 3 и 3.1 статьи </w:t>
            </w:r>
            <w:r w:rsidR="004F54AC">
              <w:rPr>
                <w:rFonts w:ascii="Times New Roman" w:eastAsia="Calibri" w:hAnsi="Times New Roman" w:cs="Times New Roman"/>
                <w:iCs/>
                <w:sz w:val="24"/>
                <w:szCs w:val="24"/>
                <w:lang w:val="ru-RU"/>
              </w:rPr>
              <w:br/>
            </w:r>
            <w:r w:rsidRPr="004C6497">
              <w:rPr>
                <w:rFonts w:ascii="Times New Roman" w:eastAsia="Calibri" w:hAnsi="Times New Roman" w:cs="Times New Roman"/>
                <w:bCs/>
                <w:iCs/>
                <w:sz w:val="24"/>
                <w:szCs w:val="24"/>
                <w:lang w:val="ru-RU"/>
              </w:rPr>
              <w:t>45</w:t>
            </w:r>
            <w:r w:rsidRPr="00B5467D">
              <w:rPr>
                <w:rFonts w:ascii="Times New Roman" w:eastAsia="Calibri" w:hAnsi="Times New Roman" w:cs="Times New Roman"/>
                <w:bCs/>
                <w:sz w:val="24"/>
                <w:szCs w:val="24"/>
                <w:lang w:val="ru-RU"/>
              </w:rPr>
              <w:t xml:space="preserve"> </w:t>
            </w:r>
            <w:r w:rsidRPr="00B5467D">
              <w:rPr>
                <w:rFonts w:ascii="Times New Roman" w:eastAsia="Times New Roman" w:hAnsi="Times New Roman" w:cs="Times New Roman"/>
                <w:sz w:val="24"/>
                <w:szCs w:val="24"/>
                <w:lang w:val="ru-RU" w:eastAsia="ru-RU"/>
              </w:rPr>
              <w:t>Федерального закона</w:t>
            </w:r>
            <w:r>
              <w:rPr>
                <w:rFonts w:ascii="Times New Roman" w:eastAsia="Times New Roman" w:hAnsi="Times New Roman" w:cs="Times New Roman"/>
                <w:sz w:val="24"/>
                <w:szCs w:val="24"/>
                <w:lang w:val="ru-RU" w:eastAsia="ru-RU"/>
              </w:rPr>
              <w:t xml:space="preserve"> </w:t>
            </w:r>
            <w:r w:rsidRPr="00574CAE">
              <w:rPr>
                <w:rFonts w:ascii="Times New Roman" w:eastAsia="Times New Roman" w:hAnsi="Times New Roman" w:cs="Times New Roman"/>
                <w:sz w:val="24"/>
                <w:szCs w:val="24"/>
                <w:lang w:val="ru-RU" w:eastAsia="ru-RU"/>
              </w:rPr>
              <w:t>№ 44-ФЗ</w:t>
            </w:r>
            <w:r w:rsidRPr="00B5467D">
              <w:rPr>
                <w:rFonts w:ascii="Times New Roman" w:eastAsia="Times New Roman" w:hAnsi="Times New Roman" w:cs="Times New Roman"/>
                <w:sz w:val="24"/>
                <w:szCs w:val="24"/>
                <w:lang w:val="ru-RU" w:eastAsia="ru-RU"/>
              </w:rPr>
              <w:t xml:space="preserve"> </w:t>
            </w:r>
            <w:r w:rsidRPr="00B5467D">
              <w:rPr>
                <w:rFonts w:ascii="Times New Roman" w:eastAsia="Calibri" w:hAnsi="Times New Roman" w:cs="Times New Roman"/>
                <w:iCs/>
                <w:sz w:val="24"/>
                <w:szCs w:val="24"/>
                <w:lang w:val="ru-RU"/>
              </w:rPr>
              <w:t>независимая гарантия должна быть безотзывной и должна содержать:</w:t>
            </w:r>
          </w:p>
          <w:p w14:paraId="66430FB8" w14:textId="6A97E240" w:rsidR="00747BE6" w:rsidRPr="0065679D" w:rsidRDefault="00747BE6" w:rsidP="00747BE6">
            <w:pPr>
              <w:widowControl w:val="0"/>
              <w:suppressAutoHyphens/>
              <w:autoSpaceDE w:val="0"/>
              <w:autoSpaceDN w:val="0"/>
              <w:adjustRightInd w:val="0"/>
              <w:spacing w:before="0" w:beforeAutospacing="0" w:after="0" w:afterAutospacing="0"/>
              <w:ind w:right="11" w:firstLine="505"/>
              <w:jc w:val="both"/>
              <w:rPr>
                <w:rFonts w:ascii="Times New Roman" w:eastAsia="Calibri" w:hAnsi="Times New Roman" w:cs="Times New Roman"/>
                <w:iCs/>
                <w:sz w:val="24"/>
                <w:szCs w:val="24"/>
                <w:lang w:val="ru-RU"/>
              </w:rPr>
            </w:pPr>
            <w:r w:rsidRPr="00645D48">
              <w:rPr>
                <w:rFonts w:ascii="Times New Roman" w:eastAsia="Calibri" w:hAnsi="Times New Roman" w:cs="Times New Roman"/>
                <w:iCs/>
                <w:sz w:val="24"/>
                <w:szCs w:val="24"/>
                <w:lang w:val="ru-RU"/>
              </w:rPr>
              <w:t xml:space="preserve">1) сумму независимой гарантии, подлежащую уплате гарантом заказчику в установленных </w:t>
            </w:r>
            <w:hyperlink r:id="rId9" w:history="1">
              <w:r w:rsidRPr="00645D48">
                <w:rPr>
                  <w:rStyle w:val="af8"/>
                  <w:rFonts w:ascii="Times New Roman" w:eastAsia="Calibri" w:hAnsi="Times New Roman" w:cs="Times New Roman"/>
                  <w:iCs/>
                  <w:color w:val="auto"/>
                  <w:sz w:val="24"/>
                  <w:szCs w:val="24"/>
                  <w:u w:val="none"/>
                  <w:lang w:val="ru-RU"/>
                </w:rPr>
                <w:t xml:space="preserve">статьей </w:t>
              </w:r>
              <w:r w:rsidR="004F54AC">
                <w:rPr>
                  <w:rStyle w:val="af8"/>
                  <w:rFonts w:ascii="Times New Roman" w:eastAsia="Calibri" w:hAnsi="Times New Roman" w:cs="Times New Roman"/>
                  <w:iCs/>
                  <w:color w:val="auto"/>
                  <w:sz w:val="24"/>
                  <w:szCs w:val="24"/>
                  <w:u w:val="none"/>
                  <w:lang w:val="ru-RU"/>
                </w:rPr>
                <w:br/>
              </w:r>
              <w:r w:rsidRPr="00645D48">
                <w:rPr>
                  <w:rStyle w:val="af8"/>
                  <w:rFonts w:ascii="Times New Roman" w:eastAsia="Calibri" w:hAnsi="Times New Roman" w:cs="Times New Roman"/>
                  <w:iCs/>
                  <w:color w:val="auto"/>
                  <w:sz w:val="24"/>
                  <w:szCs w:val="24"/>
                  <w:u w:val="none"/>
                  <w:lang w:val="ru-RU"/>
                </w:rPr>
                <w:t>44</w:t>
              </w:r>
            </w:hyperlink>
            <w:r w:rsidRPr="00645D48">
              <w:rPr>
                <w:rFonts w:ascii="Times New Roman" w:eastAsia="Calibri" w:hAnsi="Times New Roman" w:cs="Times New Roman"/>
                <w:iCs/>
                <w:sz w:val="24"/>
                <w:szCs w:val="24"/>
                <w:lang w:val="ru-RU"/>
              </w:rPr>
              <w:t xml:space="preserve"> Федерального закона № 44-ФЗ случаях для предъявления требования об уплате денежной суммы по независимой гарантии, предоставленной для обеспечения заявки на участие в закупке, или сумму независимой гарантии, подлежащую уплате гарантом заказчику в случае ненадлежащего исполнения обязательств принципалом в соответствии со </w:t>
            </w:r>
            <w:hyperlink r:id="rId10" w:history="1">
              <w:r w:rsidRPr="00645D48">
                <w:rPr>
                  <w:rStyle w:val="af8"/>
                  <w:rFonts w:ascii="Times New Roman" w:eastAsia="Calibri" w:hAnsi="Times New Roman" w:cs="Times New Roman"/>
                  <w:iCs/>
                  <w:color w:val="auto"/>
                  <w:sz w:val="24"/>
                  <w:szCs w:val="24"/>
                  <w:u w:val="none"/>
                  <w:lang w:val="ru-RU"/>
                </w:rPr>
                <w:t>статьей 96</w:t>
              </w:r>
            </w:hyperlink>
            <w:r w:rsidRPr="00645D48">
              <w:rPr>
                <w:rFonts w:ascii="Times New Roman" w:eastAsia="Calibri" w:hAnsi="Times New Roman" w:cs="Times New Roman"/>
                <w:iCs/>
                <w:sz w:val="24"/>
                <w:szCs w:val="24"/>
                <w:lang w:val="ru-RU"/>
              </w:rPr>
              <w:t xml:space="preserve"> Федерального закона № 44-ФЗ, а также идентификационный код закупки, при осуществлении которой предоставляется такая независимая гарантия;</w:t>
            </w:r>
          </w:p>
          <w:p w14:paraId="35BEE3A8" w14:textId="77777777" w:rsidR="00747BE6" w:rsidRPr="00B5467D" w:rsidRDefault="00747BE6" w:rsidP="00747BE6">
            <w:pPr>
              <w:widowControl w:val="0"/>
              <w:suppressAutoHyphens/>
              <w:autoSpaceDE w:val="0"/>
              <w:autoSpaceDN w:val="0"/>
              <w:adjustRightInd w:val="0"/>
              <w:spacing w:before="0" w:beforeAutospacing="0" w:after="0" w:afterAutospacing="0"/>
              <w:ind w:right="11" w:firstLine="505"/>
              <w:jc w:val="both"/>
              <w:rPr>
                <w:rFonts w:ascii="Times New Roman" w:eastAsia="Calibri" w:hAnsi="Times New Roman" w:cs="Times New Roman"/>
                <w:iCs/>
                <w:sz w:val="24"/>
                <w:szCs w:val="24"/>
                <w:lang w:val="ru-RU"/>
              </w:rPr>
            </w:pPr>
            <w:r w:rsidRPr="00B5467D">
              <w:rPr>
                <w:rFonts w:ascii="Times New Roman" w:eastAsia="Calibri" w:hAnsi="Times New Roman" w:cs="Times New Roman"/>
                <w:iCs/>
                <w:sz w:val="24"/>
                <w:szCs w:val="24"/>
                <w:lang w:val="ru-RU"/>
              </w:rPr>
              <w:t>2) обязательства принципала, надлежащее исполнение которых обеспечивается независимой гарантией;</w:t>
            </w:r>
          </w:p>
          <w:p w14:paraId="77306764" w14:textId="3F3522CC" w:rsidR="00747BE6" w:rsidRPr="00B5467D" w:rsidRDefault="00747BE6" w:rsidP="00747BE6">
            <w:pPr>
              <w:widowControl w:val="0"/>
              <w:suppressAutoHyphens/>
              <w:autoSpaceDE w:val="0"/>
              <w:autoSpaceDN w:val="0"/>
              <w:adjustRightInd w:val="0"/>
              <w:spacing w:before="0" w:beforeAutospacing="0" w:after="0" w:afterAutospacing="0"/>
              <w:ind w:right="11" w:firstLine="505"/>
              <w:jc w:val="both"/>
              <w:rPr>
                <w:rFonts w:ascii="Times New Roman" w:eastAsia="Calibri" w:hAnsi="Times New Roman" w:cs="Times New Roman"/>
                <w:iCs/>
                <w:sz w:val="24"/>
                <w:szCs w:val="24"/>
                <w:lang w:val="ru-RU"/>
              </w:rPr>
            </w:pPr>
            <w:r w:rsidRPr="00B5467D">
              <w:rPr>
                <w:rFonts w:ascii="Times New Roman" w:eastAsia="Calibri" w:hAnsi="Times New Roman" w:cs="Times New Roman"/>
                <w:iCs/>
                <w:sz w:val="24"/>
                <w:szCs w:val="24"/>
                <w:lang w:val="ru-RU"/>
              </w:rPr>
              <w:t xml:space="preserve">3) </w:t>
            </w:r>
            <w:r w:rsidRPr="00223687">
              <w:rPr>
                <w:rFonts w:ascii="Times New Roman" w:eastAsia="Calibri" w:hAnsi="Times New Roman" w:cs="Times New Roman"/>
                <w:iCs/>
                <w:sz w:val="24"/>
                <w:szCs w:val="24"/>
                <w:lang w:val="ru-RU"/>
              </w:rPr>
              <w:t xml:space="preserve">обязанность гаранта в случае просрочки исполнения обязательств по независимой гарантии, требование об уплате денежной суммы по которой соответствует условиям такой независимой гарантии и предъявлено заказчиком до окончания срока </w:t>
            </w:r>
            <w:r w:rsidR="004F54AC">
              <w:rPr>
                <w:rFonts w:ascii="Times New Roman" w:eastAsia="Calibri" w:hAnsi="Times New Roman" w:cs="Times New Roman"/>
                <w:iCs/>
                <w:sz w:val="24"/>
                <w:szCs w:val="24"/>
                <w:lang w:val="ru-RU"/>
              </w:rPr>
              <w:br/>
            </w:r>
            <w:r w:rsidRPr="00223687">
              <w:rPr>
                <w:rFonts w:ascii="Times New Roman" w:eastAsia="Calibri" w:hAnsi="Times New Roman" w:cs="Times New Roman"/>
                <w:iCs/>
                <w:sz w:val="24"/>
                <w:szCs w:val="24"/>
                <w:lang w:val="ru-RU"/>
              </w:rPr>
              <w:t>ее действия, за каждый день просрочки уплатить заказчику неустойку в размере 0,1 процента денежной суммы, подлежащей уплате по такой независимой гарантии;</w:t>
            </w:r>
          </w:p>
          <w:p w14:paraId="16FB4C7C" w14:textId="7484BA68" w:rsidR="00747BE6" w:rsidRPr="00B5467D" w:rsidRDefault="00747BE6" w:rsidP="00747BE6">
            <w:pPr>
              <w:widowControl w:val="0"/>
              <w:suppressAutoHyphens/>
              <w:autoSpaceDE w:val="0"/>
              <w:autoSpaceDN w:val="0"/>
              <w:adjustRightInd w:val="0"/>
              <w:spacing w:before="0" w:beforeAutospacing="0" w:after="0" w:afterAutospacing="0"/>
              <w:ind w:right="11" w:firstLine="505"/>
              <w:jc w:val="both"/>
              <w:rPr>
                <w:rFonts w:ascii="Times New Roman" w:eastAsia="Calibri" w:hAnsi="Times New Roman" w:cs="Times New Roman"/>
                <w:iCs/>
                <w:sz w:val="24"/>
                <w:szCs w:val="24"/>
                <w:lang w:val="ru-RU"/>
              </w:rPr>
            </w:pPr>
            <w:r w:rsidRPr="00B5467D">
              <w:rPr>
                <w:rFonts w:ascii="Times New Roman" w:eastAsia="Calibri" w:hAnsi="Times New Roman" w:cs="Times New Roman"/>
                <w:iCs/>
                <w:sz w:val="24"/>
                <w:szCs w:val="24"/>
                <w:lang w:val="ru-RU"/>
              </w:rPr>
              <w:t xml:space="preserve">4) условие, согласно которому исполнением обязательств гаранта по независимой гарантии является фактическое поступление денежных сумм на </w:t>
            </w:r>
            <w:r w:rsidRPr="00B5467D">
              <w:rPr>
                <w:rFonts w:ascii="Times New Roman" w:eastAsia="Calibri" w:hAnsi="Times New Roman" w:cs="Times New Roman"/>
                <w:iCs/>
                <w:sz w:val="24"/>
                <w:szCs w:val="24"/>
                <w:lang w:val="ru-RU"/>
              </w:rPr>
              <w:lastRenderedPageBreak/>
              <w:t xml:space="preserve">счет, на котором в соответствии с законодательством Российской Федерации учитываются операции </w:t>
            </w:r>
            <w:r w:rsidR="004F54AC">
              <w:rPr>
                <w:rFonts w:ascii="Times New Roman" w:eastAsia="Calibri" w:hAnsi="Times New Roman" w:cs="Times New Roman"/>
                <w:iCs/>
                <w:sz w:val="24"/>
                <w:szCs w:val="24"/>
                <w:lang w:val="ru-RU"/>
              </w:rPr>
              <w:br/>
            </w:r>
            <w:r w:rsidRPr="00B5467D">
              <w:rPr>
                <w:rFonts w:ascii="Times New Roman" w:eastAsia="Calibri" w:hAnsi="Times New Roman" w:cs="Times New Roman"/>
                <w:iCs/>
                <w:sz w:val="24"/>
                <w:szCs w:val="24"/>
                <w:lang w:val="ru-RU"/>
              </w:rPr>
              <w:t>со средствами, поступающими заказчику;</w:t>
            </w:r>
          </w:p>
          <w:p w14:paraId="41B1ECEA" w14:textId="77777777" w:rsidR="00747BE6" w:rsidRPr="00B5467D" w:rsidRDefault="00747BE6" w:rsidP="00747BE6">
            <w:pPr>
              <w:widowControl w:val="0"/>
              <w:suppressAutoHyphens/>
              <w:autoSpaceDE w:val="0"/>
              <w:autoSpaceDN w:val="0"/>
              <w:adjustRightInd w:val="0"/>
              <w:spacing w:before="0" w:beforeAutospacing="0" w:after="0" w:afterAutospacing="0"/>
              <w:ind w:right="11" w:firstLine="505"/>
              <w:jc w:val="both"/>
              <w:rPr>
                <w:rFonts w:ascii="Times New Roman" w:eastAsia="Calibri" w:hAnsi="Times New Roman" w:cs="Times New Roman"/>
                <w:iCs/>
                <w:sz w:val="24"/>
                <w:szCs w:val="24"/>
                <w:lang w:val="ru-RU"/>
              </w:rPr>
            </w:pPr>
            <w:r w:rsidRPr="00B5467D">
              <w:rPr>
                <w:rFonts w:ascii="Times New Roman" w:eastAsia="Calibri" w:hAnsi="Times New Roman" w:cs="Times New Roman"/>
                <w:iCs/>
                <w:sz w:val="24"/>
                <w:szCs w:val="24"/>
                <w:lang w:val="ru-RU"/>
              </w:rPr>
              <w:t xml:space="preserve">5) срок действия независимой гарантии с учетом требований статей 44 и 96 </w:t>
            </w:r>
            <w:r w:rsidRPr="00B5467D">
              <w:rPr>
                <w:rFonts w:ascii="Times New Roman" w:eastAsia="Times New Roman" w:hAnsi="Times New Roman" w:cs="Times New Roman"/>
                <w:sz w:val="24"/>
                <w:szCs w:val="24"/>
                <w:lang w:val="ru-RU" w:eastAsia="ru-RU"/>
              </w:rPr>
              <w:t>Федерального закона</w:t>
            </w:r>
            <w:r>
              <w:rPr>
                <w:rFonts w:ascii="Times New Roman" w:eastAsia="Times New Roman" w:hAnsi="Times New Roman" w:cs="Times New Roman"/>
                <w:sz w:val="24"/>
                <w:szCs w:val="24"/>
                <w:lang w:val="ru-RU" w:eastAsia="ru-RU"/>
              </w:rPr>
              <w:t xml:space="preserve"> </w:t>
            </w:r>
            <w:r w:rsidRPr="00574CAE">
              <w:rPr>
                <w:rFonts w:ascii="Times New Roman" w:eastAsia="Times New Roman" w:hAnsi="Times New Roman" w:cs="Times New Roman"/>
                <w:sz w:val="24"/>
                <w:szCs w:val="24"/>
                <w:lang w:val="ru-RU" w:eastAsia="ru-RU"/>
              </w:rPr>
              <w:t>№ 44-ФЗ</w:t>
            </w:r>
            <w:r w:rsidRPr="00B5467D">
              <w:rPr>
                <w:rFonts w:ascii="Times New Roman" w:eastAsia="Calibri" w:hAnsi="Times New Roman" w:cs="Times New Roman"/>
                <w:iCs/>
                <w:sz w:val="24"/>
                <w:szCs w:val="24"/>
                <w:lang w:val="ru-RU"/>
              </w:rPr>
              <w:t>;</w:t>
            </w:r>
          </w:p>
          <w:p w14:paraId="61DAABDE" w14:textId="77777777" w:rsidR="00747BE6" w:rsidRPr="00173806" w:rsidRDefault="00747BE6" w:rsidP="00747BE6">
            <w:pPr>
              <w:widowControl w:val="0"/>
              <w:suppressAutoHyphens/>
              <w:autoSpaceDE w:val="0"/>
              <w:autoSpaceDN w:val="0"/>
              <w:adjustRightInd w:val="0"/>
              <w:spacing w:before="0" w:beforeAutospacing="0" w:after="0" w:afterAutospacing="0"/>
              <w:ind w:right="11" w:firstLine="505"/>
              <w:jc w:val="both"/>
              <w:rPr>
                <w:rFonts w:ascii="Times New Roman" w:eastAsia="Calibri" w:hAnsi="Times New Roman" w:cs="Times New Roman"/>
                <w:iCs/>
                <w:sz w:val="24"/>
                <w:szCs w:val="24"/>
                <w:lang w:val="ru-RU"/>
              </w:rPr>
            </w:pPr>
            <w:r w:rsidRPr="00173806">
              <w:rPr>
                <w:rFonts w:ascii="Times New Roman" w:eastAsia="Calibri" w:hAnsi="Times New Roman" w:cs="Times New Roman"/>
                <w:iCs/>
                <w:sz w:val="24"/>
                <w:szCs w:val="24"/>
                <w:lang w:val="ru-RU"/>
              </w:rPr>
              <w:t>6)</w:t>
            </w:r>
            <w:r>
              <w:rPr>
                <w:rFonts w:ascii="Times New Roman" w:eastAsia="Calibri" w:hAnsi="Times New Roman" w:cs="Times New Roman"/>
                <w:iCs/>
                <w:sz w:val="24"/>
                <w:szCs w:val="24"/>
                <w:lang w:val="ru-RU"/>
              </w:rPr>
              <w:t> </w:t>
            </w:r>
            <w:r w:rsidRPr="00173806">
              <w:rPr>
                <w:rFonts w:ascii="Times New Roman" w:eastAsia="Calibri" w:hAnsi="Times New Roman" w:cs="Times New Roman"/>
                <w:iCs/>
                <w:sz w:val="24"/>
                <w:szCs w:val="24"/>
                <w:lang w:val="ru-RU"/>
              </w:rPr>
              <w:t>отлагательное условие, предусматривающее заключение договора предоставления независимой гарантии по обязательствам принципала, возникшим из контракта при его заключении, в случае предоставления независимой гарантии в качестве обеспечения исполнения контракта;</w:t>
            </w:r>
          </w:p>
          <w:p w14:paraId="1D003BD7" w14:textId="7129AC81" w:rsidR="00747BE6" w:rsidRPr="00B5467D" w:rsidRDefault="00747BE6" w:rsidP="00747BE6">
            <w:pPr>
              <w:widowControl w:val="0"/>
              <w:suppressAutoHyphens/>
              <w:autoSpaceDE w:val="0"/>
              <w:autoSpaceDN w:val="0"/>
              <w:adjustRightInd w:val="0"/>
              <w:spacing w:before="0" w:beforeAutospacing="0" w:after="0" w:afterAutospacing="0"/>
              <w:ind w:right="11" w:firstLine="505"/>
              <w:jc w:val="both"/>
              <w:rPr>
                <w:rFonts w:ascii="Times New Roman" w:eastAsia="Calibri" w:hAnsi="Times New Roman" w:cs="Times New Roman"/>
                <w:i/>
                <w:iCs/>
                <w:sz w:val="24"/>
                <w:szCs w:val="24"/>
                <w:lang w:val="ru-RU"/>
              </w:rPr>
            </w:pPr>
            <w:r w:rsidRPr="00B5467D">
              <w:rPr>
                <w:rFonts w:ascii="Times New Roman" w:eastAsia="Calibri" w:hAnsi="Times New Roman" w:cs="Times New Roman"/>
                <w:iCs/>
                <w:sz w:val="24"/>
                <w:szCs w:val="24"/>
                <w:lang w:val="ru-RU"/>
              </w:rPr>
              <w:t xml:space="preserve">7) установленный Правительством Российской Федерации перечень документов, предоставляемых заказчиком гаранту одновременно с требованием </w:t>
            </w:r>
            <w:r w:rsidR="004F54AC">
              <w:rPr>
                <w:rFonts w:ascii="Times New Roman" w:eastAsia="Calibri" w:hAnsi="Times New Roman" w:cs="Times New Roman"/>
                <w:iCs/>
                <w:sz w:val="24"/>
                <w:szCs w:val="24"/>
                <w:lang w:val="ru-RU"/>
              </w:rPr>
              <w:br/>
            </w:r>
            <w:r w:rsidRPr="00B5467D">
              <w:rPr>
                <w:rFonts w:ascii="Times New Roman" w:eastAsia="Calibri" w:hAnsi="Times New Roman" w:cs="Times New Roman"/>
                <w:iCs/>
                <w:sz w:val="24"/>
                <w:szCs w:val="24"/>
                <w:lang w:val="ru-RU"/>
              </w:rPr>
              <w:t>об осуществлении уплаты денежно</w:t>
            </w:r>
            <w:r>
              <w:rPr>
                <w:rFonts w:ascii="Times New Roman" w:eastAsia="Calibri" w:hAnsi="Times New Roman" w:cs="Times New Roman"/>
                <w:iCs/>
                <w:sz w:val="24"/>
                <w:szCs w:val="24"/>
                <w:lang w:val="ru-RU"/>
              </w:rPr>
              <w:t xml:space="preserve">й суммы </w:t>
            </w:r>
            <w:r w:rsidR="004F54AC">
              <w:rPr>
                <w:rFonts w:ascii="Times New Roman" w:eastAsia="Calibri" w:hAnsi="Times New Roman" w:cs="Times New Roman"/>
                <w:iCs/>
                <w:sz w:val="24"/>
                <w:szCs w:val="24"/>
                <w:lang w:val="ru-RU"/>
              </w:rPr>
              <w:br/>
            </w:r>
            <w:r>
              <w:rPr>
                <w:rFonts w:ascii="Times New Roman" w:eastAsia="Calibri" w:hAnsi="Times New Roman" w:cs="Times New Roman"/>
                <w:iCs/>
                <w:sz w:val="24"/>
                <w:szCs w:val="24"/>
                <w:lang w:val="ru-RU"/>
              </w:rPr>
              <w:t>по независимой гарантии;</w:t>
            </w:r>
            <w:r w:rsidRPr="00B5467D">
              <w:rPr>
                <w:rFonts w:ascii="Times New Roman" w:eastAsia="Calibri" w:hAnsi="Times New Roman" w:cs="Times New Roman"/>
                <w:iCs/>
                <w:sz w:val="24"/>
                <w:szCs w:val="24"/>
                <w:lang w:val="ru-RU"/>
              </w:rPr>
              <w:t xml:space="preserve"> </w:t>
            </w:r>
          </w:p>
          <w:p w14:paraId="2D0478EE" w14:textId="77777777" w:rsidR="00747BE6" w:rsidRDefault="00747BE6" w:rsidP="00747BE6">
            <w:pPr>
              <w:widowControl w:val="0"/>
              <w:suppressAutoHyphens/>
              <w:autoSpaceDE w:val="0"/>
              <w:autoSpaceDN w:val="0"/>
              <w:adjustRightInd w:val="0"/>
              <w:spacing w:before="0" w:beforeAutospacing="0" w:after="0" w:afterAutospacing="0"/>
              <w:ind w:right="11" w:firstLine="505"/>
              <w:jc w:val="both"/>
              <w:rPr>
                <w:rFonts w:ascii="Times New Roman" w:eastAsia="Calibri" w:hAnsi="Times New Roman" w:cs="Times New Roman"/>
                <w:sz w:val="24"/>
                <w:szCs w:val="24"/>
                <w:lang w:val="ru-RU"/>
              </w:rPr>
            </w:pPr>
            <w:r w:rsidRPr="00173806">
              <w:rPr>
                <w:rFonts w:ascii="Times New Roman" w:eastAsia="Calibri" w:hAnsi="Times New Roman" w:cs="Times New Roman"/>
                <w:sz w:val="24"/>
                <w:szCs w:val="24"/>
                <w:lang w:val="ru-RU"/>
              </w:rPr>
              <w:t xml:space="preserve">8) в независимую гарантию включается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w:t>
            </w:r>
            <w:r>
              <w:rPr>
                <w:rFonts w:ascii="Times New Roman" w:eastAsia="Calibri" w:hAnsi="Times New Roman" w:cs="Times New Roman"/>
                <w:sz w:val="24"/>
                <w:szCs w:val="24"/>
                <w:lang w:val="ru-RU"/>
              </w:rPr>
              <w:t>удовлетворении этого требования.</w:t>
            </w:r>
          </w:p>
          <w:p w14:paraId="1FA0036D" w14:textId="6E512B1E" w:rsidR="00747BE6" w:rsidRDefault="00747BE6" w:rsidP="00747BE6">
            <w:pPr>
              <w:widowControl w:val="0"/>
              <w:autoSpaceDE w:val="0"/>
              <w:autoSpaceDN w:val="0"/>
              <w:spacing w:before="0" w:beforeAutospacing="0" w:after="0" w:afterAutospacing="0"/>
              <w:ind w:firstLine="505"/>
              <w:jc w:val="both"/>
              <w:rPr>
                <w:rFonts w:ascii="Times New Roman" w:eastAsia="Times New Roman" w:hAnsi="Times New Roman" w:cs="Times New Roman"/>
                <w:sz w:val="24"/>
                <w:szCs w:val="24"/>
                <w:lang w:val="ru-RU" w:eastAsia="ru-RU"/>
              </w:rPr>
            </w:pPr>
            <w:r w:rsidRPr="00B5467D">
              <w:rPr>
                <w:rFonts w:ascii="Times New Roman" w:eastAsia="Calibri" w:hAnsi="Times New Roman" w:cs="Times New Roman"/>
                <w:sz w:val="24"/>
                <w:szCs w:val="24"/>
                <w:lang w:val="ru-RU"/>
              </w:rPr>
              <w:t xml:space="preserve">9) уменьшение в соответствии с частями 7 и 7.1 статьи 96 </w:t>
            </w:r>
            <w:r w:rsidRPr="00B5467D">
              <w:rPr>
                <w:rFonts w:ascii="Times New Roman" w:eastAsia="Times New Roman" w:hAnsi="Times New Roman" w:cs="Times New Roman"/>
                <w:sz w:val="24"/>
                <w:szCs w:val="24"/>
                <w:lang w:val="ru-RU" w:eastAsia="ru-RU"/>
              </w:rPr>
              <w:t>Федерального закона</w:t>
            </w:r>
            <w:r>
              <w:rPr>
                <w:rFonts w:ascii="Times New Roman" w:eastAsia="Times New Roman" w:hAnsi="Times New Roman" w:cs="Times New Roman"/>
                <w:sz w:val="24"/>
                <w:szCs w:val="24"/>
                <w:lang w:val="ru-RU" w:eastAsia="ru-RU"/>
              </w:rPr>
              <w:t xml:space="preserve"> </w:t>
            </w:r>
            <w:r w:rsidRPr="00574CAE">
              <w:rPr>
                <w:rFonts w:ascii="Times New Roman" w:eastAsia="Times New Roman" w:hAnsi="Times New Roman" w:cs="Times New Roman"/>
                <w:sz w:val="24"/>
                <w:szCs w:val="24"/>
                <w:lang w:val="ru-RU" w:eastAsia="ru-RU"/>
              </w:rPr>
              <w:t>№ 44-ФЗ</w:t>
            </w:r>
            <w:r w:rsidRPr="00B5467D">
              <w:rPr>
                <w:rFonts w:ascii="Times New Roman" w:eastAsia="Times New Roman" w:hAnsi="Times New Roman" w:cs="Times New Roman"/>
                <w:sz w:val="24"/>
                <w:szCs w:val="24"/>
                <w:lang w:val="ru-RU" w:eastAsia="ru-RU"/>
              </w:rPr>
              <w:t xml:space="preserve"> </w:t>
            </w:r>
            <w:r w:rsidRPr="00B5467D">
              <w:rPr>
                <w:rFonts w:ascii="Times New Roman" w:eastAsia="Calibri" w:hAnsi="Times New Roman" w:cs="Times New Roman"/>
                <w:sz w:val="24"/>
                <w:szCs w:val="24"/>
                <w:lang w:val="ru-RU"/>
              </w:rPr>
              <w:t xml:space="preserve">размера обеспечения исполнения контракта, предоставленного в виде независимой гарантии, осуществляется заказчиком путем отказа от части своих прав по этой гарантии. При этом датой такого отказа признается дата включения предусмотренной частью 7.2 статьи </w:t>
            </w:r>
            <w:r w:rsidR="004F54AC">
              <w:rPr>
                <w:rFonts w:ascii="Times New Roman" w:eastAsia="Calibri" w:hAnsi="Times New Roman" w:cs="Times New Roman"/>
                <w:sz w:val="24"/>
                <w:szCs w:val="24"/>
                <w:lang w:val="ru-RU"/>
              </w:rPr>
              <w:br/>
            </w:r>
            <w:r w:rsidRPr="00B5467D">
              <w:rPr>
                <w:rFonts w:ascii="Times New Roman" w:eastAsia="Calibri" w:hAnsi="Times New Roman" w:cs="Times New Roman"/>
                <w:sz w:val="24"/>
                <w:szCs w:val="24"/>
                <w:lang w:val="ru-RU"/>
              </w:rPr>
              <w:t xml:space="preserve">96 </w:t>
            </w:r>
            <w:r w:rsidRPr="00B5467D">
              <w:rPr>
                <w:rFonts w:ascii="Times New Roman" w:eastAsia="Times New Roman" w:hAnsi="Times New Roman" w:cs="Times New Roman"/>
                <w:sz w:val="24"/>
                <w:szCs w:val="24"/>
                <w:lang w:val="ru-RU" w:eastAsia="ru-RU"/>
              </w:rPr>
              <w:t>Федерального закона</w:t>
            </w:r>
            <w:r>
              <w:rPr>
                <w:rFonts w:ascii="Times New Roman" w:eastAsia="Times New Roman" w:hAnsi="Times New Roman" w:cs="Times New Roman"/>
                <w:sz w:val="24"/>
                <w:szCs w:val="24"/>
                <w:lang w:val="ru-RU" w:eastAsia="ru-RU"/>
              </w:rPr>
              <w:t xml:space="preserve"> </w:t>
            </w:r>
            <w:r w:rsidRPr="00F96D55">
              <w:rPr>
                <w:rFonts w:ascii="Times New Roman" w:eastAsia="Times New Roman" w:hAnsi="Times New Roman" w:cs="Times New Roman"/>
                <w:sz w:val="24"/>
                <w:szCs w:val="24"/>
                <w:lang w:val="ru-RU" w:eastAsia="ru-RU"/>
              </w:rPr>
              <w:t>№ 44-ФЗ</w:t>
            </w:r>
            <w:r w:rsidRPr="00B5467D">
              <w:rPr>
                <w:rFonts w:ascii="Times New Roman" w:eastAsia="Times New Roman" w:hAnsi="Times New Roman" w:cs="Times New Roman"/>
                <w:sz w:val="24"/>
                <w:szCs w:val="24"/>
                <w:lang w:val="ru-RU" w:eastAsia="ru-RU"/>
              </w:rPr>
              <w:t xml:space="preserve"> </w:t>
            </w:r>
            <w:r w:rsidRPr="00B5467D">
              <w:rPr>
                <w:rFonts w:ascii="Times New Roman" w:eastAsia="Calibri" w:hAnsi="Times New Roman" w:cs="Times New Roman"/>
                <w:sz w:val="24"/>
                <w:szCs w:val="24"/>
                <w:lang w:val="ru-RU"/>
              </w:rPr>
              <w:t xml:space="preserve">информации </w:t>
            </w:r>
            <w:r w:rsidR="004F54AC">
              <w:rPr>
                <w:rFonts w:ascii="Times New Roman" w:eastAsia="Calibri" w:hAnsi="Times New Roman" w:cs="Times New Roman"/>
                <w:sz w:val="24"/>
                <w:szCs w:val="24"/>
                <w:lang w:val="ru-RU"/>
              </w:rPr>
              <w:br/>
            </w:r>
            <w:r w:rsidRPr="00B5467D">
              <w:rPr>
                <w:rFonts w:ascii="Times New Roman" w:eastAsia="Calibri" w:hAnsi="Times New Roman" w:cs="Times New Roman"/>
                <w:sz w:val="24"/>
                <w:szCs w:val="24"/>
                <w:lang w:val="ru-RU"/>
              </w:rPr>
              <w:t xml:space="preserve">в соответствующий реестр контрактов, предусмотренный статьей 103 </w:t>
            </w:r>
            <w:r w:rsidRPr="00B5467D">
              <w:rPr>
                <w:rFonts w:ascii="Times New Roman" w:eastAsia="Times New Roman" w:hAnsi="Times New Roman" w:cs="Times New Roman"/>
                <w:sz w:val="24"/>
                <w:szCs w:val="24"/>
                <w:lang w:val="ru-RU" w:eastAsia="ru-RU"/>
              </w:rPr>
              <w:t>Федерального закона</w:t>
            </w:r>
            <w:r>
              <w:rPr>
                <w:rFonts w:ascii="Times New Roman" w:eastAsia="Times New Roman" w:hAnsi="Times New Roman" w:cs="Times New Roman"/>
                <w:sz w:val="24"/>
                <w:szCs w:val="24"/>
                <w:lang w:val="ru-RU" w:eastAsia="ru-RU"/>
              </w:rPr>
              <w:t xml:space="preserve"> </w:t>
            </w:r>
            <w:r w:rsidR="004F54AC">
              <w:rPr>
                <w:rFonts w:ascii="Times New Roman" w:eastAsia="Times New Roman" w:hAnsi="Times New Roman" w:cs="Times New Roman"/>
                <w:sz w:val="24"/>
                <w:szCs w:val="24"/>
                <w:lang w:val="ru-RU" w:eastAsia="ru-RU"/>
              </w:rPr>
              <w:br/>
            </w:r>
            <w:r w:rsidRPr="00574CAE">
              <w:rPr>
                <w:rFonts w:ascii="Times New Roman" w:eastAsia="Times New Roman" w:hAnsi="Times New Roman" w:cs="Times New Roman"/>
                <w:sz w:val="24"/>
                <w:szCs w:val="24"/>
                <w:lang w:val="ru-RU" w:eastAsia="ru-RU"/>
              </w:rPr>
              <w:t>№ 44-ФЗ</w:t>
            </w:r>
            <w:r w:rsidRPr="00B5467D">
              <w:rPr>
                <w:rFonts w:ascii="Times New Roman" w:eastAsia="Times New Roman" w:hAnsi="Times New Roman" w:cs="Times New Roman"/>
                <w:sz w:val="24"/>
                <w:szCs w:val="24"/>
                <w:lang w:val="ru-RU" w:eastAsia="ru-RU"/>
              </w:rPr>
              <w:t>.</w:t>
            </w:r>
          </w:p>
          <w:p w14:paraId="58B03294" w14:textId="5FCFA35D" w:rsidR="00747BE6" w:rsidRDefault="00747BE6" w:rsidP="00747BE6">
            <w:pPr>
              <w:widowControl w:val="0"/>
              <w:autoSpaceDE w:val="0"/>
              <w:autoSpaceDN w:val="0"/>
              <w:spacing w:before="0" w:beforeAutospacing="0" w:after="0" w:afterAutospacing="0"/>
              <w:ind w:firstLine="505"/>
              <w:jc w:val="both"/>
              <w:rPr>
                <w:rFonts w:ascii="Times New Roman" w:eastAsia="Times New Roman" w:hAnsi="Times New Roman" w:cs="Times New Roman"/>
                <w:sz w:val="24"/>
                <w:szCs w:val="24"/>
                <w:lang w:val="ru-RU" w:eastAsia="ru-RU"/>
              </w:rPr>
            </w:pPr>
            <w:r w:rsidRPr="000D02DE">
              <w:rPr>
                <w:rFonts w:ascii="Times New Roman" w:eastAsia="Times New Roman" w:hAnsi="Times New Roman" w:cs="Times New Roman"/>
                <w:sz w:val="24"/>
                <w:szCs w:val="24"/>
                <w:lang w:val="ru-RU" w:eastAsia="ru-RU"/>
              </w:rPr>
              <w:t xml:space="preserve">Независимая гарантия должна соответствовать дополнительным требованиям к независимой гарантии, используемой для целей Федерального закона, утвержденным постановлением Правительства Российской Федерации от 08.11.2013 № 1005 </w:t>
            </w:r>
            <w:r w:rsidR="004F54AC">
              <w:rPr>
                <w:rFonts w:ascii="Times New Roman" w:eastAsia="Times New Roman" w:hAnsi="Times New Roman" w:cs="Times New Roman"/>
                <w:sz w:val="24"/>
                <w:szCs w:val="24"/>
                <w:lang w:val="ru-RU" w:eastAsia="ru-RU"/>
              </w:rPr>
              <w:br/>
            </w:r>
            <w:r w:rsidRPr="000D02DE">
              <w:rPr>
                <w:rFonts w:ascii="Times New Roman" w:eastAsia="Times New Roman" w:hAnsi="Times New Roman" w:cs="Times New Roman"/>
                <w:sz w:val="24"/>
                <w:szCs w:val="24"/>
                <w:lang w:val="ru-RU" w:eastAsia="ru-RU"/>
              </w:rPr>
              <w:t>«О банковских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w:t>
            </w:r>
          </w:p>
          <w:p w14:paraId="1C88FD3B" w14:textId="259501AA" w:rsidR="00747BE6" w:rsidRDefault="00747BE6" w:rsidP="00747BE6">
            <w:pPr>
              <w:widowControl w:val="0"/>
              <w:autoSpaceDE w:val="0"/>
              <w:autoSpaceDN w:val="0"/>
              <w:spacing w:before="0" w:beforeAutospacing="0" w:after="0" w:afterAutospacing="0"/>
              <w:jc w:val="both"/>
              <w:rPr>
                <w:rFonts w:ascii="Times New Roman" w:eastAsia="Times New Roman" w:hAnsi="Times New Roman" w:cs="Times New Roman"/>
                <w:i/>
                <w:sz w:val="24"/>
                <w:szCs w:val="24"/>
                <w:lang w:val="ru-RU" w:eastAsia="ru-RU"/>
              </w:rPr>
            </w:pPr>
            <w:r>
              <w:rPr>
                <w:rFonts w:ascii="Times New Roman" w:eastAsia="Times New Roman" w:hAnsi="Times New Roman" w:cs="Times New Roman"/>
                <w:i/>
                <w:sz w:val="24"/>
                <w:szCs w:val="24"/>
                <w:lang w:val="ru-RU" w:eastAsia="ru-RU"/>
              </w:rPr>
              <w:t xml:space="preserve">      </w:t>
            </w:r>
            <w:r w:rsidRPr="0063173B">
              <w:rPr>
                <w:rFonts w:ascii="Times New Roman" w:eastAsia="Times New Roman" w:hAnsi="Times New Roman" w:cs="Times New Roman"/>
                <w:i/>
                <w:sz w:val="24"/>
                <w:szCs w:val="24"/>
                <w:lang w:val="ru-RU" w:eastAsia="ru-RU"/>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 44-ФЗ</w:t>
            </w:r>
            <w:r w:rsidRPr="00F20791">
              <w:rPr>
                <w:rFonts w:ascii="Times New Roman" w:eastAsia="Times New Roman" w:hAnsi="Times New Roman" w:cs="Times New Roman"/>
                <w:i/>
                <w:sz w:val="24"/>
                <w:szCs w:val="24"/>
                <w:lang w:val="ru-RU" w:eastAsia="ru-RU"/>
              </w:rPr>
              <w:t xml:space="preserve">, освобождается от предоставления обеспечения исполнения контракта, в том числе с учетом положений статьи 37 Федерального закона </w:t>
            </w:r>
            <w:r w:rsidRPr="00F20791">
              <w:rPr>
                <w:rFonts w:ascii="Times New Roman" w:eastAsia="Times New Roman" w:hAnsi="Times New Roman" w:cs="Times New Roman"/>
                <w:i/>
                <w:sz w:val="24"/>
                <w:szCs w:val="24"/>
                <w:lang w:val="ru-RU" w:eastAsia="ru-RU"/>
              </w:rPr>
              <w:br/>
              <w:t>№ 44-ФЗ, в случае предоставления таким участником</w:t>
            </w:r>
            <w:r w:rsidRPr="0063173B">
              <w:rPr>
                <w:rFonts w:ascii="Times New Roman" w:eastAsia="Times New Roman" w:hAnsi="Times New Roman" w:cs="Times New Roman"/>
                <w:i/>
                <w:sz w:val="24"/>
                <w:szCs w:val="24"/>
                <w:lang w:val="ru-RU" w:eastAsia="ru-RU"/>
              </w:rPr>
              <w:t xml:space="preserve"> </w:t>
            </w:r>
            <w:r w:rsidRPr="0063173B">
              <w:rPr>
                <w:rFonts w:ascii="Times New Roman" w:eastAsia="Times New Roman" w:hAnsi="Times New Roman" w:cs="Times New Roman"/>
                <w:i/>
                <w:sz w:val="24"/>
                <w:szCs w:val="24"/>
                <w:lang w:val="ru-RU" w:eastAsia="ru-RU"/>
              </w:rPr>
              <w:lastRenderedPageBreak/>
              <w:t xml:space="preserve">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Федеральным законом № 44-ФЗ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w:t>
            </w:r>
            <w:r w:rsidR="004F54AC">
              <w:rPr>
                <w:rFonts w:ascii="Times New Roman" w:eastAsia="Times New Roman" w:hAnsi="Times New Roman" w:cs="Times New Roman"/>
                <w:i/>
                <w:sz w:val="24"/>
                <w:szCs w:val="24"/>
                <w:lang w:val="ru-RU" w:eastAsia="ru-RU"/>
              </w:rPr>
              <w:br/>
            </w:r>
            <w:r w:rsidRPr="0063173B">
              <w:rPr>
                <w:rFonts w:ascii="Times New Roman" w:eastAsia="Times New Roman" w:hAnsi="Times New Roman" w:cs="Times New Roman"/>
                <w:i/>
                <w:sz w:val="24"/>
                <w:szCs w:val="24"/>
                <w:lang w:val="ru-RU" w:eastAsia="ru-RU"/>
              </w:rPr>
              <w:t>в извещении об осуществлении закупки и документации о закупке.</w:t>
            </w:r>
          </w:p>
          <w:p w14:paraId="7A914AA1" w14:textId="606D9BFD" w:rsidR="00EF6757" w:rsidRPr="002B28F3" w:rsidRDefault="00EF6757" w:rsidP="00747BE6">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A66C9D">
              <w:rPr>
                <w:rFonts w:ascii="Times New Roman" w:eastAsia="Times New Roman" w:hAnsi="Times New Roman" w:cs="Times New Roman"/>
                <w:sz w:val="24"/>
                <w:szCs w:val="24"/>
                <w:lang w:val="ru-RU" w:eastAsia="ru-RU"/>
              </w:rPr>
              <w:t>Контракт заключается после предоставления участником закупки, с которым заключается контракт, обеспечения исполнения контракта в соответств</w:t>
            </w:r>
            <w:r>
              <w:rPr>
                <w:rFonts w:ascii="Times New Roman" w:eastAsia="Times New Roman" w:hAnsi="Times New Roman" w:cs="Times New Roman"/>
                <w:sz w:val="24"/>
                <w:szCs w:val="24"/>
                <w:lang w:val="ru-RU" w:eastAsia="ru-RU"/>
              </w:rPr>
              <w:t xml:space="preserve">ии </w:t>
            </w:r>
            <w:r w:rsidR="004F54AC">
              <w:rPr>
                <w:rFonts w:ascii="Times New Roman" w:eastAsia="Times New Roman" w:hAnsi="Times New Roman" w:cs="Times New Roman"/>
                <w:sz w:val="24"/>
                <w:szCs w:val="24"/>
                <w:lang w:val="ru-RU" w:eastAsia="ru-RU"/>
              </w:rPr>
              <w:br/>
            </w:r>
            <w:r>
              <w:rPr>
                <w:rFonts w:ascii="Times New Roman" w:eastAsia="Times New Roman" w:hAnsi="Times New Roman" w:cs="Times New Roman"/>
                <w:sz w:val="24"/>
                <w:szCs w:val="24"/>
                <w:lang w:val="ru-RU" w:eastAsia="ru-RU"/>
              </w:rPr>
              <w:t>с Федеральным законом № 44-ФЗ</w:t>
            </w:r>
            <w:r w:rsidR="009A6EF7">
              <w:rPr>
                <w:rFonts w:ascii="Times New Roman" w:eastAsia="Times New Roman" w:hAnsi="Times New Roman" w:cs="Times New Roman"/>
                <w:sz w:val="24"/>
                <w:szCs w:val="24"/>
                <w:lang w:val="ru-RU" w:eastAsia="ru-RU"/>
              </w:rPr>
              <w:t>.</w:t>
            </w:r>
          </w:p>
        </w:tc>
      </w:tr>
      <w:tr w:rsidR="00747BE6" w:rsidRPr="00E12BD3" w14:paraId="7DFA0040" w14:textId="77777777" w:rsidTr="0053017B">
        <w:trPr>
          <w:trHeight w:val="338"/>
        </w:trPr>
        <w:tc>
          <w:tcPr>
            <w:tcW w:w="591" w:type="dxa"/>
            <w:tcBorders>
              <w:top w:val="single" w:sz="6" w:space="0" w:color="000000"/>
              <w:left w:val="single" w:sz="6" w:space="0" w:color="000000"/>
              <w:bottom w:val="single" w:sz="6" w:space="0" w:color="000000"/>
              <w:right w:val="single" w:sz="6" w:space="0" w:color="000000"/>
            </w:tcBorders>
          </w:tcPr>
          <w:p w14:paraId="2CF7160E" w14:textId="77777777" w:rsidR="00747BE6" w:rsidRPr="00C7479C" w:rsidRDefault="00747BE6" w:rsidP="00747BE6">
            <w:pPr>
              <w:pStyle w:val="af6"/>
              <w:numPr>
                <w:ilvl w:val="0"/>
                <w:numId w:val="24"/>
              </w:numPr>
              <w:tabs>
                <w:tab w:val="left" w:pos="284"/>
              </w:tabs>
              <w:autoSpaceDE w:val="0"/>
              <w:autoSpaceDN w:val="0"/>
              <w:adjustRightInd w:val="0"/>
              <w:spacing w:after="0"/>
              <w:ind w:hanging="644"/>
              <w:jc w:val="center"/>
            </w:pPr>
          </w:p>
        </w:tc>
        <w:tc>
          <w:tcPr>
            <w:tcW w:w="38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E15EF5B" w14:textId="77777777" w:rsidR="00747BE6" w:rsidRPr="00BD4C45" w:rsidRDefault="00747BE6" w:rsidP="004F54AC">
            <w:pPr>
              <w:autoSpaceDE w:val="0"/>
              <w:autoSpaceDN w:val="0"/>
              <w:adjustRightInd w:val="0"/>
              <w:spacing w:before="0" w:beforeAutospacing="0" w:after="0" w:afterAutospacing="0"/>
              <w:rPr>
                <w:rFonts w:ascii="Times New Roman" w:hAnsi="Times New Roman" w:cs="Times New Roman"/>
                <w:sz w:val="24"/>
                <w:szCs w:val="24"/>
                <w:lang w:val="ru-RU"/>
              </w:rPr>
            </w:pPr>
            <w:r w:rsidRPr="00BD4C45">
              <w:rPr>
                <w:rFonts w:ascii="Times New Roman" w:hAnsi="Times New Roman" w:cs="Times New Roman"/>
                <w:sz w:val="24"/>
                <w:szCs w:val="24"/>
                <w:lang w:val="ru-RU"/>
              </w:rPr>
              <w:t>Размер обеспечения гарантийных обязательств, порядок предоставления такого обеспечения, требования к такому обеспечению</w:t>
            </w:r>
            <w:r>
              <w:rPr>
                <w:rFonts w:ascii="Times New Roman" w:hAnsi="Times New Roman" w:cs="Times New Roman"/>
                <w:sz w:val="24"/>
                <w:szCs w:val="24"/>
                <w:lang w:val="ru-RU"/>
              </w:rPr>
              <w:t>.</w:t>
            </w:r>
          </w:p>
        </w:tc>
        <w:tc>
          <w:tcPr>
            <w:tcW w:w="58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A8C287C" w14:textId="77777777" w:rsidR="00747BE6" w:rsidRDefault="00747BE6" w:rsidP="00747BE6">
            <w:pPr>
              <w:widowControl w:val="0"/>
              <w:autoSpaceDE w:val="0"/>
              <w:autoSpaceDN w:val="0"/>
              <w:spacing w:before="0" w:beforeAutospacing="0" w:after="0" w:afterAutospacing="0"/>
              <w:jc w:val="both"/>
              <w:rPr>
                <w:rFonts w:ascii="Times New Roman" w:hAnsi="Times New Roman" w:cs="Times New Roman"/>
                <w:sz w:val="24"/>
                <w:szCs w:val="24"/>
                <w:lang w:val="ru-RU" w:eastAsia="ru-RU"/>
              </w:rPr>
            </w:pPr>
            <w:r>
              <w:rPr>
                <w:rFonts w:ascii="Times New Roman" w:hAnsi="Times New Roman" w:cs="Times New Roman"/>
                <w:sz w:val="24"/>
                <w:szCs w:val="24"/>
                <w:lang w:val="ru-RU" w:eastAsia="ru-RU"/>
              </w:rPr>
              <w:t>Не установлено</w:t>
            </w:r>
          </w:p>
        </w:tc>
      </w:tr>
    </w:tbl>
    <w:p w14:paraId="7AE883F8" w14:textId="77777777" w:rsidR="00F97DA1" w:rsidRDefault="00F97DA1" w:rsidP="00550EAD">
      <w:pPr>
        <w:pStyle w:val="formattext"/>
        <w:shd w:val="clear" w:color="auto" w:fill="FFFFFF"/>
        <w:spacing w:before="0" w:beforeAutospacing="0" w:after="0" w:afterAutospacing="0"/>
        <w:jc w:val="both"/>
        <w:textAlignment w:val="baseline"/>
      </w:pPr>
    </w:p>
    <w:sectPr w:rsidR="00F97DA1" w:rsidSect="00FF4A36">
      <w:headerReference w:type="even" r:id="rId11"/>
      <w:headerReference w:type="default" r:id="rId12"/>
      <w:footerReference w:type="even" r:id="rId13"/>
      <w:footerReference w:type="default" r:id="rId14"/>
      <w:headerReference w:type="first" r:id="rId15"/>
      <w:footerReference w:type="first" r:id="rId16"/>
      <w:pgSz w:w="11900" w:h="16820"/>
      <w:pgMar w:top="907" w:right="737" w:bottom="426" w:left="1134" w:header="0" w:footer="0" w:gutter="0"/>
      <w:cols w:space="60"/>
      <w:noEndnote/>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E94E58" w14:textId="77777777" w:rsidR="00E75038" w:rsidRDefault="00E75038" w:rsidP="00EE65A5">
      <w:pPr>
        <w:spacing w:before="0" w:after="0"/>
      </w:pPr>
      <w:r>
        <w:separator/>
      </w:r>
    </w:p>
  </w:endnote>
  <w:endnote w:type="continuationSeparator" w:id="0">
    <w:p w14:paraId="71986FE5" w14:textId="77777777" w:rsidR="00E75038" w:rsidRDefault="00E75038" w:rsidP="00EE65A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Consultant">
    <w:altName w:val="Courier New"/>
    <w:panose1 w:val="00000000000000000000"/>
    <w:charset w:val="00"/>
    <w:family w:val="modern"/>
    <w:notTrueType/>
    <w:pitch w:val="fixed"/>
    <w:sig w:usb0="00000203" w:usb1="00000000" w:usb2="00000000" w:usb3="00000000" w:csb0="00000005"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B528D3" w14:textId="77777777" w:rsidR="00866959" w:rsidRDefault="00866959">
    <w:pPr>
      <w:pStyle w:val="ac"/>
      <w:framePr w:wrap="around" w:vAnchor="text" w:hAnchor="margin" w:xAlign="right" w:y="1"/>
      <w:rPr>
        <w:rStyle w:val="af9"/>
      </w:rPr>
    </w:pPr>
    <w:r>
      <w:rPr>
        <w:rStyle w:val="af9"/>
      </w:rPr>
      <w:fldChar w:fldCharType="begin"/>
    </w:r>
    <w:r>
      <w:rPr>
        <w:rStyle w:val="af9"/>
      </w:rPr>
      <w:instrText xml:space="preserve">PAGE  </w:instrText>
    </w:r>
    <w:r>
      <w:rPr>
        <w:rStyle w:val="af9"/>
      </w:rPr>
      <w:fldChar w:fldCharType="end"/>
    </w:r>
  </w:p>
  <w:p w14:paraId="5EEBEAB0" w14:textId="77777777" w:rsidR="00866959" w:rsidRDefault="00866959">
    <w:pPr>
      <w:pStyle w:val="ac"/>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60510183"/>
      <w:docPartObj>
        <w:docPartGallery w:val="Page Numbers (Bottom of Page)"/>
        <w:docPartUnique/>
      </w:docPartObj>
    </w:sdtPr>
    <w:sdtEndPr/>
    <w:sdtContent>
      <w:p w14:paraId="137597A0" w14:textId="77777777" w:rsidR="00866959" w:rsidRDefault="00FF4A36" w:rsidP="00EF2747">
        <w:pPr>
          <w:pStyle w:val="ac"/>
          <w:jc w:val="center"/>
        </w:pPr>
        <w:r>
          <w:fldChar w:fldCharType="begin"/>
        </w:r>
        <w:r>
          <w:instrText>PAGE   \* MERGEFORMAT</w:instrText>
        </w:r>
        <w:r>
          <w:fldChar w:fldCharType="separate"/>
        </w:r>
        <w:r w:rsidR="00323916" w:rsidRPr="00323916">
          <w:rPr>
            <w:noProof/>
            <w:lang w:val="ru-RU"/>
          </w:rPr>
          <w:t>6</w:t>
        </w:r>
        <w: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25079A" w14:textId="77777777" w:rsidR="000D02DE" w:rsidRDefault="000D02DE">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35FD5B" w14:textId="77777777" w:rsidR="00E75038" w:rsidRDefault="00E75038" w:rsidP="00EE65A5">
      <w:pPr>
        <w:spacing w:before="0" w:after="0"/>
      </w:pPr>
      <w:r>
        <w:separator/>
      </w:r>
    </w:p>
  </w:footnote>
  <w:footnote w:type="continuationSeparator" w:id="0">
    <w:p w14:paraId="12CAA115" w14:textId="77777777" w:rsidR="00E75038" w:rsidRDefault="00E75038" w:rsidP="00EE65A5">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CA0F6F" w14:textId="77777777" w:rsidR="000D02DE" w:rsidRDefault="000D02DE">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8EA21B" w14:textId="77777777" w:rsidR="000D02DE" w:rsidRDefault="000D02DE">
    <w:pPr>
      <w:pStyle w:val="a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1E9730" w14:textId="77777777" w:rsidR="00866959" w:rsidRDefault="00866959">
    <w:pPr>
      <w:pStyle w:val="aa"/>
      <w:tabs>
        <w:tab w:val="right" w:pos="9498"/>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18"/>
    <w:multiLevelType w:val="multilevel"/>
    <w:tmpl w:val="73E6AD28"/>
    <w:name w:val="WW8Num24"/>
    <w:lvl w:ilvl="0">
      <w:start w:val="5"/>
      <w:numFmt w:val="decimal"/>
      <w:lvlText w:val="%1."/>
      <w:lvlJc w:val="left"/>
      <w:pPr>
        <w:tabs>
          <w:tab w:val="num" w:pos="360"/>
        </w:tabs>
        <w:ind w:left="360" w:hanging="360"/>
      </w:pPr>
      <w:rPr>
        <w:rFonts w:cs="Times New Roman"/>
      </w:rPr>
    </w:lvl>
    <w:lvl w:ilvl="1">
      <w:start w:val="1"/>
      <w:numFmt w:val="decimal"/>
      <w:lvlText w:val="%1.%2."/>
      <w:lvlJc w:val="left"/>
      <w:pPr>
        <w:tabs>
          <w:tab w:val="num" w:pos="3905"/>
        </w:tabs>
        <w:ind w:left="3905" w:hanging="360"/>
      </w:pPr>
      <w:rPr>
        <w:rFonts w:cs="Times New Roman"/>
        <w:b w:val="0"/>
      </w:rPr>
    </w:lvl>
    <w:lvl w:ilvl="2">
      <w:start w:val="1"/>
      <w:numFmt w:val="decimal"/>
      <w:lvlText w:val="%1.%2.%3."/>
      <w:lvlJc w:val="left"/>
      <w:pPr>
        <w:tabs>
          <w:tab w:val="num" w:pos="1571"/>
        </w:tabs>
        <w:ind w:left="1571" w:hanging="720"/>
      </w:pPr>
      <w:rPr>
        <w:rFonts w:cs="Times New Roman"/>
        <w:color w:val="auto"/>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
    <w:nsid w:val="00000019"/>
    <w:multiLevelType w:val="multilevel"/>
    <w:tmpl w:val="BF887FB0"/>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142"/>
        </w:tabs>
        <w:ind w:left="1142" w:hanging="432"/>
      </w:pPr>
      <w:rPr>
        <w:rFonts w:cs="Times New Roman"/>
        <w:i w:val="0"/>
      </w:rPr>
    </w:lvl>
    <w:lvl w:ilvl="2">
      <w:start w:val="1"/>
      <w:numFmt w:val="decimal"/>
      <w:lvlText w:val="%1.%2.%3."/>
      <w:lvlJc w:val="left"/>
      <w:pPr>
        <w:tabs>
          <w:tab w:val="num" w:pos="504"/>
        </w:tabs>
        <w:ind w:left="504" w:hanging="504"/>
      </w:pPr>
      <w:rPr>
        <w:rFonts w:cs="Times New Roman"/>
        <w:b w:val="0"/>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
    <w:nsid w:val="1DFB5308"/>
    <w:multiLevelType w:val="multilevel"/>
    <w:tmpl w:val="0D061FD2"/>
    <w:name w:val="WW8Num252"/>
    <w:lvl w:ilvl="0">
      <w:start w:val="3"/>
      <w:numFmt w:val="decimal"/>
      <w:lvlText w:val="%1."/>
      <w:lvlJc w:val="left"/>
      <w:pPr>
        <w:tabs>
          <w:tab w:val="num" w:pos="360"/>
        </w:tabs>
        <w:ind w:left="360" w:hanging="360"/>
      </w:pPr>
      <w:rPr>
        <w:rFonts w:cs="Times New Roman" w:hint="default"/>
      </w:rPr>
    </w:lvl>
    <w:lvl w:ilvl="1">
      <w:start w:val="4"/>
      <w:numFmt w:val="decimal"/>
      <w:lvlText w:val="%1.%2."/>
      <w:lvlJc w:val="left"/>
      <w:pPr>
        <w:tabs>
          <w:tab w:val="num" w:pos="792"/>
        </w:tabs>
        <w:ind w:left="792" w:hanging="432"/>
      </w:pPr>
      <w:rPr>
        <w:rFonts w:cs="Times New Roman" w:hint="default"/>
        <w:i w:val="0"/>
      </w:rPr>
    </w:lvl>
    <w:lvl w:ilvl="2">
      <w:start w:val="1"/>
      <w:numFmt w:val="decimal"/>
      <w:lvlText w:val="%1.%2.%3."/>
      <w:lvlJc w:val="left"/>
      <w:pPr>
        <w:tabs>
          <w:tab w:val="num" w:pos="1224"/>
        </w:tabs>
        <w:ind w:left="1224" w:hanging="504"/>
      </w:pPr>
      <w:rPr>
        <w:rFonts w:cs="Times New Roman" w:hint="default"/>
        <w:b w:val="0"/>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3">
    <w:nsid w:val="22C93016"/>
    <w:multiLevelType w:val="multilevel"/>
    <w:tmpl w:val="FC28351A"/>
    <w:lvl w:ilvl="0">
      <w:start w:val="3"/>
      <w:numFmt w:val="decimal"/>
      <w:lvlText w:val="%1."/>
      <w:lvlJc w:val="left"/>
      <w:pPr>
        <w:ind w:left="540" w:hanging="540"/>
      </w:pPr>
      <w:rPr>
        <w:rFonts w:eastAsia="Times New Roman" w:cs="Times New Roman" w:hint="default"/>
        <w:color w:val="000000"/>
      </w:rPr>
    </w:lvl>
    <w:lvl w:ilvl="1">
      <w:start w:val="3"/>
      <w:numFmt w:val="decimal"/>
      <w:lvlText w:val="%1.%2."/>
      <w:lvlJc w:val="left"/>
      <w:pPr>
        <w:ind w:left="900" w:hanging="540"/>
      </w:pPr>
      <w:rPr>
        <w:rFonts w:eastAsia="Times New Roman" w:cs="Times New Roman" w:hint="default"/>
        <w:color w:val="000000"/>
      </w:rPr>
    </w:lvl>
    <w:lvl w:ilvl="2">
      <w:start w:val="1"/>
      <w:numFmt w:val="decimal"/>
      <w:lvlText w:val="%1.%2.%3."/>
      <w:lvlJc w:val="left"/>
      <w:pPr>
        <w:ind w:left="1440" w:hanging="720"/>
      </w:pPr>
      <w:rPr>
        <w:rFonts w:eastAsia="Times New Roman" w:cs="Times New Roman" w:hint="default"/>
        <w:color w:val="000000"/>
      </w:rPr>
    </w:lvl>
    <w:lvl w:ilvl="3">
      <w:start w:val="1"/>
      <w:numFmt w:val="decimal"/>
      <w:lvlText w:val="%1.%2.%3.%4."/>
      <w:lvlJc w:val="left"/>
      <w:pPr>
        <w:ind w:left="1800" w:hanging="720"/>
      </w:pPr>
      <w:rPr>
        <w:rFonts w:eastAsia="Times New Roman" w:cs="Times New Roman" w:hint="default"/>
        <w:color w:val="000000"/>
      </w:rPr>
    </w:lvl>
    <w:lvl w:ilvl="4">
      <w:start w:val="1"/>
      <w:numFmt w:val="decimal"/>
      <w:lvlText w:val="%1.%2.%3.%4.%5."/>
      <w:lvlJc w:val="left"/>
      <w:pPr>
        <w:ind w:left="2520" w:hanging="1080"/>
      </w:pPr>
      <w:rPr>
        <w:rFonts w:eastAsia="Times New Roman" w:cs="Times New Roman" w:hint="default"/>
        <w:color w:val="000000"/>
      </w:rPr>
    </w:lvl>
    <w:lvl w:ilvl="5">
      <w:start w:val="1"/>
      <w:numFmt w:val="decimal"/>
      <w:lvlText w:val="%1.%2.%3.%4.%5.%6."/>
      <w:lvlJc w:val="left"/>
      <w:pPr>
        <w:ind w:left="2880" w:hanging="1080"/>
      </w:pPr>
      <w:rPr>
        <w:rFonts w:eastAsia="Times New Roman" w:cs="Times New Roman" w:hint="default"/>
        <w:color w:val="000000"/>
      </w:rPr>
    </w:lvl>
    <w:lvl w:ilvl="6">
      <w:start w:val="1"/>
      <w:numFmt w:val="decimal"/>
      <w:lvlText w:val="%1.%2.%3.%4.%5.%6.%7."/>
      <w:lvlJc w:val="left"/>
      <w:pPr>
        <w:ind w:left="3600" w:hanging="1440"/>
      </w:pPr>
      <w:rPr>
        <w:rFonts w:eastAsia="Times New Roman" w:cs="Times New Roman" w:hint="default"/>
        <w:color w:val="000000"/>
      </w:rPr>
    </w:lvl>
    <w:lvl w:ilvl="7">
      <w:start w:val="1"/>
      <w:numFmt w:val="decimal"/>
      <w:lvlText w:val="%1.%2.%3.%4.%5.%6.%7.%8."/>
      <w:lvlJc w:val="left"/>
      <w:pPr>
        <w:ind w:left="3960" w:hanging="1440"/>
      </w:pPr>
      <w:rPr>
        <w:rFonts w:eastAsia="Times New Roman" w:cs="Times New Roman" w:hint="default"/>
        <w:color w:val="000000"/>
      </w:rPr>
    </w:lvl>
    <w:lvl w:ilvl="8">
      <w:start w:val="1"/>
      <w:numFmt w:val="decimal"/>
      <w:lvlText w:val="%1.%2.%3.%4.%5.%6.%7.%8.%9."/>
      <w:lvlJc w:val="left"/>
      <w:pPr>
        <w:ind w:left="4680" w:hanging="1800"/>
      </w:pPr>
      <w:rPr>
        <w:rFonts w:eastAsia="Times New Roman" w:cs="Times New Roman" w:hint="default"/>
        <w:color w:val="000000"/>
      </w:rPr>
    </w:lvl>
  </w:abstractNum>
  <w:abstractNum w:abstractNumId="4">
    <w:nsid w:val="29986F0A"/>
    <w:multiLevelType w:val="hybridMultilevel"/>
    <w:tmpl w:val="BCB4C66E"/>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B70122D"/>
    <w:multiLevelType w:val="hybridMultilevel"/>
    <w:tmpl w:val="E452AF30"/>
    <w:lvl w:ilvl="0" w:tplc="04190005">
      <w:start w:val="1"/>
      <w:numFmt w:val="bullet"/>
      <w:lvlText w:val=""/>
      <w:lvlJc w:val="left"/>
      <w:rPr>
        <w:rFonts w:ascii="Wingdings" w:hAnsi="Wingdings" w:hint="default"/>
        <w:color w:val="auto"/>
        <w:sz w:val="24"/>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6">
    <w:nsid w:val="301D1109"/>
    <w:multiLevelType w:val="hybridMultilevel"/>
    <w:tmpl w:val="8332ACC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363C4B26"/>
    <w:multiLevelType w:val="hybridMultilevel"/>
    <w:tmpl w:val="4F0E31C4"/>
    <w:lvl w:ilvl="0" w:tplc="EBA0192A">
      <w:start w:val="1"/>
      <w:numFmt w:val="bullet"/>
      <w:lvlText w:val="-"/>
      <w:lvlJc w:val="left"/>
      <w:pPr>
        <w:ind w:left="1260" w:hanging="360"/>
      </w:pPr>
      <w:rPr>
        <w:rFonts w:ascii="Symbol" w:hAnsi="Symbol" w:hint="default"/>
        <w:color w:val="auto"/>
        <w:sz w:val="24"/>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8">
    <w:nsid w:val="3B101F4D"/>
    <w:multiLevelType w:val="hybridMultilevel"/>
    <w:tmpl w:val="7AEAC182"/>
    <w:lvl w:ilvl="0" w:tplc="8D9C42DA">
      <w:start w:val="1"/>
      <w:numFmt w:val="bullet"/>
      <w:lvlText w:val=""/>
      <w:lvlJc w:val="left"/>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9">
    <w:nsid w:val="43FD72C1"/>
    <w:multiLevelType w:val="hybridMultilevel"/>
    <w:tmpl w:val="AF803822"/>
    <w:lvl w:ilvl="0" w:tplc="0F186770">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
    <w:nsid w:val="486C2420"/>
    <w:multiLevelType w:val="hybridMultilevel"/>
    <w:tmpl w:val="1D2A2908"/>
    <w:lvl w:ilvl="0" w:tplc="C8EA58C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3996890"/>
    <w:multiLevelType w:val="hybridMultilevel"/>
    <w:tmpl w:val="4F8ABFD4"/>
    <w:lvl w:ilvl="0" w:tplc="0F18677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547A25AE"/>
    <w:multiLevelType w:val="multilevel"/>
    <w:tmpl w:val="1714A100"/>
    <w:lvl w:ilvl="0">
      <w:start w:val="1"/>
      <w:numFmt w:val="none"/>
      <w:lvlText w:val="5."/>
      <w:lvlJc w:val="left"/>
      <w:pPr>
        <w:tabs>
          <w:tab w:val="num" w:pos="360"/>
        </w:tabs>
        <w:ind w:left="360" w:hanging="360"/>
      </w:pPr>
      <w:rPr>
        <w:rFonts w:cs="Times New Roman" w:hint="default"/>
      </w:rPr>
    </w:lvl>
    <w:lvl w:ilvl="1">
      <w:start w:val="1"/>
      <w:numFmt w:val="decimal"/>
      <w:lvlText w:val="4.%2."/>
      <w:lvlJc w:val="left"/>
      <w:pPr>
        <w:tabs>
          <w:tab w:val="num" w:pos="360"/>
        </w:tabs>
        <w:ind w:left="360" w:hanging="360"/>
      </w:pPr>
      <w:rPr>
        <w:rFonts w:cs="Times New Roman" w:hint="default"/>
        <w:i w:val="0"/>
      </w:rPr>
    </w:lvl>
    <w:lvl w:ilvl="2">
      <w:start w:val="1"/>
      <w:numFmt w:val="decimal"/>
      <w:lvlText w:val="4.%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3">
    <w:nsid w:val="5BFA4774"/>
    <w:multiLevelType w:val="hybridMultilevel"/>
    <w:tmpl w:val="5B4CCA66"/>
    <w:lvl w:ilvl="0" w:tplc="4D88DF3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nsid w:val="62B17845"/>
    <w:multiLevelType w:val="hybridMultilevel"/>
    <w:tmpl w:val="C6B4791A"/>
    <w:lvl w:ilvl="0" w:tplc="4CEEA88A">
      <w:start w:val="1"/>
      <w:numFmt w:val="decimal"/>
      <w:lvlText w:val="%1."/>
      <w:lvlJc w:val="left"/>
      <w:pPr>
        <w:ind w:left="720" w:hanging="36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4C062E5"/>
    <w:multiLevelType w:val="hybridMultilevel"/>
    <w:tmpl w:val="55E46CB2"/>
    <w:lvl w:ilvl="0" w:tplc="56765D64">
      <w:start w:val="1"/>
      <w:numFmt w:val="decimal"/>
      <w:lvlText w:val="%1."/>
      <w:lvlJc w:val="left"/>
      <w:pPr>
        <w:ind w:left="644"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766145CA"/>
    <w:multiLevelType w:val="multilevel"/>
    <w:tmpl w:val="3CC6D5AE"/>
    <w:lvl w:ilvl="0">
      <w:start w:val="2"/>
      <w:numFmt w:val="decimal"/>
      <w:lvlText w:val="%1."/>
      <w:lvlJc w:val="left"/>
      <w:pPr>
        <w:ind w:left="360" w:hanging="360"/>
      </w:pPr>
      <w:rPr>
        <w:rFonts w:hint="default"/>
        <w:b/>
      </w:rPr>
    </w:lvl>
    <w:lvl w:ilvl="1">
      <w:start w:val="1"/>
      <w:numFmt w:val="decimal"/>
      <w:lvlText w:val="%1.%2."/>
      <w:lvlJc w:val="left"/>
      <w:pPr>
        <w:ind w:left="900" w:hanging="360"/>
      </w:pPr>
      <w:rPr>
        <w:rFonts w:hint="default"/>
        <w:b/>
      </w:rPr>
    </w:lvl>
    <w:lvl w:ilvl="2">
      <w:start w:val="1"/>
      <w:numFmt w:val="decimal"/>
      <w:lvlText w:val="%1.%2.%3."/>
      <w:lvlJc w:val="left"/>
      <w:pPr>
        <w:ind w:left="1800" w:hanging="720"/>
      </w:pPr>
      <w:rPr>
        <w:rFonts w:hint="default"/>
        <w:b/>
      </w:rPr>
    </w:lvl>
    <w:lvl w:ilvl="3">
      <w:start w:val="1"/>
      <w:numFmt w:val="decimal"/>
      <w:lvlText w:val="%1.%2.%3.%4."/>
      <w:lvlJc w:val="left"/>
      <w:pPr>
        <w:ind w:left="2340" w:hanging="720"/>
      </w:pPr>
      <w:rPr>
        <w:rFonts w:hint="default"/>
        <w:b/>
      </w:rPr>
    </w:lvl>
    <w:lvl w:ilvl="4">
      <w:start w:val="1"/>
      <w:numFmt w:val="decimal"/>
      <w:lvlText w:val="%1.%2.%3.%4.%5."/>
      <w:lvlJc w:val="left"/>
      <w:pPr>
        <w:ind w:left="3240" w:hanging="1080"/>
      </w:pPr>
      <w:rPr>
        <w:rFonts w:hint="default"/>
        <w:b/>
      </w:rPr>
    </w:lvl>
    <w:lvl w:ilvl="5">
      <w:start w:val="1"/>
      <w:numFmt w:val="decimal"/>
      <w:lvlText w:val="%1.%2.%3.%4.%5.%6."/>
      <w:lvlJc w:val="left"/>
      <w:pPr>
        <w:ind w:left="3780" w:hanging="1080"/>
      </w:pPr>
      <w:rPr>
        <w:rFonts w:hint="default"/>
        <w:b/>
      </w:rPr>
    </w:lvl>
    <w:lvl w:ilvl="6">
      <w:start w:val="1"/>
      <w:numFmt w:val="decimal"/>
      <w:lvlText w:val="%1.%2.%3.%4.%5.%6.%7."/>
      <w:lvlJc w:val="left"/>
      <w:pPr>
        <w:ind w:left="4680" w:hanging="1440"/>
      </w:pPr>
      <w:rPr>
        <w:rFonts w:hint="default"/>
        <w:b/>
      </w:rPr>
    </w:lvl>
    <w:lvl w:ilvl="7">
      <w:start w:val="1"/>
      <w:numFmt w:val="decimal"/>
      <w:lvlText w:val="%1.%2.%3.%4.%5.%6.%7.%8."/>
      <w:lvlJc w:val="left"/>
      <w:pPr>
        <w:ind w:left="5220" w:hanging="1440"/>
      </w:pPr>
      <w:rPr>
        <w:rFonts w:hint="default"/>
        <w:b/>
      </w:rPr>
    </w:lvl>
    <w:lvl w:ilvl="8">
      <w:start w:val="1"/>
      <w:numFmt w:val="decimal"/>
      <w:lvlText w:val="%1.%2.%3.%4.%5.%6.%7.%8.%9."/>
      <w:lvlJc w:val="left"/>
      <w:pPr>
        <w:ind w:left="6120" w:hanging="1800"/>
      </w:pPr>
      <w:rPr>
        <w:rFonts w:hint="default"/>
        <w:b/>
      </w:rPr>
    </w:lvl>
  </w:abstractNum>
  <w:abstractNum w:abstractNumId="17">
    <w:nsid w:val="77346847"/>
    <w:multiLevelType w:val="hybridMultilevel"/>
    <w:tmpl w:val="6EA67A2A"/>
    <w:lvl w:ilvl="0" w:tplc="EBA0192A">
      <w:start w:val="1"/>
      <w:numFmt w:val="bullet"/>
      <w:lvlText w:val="-"/>
      <w:lvlJc w:val="left"/>
      <w:pPr>
        <w:ind w:left="1429" w:hanging="360"/>
      </w:pPr>
      <w:rPr>
        <w:rFonts w:ascii="Symbol" w:hAnsi="Symbol" w:hint="default"/>
        <w:color w:val="auto"/>
        <w:sz w:val="24"/>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77942A3C"/>
    <w:multiLevelType w:val="multilevel"/>
    <w:tmpl w:val="13ECC1D8"/>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i w:val="0"/>
      </w:rPr>
    </w:lvl>
    <w:lvl w:ilvl="2">
      <w:start w:val="1"/>
      <w:numFmt w:val="bullet"/>
      <w:lvlText w:val=""/>
      <w:lvlJc w:val="left"/>
      <w:pPr>
        <w:tabs>
          <w:tab w:val="num" w:pos="1224"/>
        </w:tabs>
        <w:ind w:left="1224" w:hanging="504"/>
      </w:pPr>
      <w:rPr>
        <w:rFonts w:ascii="Symbol" w:hAnsi="Symbol" w:hint="default"/>
        <w:b w:val="0"/>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19">
    <w:nsid w:val="7DAB4B54"/>
    <w:multiLevelType w:val="multilevel"/>
    <w:tmpl w:val="1714A100"/>
    <w:name w:val="WW8Num2522"/>
    <w:lvl w:ilvl="0">
      <w:start w:val="1"/>
      <w:numFmt w:val="none"/>
      <w:lvlText w:val="5."/>
      <w:lvlJc w:val="left"/>
      <w:pPr>
        <w:tabs>
          <w:tab w:val="num" w:pos="360"/>
        </w:tabs>
        <w:ind w:left="360" w:hanging="360"/>
      </w:pPr>
      <w:rPr>
        <w:rFonts w:cs="Times New Roman" w:hint="default"/>
      </w:rPr>
    </w:lvl>
    <w:lvl w:ilvl="1">
      <w:start w:val="1"/>
      <w:numFmt w:val="decimal"/>
      <w:lvlText w:val="4.%2."/>
      <w:lvlJc w:val="left"/>
      <w:pPr>
        <w:tabs>
          <w:tab w:val="num" w:pos="1353"/>
        </w:tabs>
        <w:ind w:left="1353" w:hanging="360"/>
      </w:pPr>
      <w:rPr>
        <w:rFonts w:cs="Times New Roman" w:hint="default"/>
        <w:i w:val="0"/>
      </w:rPr>
    </w:lvl>
    <w:lvl w:ilvl="2">
      <w:start w:val="1"/>
      <w:numFmt w:val="decimal"/>
      <w:lvlText w:val="4.%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num>
  <w:num w:numId="3">
    <w:abstractNumId w:val="7"/>
  </w:num>
  <w:num w:numId="4">
    <w:abstractNumId w:val="5"/>
  </w:num>
  <w:num w:numId="5">
    <w:abstractNumId w:val="8"/>
  </w:num>
  <w:num w:numId="6">
    <w:abstractNumId w:val="16"/>
  </w:num>
  <w:num w:numId="7">
    <w:abstractNumId w:val="14"/>
  </w:num>
  <w:num w:numId="8">
    <w:abstractNumId w:val="13"/>
  </w:num>
  <w:num w:numId="9">
    <w:abstractNumId w:val="10"/>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0"/>
  </w:num>
  <w:num w:numId="13">
    <w:abstractNumId w:val="1"/>
  </w:num>
  <w:num w:numId="14">
    <w:abstractNumId w:val="2"/>
  </w:num>
  <w:num w:numId="15">
    <w:abstractNumId w:val="19"/>
  </w:num>
  <w:num w:numId="16">
    <w:abstractNumId w:val="18"/>
  </w:num>
  <w:num w:numId="17">
    <w:abstractNumId w:val="3"/>
  </w:num>
  <w:num w:numId="18">
    <w:abstractNumId w:val="9"/>
  </w:num>
  <w:num w:numId="19">
    <w:abstractNumId w:val="11"/>
  </w:num>
  <w:num w:numId="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num>
  <w:num w:numId="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05CE"/>
    <w:rsid w:val="00002BEE"/>
    <w:rsid w:val="00004D69"/>
    <w:rsid w:val="00014AD5"/>
    <w:rsid w:val="00020372"/>
    <w:rsid w:val="00024972"/>
    <w:rsid w:val="00025BF5"/>
    <w:rsid w:val="00026604"/>
    <w:rsid w:val="000349D3"/>
    <w:rsid w:val="000448CD"/>
    <w:rsid w:val="000542EA"/>
    <w:rsid w:val="0005532C"/>
    <w:rsid w:val="000679F9"/>
    <w:rsid w:val="0007067C"/>
    <w:rsid w:val="00071F9C"/>
    <w:rsid w:val="0007653B"/>
    <w:rsid w:val="00093E96"/>
    <w:rsid w:val="000A4260"/>
    <w:rsid w:val="000B1617"/>
    <w:rsid w:val="000B3560"/>
    <w:rsid w:val="000B3756"/>
    <w:rsid w:val="000B4FDE"/>
    <w:rsid w:val="000C1211"/>
    <w:rsid w:val="000C171D"/>
    <w:rsid w:val="000C5A29"/>
    <w:rsid w:val="000D02DE"/>
    <w:rsid w:val="000D32DA"/>
    <w:rsid w:val="000D4017"/>
    <w:rsid w:val="000D5325"/>
    <w:rsid w:val="000D7761"/>
    <w:rsid w:val="000E5535"/>
    <w:rsid w:val="000E6C1C"/>
    <w:rsid w:val="000F2FB5"/>
    <w:rsid w:val="00107AE1"/>
    <w:rsid w:val="00113475"/>
    <w:rsid w:val="001138AC"/>
    <w:rsid w:val="0012162F"/>
    <w:rsid w:val="0012257E"/>
    <w:rsid w:val="001236E7"/>
    <w:rsid w:val="00124390"/>
    <w:rsid w:val="00130B18"/>
    <w:rsid w:val="00132A3F"/>
    <w:rsid w:val="00134133"/>
    <w:rsid w:val="00135337"/>
    <w:rsid w:val="00135A79"/>
    <w:rsid w:val="00140624"/>
    <w:rsid w:val="00140DF2"/>
    <w:rsid w:val="00143A53"/>
    <w:rsid w:val="0015193A"/>
    <w:rsid w:val="00157D68"/>
    <w:rsid w:val="00162702"/>
    <w:rsid w:val="001708FA"/>
    <w:rsid w:val="0017232E"/>
    <w:rsid w:val="001737E3"/>
    <w:rsid w:val="00173806"/>
    <w:rsid w:val="001746E3"/>
    <w:rsid w:val="0017472E"/>
    <w:rsid w:val="00176F53"/>
    <w:rsid w:val="001776F0"/>
    <w:rsid w:val="00191674"/>
    <w:rsid w:val="00194886"/>
    <w:rsid w:val="00194F1D"/>
    <w:rsid w:val="00196575"/>
    <w:rsid w:val="001A0BC9"/>
    <w:rsid w:val="001A7091"/>
    <w:rsid w:val="001A7C37"/>
    <w:rsid w:val="001B226E"/>
    <w:rsid w:val="001B4378"/>
    <w:rsid w:val="001D0A2E"/>
    <w:rsid w:val="001D0F77"/>
    <w:rsid w:val="001D1051"/>
    <w:rsid w:val="001D1F09"/>
    <w:rsid w:val="001D33B6"/>
    <w:rsid w:val="001D4DAC"/>
    <w:rsid w:val="001D7BF5"/>
    <w:rsid w:val="001E5459"/>
    <w:rsid w:val="001F13AB"/>
    <w:rsid w:val="001F21E4"/>
    <w:rsid w:val="001F24A9"/>
    <w:rsid w:val="001F38E2"/>
    <w:rsid w:val="002005A4"/>
    <w:rsid w:val="00200841"/>
    <w:rsid w:val="00202E08"/>
    <w:rsid w:val="00207639"/>
    <w:rsid w:val="0023216C"/>
    <w:rsid w:val="00232362"/>
    <w:rsid w:val="00234AE4"/>
    <w:rsid w:val="002377F7"/>
    <w:rsid w:val="002406B9"/>
    <w:rsid w:val="00260991"/>
    <w:rsid w:val="00263425"/>
    <w:rsid w:val="00265021"/>
    <w:rsid w:val="0027273C"/>
    <w:rsid w:val="00294921"/>
    <w:rsid w:val="002A002D"/>
    <w:rsid w:val="002A19DE"/>
    <w:rsid w:val="002A27C4"/>
    <w:rsid w:val="002B28F3"/>
    <w:rsid w:val="002B3CA9"/>
    <w:rsid w:val="002B4D8A"/>
    <w:rsid w:val="002B56EE"/>
    <w:rsid w:val="002B7036"/>
    <w:rsid w:val="002C71A2"/>
    <w:rsid w:val="002C71C9"/>
    <w:rsid w:val="002C7227"/>
    <w:rsid w:val="002D33B1"/>
    <w:rsid w:val="002D3591"/>
    <w:rsid w:val="002D5DE5"/>
    <w:rsid w:val="002E43AF"/>
    <w:rsid w:val="00301FE4"/>
    <w:rsid w:val="00304325"/>
    <w:rsid w:val="003059B0"/>
    <w:rsid w:val="00305CC3"/>
    <w:rsid w:val="00312CFB"/>
    <w:rsid w:val="00316BDD"/>
    <w:rsid w:val="00323916"/>
    <w:rsid w:val="00326074"/>
    <w:rsid w:val="0032688D"/>
    <w:rsid w:val="003343B9"/>
    <w:rsid w:val="003356CD"/>
    <w:rsid w:val="00337553"/>
    <w:rsid w:val="00340010"/>
    <w:rsid w:val="00341767"/>
    <w:rsid w:val="00342C04"/>
    <w:rsid w:val="00350703"/>
    <w:rsid w:val="003514A0"/>
    <w:rsid w:val="00353319"/>
    <w:rsid w:val="00356BDE"/>
    <w:rsid w:val="0036004E"/>
    <w:rsid w:val="00361F75"/>
    <w:rsid w:val="00364DB1"/>
    <w:rsid w:val="003662A0"/>
    <w:rsid w:val="003707A4"/>
    <w:rsid w:val="00372498"/>
    <w:rsid w:val="00377685"/>
    <w:rsid w:val="00383E03"/>
    <w:rsid w:val="00391521"/>
    <w:rsid w:val="0039174F"/>
    <w:rsid w:val="0039491F"/>
    <w:rsid w:val="00397599"/>
    <w:rsid w:val="003A37CB"/>
    <w:rsid w:val="003A41F9"/>
    <w:rsid w:val="003B25B5"/>
    <w:rsid w:val="003B266F"/>
    <w:rsid w:val="003B3DA6"/>
    <w:rsid w:val="003B7DE8"/>
    <w:rsid w:val="003C1560"/>
    <w:rsid w:val="003D3811"/>
    <w:rsid w:val="003E025A"/>
    <w:rsid w:val="003E122A"/>
    <w:rsid w:val="003E54B6"/>
    <w:rsid w:val="003E62F3"/>
    <w:rsid w:val="003F229F"/>
    <w:rsid w:val="003F4531"/>
    <w:rsid w:val="003F4CF8"/>
    <w:rsid w:val="004015B4"/>
    <w:rsid w:val="00401DE0"/>
    <w:rsid w:val="00403493"/>
    <w:rsid w:val="00405E92"/>
    <w:rsid w:val="00412DE2"/>
    <w:rsid w:val="00414604"/>
    <w:rsid w:val="00414847"/>
    <w:rsid w:val="00437E70"/>
    <w:rsid w:val="00440561"/>
    <w:rsid w:val="00441E8D"/>
    <w:rsid w:val="004431B3"/>
    <w:rsid w:val="004469DB"/>
    <w:rsid w:val="004471D5"/>
    <w:rsid w:val="0045213F"/>
    <w:rsid w:val="00454B98"/>
    <w:rsid w:val="00455ACB"/>
    <w:rsid w:val="00460E89"/>
    <w:rsid w:val="0046606E"/>
    <w:rsid w:val="004741E7"/>
    <w:rsid w:val="004767D9"/>
    <w:rsid w:val="004779D8"/>
    <w:rsid w:val="00481DFA"/>
    <w:rsid w:val="004831D2"/>
    <w:rsid w:val="0049531A"/>
    <w:rsid w:val="00497BEE"/>
    <w:rsid w:val="004A12AE"/>
    <w:rsid w:val="004A64B5"/>
    <w:rsid w:val="004A69E4"/>
    <w:rsid w:val="004A768E"/>
    <w:rsid w:val="004A7E90"/>
    <w:rsid w:val="004B0C1B"/>
    <w:rsid w:val="004B2FB2"/>
    <w:rsid w:val="004D5AA8"/>
    <w:rsid w:val="004E6F88"/>
    <w:rsid w:val="004E7838"/>
    <w:rsid w:val="004F28E0"/>
    <w:rsid w:val="004F4A5F"/>
    <w:rsid w:val="004F54AC"/>
    <w:rsid w:val="004F7E17"/>
    <w:rsid w:val="005020AB"/>
    <w:rsid w:val="00515235"/>
    <w:rsid w:val="005155F7"/>
    <w:rsid w:val="00517C25"/>
    <w:rsid w:val="00520676"/>
    <w:rsid w:val="0052172D"/>
    <w:rsid w:val="00522191"/>
    <w:rsid w:val="0052267E"/>
    <w:rsid w:val="00523D8B"/>
    <w:rsid w:val="0053017B"/>
    <w:rsid w:val="00534004"/>
    <w:rsid w:val="005358C4"/>
    <w:rsid w:val="00540F7B"/>
    <w:rsid w:val="00546F7C"/>
    <w:rsid w:val="005471A4"/>
    <w:rsid w:val="00550EAD"/>
    <w:rsid w:val="00553492"/>
    <w:rsid w:val="00554228"/>
    <w:rsid w:val="005562F0"/>
    <w:rsid w:val="00563A70"/>
    <w:rsid w:val="00564D59"/>
    <w:rsid w:val="00565B5D"/>
    <w:rsid w:val="00566C76"/>
    <w:rsid w:val="00567D50"/>
    <w:rsid w:val="00573DD0"/>
    <w:rsid w:val="00574CAE"/>
    <w:rsid w:val="0057679A"/>
    <w:rsid w:val="00583D6B"/>
    <w:rsid w:val="0059620C"/>
    <w:rsid w:val="005979B6"/>
    <w:rsid w:val="005A05CE"/>
    <w:rsid w:val="005B2377"/>
    <w:rsid w:val="005B257F"/>
    <w:rsid w:val="005C2EDC"/>
    <w:rsid w:val="005D42C9"/>
    <w:rsid w:val="005D5831"/>
    <w:rsid w:val="005E5E3E"/>
    <w:rsid w:val="005E7F84"/>
    <w:rsid w:val="005F7BEA"/>
    <w:rsid w:val="00606449"/>
    <w:rsid w:val="006079ED"/>
    <w:rsid w:val="00617368"/>
    <w:rsid w:val="0063170B"/>
    <w:rsid w:val="0063173B"/>
    <w:rsid w:val="00642110"/>
    <w:rsid w:val="006458E0"/>
    <w:rsid w:val="00647B45"/>
    <w:rsid w:val="00653AF6"/>
    <w:rsid w:val="00653FEC"/>
    <w:rsid w:val="006543A4"/>
    <w:rsid w:val="00667076"/>
    <w:rsid w:val="00675329"/>
    <w:rsid w:val="0068344D"/>
    <w:rsid w:val="00691176"/>
    <w:rsid w:val="0069528D"/>
    <w:rsid w:val="006B6EDE"/>
    <w:rsid w:val="006C2CD0"/>
    <w:rsid w:val="006C320F"/>
    <w:rsid w:val="006C5AB3"/>
    <w:rsid w:val="006C72CF"/>
    <w:rsid w:val="006D355A"/>
    <w:rsid w:val="006D6FDF"/>
    <w:rsid w:val="006E2637"/>
    <w:rsid w:val="006E5463"/>
    <w:rsid w:val="006F5A45"/>
    <w:rsid w:val="006F666B"/>
    <w:rsid w:val="007013FF"/>
    <w:rsid w:val="00705BDB"/>
    <w:rsid w:val="00705E47"/>
    <w:rsid w:val="007060BC"/>
    <w:rsid w:val="00706C3E"/>
    <w:rsid w:val="007106FD"/>
    <w:rsid w:val="0071181E"/>
    <w:rsid w:val="007209E8"/>
    <w:rsid w:val="0072201C"/>
    <w:rsid w:val="00722BC5"/>
    <w:rsid w:val="00730E18"/>
    <w:rsid w:val="007324F0"/>
    <w:rsid w:val="00733106"/>
    <w:rsid w:val="00734D28"/>
    <w:rsid w:val="00736FA4"/>
    <w:rsid w:val="00747BE6"/>
    <w:rsid w:val="007515E8"/>
    <w:rsid w:val="00752B8B"/>
    <w:rsid w:val="007535AB"/>
    <w:rsid w:val="00753CC0"/>
    <w:rsid w:val="00761FD5"/>
    <w:rsid w:val="00762CA3"/>
    <w:rsid w:val="00764C6C"/>
    <w:rsid w:val="007677FC"/>
    <w:rsid w:val="00777CBF"/>
    <w:rsid w:val="007835F2"/>
    <w:rsid w:val="007840A8"/>
    <w:rsid w:val="00785D3E"/>
    <w:rsid w:val="007906D8"/>
    <w:rsid w:val="00795CF5"/>
    <w:rsid w:val="00797D94"/>
    <w:rsid w:val="00797F54"/>
    <w:rsid w:val="007A54DB"/>
    <w:rsid w:val="007B2CC1"/>
    <w:rsid w:val="007B4125"/>
    <w:rsid w:val="007B5369"/>
    <w:rsid w:val="007B6794"/>
    <w:rsid w:val="007B6B9F"/>
    <w:rsid w:val="007C7C64"/>
    <w:rsid w:val="007D0FA3"/>
    <w:rsid w:val="007D23CD"/>
    <w:rsid w:val="007E5CDC"/>
    <w:rsid w:val="007E6EBB"/>
    <w:rsid w:val="008105C4"/>
    <w:rsid w:val="0081204E"/>
    <w:rsid w:val="0081267C"/>
    <w:rsid w:val="00815828"/>
    <w:rsid w:val="00816112"/>
    <w:rsid w:val="00826731"/>
    <w:rsid w:val="008324E6"/>
    <w:rsid w:val="008329CD"/>
    <w:rsid w:val="00837DC6"/>
    <w:rsid w:val="0084178C"/>
    <w:rsid w:val="00841B28"/>
    <w:rsid w:val="008446B1"/>
    <w:rsid w:val="00854F5D"/>
    <w:rsid w:val="008559EF"/>
    <w:rsid w:val="00863D5B"/>
    <w:rsid w:val="00866959"/>
    <w:rsid w:val="00867E31"/>
    <w:rsid w:val="008717A9"/>
    <w:rsid w:val="008733E8"/>
    <w:rsid w:val="00875D32"/>
    <w:rsid w:val="00885320"/>
    <w:rsid w:val="00892156"/>
    <w:rsid w:val="00894EFC"/>
    <w:rsid w:val="0089592F"/>
    <w:rsid w:val="008A1ED3"/>
    <w:rsid w:val="008A6923"/>
    <w:rsid w:val="008B072C"/>
    <w:rsid w:val="008B0985"/>
    <w:rsid w:val="008B1B42"/>
    <w:rsid w:val="008B5132"/>
    <w:rsid w:val="008B5161"/>
    <w:rsid w:val="008B5D1D"/>
    <w:rsid w:val="008C24B6"/>
    <w:rsid w:val="008C67EE"/>
    <w:rsid w:val="008D3CE3"/>
    <w:rsid w:val="008D4BB0"/>
    <w:rsid w:val="008D78FE"/>
    <w:rsid w:val="008E1666"/>
    <w:rsid w:val="008E22C0"/>
    <w:rsid w:val="008E6DFC"/>
    <w:rsid w:val="008F08EC"/>
    <w:rsid w:val="008F1926"/>
    <w:rsid w:val="00904A1B"/>
    <w:rsid w:val="0091137A"/>
    <w:rsid w:val="00913210"/>
    <w:rsid w:val="009148F8"/>
    <w:rsid w:val="00915EB5"/>
    <w:rsid w:val="0091639C"/>
    <w:rsid w:val="009179A6"/>
    <w:rsid w:val="00920B49"/>
    <w:rsid w:val="00921CF4"/>
    <w:rsid w:val="00922354"/>
    <w:rsid w:val="00923FCF"/>
    <w:rsid w:val="00930268"/>
    <w:rsid w:val="009319B1"/>
    <w:rsid w:val="00934C8A"/>
    <w:rsid w:val="0093642E"/>
    <w:rsid w:val="0094676F"/>
    <w:rsid w:val="009474B4"/>
    <w:rsid w:val="009516C1"/>
    <w:rsid w:val="00952025"/>
    <w:rsid w:val="00953B53"/>
    <w:rsid w:val="009566B5"/>
    <w:rsid w:val="00965303"/>
    <w:rsid w:val="00976F59"/>
    <w:rsid w:val="0098421F"/>
    <w:rsid w:val="0098671F"/>
    <w:rsid w:val="0099390B"/>
    <w:rsid w:val="009A1304"/>
    <w:rsid w:val="009A2AC1"/>
    <w:rsid w:val="009A6EF7"/>
    <w:rsid w:val="009B551B"/>
    <w:rsid w:val="009B5EBE"/>
    <w:rsid w:val="009C1A62"/>
    <w:rsid w:val="009C23E1"/>
    <w:rsid w:val="009C2A1F"/>
    <w:rsid w:val="009C2D1C"/>
    <w:rsid w:val="009C455D"/>
    <w:rsid w:val="009D423C"/>
    <w:rsid w:val="009E15B7"/>
    <w:rsid w:val="009E3D02"/>
    <w:rsid w:val="009F0759"/>
    <w:rsid w:val="009F0E12"/>
    <w:rsid w:val="009F4520"/>
    <w:rsid w:val="00A01FEF"/>
    <w:rsid w:val="00A0543F"/>
    <w:rsid w:val="00A11E70"/>
    <w:rsid w:val="00A141FD"/>
    <w:rsid w:val="00A2032D"/>
    <w:rsid w:val="00A267C8"/>
    <w:rsid w:val="00A403DB"/>
    <w:rsid w:val="00A44C62"/>
    <w:rsid w:val="00A57C69"/>
    <w:rsid w:val="00A632E6"/>
    <w:rsid w:val="00A646E7"/>
    <w:rsid w:val="00A65AB7"/>
    <w:rsid w:val="00A66C5E"/>
    <w:rsid w:val="00A7375B"/>
    <w:rsid w:val="00A76185"/>
    <w:rsid w:val="00A82E9D"/>
    <w:rsid w:val="00A86264"/>
    <w:rsid w:val="00A87A11"/>
    <w:rsid w:val="00A927F6"/>
    <w:rsid w:val="00A96AC0"/>
    <w:rsid w:val="00AA0A3E"/>
    <w:rsid w:val="00AA7CA0"/>
    <w:rsid w:val="00AB60C9"/>
    <w:rsid w:val="00AC15E9"/>
    <w:rsid w:val="00AC3568"/>
    <w:rsid w:val="00AC69E0"/>
    <w:rsid w:val="00AD66BA"/>
    <w:rsid w:val="00AD7619"/>
    <w:rsid w:val="00AD77B6"/>
    <w:rsid w:val="00AE4FAC"/>
    <w:rsid w:val="00AF07F5"/>
    <w:rsid w:val="00AF21D6"/>
    <w:rsid w:val="00AF2B3A"/>
    <w:rsid w:val="00AF3DB1"/>
    <w:rsid w:val="00AF4AAA"/>
    <w:rsid w:val="00B0649E"/>
    <w:rsid w:val="00B26D98"/>
    <w:rsid w:val="00B30B23"/>
    <w:rsid w:val="00B368AF"/>
    <w:rsid w:val="00B374A1"/>
    <w:rsid w:val="00B51A52"/>
    <w:rsid w:val="00B51E4D"/>
    <w:rsid w:val="00B52A5E"/>
    <w:rsid w:val="00B52BD0"/>
    <w:rsid w:val="00B5371A"/>
    <w:rsid w:val="00B5467D"/>
    <w:rsid w:val="00B6305A"/>
    <w:rsid w:val="00B64057"/>
    <w:rsid w:val="00B735ED"/>
    <w:rsid w:val="00B73A5A"/>
    <w:rsid w:val="00B73E18"/>
    <w:rsid w:val="00B762D3"/>
    <w:rsid w:val="00B80947"/>
    <w:rsid w:val="00B82C92"/>
    <w:rsid w:val="00B84895"/>
    <w:rsid w:val="00B87CD9"/>
    <w:rsid w:val="00B94B1A"/>
    <w:rsid w:val="00B9570D"/>
    <w:rsid w:val="00BB39EA"/>
    <w:rsid w:val="00BB4F1D"/>
    <w:rsid w:val="00BC1229"/>
    <w:rsid w:val="00BC3EF6"/>
    <w:rsid w:val="00BC787C"/>
    <w:rsid w:val="00BD0F92"/>
    <w:rsid w:val="00BD2335"/>
    <w:rsid w:val="00BD497C"/>
    <w:rsid w:val="00BD4C45"/>
    <w:rsid w:val="00BD70EA"/>
    <w:rsid w:val="00BE335D"/>
    <w:rsid w:val="00BE4D46"/>
    <w:rsid w:val="00BE5B92"/>
    <w:rsid w:val="00BE5BC9"/>
    <w:rsid w:val="00BF5C31"/>
    <w:rsid w:val="00C05B02"/>
    <w:rsid w:val="00C060B9"/>
    <w:rsid w:val="00C11EF7"/>
    <w:rsid w:val="00C12C86"/>
    <w:rsid w:val="00C2112C"/>
    <w:rsid w:val="00C216FD"/>
    <w:rsid w:val="00C260E7"/>
    <w:rsid w:val="00C345B7"/>
    <w:rsid w:val="00C402DB"/>
    <w:rsid w:val="00C535A6"/>
    <w:rsid w:val="00C55567"/>
    <w:rsid w:val="00C73B73"/>
    <w:rsid w:val="00C7479C"/>
    <w:rsid w:val="00C747CC"/>
    <w:rsid w:val="00C77284"/>
    <w:rsid w:val="00C847D6"/>
    <w:rsid w:val="00C902EC"/>
    <w:rsid w:val="00C925DF"/>
    <w:rsid w:val="00C954BE"/>
    <w:rsid w:val="00C9632D"/>
    <w:rsid w:val="00CA29B4"/>
    <w:rsid w:val="00CA3243"/>
    <w:rsid w:val="00CB7B94"/>
    <w:rsid w:val="00CC0776"/>
    <w:rsid w:val="00CC335C"/>
    <w:rsid w:val="00CC6453"/>
    <w:rsid w:val="00CD2A04"/>
    <w:rsid w:val="00CD2D96"/>
    <w:rsid w:val="00CD7835"/>
    <w:rsid w:val="00CD7E24"/>
    <w:rsid w:val="00CF5387"/>
    <w:rsid w:val="00CF642D"/>
    <w:rsid w:val="00D016F2"/>
    <w:rsid w:val="00D03FA2"/>
    <w:rsid w:val="00D07A0D"/>
    <w:rsid w:val="00D10EDA"/>
    <w:rsid w:val="00D124CD"/>
    <w:rsid w:val="00D218D3"/>
    <w:rsid w:val="00D24974"/>
    <w:rsid w:val="00D31F15"/>
    <w:rsid w:val="00D32126"/>
    <w:rsid w:val="00D324AE"/>
    <w:rsid w:val="00D338F6"/>
    <w:rsid w:val="00D33D18"/>
    <w:rsid w:val="00D3650A"/>
    <w:rsid w:val="00D4118B"/>
    <w:rsid w:val="00D451CE"/>
    <w:rsid w:val="00D46EA7"/>
    <w:rsid w:val="00D57D8C"/>
    <w:rsid w:val="00D60C20"/>
    <w:rsid w:val="00D621AF"/>
    <w:rsid w:val="00D7286D"/>
    <w:rsid w:val="00D72E33"/>
    <w:rsid w:val="00D75C5C"/>
    <w:rsid w:val="00D75D24"/>
    <w:rsid w:val="00D76571"/>
    <w:rsid w:val="00D848B7"/>
    <w:rsid w:val="00D873C7"/>
    <w:rsid w:val="00D907BA"/>
    <w:rsid w:val="00D922F2"/>
    <w:rsid w:val="00D9546F"/>
    <w:rsid w:val="00D9639F"/>
    <w:rsid w:val="00D979C8"/>
    <w:rsid w:val="00DA697B"/>
    <w:rsid w:val="00DB31A8"/>
    <w:rsid w:val="00DC11C0"/>
    <w:rsid w:val="00DE2B6A"/>
    <w:rsid w:val="00DE7D28"/>
    <w:rsid w:val="00DF0FF3"/>
    <w:rsid w:val="00E02405"/>
    <w:rsid w:val="00E12BD3"/>
    <w:rsid w:val="00E13AA4"/>
    <w:rsid w:val="00E302BE"/>
    <w:rsid w:val="00E30D0A"/>
    <w:rsid w:val="00E355CC"/>
    <w:rsid w:val="00E42C25"/>
    <w:rsid w:val="00E43367"/>
    <w:rsid w:val="00E438A1"/>
    <w:rsid w:val="00E4471A"/>
    <w:rsid w:val="00E56F6B"/>
    <w:rsid w:val="00E57E6F"/>
    <w:rsid w:val="00E57E71"/>
    <w:rsid w:val="00E7098D"/>
    <w:rsid w:val="00E737CB"/>
    <w:rsid w:val="00E739BB"/>
    <w:rsid w:val="00E75038"/>
    <w:rsid w:val="00E850E1"/>
    <w:rsid w:val="00E85382"/>
    <w:rsid w:val="00E86AD1"/>
    <w:rsid w:val="00E87872"/>
    <w:rsid w:val="00E91C13"/>
    <w:rsid w:val="00E97A1D"/>
    <w:rsid w:val="00EA4F98"/>
    <w:rsid w:val="00EC57A7"/>
    <w:rsid w:val="00EC7CD7"/>
    <w:rsid w:val="00ED7B3E"/>
    <w:rsid w:val="00EE65A5"/>
    <w:rsid w:val="00EF2747"/>
    <w:rsid w:val="00EF315B"/>
    <w:rsid w:val="00EF4C3F"/>
    <w:rsid w:val="00EF6757"/>
    <w:rsid w:val="00EF6E7E"/>
    <w:rsid w:val="00F01090"/>
    <w:rsid w:val="00F014BE"/>
    <w:rsid w:val="00F01E19"/>
    <w:rsid w:val="00F028DF"/>
    <w:rsid w:val="00F072D7"/>
    <w:rsid w:val="00F122BC"/>
    <w:rsid w:val="00F20791"/>
    <w:rsid w:val="00F23C3D"/>
    <w:rsid w:val="00F266F3"/>
    <w:rsid w:val="00F34C7B"/>
    <w:rsid w:val="00F3789F"/>
    <w:rsid w:val="00F37BB9"/>
    <w:rsid w:val="00F46E40"/>
    <w:rsid w:val="00F53552"/>
    <w:rsid w:val="00F6027E"/>
    <w:rsid w:val="00F61DE4"/>
    <w:rsid w:val="00F63CE2"/>
    <w:rsid w:val="00F6438E"/>
    <w:rsid w:val="00F66966"/>
    <w:rsid w:val="00F67C4C"/>
    <w:rsid w:val="00F92A7E"/>
    <w:rsid w:val="00F93993"/>
    <w:rsid w:val="00F945CB"/>
    <w:rsid w:val="00F96B50"/>
    <w:rsid w:val="00F97DA1"/>
    <w:rsid w:val="00FA36E5"/>
    <w:rsid w:val="00FA3A95"/>
    <w:rsid w:val="00FA6BB4"/>
    <w:rsid w:val="00FB0E16"/>
    <w:rsid w:val="00FB2CC8"/>
    <w:rsid w:val="00FB3D31"/>
    <w:rsid w:val="00FC2431"/>
    <w:rsid w:val="00FC3EBC"/>
    <w:rsid w:val="00FD0063"/>
    <w:rsid w:val="00FE0203"/>
    <w:rsid w:val="00FE5989"/>
    <w:rsid w:val="00FE6F64"/>
    <w:rsid w:val="00FE789D"/>
    <w:rsid w:val="00FF0E15"/>
    <w:rsid w:val="00FF4A36"/>
    <w:rsid w:val="00FF5F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9F55A0"/>
  <w15:docId w15:val="{E8681DE4-408E-4805-9270-8144B0E44D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6606E"/>
  </w:style>
  <w:style w:type="paragraph" w:styleId="1">
    <w:name w:val="heading 1"/>
    <w:basedOn w:val="a"/>
    <w:next w:val="a"/>
    <w:link w:val="10"/>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F66966"/>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73A5A"/>
    <w:rPr>
      <w:rFonts w:asciiTheme="majorHAnsi" w:eastAsiaTheme="majorEastAsia" w:hAnsiTheme="majorHAnsi" w:cstheme="majorBidi"/>
      <w:b/>
      <w:bCs/>
      <w:color w:val="365F91" w:themeColor="accent1" w:themeShade="BF"/>
      <w:sz w:val="28"/>
      <w:szCs w:val="28"/>
    </w:rPr>
  </w:style>
  <w:style w:type="paragraph" w:styleId="a3">
    <w:name w:val="Normal (Web)"/>
    <w:aliases w:val="Обычный (веб) Знак Знак,Обычный (Web) Знак Знак Знак,Обычный (Web)"/>
    <w:basedOn w:val="a"/>
    <w:link w:val="a4"/>
    <w:uiPriority w:val="99"/>
    <w:qFormat/>
    <w:rsid w:val="00DB31A8"/>
    <w:pPr>
      <w:spacing w:beforeAutospacing="0" w:afterAutospacing="0"/>
    </w:pPr>
    <w:rPr>
      <w:rFonts w:ascii="Times New Roman" w:eastAsia="Times New Roman" w:hAnsi="Times New Roman" w:cs="Times New Roman"/>
      <w:color w:val="000000"/>
      <w:sz w:val="24"/>
      <w:szCs w:val="20"/>
      <w:lang w:val="ru-RU" w:eastAsia="ru-RU"/>
    </w:rPr>
  </w:style>
  <w:style w:type="character" w:customStyle="1" w:styleId="a4">
    <w:name w:val="Обычный (веб) Знак"/>
    <w:aliases w:val="Обычный (веб) Знак Знак Знак,Обычный (Web) Знак Знак Знак Знак,Обычный (Web) Знак"/>
    <w:link w:val="a3"/>
    <w:uiPriority w:val="99"/>
    <w:locked/>
    <w:rsid w:val="00DB31A8"/>
    <w:rPr>
      <w:rFonts w:ascii="Times New Roman" w:eastAsia="Times New Roman" w:hAnsi="Times New Roman" w:cs="Times New Roman"/>
      <w:color w:val="000000"/>
      <w:sz w:val="24"/>
      <w:szCs w:val="20"/>
      <w:lang w:val="ru-RU" w:eastAsia="ru-RU"/>
    </w:rPr>
  </w:style>
  <w:style w:type="character" w:customStyle="1" w:styleId="a5">
    <w:name w:val="заголовок таблицы Знак"/>
    <w:link w:val="a6"/>
    <w:locked/>
    <w:rsid w:val="00EE65A5"/>
    <w:rPr>
      <w:rFonts w:ascii="Times New Roman" w:eastAsia="Times New Roman" w:hAnsi="Times New Roman" w:cs="Times New Roman"/>
      <w:b/>
      <w:color w:val="000000"/>
      <w:lang w:eastAsia="ar-SA"/>
    </w:rPr>
  </w:style>
  <w:style w:type="paragraph" w:customStyle="1" w:styleId="a6">
    <w:name w:val="заголовок таблицы"/>
    <w:basedOn w:val="a"/>
    <w:link w:val="a5"/>
    <w:rsid w:val="00EE65A5"/>
    <w:pPr>
      <w:suppressAutoHyphens/>
      <w:snapToGrid w:val="0"/>
      <w:spacing w:before="0" w:beforeAutospacing="0" w:after="0" w:afterAutospacing="0"/>
      <w:jc w:val="both"/>
    </w:pPr>
    <w:rPr>
      <w:rFonts w:ascii="Times New Roman" w:eastAsia="Times New Roman" w:hAnsi="Times New Roman" w:cs="Times New Roman"/>
      <w:b/>
      <w:color w:val="000000"/>
      <w:lang w:eastAsia="ar-SA"/>
    </w:rPr>
  </w:style>
  <w:style w:type="character" w:styleId="a7">
    <w:name w:val="footnote reference"/>
    <w:aliases w:val="Ссылка на сноску 45,Знак сноски-FN,Ciae niinee-FN,Знак сноски 1,fr,Used by Word for Help footnote symbols,Referencia nota al pie,SUPERS,16 Point,Superscript 6 Point,Ciae niinee 1"/>
    <w:rsid w:val="00EE65A5"/>
    <w:rPr>
      <w:rFonts w:ascii="Times New Roman" w:eastAsia="Times New Roman" w:hAnsi="Times New Roman" w:cs="Times New Roman" w:hint="default"/>
      <w:vertAlign w:val="superscript"/>
    </w:rPr>
  </w:style>
  <w:style w:type="paragraph" w:styleId="a8">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Знак1 Знак"/>
    <w:basedOn w:val="a"/>
    <w:link w:val="a9"/>
    <w:unhideWhenUsed/>
    <w:qFormat/>
    <w:rsid w:val="00EE65A5"/>
    <w:pPr>
      <w:spacing w:before="0" w:beforeAutospacing="0" w:after="0" w:afterAutospacing="0"/>
    </w:pPr>
    <w:rPr>
      <w:sz w:val="20"/>
      <w:szCs w:val="20"/>
      <w:lang w:val="ru-RU"/>
    </w:rPr>
  </w:style>
  <w:style w:type="character" w:customStyle="1" w:styleId="a9">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8"/>
    <w:rsid w:val="00EE65A5"/>
    <w:rPr>
      <w:sz w:val="20"/>
      <w:szCs w:val="20"/>
      <w:lang w:val="ru-RU"/>
    </w:rPr>
  </w:style>
  <w:style w:type="paragraph" w:styleId="21">
    <w:name w:val="List 2"/>
    <w:basedOn w:val="a"/>
    <w:rsid w:val="0017232E"/>
    <w:pPr>
      <w:suppressAutoHyphens/>
      <w:spacing w:before="0" w:beforeAutospacing="0" w:after="0" w:afterAutospacing="0"/>
      <w:ind w:left="566" w:hanging="283"/>
    </w:pPr>
    <w:rPr>
      <w:rFonts w:ascii="Times New Roman" w:eastAsia="Times New Roman" w:hAnsi="Times New Roman" w:cs="Times New Roman"/>
      <w:sz w:val="24"/>
      <w:szCs w:val="24"/>
      <w:lang w:val="ru-RU" w:eastAsia="ar-SA"/>
    </w:rPr>
  </w:style>
  <w:style w:type="paragraph" w:styleId="aa">
    <w:name w:val="header"/>
    <w:basedOn w:val="a"/>
    <w:link w:val="ab"/>
    <w:uiPriority w:val="99"/>
    <w:unhideWhenUsed/>
    <w:rsid w:val="0017232E"/>
    <w:pPr>
      <w:tabs>
        <w:tab w:val="center" w:pos="4677"/>
        <w:tab w:val="right" w:pos="9355"/>
      </w:tabs>
      <w:spacing w:before="0" w:after="0"/>
    </w:pPr>
  </w:style>
  <w:style w:type="character" w:customStyle="1" w:styleId="ab">
    <w:name w:val="Верхний колонтитул Знак"/>
    <w:basedOn w:val="a0"/>
    <w:link w:val="aa"/>
    <w:uiPriority w:val="99"/>
    <w:rsid w:val="0017232E"/>
  </w:style>
  <w:style w:type="paragraph" w:styleId="ac">
    <w:name w:val="footer"/>
    <w:basedOn w:val="a"/>
    <w:link w:val="ad"/>
    <w:uiPriority w:val="99"/>
    <w:unhideWhenUsed/>
    <w:rsid w:val="0017232E"/>
    <w:pPr>
      <w:tabs>
        <w:tab w:val="center" w:pos="4677"/>
        <w:tab w:val="right" w:pos="9355"/>
      </w:tabs>
      <w:spacing w:before="0" w:after="0"/>
    </w:pPr>
  </w:style>
  <w:style w:type="character" w:customStyle="1" w:styleId="ad">
    <w:name w:val="Нижний колонтитул Знак"/>
    <w:basedOn w:val="a0"/>
    <w:link w:val="ac"/>
    <w:uiPriority w:val="99"/>
    <w:rsid w:val="0017232E"/>
  </w:style>
  <w:style w:type="table" w:styleId="ae">
    <w:name w:val="Table Grid"/>
    <w:basedOn w:val="a1"/>
    <w:uiPriority w:val="99"/>
    <w:rsid w:val="0017232E"/>
    <w:pPr>
      <w:spacing w:before="0"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0mrcssattr">
    <w:name w:val="a0_mr_css_attr"/>
    <w:basedOn w:val="a"/>
    <w:rsid w:val="0084178C"/>
    <w:rPr>
      <w:rFonts w:ascii="Times New Roman" w:eastAsia="Times New Roman" w:hAnsi="Times New Roman" w:cs="Times New Roman"/>
      <w:sz w:val="24"/>
      <w:szCs w:val="24"/>
      <w:lang w:val="ru-RU" w:eastAsia="ru-RU"/>
    </w:rPr>
  </w:style>
  <w:style w:type="paragraph" w:styleId="af">
    <w:name w:val="Balloon Text"/>
    <w:basedOn w:val="a"/>
    <w:link w:val="af0"/>
    <w:uiPriority w:val="99"/>
    <w:semiHidden/>
    <w:unhideWhenUsed/>
    <w:rsid w:val="00D07A0D"/>
    <w:pPr>
      <w:spacing w:before="0" w:after="0"/>
    </w:pPr>
    <w:rPr>
      <w:rFonts w:ascii="Segoe UI" w:hAnsi="Segoe UI" w:cs="Segoe UI"/>
      <w:sz w:val="18"/>
      <w:szCs w:val="18"/>
    </w:rPr>
  </w:style>
  <w:style w:type="character" w:customStyle="1" w:styleId="af0">
    <w:name w:val="Текст выноски Знак"/>
    <w:basedOn w:val="a0"/>
    <w:link w:val="af"/>
    <w:uiPriority w:val="99"/>
    <w:semiHidden/>
    <w:rsid w:val="00D07A0D"/>
    <w:rPr>
      <w:rFonts w:ascii="Segoe UI" w:hAnsi="Segoe UI" w:cs="Segoe UI"/>
      <w:sz w:val="18"/>
      <w:szCs w:val="18"/>
    </w:rPr>
  </w:style>
  <w:style w:type="character" w:styleId="af1">
    <w:name w:val="annotation reference"/>
    <w:basedOn w:val="a0"/>
    <w:uiPriority w:val="99"/>
    <w:unhideWhenUsed/>
    <w:rsid w:val="00140DF2"/>
    <w:rPr>
      <w:sz w:val="16"/>
      <w:szCs w:val="16"/>
    </w:rPr>
  </w:style>
  <w:style w:type="paragraph" w:styleId="af2">
    <w:name w:val="annotation text"/>
    <w:basedOn w:val="a"/>
    <w:link w:val="af3"/>
    <w:uiPriority w:val="99"/>
    <w:unhideWhenUsed/>
    <w:rsid w:val="00140DF2"/>
    <w:rPr>
      <w:sz w:val="20"/>
      <w:szCs w:val="20"/>
    </w:rPr>
  </w:style>
  <w:style w:type="character" w:customStyle="1" w:styleId="af3">
    <w:name w:val="Текст примечания Знак"/>
    <w:basedOn w:val="a0"/>
    <w:link w:val="af2"/>
    <w:uiPriority w:val="99"/>
    <w:rsid w:val="00140DF2"/>
    <w:rPr>
      <w:sz w:val="20"/>
      <w:szCs w:val="20"/>
    </w:rPr>
  </w:style>
  <w:style w:type="paragraph" w:styleId="af4">
    <w:name w:val="annotation subject"/>
    <w:basedOn w:val="af2"/>
    <w:next w:val="af2"/>
    <w:link w:val="af5"/>
    <w:uiPriority w:val="99"/>
    <w:semiHidden/>
    <w:unhideWhenUsed/>
    <w:rsid w:val="00140DF2"/>
    <w:rPr>
      <w:b/>
      <w:bCs/>
    </w:rPr>
  </w:style>
  <w:style w:type="character" w:customStyle="1" w:styleId="af5">
    <w:name w:val="Тема примечания Знак"/>
    <w:basedOn w:val="af3"/>
    <w:link w:val="af4"/>
    <w:uiPriority w:val="99"/>
    <w:semiHidden/>
    <w:rsid w:val="00140DF2"/>
    <w:rPr>
      <w:b/>
      <w:bCs/>
      <w:sz w:val="20"/>
      <w:szCs w:val="20"/>
    </w:rPr>
  </w:style>
  <w:style w:type="character" w:customStyle="1" w:styleId="20">
    <w:name w:val="Заголовок 2 Знак"/>
    <w:basedOn w:val="a0"/>
    <w:link w:val="2"/>
    <w:uiPriority w:val="9"/>
    <w:semiHidden/>
    <w:rsid w:val="00F66966"/>
    <w:rPr>
      <w:rFonts w:asciiTheme="majorHAnsi" w:eastAsiaTheme="majorEastAsia" w:hAnsiTheme="majorHAnsi" w:cstheme="majorBidi"/>
      <w:color w:val="365F91" w:themeColor="accent1" w:themeShade="BF"/>
      <w:sz w:val="26"/>
      <w:szCs w:val="26"/>
    </w:rPr>
  </w:style>
  <w:style w:type="character" w:customStyle="1" w:styleId="22">
    <w:name w:val="Текст сноски Знак2"/>
    <w:aliases w:val="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к Знак Знак Знак Знак Знак Знак"/>
    <w:semiHidden/>
    <w:locked/>
    <w:rsid w:val="00A65AB7"/>
    <w:rPr>
      <w:rFonts w:ascii="Times New Roman" w:eastAsia="Times New Roman" w:hAnsi="Times New Roman" w:cs="Times New Roman"/>
      <w:lang w:val="x-none" w:eastAsia="x-none"/>
    </w:rPr>
  </w:style>
  <w:style w:type="paragraph" w:customStyle="1" w:styleId="ConsNormal">
    <w:name w:val="ConsNormal"/>
    <w:rsid w:val="00A65AB7"/>
    <w:pPr>
      <w:widowControl w:val="0"/>
      <w:snapToGrid w:val="0"/>
      <w:spacing w:before="0" w:beforeAutospacing="0" w:after="0" w:afterAutospacing="0"/>
      <w:ind w:firstLine="720"/>
    </w:pPr>
    <w:rPr>
      <w:rFonts w:ascii="Consultant" w:eastAsia="Times New Roman" w:hAnsi="Consultant" w:cs="Times New Roman"/>
      <w:sz w:val="20"/>
      <w:szCs w:val="20"/>
      <w:lang w:val="ru-RU" w:eastAsia="ru-RU"/>
    </w:rPr>
  </w:style>
  <w:style w:type="paragraph" w:styleId="af6">
    <w:name w:val="List Paragraph"/>
    <w:aliases w:val="Абзац списка литеральный,it_List1,Bullet List,FooterText,numbered,Paragraphe de liste1,lp1,Bullet 1,Use Case List Paragraph,Абзац основного текста,Bullet Number,Индексы,Num Bullet 1,Таблицы,Подпись рисунка,Маркированный список_уровень1,Марк"/>
    <w:basedOn w:val="a"/>
    <w:link w:val="af7"/>
    <w:uiPriority w:val="34"/>
    <w:qFormat/>
    <w:rsid w:val="00523D8B"/>
    <w:pPr>
      <w:spacing w:before="0" w:beforeAutospacing="0" w:after="60" w:afterAutospacing="0"/>
      <w:ind w:left="708"/>
      <w:jc w:val="both"/>
    </w:pPr>
    <w:rPr>
      <w:rFonts w:ascii="Times New Roman" w:eastAsia="Times New Roman" w:hAnsi="Times New Roman" w:cs="Times New Roman"/>
      <w:sz w:val="24"/>
      <w:szCs w:val="24"/>
      <w:lang w:val="ru-RU" w:eastAsia="ru-RU"/>
    </w:rPr>
  </w:style>
  <w:style w:type="character" w:customStyle="1" w:styleId="af7">
    <w:name w:val="Абзац списка Знак"/>
    <w:aliases w:val="Абзац списка литеральный Знак,it_List1 Знак,Bullet List Знак,FooterText Знак,numbered Знак,Paragraphe de liste1 Знак,lp1 Знак,Bullet 1 Знак,Use Case List Paragraph Знак,Абзац основного текста Знак,Bullet Number Знак,Индексы Знак"/>
    <w:link w:val="af6"/>
    <w:uiPriority w:val="34"/>
    <w:qFormat/>
    <w:rsid w:val="00523D8B"/>
    <w:rPr>
      <w:rFonts w:ascii="Times New Roman" w:eastAsia="Times New Roman" w:hAnsi="Times New Roman" w:cs="Times New Roman"/>
      <w:sz w:val="24"/>
      <w:szCs w:val="24"/>
      <w:lang w:val="ru-RU" w:eastAsia="ru-RU"/>
    </w:rPr>
  </w:style>
  <w:style w:type="numbering" w:customStyle="1" w:styleId="11">
    <w:name w:val="Нет списка1"/>
    <w:next w:val="a2"/>
    <w:uiPriority w:val="99"/>
    <w:semiHidden/>
    <w:unhideWhenUsed/>
    <w:rsid w:val="009319B1"/>
  </w:style>
  <w:style w:type="paragraph" w:customStyle="1" w:styleId="ConsPlusNormal">
    <w:name w:val="ConsPlusNormal"/>
    <w:link w:val="ConsPlusNormal0"/>
    <w:qFormat/>
    <w:rsid w:val="009319B1"/>
    <w:pPr>
      <w:widowControl w:val="0"/>
      <w:autoSpaceDE w:val="0"/>
      <w:autoSpaceDN w:val="0"/>
      <w:spacing w:before="0" w:beforeAutospacing="0" w:after="0" w:afterAutospacing="0"/>
    </w:pPr>
    <w:rPr>
      <w:rFonts w:ascii="Calibri" w:eastAsia="Times New Roman" w:hAnsi="Calibri" w:cs="Calibri"/>
      <w:szCs w:val="20"/>
      <w:lang w:val="ru-RU" w:eastAsia="ru-RU"/>
    </w:rPr>
  </w:style>
  <w:style w:type="paragraph" w:customStyle="1" w:styleId="ConsPlusNonformat">
    <w:name w:val="ConsPlusNonformat"/>
    <w:rsid w:val="009319B1"/>
    <w:pPr>
      <w:widowControl w:val="0"/>
      <w:autoSpaceDE w:val="0"/>
      <w:autoSpaceDN w:val="0"/>
      <w:spacing w:before="0" w:beforeAutospacing="0" w:after="0" w:afterAutospacing="0"/>
    </w:pPr>
    <w:rPr>
      <w:rFonts w:ascii="Courier New" w:eastAsia="Times New Roman" w:hAnsi="Courier New" w:cs="Courier New"/>
      <w:sz w:val="20"/>
      <w:szCs w:val="20"/>
      <w:lang w:val="ru-RU" w:eastAsia="ru-RU"/>
    </w:rPr>
  </w:style>
  <w:style w:type="paragraph" w:customStyle="1" w:styleId="ConsPlusTitle">
    <w:name w:val="ConsPlusTitle"/>
    <w:rsid w:val="009319B1"/>
    <w:pPr>
      <w:widowControl w:val="0"/>
      <w:autoSpaceDE w:val="0"/>
      <w:autoSpaceDN w:val="0"/>
      <w:spacing w:before="0" w:beforeAutospacing="0" w:after="0" w:afterAutospacing="0"/>
    </w:pPr>
    <w:rPr>
      <w:rFonts w:ascii="Calibri" w:eastAsia="Times New Roman" w:hAnsi="Calibri" w:cs="Calibri"/>
      <w:b/>
      <w:szCs w:val="20"/>
      <w:lang w:val="ru-RU" w:eastAsia="ru-RU"/>
    </w:rPr>
  </w:style>
  <w:style w:type="paragraph" w:customStyle="1" w:styleId="ConsPlusCell">
    <w:name w:val="ConsPlusCell"/>
    <w:rsid w:val="009319B1"/>
    <w:pPr>
      <w:widowControl w:val="0"/>
      <w:autoSpaceDE w:val="0"/>
      <w:autoSpaceDN w:val="0"/>
      <w:spacing w:before="0" w:beforeAutospacing="0" w:after="0" w:afterAutospacing="0"/>
    </w:pPr>
    <w:rPr>
      <w:rFonts w:ascii="Courier New" w:eastAsia="Times New Roman" w:hAnsi="Courier New" w:cs="Courier New"/>
      <w:sz w:val="20"/>
      <w:szCs w:val="20"/>
      <w:lang w:val="ru-RU" w:eastAsia="ru-RU"/>
    </w:rPr>
  </w:style>
  <w:style w:type="paragraph" w:customStyle="1" w:styleId="ConsPlusDocList">
    <w:name w:val="ConsPlusDocList"/>
    <w:rsid w:val="009319B1"/>
    <w:pPr>
      <w:widowControl w:val="0"/>
      <w:autoSpaceDE w:val="0"/>
      <w:autoSpaceDN w:val="0"/>
      <w:spacing w:before="0" w:beforeAutospacing="0" w:after="0" w:afterAutospacing="0"/>
    </w:pPr>
    <w:rPr>
      <w:rFonts w:ascii="Calibri" w:eastAsia="Times New Roman" w:hAnsi="Calibri" w:cs="Calibri"/>
      <w:szCs w:val="20"/>
      <w:lang w:val="ru-RU" w:eastAsia="ru-RU"/>
    </w:rPr>
  </w:style>
  <w:style w:type="paragraph" w:customStyle="1" w:styleId="ConsPlusTitlePage">
    <w:name w:val="ConsPlusTitlePage"/>
    <w:rsid w:val="009319B1"/>
    <w:pPr>
      <w:widowControl w:val="0"/>
      <w:autoSpaceDE w:val="0"/>
      <w:autoSpaceDN w:val="0"/>
      <w:spacing w:before="0" w:beforeAutospacing="0" w:after="0" w:afterAutospacing="0"/>
    </w:pPr>
    <w:rPr>
      <w:rFonts w:ascii="Tahoma" w:eastAsia="Times New Roman" w:hAnsi="Tahoma" w:cs="Tahoma"/>
      <w:sz w:val="20"/>
      <w:szCs w:val="20"/>
      <w:lang w:val="ru-RU" w:eastAsia="ru-RU"/>
    </w:rPr>
  </w:style>
  <w:style w:type="paragraph" w:customStyle="1" w:styleId="ConsPlusJurTerm">
    <w:name w:val="ConsPlusJurTerm"/>
    <w:rsid w:val="009319B1"/>
    <w:pPr>
      <w:widowControl w:val="0"/>
      <w:autoSpaceDE w:val="0"/>
      <w:autoSpaceDN w:val="0"/>
      <w:spacing w:before="0" w:beforeAutospacing="0" w:after="0" w:afterAutospacing="0"/>
    </w:pPr>
    <w:rPr>
      <w:rFonts w:ascii="Tahoma" w:eastAsia="Times New Roman" w:hAnsi="Tahoma" w:cs="Tahoma"/>
      <w:sz w:val="26"/>
      <w:szCs w:val="20"/>
      <w:lang w:val="ru-RU" w:eastAsia="ru-RU"/>
    </w:rPr>
  </w:style>
  <w:style w:type="paragraph" w:customStyle="1" w:styleId="ConsPlusTextList">
    <w:name w:val="ConsPlusTextList"/>
    <w:rsid w:val="009319B1"/>
    <w:pPr>
      <w:widowControl w:val="0"/>
      <w:autoSpaceDE w:val="0"/>
      <w:autoSpaceDN w:val="0"/>
      <w:spacing w:before="0" w:beforeAutospacing="0" w:after="0" w:afterAutospacing="0"/>
    </w:pPr>
    <w:rPr>
      <w:rFonts w:ascii="Arial" w:eastAsia="Times New Roman" w:hAnsi="Arial" w:cs="Arial"/>
      <w:sz w:val="20"/>
      <w:szCs w:val="20"/>
      <w:lang w:val="ru-RU" w:eastAsia="ru-RU"/>
    </w:rPr>
  </w:style>
  <w:style w:type="table" w:customStyle="1" w:styleId="12">
    <w:name w:val="Сетка таблицы1"/>
    <w:basedOn w:val="a1"/>
    <w:next w:val="ae"/>
    <w:uiPriority w:val="99"/>
    <w:rsid w:val="009319B1"/>
    <w:pPr>
      <w:spacing w:before="0" w:beforeAutospacing="0" w:after="0" w:afterAutospacing="0"/>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nsPlusNormal0">
    <w:name w:val="ConsPlusNormal Знак"/>
    <w:link w:val="ConsPlusNormal"/>
    <w:locked/>
    <w:rsid w:val="009319B1"/>
    <w:rPr>
      <w:rFonts w:ascii="Calibri" w:eastAsia="Times New Roman" w:hAnsi="Calibri" w:cs="Calibri"/>
      <w:szCs w:val="20"/>
      <w:lang w:val="ru-RU" w:eastAsia="ru-RU"/>
    </w:rPr>
  </w:style>
  <w:style w:type="paragraph" w:customStyle="1" w:styleId="-1">
    <w:name w:val="абзац-1"/>
    <w:basedOn w:val="a"/>
    <w:rsid w:val="009319B1"/>
    <w:pPr>
      <w:spacing w:before="0" w:beforeAutospacing="0" w:after="0" w:afterAutospacing="0" w:line="360" w:lineRule="auto"/>
      <w:ind w:firstLine="709"/>
    </w:pPr>
    <w:rPr>
      <w:rFonts w:ascii="Times New Roman" w:eastAsia="Times New Roman" w:hAnsi="Times New Roman" w:cs="Times New Roman"/>
      <w:sz w:val="24"/>
      <w:szCs w:val="20"/>
      <w:lang w:val="ru-RU" w:eastAsia="ru-RU"/>
    </w:rPr>
  </w:style>
  <w:style w:type="character" w:styleId="af8">
    <w:name w:val="Hyperlink"/>
    <w:basedOn w:val="a0"/>
    <w:unhideWhenUsed/>
    <w:rsid w:val="009319B1"/>
    <w:rPr>
      <w:color w:val="0000FF"/>
      <w:u w:val="single"/>
    </w:rPr>
  </w:style>
  <w:style w:type="numbering" w:customStyle="1" w:styleId="23">
    <w:name w:val="Нет списка2"/>
    <w:next w:val="a2"/>
    <w:uiPriority w:val="99"/>
    <w:semiHidden/>
    <w:unhideWhenUsed/>
    <w:rsid w:val="00CC335C"/>
  </w:style>
  <w:style w:type="character" w:styleId="af9">
    <w:name w:val="page number"/>
    <w:basedOn w:val="a0"/>
    <w:uiPriority w:val="99"/>
    <w:rsid w:val="00CC335C"/>
    <w:rPr>
      <w:rFonts w:cs="Times New Roman"/>
    </w:rPr>
  </w:style>
  <w:style w:type="character" w:customStyle="1" w:styleId="apple-converted-space">
    <w:name w:val="apple-converted-space"/>
    <w:basedOn w:val="a0"/>
    <w:rsid w:val="00CC335C"/>
  </w:style>
  <w:style w:type="character" w:customStyle="1" w:styleId="13">
    <w:name w:val="Просмотренная гиперссылка1"/>
    <w:basedOn w:val="a0"/>
    <w:uiPriority w:val="99"/>
    <w:semiHidden/>
    <w:unhideWhenUsed/>
    <w:rsid w:val="00CC335C"/>
    <w:rPr>
      <w:color w:val="954F72"/>
      <w:u w:val="single"/>
    </w:rPr>
  </w:style>
  <w:style w:type="character" w:styleId="afa">
    <w:name w:val="FollowedHyperlink"/>
    <w:basedOn w:val="a0"/>
    <w:uiPriority w:val="99"/>
    <w:semiHidden/>
    <w:unhideWhenUsed/>
    <w:rsid w:val="00CC335C"/>
    <w:rPr>
      <w:color w:val="800080" w:themeColor="followedHyperlink"/>
      <w:u w:val="single"/>
    </w:rPr>
  </w:style>
  <w:style w:type="paragraph" w:styleId="afb">
    <w:name w:val="Revision"/>
    <w:hidden/>
    <w:uiPriority w:val="99"/>
    <w:semiHidden/>
    <w:rsid w:val="004471D5"/>
    <w:pPr>
      <w:spacing w:before="0" w:beforeAutospacing="0" w:after="0" w:afterAutospacing="0"/>
    </w:pPr>
  </w:style>
  <w:style w:type="character" w:customStyle="1" w:styleId="blk">
    <w:name w:val="blk"/>
    <w:rsid w:val="00816112"/>
  </w:style>
  <w:style w:type="paragraph" w:styleId="HTML">
    <w:name w:val="HTML Preformatted"/>
    <w:basedOn w:val="a"/>
    <w:link w:val="HTML0"/>
    <w:rsid w:val="00071F9C"/>
    <w:pPr>
      <w:spacing w:before="0" w:beforeAutospacing="0" w:after="60" w:afterAutospacing="0"/>
      <w:jc w:val="both"/>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link w:val="HTML"/>
    <w:rsid w:val="00071F9C"/>
    <w:rPr>
      <w:rFonts w:ascii="Courier New" w:eastAsia="Times New Roman" w:hAnsi="Courier New" w:cs="Times New Roman"/>
      <w:sz w:val="20"/>
      <w:szCs w:val="20"/>
      <w:lang w:val="x-none" w:eastAsia="x-none"/>
    </w:rPr>
  </w:style>
  <w:style w:type="paragraph" w:customStyle="1" w:styleId="formattext">
    <w:name w:val="formattext"/>
    <w:basedOn w:val="a"/>
    <w:rsid w:val="00837DC6"/>
    <w:rPr>
      <w:rFonts w:ascii="Times New Roman" w:eastAsia="Times New Roman" w:hAnsi="Times New Roman" w:cs="Times New Roman"/>
      <w:sz w:val="24"/>
      <w:szCs w:val="24"/>
      <w:lang w:val="ru-RU" w:eastAsia="ru-RU"/>
    </w:rPr>
  </w:style>
  <w:style w:type="character" w:customStyle="1" w:styleId="afc">
    <w:name w:val="Основной текст + Полужирный"/>
    <w:basedOn w:val="a0"/>
    <w:rsid w:val="00BD2335"/>
    <w:rPr>
      <w:rFonts w:eastAsia="Times New Roman"/>
      <w:b/>
      <w:bCs/>
      <w:i w:val="0"/>
      <w:iCs w:val="0"/>
      <w:smallCaps w:val="0"/>
      <w:strike w:val="0"/>
      <w:spacing w:val="0"/>
      <w:sz w:val="27"/>
      <w:szCs w:val="27"/>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227162">
      <w:bodyDiv w:val="1"/>
      <w:marLeft w:val="0"/>
      <w:marRight w:val="0"/>
      <w:marTop w:val="0"/>
      <w:marBottom w:val="0"/>
      <w:divBdr>
        <w:top w:val="none" w:sz="0" w:space="0" w:color="auto"/>
        <w:left w:val="none" w:sz="0" w:space="0" w:color="auto"/>
        <w:bottom w:val="none" w:sz="0" w:space="0" w:color="auto"/>
        <w:right w:val="none" w:sz="0" w:space="0" w:color="auto"/>
      </w:divBdr>
    </w:div>
    <w:div w:id="190994094">
      <w:bodyDiv w:val="1"/>
      <w:marLeft w:val="0"/>
      <w:marRight w:val="0"/>
      <w:marTop w:val="0"/>
      <w:marBottom w:val="0"/>
      <w:divBdr>
        <w:top w:val="none" w:sz="0" w:space="0" w:color="auto"/>
        <w:left w:val="none" w:sz="0" w:space="0" w:color="auto"/>
        <w:bottom w:val="none" w:sz="0" w:space="0" w:color="auto"/>
        <w:right w:val="none" w:sz="0" w:space="0" w:color="auto"/>
      </w:divBdr>
    </w:div>
    <w:div w:id="246307187">
      <w:bodyDiv w:val="1"/>
      <w:marLeft w:val="0"/>
      <w:marRight w:val="0"/>
      <w:marTop w:val="0"/>
      <w:marBottom w:val="0"/>
      <w:divBdr>
        <w:top w:val="none" w:sz="0" w:space="0" w:color="auto"/>
        <w:left w:val="none" w:sz="0" w:space="0" w:color="auto"/>
        <w:bottom w:val="none" w:sz="0" w:space="0" w:color="auto"/>
        <w:right w:val="none" w:sz="0" w:space="0" w:color="auto"/>
      </w:divBdr>
    </w:div>
    <w:div w:id="279536137">
      <w:bodyDiv w:val="1"/>
      <w:marLeft w:val="0"/>
      <w:marRight w:val="0"/>
      <w:marTop w:val="0"/>
      <w:marBottom w:val="0"/>
      <w:divBdr>
        <w:top w:val="none" w:sz="0" w:space="0" w:color="auto"/>
        <w:left w:val="none" w:sz="0" w:space="0" w:color="auto"/>
        <w:bottom w:val="none" w:sz="0" w:space="0" w:color="auto"/>
        <w:right w:val="none" w:sz="0" w:space="0" w:color="auto"/>
      </w:divBdr>
    </w:div>
    <w:div w:id="326635499">
      <w:bodyDiv w:val="1"/>
      <w:marLeft w:val="0"/>
      <w:marRight w:val="0"/>
      <w:marTop w:val="0"/>
      <w:marBottom w:val="0"/>
      <w:divBdr>
        <w:top w:val="none" w:sz="0" w:space="0" w:color="auto"/>
        <w:left w:val="none" w:sz="0" w:space="0" w:color="auto"/>
        <w:bottom w:val="none" w:sz="0" w:space="0" w:color="auto"/>
        <w:right w:val="none" w:sz="0" w:space="0" w:color="auto"/>
      </w:divBdr>
    </w:div>
    <w:div w:id="396975845">
      <w:bodyDiv w:val="1"/>
      <w:marLeft w:val="0"/>
      <w:marRight w:val="0"/>
      <w:marTop w:val="0"/>
      <w:marBottom w:val="0"/>
      <w:divBdr>
        <w:top w:val="none" w:sz="0" w:space="0" w:color="auto"/>
        <w:left w:val="none" w:sz="0" w:space="0" w:color="auto"/>
        <w:bottom w:val="none" w:sz="0" w:space="0" w:color="auto"/>
        <w:right w:val="none" w:sz="0" w:space="0" w:color="auto"/>
      </w:divBdr>
    </w:div>
    <w:div w:id="418019114">
      <w:bodyDiv w:val="1"/>
      <w:marLeft w:val="0"/>
      <w:marRight w:val="0"/>
      <w:marTop w:val="0"/>
      <w:marBottom w:val="0"/>
      <w:divBdr>
        <w:top w:val="none" w:sz="0" w:space="0" w:color="auto"/>
        <w:left w:val="none" w:sz="0" w:space="0" w:color="auto"/>
        <w:bottom w:val="none" w:sz="0" w:space="0" w:color="auto"/>
        <w:right w:val="none" w:sz="0" w:space="0" w:color="auto"/>
      </w:divBdr>
    </w:div>
    <w:div w:id="424108815">
      <w:bodyDiv w:val="1"/>
      <w:marLeft w:val="0"/>
      <w:marRight w:val="0"/>
      <w:marTop w:val="0"/>
      <w:marBottom w:val="0"/>
      <w:divBdr>
        <w:top w:val="none" w:sz="0" w:space="0" w:color="auto"/>
        <w:left w:val="none" w:sz="0" w:space="0" w:color="auto"/>
        <w:bottom w:val="none" w:sz="0" w:space="0" w:color="auto"/>
        <w:right w:val="none" w:sz="0" w:space="0" w:color="auto"/>
      </w:divBdr>
    </w:div>
    <w:div w:id="424545815">
      <w:bodyDiv w:val="1"/>
      <w:marLeft w:val="0"/>
      <w:marRight w:val="0"/>
      <w:marTop w:val="0"/>
      <w:marBottom w:val="0"/>
      <w:divBdr>
        <w:top w:val="none" w:sz="0" w:space="0" w:color="auto"/>
        <w:left w:val="none" w:sz="0" w:space="0" w:color="auto"/>
        <w:bottom w:val="none" w:sz="0" w:space="0" w:color="auto"/>
        <w:right w:val="none" w:sz="0" w:space="0" w:color="auto"/>
      </w:divBdr>
    </w:div>
    <w:div w:id="435715736">
      <w:bodyDiv w:val="1"/>
      <w:marLeft w:val="0"/>
      <w:marRight w:val="0"/>
      <w:marTop w:val="0"/>
      <w:marBottom w:val="0"/>
      <w:divBdr>
        <w:top w:val="none" w:sz="0" w:space="0" w:color="auto"/>
        <w:left w:val="none" w:sz="0" w:space="0" w:color="auto"/>
        <w:bottom w:val="none" w:sz="0" w:space="0" w:color="auto"/>
        <w:right w:val="none" w:sz="0" w:space="0" w:color="auto"/>
      </w:divBdr>
    </w:div>
    <w:div w:id="439687315">
      <w:bodyDiv w:val="1"/>
      <w:marLeft w:val="0"/>
      <w:marRight w:val="0"/>
      <w:marTop w:val="0"/>
      <w:marBottom w:val="0"/>
      <w:divBdr>
        <w:top w:val="none" w:sz="0" w:space="0" w:color="auto"/>
        <w:left w:val="none" w:sz="0" w:space="0" w:color="auto"/>
        <w:bottom w:val="none" w:sz="0" w:space="0" w:color="auto"/>
        <w:right w:val="none" w:sz="0" w:space="0" w:color="auto"/>
      </w:divBdr>
    </w:div>
    <w:div w:id="444076917">
      <w:bodyDiv w:val="1"/>
      <w:marLeft w:val="0"/>
      <w:marRight w:val="0"/>
      <w:marTop w:val="0"/>
      <w:marBottom w:val="0"/>
      <w:divBdr>
        <w:top w:val="none" w:sz="0" w:space="0" w:color="auto"/>
        <w:left w:val="none" w:sz="0" w:space="0" w:color="auto"/>
        <w:bottom w:val="none" w:sz="0" w:space="0" w:color="auto"/>
        <w:right w:val="none" w:sz="0" w:space="0" w:color="auto"/>
      </w:divBdr>
    </w:div>
    <w:div w:id="523134972">
      <w:bodyDiv w:val="1"/>
      <w:marLeft w:val="0"/>
      <w:marRight w:val="0"/>
      <w:marTop w:val="0"/>
      <w:marBottom w:val="0"/>
      <w:divBdr>
        <w:top w:val="none" w:sz="0" w:space="0" w:color="auto"/>
        <w:left w:val="none" w:sz="0" w:space="0" w:color="auto"/>
        <w:bottom w:val="none" w:sz="0" w:space="0" w:color="auto"/>
        <w:right w:val="none" w:sz="0" w:space="0" w:color="auto"/>
      </w:divBdr>
    </w:div>
    <w:div w:id="527908070">
      <w:bodyDiv w:val="1"/>
      <w:marLeft w:val="0"/>
      <w:marRight w:val="0"/>
      <w:marTop w:val="0"/>
      <w:marBottom w:val="0"/>
      <w:divBdr>
        <w:top w:val="none" w:sz="0" w:space="0" w:color="auto"/>
        <w:left w:val="none" w:sz="0" w:space="0" w:color="auto"/>
        <w:bottom w:val="none" w:sz="0" w:space="0" w:color="auto"/>
        <w:right w:val="none" w:sz="0" w:space="0" w:color="auto"/>
      </w:divBdr>
    </w:div>
    <w:div w:id="605767469">
      <w:bodyDiv w:val="1"/>
      <w:marLeft w:val="0"/>
      <w:marRight w:val="0"/>
      <w:marTop w:val="0"/>
      <w:marBottom w:val="0"/>
      <w:divBdr>
        <w:top w:val="none" w:sz="0" w:space="0" w:color="auto"/>
        <w:left w:val="none" w:sz="0" w:space="0" w:color="auto"/>
        <w:bottom w:val="none" w:sz="0" w:space="0" w:color="auto"/>
        <w:right w:val="none" w:sz="0" w:space="0" w:color="auto"/>
      </w:divBdr>
    </w:div>
    <w:div w:id="617105488">
      <w:bodyDiv w:val="1"/>
      <w:marLeft w:val="0"/>
      <w:marRight w:val="0"/>
      <w:marTop w:val="0"/>
      <w:marBottom w:val="0"/>
      <w:divBdr>
        <w:top w:val="none" w:sz="0" w:space="0" w:color="auto"/>
        <w:left w:val="none" w:sz="0" w:space="0" w:color="auto"/>
        <w:bottom w:val="none" w:sz="0" w:space="0" w:color="auto"/>
        <w:right w:val="none" w:sz="0" w:space="0" w:color="auto"/>
      </w:divBdr>
    </w:div>
    <w:div w:id="663583805">
      <w:bodyDiv w:val="1"/>
      <w:marLeft w:val="0"/>
      <w:marRight w:val="0"/>
      <w:marTop w:val="0"/>
      <w:marBottom w:val="0"/>
      <w:divBdr>
        <w:top w:val="none" w:sz="0" w:space="0" w:color="auto"/>
        <w:left w:val="none" w:sz="0" w:space="0" w:color="auto"/>
        <w:bottom w:val="none" w:sz="0" w:space="0" w:color="auto"/>
        <w:right w:val="none" w:sz="0" w:space="0" w:color="auto"/>
      </w:divBdr>
    </w:div>
    <w:div w:id="724449356">
      <w:bodyDiv w:val="1"/>
      <w:marLeft w:val="0"/>
      <w:marRight w:val="0"/>
      <w:marTop w:val="0"/>
      <w:marBottom w:val="0"/>
      <w:divBdr>
        <w:top w:val="none" w:sz="0" w:space="0" w:color="auto"/>
        <w:left w:val="none" w:sz="0" w:space="0" w:color="auto"/>
        <w:bottom w:val="none" w:sz="0" w:space="0" w:color="auto"/>
        <w:right w:val="none" w:sz="0" w:space="0" w:color="auto"/>
      </w:divBdr>
    </w:div>
    <w:div w:id="739669439">
      <w:bodyDiv w:val="1"/>
      <w:marLeft w:val="0"/>
      <w:marRight w:val="0"/>
      <w:marTop w:val="0"/>
      <w:marBottom w:val="0"/>
      <w:divBdr>
        <w:top w:val="none" w:sz="0" w:space="0" w:color="auto"/>
        <w:left w:val="none" w:sz="0" w:space="0" w:color="auto"/>
        <w:bottom w:val="none" w:sz="0" w:space="0" w:color="auto"/>
        <w:right w:val="none" w:sz="0" w:space="0" w:color="auto"/>
      </w:divBdr>
    </w:div>
    <w:div w:id="755173555">
      <w:bodyDiv w:val="1"/>
      <w:marLeft w:val="0"/>
      <w:marRight w:val="0"/>
      <w:marTop w:val="0"/>
      <w:marBottom w:val="0"/>
      <w:divBdr>
        <w:top w:val="none" w:sz="0" w:space="0" w:color="auto"/>
        <w:left w:val="none" w:sz="0" w:space="0" w:color="auto"/>
        <w:bottom w:val="none" w:sz="0" w:space="0" w:color="auto"/>
        <w:right w:val="none" w:sz="0" w:space="0" w:color="auto"/>
      </w:divBdr>
    </w:div>
    <w:div w:id="769475642">
      <w:bodyDiv w:val="1"/>
      <w:marLeft w:val="0"/>
      <w:marRight w:val="0"/>
      <w:marTop w:val="0"/>
      <w:marBottom w:val="0"/>
      <w:divBdr>
        <w:top w:val="none" w:sz="0" w:space="0" w:color="auto"/>
        <w:left w:val="none" w:sz="0" w:space="0" w:color="auto"/>
        <w:bottom w:val="none" w:sz="0" w:space="0" w:color="auto"/>
        <w:right w:val="none" w:sz="0" w:space="0" w:color="auto"/>
      </w:divBdr>
    </w:div>
    <w:div w:id="769618102">
      <w:bodyDiv w:val="1"/>
      <w:marLeft w:val="0"/>
      <w:marRight w:val="0"/>
      <w:marTop w:val="0"/>
      <w:marBottom w:val="0"/>
      <w:divBdr>
        <w:top w:val="none" w:sz="0" w:space="0" w:color="auto"/>
        <w:left w:val="none" w:sz="0" w:space="0" w:color="auto"/>
        <w:bottom w:val="none" w:sz="0" w:space="0" w:color="auto"/>
        <w:right w:val="none" w:sz="0" w:space="0" w:color="auto"/>
      </w:divBdr>
    </w:div>
    <w:div w:id="775752161">
      <w:bodyDiv w:val="1"/>
      <w:marLeft w:val="0"/>
      <w:marRight w:val="0"/>
      <w:marTop w:val="0"/>
      <w:marBottom w:val="0"/>
      <w:divBdr>
        <w:top w:val="none" w:sz="0" w:space="0" w:color="auto"/>
        <w:left w:val="none" w:sz="0" w:space="0" w:color="auto"/>
        <w:bottom w:val="none" w:sz="0" w:space="0" w:color="auto"/>
        <w:right w:val="none" w:sz="0" w:space="0" w:color="auto"/>
      </w:divBdr>
    </w:div>
    <w:div w:id="775833996">
      <w:bodyDiv w:val="1"/>
      <w:marLeft w:val="0"/>
      <w:marRight w:val="0"/>
      <w:marTop w:val="0"/>
      <w:marBottom w:val="0"/>
      <w:divBdr>
        <w:top w:val="none" w:sz="0" w:space="0" w:color="auto"/>
        <w:left w:val="none" w:sz="0" w:space="0" w:color="auto"/>
        <w:bottom w:val="none" w:sz="0" w:space="0" w:color="auto"/>
        <w:right w:val="none" w:sz="0" w:space="0" w:color="auto"/>
      </w:divBdr>
    </w:div>
    <w:div w:id="822699943">
      <w:bodyDiv w:val="1"/>
      <w:marLeft w:val="0"/>
      <w:marRight w:val="0"/>
      <w:marTop w:val="0"/>
      <w:marBottom w:val="0"/>
      <w:divBdr>
        <w:top w:val="none" w:sz="0" w:space="0" w:color="auto"/>
        <w:left w:val="none" w:sz="0" w:space="0" w:color="auto"/>
        <w:bottom w:val="none" w:sz="0" w:space="0" w:color="auto"/>
        <w:right w:val="none" w:sz="0" w:space="0" w:color="auto"/>
      </w:divBdr>
    </w:div>
    <w:div w:id="825821183">
      <w:bodyDiv w:val="1"/>
      <w:marLeft w:val="0"/>
      <w:marRight w:val="0"/>
      <w:marTop w:val="0"/>
      <w:marBottom w:val="0"/>
      <w:divBdr>
        <w:top w:val="none" w:sz="0" w:space="0" w:color="auto"/>
        <w:left w:val="none" w:sz="0" w:space="0" w:color="auto"/>
        <w:bottom w:val="none" w:sz="0" w:space="0" w:color="auto"/>
        <w:right w:val="none" w:sz="0" w:space="0" w:color="auto"/>
      </w:divBdr>
    </w:div>
    <w:div w:id="923798704">
      <w:bodyDiv w:val="1"/>
      <w:marLeft w:val="0"/>
      <w:marRight w:val="0"/>
      <w:marTop w:val="0"/>
      <w:marBottom w:val="0"/>
      <w:divBdr>
        <w:top w:val="none" w:sz="0" w:space="0" w:color="auto"/>
        <w:left w:val="none" w:sz="0" w:space="0" w:color="auto"/>
        <w:bottom w:val="none" w:sz="0" w:space="0" w:color="auto"/>
        <w:right w:val="none" w:sz="0" w:space="0" w:color="auto"/>
      </w:divBdr>
    </w:div>
    <w:div w:id="934289008">
      <w:bodyDiv w:val="1"/>
      <w:marLeft w:val="0"/>
      <w:marRight w:val="0"/>
      <w:marTop w:val="0"/>
      <w:marBottom w:val="0"/>
      <w:divBdr>
        <w:top w:val="none" w:sz="0" w:space="0" w:color="auto"/>
        <w:left w:val="none" w:sz="0" w:space="0" w:color="auto"/>
        <w:bottom w:val="none" w:sz="0" w:space="0" w:color="auto"/>
        <w:right w:val="none" w:sz="0" w:space="0" w:color="auto"/>
      </w:divBdr>
    </w:div>
    <w:div w:id="1038243408">
      <w:bodyDiv w:val="1"/>
      <w:marLeft w:val="0"/>
      <w:marRight w:val="0"/>
      <w:marTop w:val="0"/>
      <w:marBottom w:val="0"/>
      <w:divBdr>
        <w:top w:val="none" w:sz="0" w:space="0" w:color="auto"/>
        <w:left w:val="none" w:sz="0" w:space="0" w:color="auto"/>
        <w:bottom w:val="none" w:sz="0" w:space="0" w:color="auto"/>
        <w:right w:val="none" w:sz="0" w:space="0" w:color="auto"/>
      </w:divBdr>
    </w:div>
    <w:div w:id="1138061901">
      <w:bodyDiv w:val="1"/>
      <w:marLeft w:val="0"/>
      <w:marRight w:val="0"/>
      <w:marTop w:val="0"/>
      <w:marBottom w:val="0"/>
      <w:divBdr>
        <w:top w:val="none" w:sz="0" w:space="0" w:color="auto"/>
        <w:left w:val="none" w:sz="0" w:space="0" w:color="auto"/>
        <w:bottom w:val="none" w:sz="0" w:space="0" w:color="auto"/>
        <w:right w:val="none" w:sz="0" w:space="0" w:color="auto"/>
      </w:divBdr>
    </w:div>
    <w:div w:id="1186794740">
      <w:bodyDiv w:val="1"/>
      <w:marLeft w:val="0"/>
      <w:marRight w:val="0"/>
      <w:marTop w:val="0"/>
      <w:marBottom w:val="0"/>
      <w:divBdr>
        <w:top w:val="none" w:sz="0" w:space="0" w:color="auto"/>
        <w:left w:val="none" w:sz="0" w:space="0" w:color="auto"/>
        <w:bottom w:val="none" w:sz="0" w:space="0" w:color="auto"/>
        <w:right w:val="none" w:sz="0" w:space="0" w:color="auto"/>
      </w:divBdr>
    </w:div>
    <w:div w:id="1220365966">
      <w:bodyDiv w:val="1"/>
      <w:marLeft w:val="0"/>
      <w:marRight w:val="0"/>
      <w:marTop w:val="0"/>
      <w:marBottom w:val="0"/>
      <w:divBdr>
        <w:top w:val="none" w:sz="0" w:space="0" w:color="auto"/>
        <w:left w:val="none" w:sz="0" w:space="0" w:color="auto"/>
        <w:bottom w:val="none" w:sz="0" w:space="0" w:color="auto"/>
        <w:right w:val="none" w:sz="0" w:space="0" w:color="auto"/>
      </w:divBdr>
    </w:div>
    <w:div w:id="1233463467">
      <w:bodyDiv w:val="1"/>
      <w:marLeft w:val="0"/>
      <w:marRight w:val="0"/>
      <w:marTop w:val="0"/>
      <w:marBottom w:val="0"/>
      <w:divBdr>
        <w:top w:val="none" w:sz="0" w:space="0" w:color="auto"/>
        <w:left w:val="none" w:sz="0" w:space="0" w:color="auto"/>
        <w:bottom w:val="none" w:sz="0" w:space="0" w:color="auto"/>
        <w:right w:val="none" w:sz="0" w:space="0" w:color="auto"/>
      </w:divBdr>
    </w:div>
    <w:div w:id="1290816120">
      <w:bodyDiv w:val="1"/>
      <w:marLeft w:val="0"/>
      <w:marRight w:val="0"/>
      <w:marTop w:val="0"/>
      <w:marBottom w:val="0"/>
      <w:divBdr>
        <w:top w:val="none" w:sz="0" w:space="0" w:color="auto"/>
        <w:left w:val="none" w:sz="0" w:space="0" w:color="auto"/>
        <w:bottom w:val="none" w:sz="0" w:space="0" w:color="auto"/>
        <w:right w:val="none" w:sz="0" w:space="0" w:color="auto"/>
      </w:divBdr>
    </w:div>
    <w:div w:id="1317495146">
      <w:bodyDiv w:val="1"/>
      <w:marLeft w:val="0"/>
      <w:marRight w:val="0"/>
      <w:marTop w:val="0"/>
      <w:marBottom w:val="0"/>
      <w:divBdr>
        <w:top w:val="none" w:sz="0" w:space="0" w:color="auto"/>
        <w:left w:val="none" w:sz="0" w:space="0" w:color="auto"/>
        <w:bottom w:val="none" w:sz="0" w:space="0" w:color="auto"/>
        <w:right w:val="none" w:sz="0" w:space="0" w:color="auto"/>
      </w:divBdr>
    </w:div>
    <w:div w:id="1390107656">
      <w:bodyDiv w:val="1"/>
      <w:marLeft w:val="0"/>
      <w:marRight w:val="0"/>
      <w:marTop w:val="0"/>
      <w:marBottom w:val="0"/>
      <w:divBdr>
        <w:top w:val="none" w:sz="0" w:space="0" w:color="auto"/>
        <w:left w:val="none" w:sz="0" w:space="0" w:color="auto"/>
        <w:bottom w:val="none" w:sz="0" w:space="0" w:color="auto"/>
        <w:right w:val="none" w:sz="0" w:space="0" w:color="auto"/>
      </w:divBdr>
    </w:div>
    <w:div w:id="1429891689">
      <w:bodyDiv w:val="1"/>
      <w:marLeft w:val="0"/>
      <w:marRight w:val="0"/>
      <w:marTop w:val="0"/>
      <w:marBottom w:val="0"/>
      <w:divBdr>
        <w:top w:val="none" w:sz="0" w:space="0" w:color="auto"/>
        <w:left w:val="none" w:sz="0" w:space="0" w:color="auto"/>
        <w:bottom w:val="none" w:sz="0" w:space="0" w:color="auto"/>
        <w:right w:val="none" w:sz="0" w:space="0" w:color="auto"/>
      </w:divBdr>
    </w:div>
    <w:div w:id="1478305807">
      <w:bodyDiv w:val="1"/>
      <w:marLeft w:val="0"/>
      <w:marRight w:val="0"/>
      <w:marTop w:val="0"/>
      <w:marBottom w:val="0"/>
      <w:divBdr>
        <w:top w:val="none" w:sz="0" w:space="0" w:color="auto"/>
        <w:left w:val="none" w:sz="0" w:space="0" w:color="auto"/>
        <w:bottom w:val="none" w:sz="0" w:space="0" w:color="auto"/>
        <w:right w:val="none" w:sz="0" w:space="0" w:color="auto"/>
      </w:divBdr>
    </w:div>
    <w:div w:id="1496989356">
      <w:bodyDiv w:val="1"/>
      <w:marLeft w:val="0"/>
      <w:marRight w:val="0"/>
      <w:marTop w:val="0"/>
      <w:marBottom w:val="0"/>
      <w:divBdr>
        <w:top w:val="none" w:sz="0" w:space="0" w:color="auto"/>
        <w:left w:val="none" w:sz="0" w:space="0" w:color="auto"/>
        <w:bottom w:val="none" w:sz="0" w:space="0" w:color="auto"/>
        <w:right w:val="none" w:sz="0" w:space="0" w:color="auto"/>
      </w:divBdr>
    </w:div>
    <w:div w:id="1498302748">
      <w:bodyDiv w:val="1"/>
      <w:marLeft w:val="0"/>
      <w:marRight w:val="0"/>
      <w:marTop w:val="0"/>
      <w:marBottom w:val="0"/>
      <w:divBdr>
        <w:top w:val="none" w:sz="0" w:space="0" w:color="auto"/>
        <w:left w:val="none" w:sz="0" w:space="0" w:color="auto"/>
        <w:bottom w:val="none" w:sz="0" w:space="0" w:color="auto"/>
        <w:right w:val="none" w:sz="0" w:space="0" w:color="auto"/>
      </w:divBdr>
    </w:div>
    <w:div w:id="1514300727">
      <w:bodyDiv w:val="1"/>
      <w:marLeft w:val="0"/>
      <w:marRight w:val="0"/>
      <w:marTop w:val="0"/>
      <w:marBottom w:val="0"/>
      <w:divBdr>
        <w:top w:val="none" w:sz="0" w:space="0" w:color="auto"/>
        <w:left w:val="none" w:sz="0" w:space="0" w:color="auto"/>
        <w:bottom w:val="none" w:sz="0" w:space="0" w:color="auto"/>
        <w:right w:val="none" w:sz="0" w:space="0" w:color="auto"/>
      </w:divBdr>
    </w:div>
    <w:div w:id="1620840178">
      <w:bodyDiv w:val="1"/>
      <w:marLeft w:val="0"/>
      <w:marRight w:val="0"/>
      <w:marTop w:val="0"/>
      <w:marBottom w:val="0"/>
      <w:divBdr>
        <w:top w:val="none" w:sz="0" w:space="0" w:color="auto"/>
        <w:left w:val="none" w:sz="0" w:space="0" w:color="auto"/>
        <w:bottom w:val="none" w:sz="0" w:space="0" w:color="auto"/>
        <w:right w:val="none" w:sz="0" w:space="0" w:color="auto"/>
      </w:divBdr>
    </w:div>
    <w:div w:id="1629242796">
      <w:bodyDiv w:val="1"/>
      <w:marLeft w:val="0"/>
      <w:marRight w:val="0"/>
      <w:marTop w:val="0"/>
      <w:marBottom w:val="0"/>
      <w:divBdr>
        <w:top w:val="none" w:sz="0" w:space="0" w:color="auto"/>
        <w:left w:val="none" w:sz="0" w:space="0" w:color="auto"/>
        <w:bottom w:val="none" w:sz="0" w:space="0" w:color="auto"/>
        <w:right w:val="none" w:sz="0" w:space="0" w:color="auto"/>
      </w:divBdr>
    </w:div>
    <w:div w:id="1629359363">
      <w:bodyDiv w:val="1"/>
      <w:marLeft w:val="0"/>
      <w:marRight w:val="0"/>
      <w:marTop w:val="0"/>
      <w:marBottom w:val="0"/>
      <w:divBdr>
        <w:top w:val="none" w:sz="0" w:space="0" w:color="auto"/>
        <w:left w:val="none" w:sz="0" w:space="0" w:color="auto"/>
        <w:bottom w:val="none" w:sz="0" w:space="0" w:color="auto"/>
        <w:right w:val="none" w:sz="0" w:space="0" w:color="auto"/>
      </w:divBdr>
    </w:div>
    <w:div w:id="1680501092">
      <w:bodyDiv w:val="1"/>
      <w:marLeft w:val="0"/>
      <w:marRight w:val="0"/>
      <w:marTop w:val="0"/>
      <w:marBottom w:val="0"/>
      <w:divBdr>
        <w:top w:val="none" w:sz="0" w:space="0" w:color="auto"/>
        <w:left w:val="none" w:sz="0" w:space="0" w:color="auto"/>
        <w:bottom w:val="none" w:sz="0" w:space="0" w:color="auto"/>
        <w:right w:val="none" w:sz="0" w:space="0" w:color="auto"/>
      </w:divBdr>
    </w:div>
    <w:div w:id="1683435119">
      <w:bodyDiv w:val="1"/>
      <w:marLeft w:val="0"/>
      <w:marRight w:val="0"/>
      <w:marTop w:val="0"/>
      <w:marBottom w:val="0"/>
      <w:divBdr>
        <w:top w:val="none" w:sz="0" w:space="0" w:color="auto"/>
        <w:left w:val="none" w:sz="0" w:space="0" w:color="auto"/>
        <w:bottom w:val="none" w:sz="0" w:space="0" w:color="auto"/>
        <w:right w:val="none" w:sz="0" w:space="0" w:color="auto"/>
      </w:divBdr>
    </w:div>
    <w:div w:id="1709063518">
      <w:bodyDiv w:val="1"/>
      <w:marLeft w:val="0"/>
      <w:marRight w:val="0"/>
      <w:marTop w:val="0"/>
      <w:marBottom w:val="0"/>
      <w:divBdr>
        <w:top w:val="none" w:sz="0" w:space="0" w:color="auto"/>
        <w:left w:val="none" w:sz="0" w:space="0" w:color="auto"/>
        <w:bottom w:val="none" w:sz="0" w:space="0" w:color="auto"/>
        <w:right w:val="none" w:sz="0" w:space="0" w:color="auto"/>
      </w:divBdr>
    </w:div>
    <w:div w:id="1723600436">
      <w:bodyDiv w:val="1"/>
      <w:marLeft w:val="0"/>
      <w:marRight w:val="0"/>
      <w:marTop w:val="0"/>
      <w:marBottom w:val="0"/>
      <w:divBdr>
        <w:top w:val="none" w:sz="0" w:space="0" w:color="auto"/>
        <w:left w:val="none" w:sz="0" w:space="0" w:color="auto"/>
        <w:bottom w:val="none" w:sz="0" w:space="0" w:color="auto"/>
        <w:right w:val="none" w:sz="0" w:space="0" w:color="auto"/>
      </w:divBdr>
    </w:div>
    <w:div w:id="1759985114">
      <w:bodyDiv w:val="1"/>
      <w:marLeft w:val="0"/>
      <w:marRight w:val="0"/>
      <w:marTop w:val="0"/>
      <w:marBottom w:val="0"/>
      <w:divBdr>
        <w:top w:val="none" w:sz="0" w:space="0" w:color="auto"/>
        <w:left w:val="none" w:sz="0" w:space="0" w:color="auto"/>
        <w:bottom w:val="none" w:sz="0" w:space="0" w:color="auto"/>
        <w:right w:val="none" w:sz="0" w:space="0" w:color="auto"/>
      </w:divBdr>
    </w:div>
    <w:div w:id="1773161995">
      <w:bodyDiv w:val="1"/>
      <w:marLeft w:val="0"/>
      <w:marRight w:val="0"/>
      <w:marTop w:val="0"/>
      <w:marBottom w:val="0"/>
      <w:divBdr>
        <w:top w:val="none" w:sz="0" w:space="0" w:color="auto"/>
        <w:left w:val="none" w:sz="0" w:space="0" w:color="auto"/>
        <w:bottom w:val="none" w:sz="0" w:space="0" w:color="auto"/>
        <w:right w:val="none" w:sz="0" w:space="0" w:color="auto"/>
      </w:divBdr>
    </w:div>
    <w:div w:id="1805543607">
      <w:bodyDiv w:val="1"/>
      <w:marLeft w:val="0"/>
      <w:marRight w:val="0"/>
      <w:marTop w:val="0"/>
      <w:marBottom w:val="0"/>
      <w:divBdr>
        <w:top w:val="none" w:sz="0" w:space="0" w:color="auto"/>
        <w:left w:val="none" w:sz="0" w:space="0" w:color="auto"/>
        <w:bottom w:val="none" w:sz="0" w:space="0" w:color="auto"/>
        <w:right w:val="none" w:sz="0" w:space="0" w:color="auto"/>
      </w:divBdr>
    </w:div>
    <w:div w:id="1828324593">
      <w:bodyDiv w:val="1"/>
      <w:marLeft w:val="0"/>
      <w:marRight w:val="0"/>
      <w:marTop w:val="0"/>
      <w:marBottom w:val="0"/>
      <w:divBdr>
        <w:top w:val="none" w:sz="0" w:space="0" w:color="auto"/>
        <w:left w:val="none" w:sz="0" w:space="0" w:color="auto"/>
        <w:bottom w:val="none" w:sz="0" w:space="0" w:color="auto"/>
        <w:right w:val="none" w:sz="0" w:space="0" w:color="auto"/>
      </w:divBdr>
    </w:div>
    <w:div w:id="1876964141">
      <w:bodyDiv w:val="1"/>
      <w:marLeft w:val="0"/>
      <w:marRight w:val="0"/>
      <w:marTop w:val="0"/>
      <w:marBottom w:val="0"/>
      <w:divBdr>
        <w:top w:val="none" w:sz="0" w:space="0" w:color="auto"/>
        <w:left w:val="none" w:sz="0" w:space="0" w:color="auto"/>
        <w:bottom w:val="none" w:sz="0" w:space="0" w:color="auto"/>
        <w:right w:val="none" w:sz="0" w:space="0" w:color="auto"/>
      </w:divBdr>
    </w:div>
    <w:div w:id="1923367744">
      <w:bodyDiv w:val="1"/>
      <w:marLeft w:val="0"/>
      <w:marRight w:val="0"/>
      <w:marTop w:val="0"/>
      <w:marBottom w:val="0"/>
      <w:divBdr>
        <w:top w:val="none" w:sz="0" w:space="0" w:color="auto"/>
        <w:left w:val="none" w:sz="0" w:space="0" w:color="auto"/>
        <w:bottom w:val="none" w:sz="0" w:space="0" w:color="auto"/>
        <w:right w:val="none" w:sz="0" w:space="0" w:color="auto"/>
      </w:divBdr>
    </w:div>
    <w:div w:id="1935363051">
      <w:bodyDiv w:val="1"/>
      <w:marLeft w:val="0"/>
      <w:marRight w:val="0"/>
      <w:marTop w:val="0"/>
      <w:marBottom w:val="0"/>
      <w:divBdr>
        <w:top w:val="none" w:sz="0" w:space="0" w:color="auto"/>
        <w:left w:val="none" w:sz="0" w:space="0" w:color="auto"/>
        <w:bottom w:val="none" w:sz="0" w:space="0" w:color="auto"/>
        <w:right w:val="none" w:sz="0" w:space="0" w:color="auto"/>
      </w:divBdr>
    </w:div>
    <w:div w:id="1944341777">
      <w:bodyDiv w:val="1"/>
      <w:marLeft w:val="0"/>
      <w:marRight w:val="0"/>
      <w:marTop w:val="0"/>
      <w:marBottom w:val="0"/>
      <w:divBdr>
        <w:top w:val="none" w:sz="0" w:space="0" w:color="auto"/>
        <w:left w:val="none" w:sz="0" w:space="0" w:color="auto"/>
        <w:bottom w:val="none" w:sz="0" w:space="0" w:color="auto"/>
        <w:right w:val="none" w:sz="0" w:space="0" w:color="auto"/>
      </w:divBdr>
    </w:div>
    <w:div w:id="1969318258">
      <w:bodyDiv w:val="1"/>
      <w:marLeft w:val="0"/>
      <w:marRight w:val="0"/>
      <w:marTop w:val="0"/>
      <w:marBottom w:val="0"/>
      <w:divBdr>
        <w:top w:val="none" w:sz="0" w:space="0" w:color="auto"/>
        <w:left w:val="none" w:sz="0" w:space="0" w:color="auto"/>
        <w:bottom w:val="none" w:sz="0" w:space="0" w:color="auto"/>
        <w:right w:val="none" w:sz="0" w:space="0" w:color="auto"/>
      </w:divBdr>
    </w:div>
    <w:div w:id="1987275536">
      <w:bodyDiv w:val="1"/>
      <w:marLeft w:val="0"/>
      <w:marRight w:val="0"/>
      <w:marTop w:val="0"/>
      <w:marBottom w:val="0"/>
      <w:divBdr>
        <w:top w:val="none" w:sz="0" w:space="0" w:color="auto"/>
        <w:left w:val="none" w:sz="0" w:space="0" w:color="auto"/>
        <w:bottom w:val="none" w:sz="0" w:space="0" w:color="auto"/>
        <w:right w:val="none" w:sz="0" w:space="0" w:color="auto"/>
      </w:divBdr>
    </w:div>
    <w:div w:id="2000694180">
      <w:bodyDiv w:val="1"/>
      <w:marLeft w:val="0"/>
      <w:marRight w:val="0"/>
      <w:marTop w:val="0"/>
      <w:marBottom w:val="0"/>
      <w:divBdr>
        <w:top w:val="none" w:sz="0" w:space="0" w:color="auto"/>
        <w:left w:val="none" w:sz="0" w:space="0" w:color="auto"/>
        <w:bottom w:val="none" w:sz="0" w:space="0" w:color="auto"/>
        <w:right w:val="none" w:sz="0" w:space="0" w:color="auto"/>
      </w:divBdr>
    </w:div>
    <w:div w:id="2084715676">
      <w:bodyDiv w:val="1"/>
      <w:marLeft w:val="0"/>
      <w:marRight w:val="0"/>
      <w:marTop w:val="0"/>
      <w:marBottom w:val="0"/>
      <w:divBdr>
        <w:top w:val="none" w:sz="0" w:space="0" w:color="auto"/>
        <w:left w:val="none" w:sz="0" w:space="0" w:color="auto"/>
        <w:bottom w:val="none" w:sz="0" w:space="0" w:color="auto"/>
        <w:right w:val="none" w:sz="0" w:space="0" w:color="auto"/>
      </w:divBdr>
    </w:div>
    <w:div w:id="2147043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388926/61657e3f731b9c26e662efa54b60c51fd48fded0/"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consultantplus://offline/ref=72A3A54A2A37D81D48BB1F8717BA8F50CB952770343C58128D2139B83E94536754B9770140932BCAC7DC1A441C1E38014812745259B0EB0CxFvCM" TargetMode="External"/><Relationship Id="rId4" Type="http://schemas.openxmlformats.org/officeDocument/2006/relationships/settings" Target="settings.xml"/><Relationship Id="rId9" Type="http://schemas.openxmlformats.org/officeDocument/2006/relationships/hyperlink" Target="consultantplus://offline/ref=72A3A54A2A37D81D48BB1F8717BA8F50CB952770343C58128D2139B83E94536754B97702439A21C597860A405549371D4A0E6A5247B0xEv8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289312-69A0-4D13-A53A-D7691149EF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1921</Words>
  <Characters>10954</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12850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Julia</dc:creator>
  <cp:lastModifiedBy>Admin</cp:lastModifiedBy>
  <cp:revision>6</cp:revision>
  <cp:lastPrinted>2025-03-28T10:02:00Z</cp:lastPrinted>
  <dcterms:created xsi:type="dcterms:W3CDTF">2025-04-29T15:52:00Z</dcterms:created>
  <dcterms:modified xsi:type="dcterms:W3CDTF">2026-02-10T13:37:00Z</dcterms:modified>
</cp:coreProperties>
</file>