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E3" w:rsidRDefault="0052368F" w:rsidP="00756EDE">
      <w:pPr>
        <w:tabs>
          <w:tab w:val="left" w:pos="945"/>
          <w:tab w:val="center" w:pos="4960"/>
        </w:tabs>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707EE3" w:rsidRPr="002673F5" w:rsidRDefault="00707EE3" w:rsidP="00756EDE">
      <w:pPr>
        <w:tabs>
          <w:tab w:val="left" w:pos="945"/>
          <w:tab w:val="center" w:pos="4960"/>
        </w:tabs>
        <w:spacing w:after="0" w:line="240" w:lineRule="auto"/>
        <w:ind w:right="-1"/>
        <w:jc w:val="right"/>
        <w:rPr>
          <w:rFonts w:ascii="Times New Roman" w:eastAsia="Times New Roman" w:hAnsi="Times New Roman" w:cs="Times New Roman"/>
          <w:b/>
          <w:color w:val="595959" w:themeColor="text1" w:themeTint="A6"/>
          <w:sz w:val="24"/>
          <w:szCs w:val="24"/>
          <w:lang w:eastAsia="ru-RU"/>
        </w:rPr>
      </w:pPr>
      <w:r w:rsidRPr="002673F5">
        <w:rPr>
          <w:rFonts w:ascii="Times New Roman" w:eastAsia="Times New Roman" w:hAnsi="Times New Roman" w:cs="Times New Roman"/>
          <w:b/>
          <w:color w:val="595959" w:themeColor="text1" w:themeTint="A6"/>
          <w:sz w:val="24"/>
          <w:szCs w:val="24"/>
          <w:lang w:eastAsia="ru-RU"/>
        </w:rPr>
        <w:t>ПРОЕКТ</w:t>
      </w:r>
    </w:p>
    <w:p w:rsidR="00707EE3" w:rsidRPr="002673F5" w:rsidRDefault="00707EE3" w:rsidP="00756EDE">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p>
    <w:p w:rsidR="00435F9F" w:rsidRPr="002673F5" w:rsidRDefault="00435F9F" w:rsidP="00756EDE">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r w:rsidRPr="002673F5">
        <w:rPr>
          <w:rFonts w:ascii="Times New Roman" w:eastAsia="Times New Roman" w:hAnsi="Times New Roman" w:cs="Times New Roman"/>
          <w:b/>
          <w:sz w:val="24"/>
          <w:szCs w:val="24"/>
          <w:lang w:eastAsia="ru-RU"/>
        </w:rPr>
        <w:t>КОНТРАКТ № _______</w:t>
      </w:r>
    </w:p>
    <w:p w:rsidR="00BD14C0" w:rsidRPr="002673F5" w:rsidRDefault="00435F9F" w:rsidP="00756EDE">
      <w:pPr>
        <w:spacing w:after="0" w:line="240" w:lineRule="auto"/>
        <w:ind w:right="-1"/>
        <w:jc w:val="center"/>
        <w:rPr>
          <w:rFonts w:ascii="Times New Roman" w:eastAsia="Times New Roman" w:hAnsi="Times New Roman" w:cs="Times New Roman"/>
          <w:b/>
          <w:sz w:val="24"/>
          <w:szCs w:val="24"/>
        </w:rPr>
      </w:pPr>
      <w:r w:rsidRPr="002673F5">
        <w:rPr>
          <w:rFonts w:ascii="Times New Roman" w:eastAsia="Times New Roman" w:hAnsi="Times New Roman" w:cs="Times New Roman"/>
          <w:b/>
          <w:sz w:val="24"/>
          <w:szCs w:val="24"/>
          <w:lang w:eastAsia="ru-RU"/>
        </w:rPr>
        <w:t>на</w:t>
      </w:r>
      <w:r w:rsidRPr="002673F5">
        <w:rPr>
          <w:rFonts w:ascii="Times New Roman" w:eastAsia="Times New Roman" w:hAnsi="Times New Roman" w:cs="Times New Roman"/>
          <w:sz w:val="24"/>
          <w:szCs w:val="24"/>
          <w:lang w:eastAsia="ru-RU"/>
        </w:rPr>
        <w:t xml:space="preserve"> </w:t>
      </w:r>
      <w:r w:rsidR="00BD14C0" w:rsidRPr="002673F5">
        <w:rPr>
          <w:rFonts w:ascii="Times New Roman" w:eastAsia="Times New Roman" w:hAnsi="Times New Roman" w:cs="Times New Roman"/>
          <w:b/>
          <w:sz w:val="24"/>
          <w:szCs w:val="24"/>
        </w:rPr>
        <w:t>оказание услуг по переходу с «1С: Бухгалтерия государственного учреждения 8» редакция 1, на «1С: Бухгалтерия государственного учреждения 8» редакция 2, включая полный перенос имеющихся баз данных, адаптацию, доработку и внедрение продуктов «1С» в ИПУ РАН.</w:t>
      </w:r>
    </w:p>
    <w:p w:rsidR="0052368F" w:rsidRPr="002673F5" w:rsidRDefault="0052368F" w:rsidP="00756EDE">
      <w:pPr>
        <w:spacing w:after="0" w:line="240" w:lineRule="auto"/>
        <w:ind w:right="-1" w:firstLine="709"/>
        <w:jc w:val="center"/>
        <w:rPr>
          <w:rFonts w:ascii="Times New Roman" w:eastAsia="Times New           Roman" w:hAnsi="Times New Roman" w:cs="Times New Roman"/>
          <w:b/>
          <w:sz w:val="24"/>
          <w:szCs w:val="24"/>
          <w:lang w:eastAsia="ru-RU"/>
        </w:rPr>
      </w:pPr>
    </w:p>
    <w:p w:rsidR="00435F9F" w:rsidRPr="002673F5" w:rsidRDefault="00435F9F" w:rsidP="00756EDE">
      <w:pPr>
        <w:widowControl w:val="0"/>
        <w:spacing w:after="0" w:line="240" w:lineRule="auto"/>
        <w:ind w:right="-1"/>
        <w:jc w:val="center"/>
        <w:rPr>
          <w:rFonts w:ascii="Times New Roman" w:eastAsia="Times New Roman" w:hAnsi="Times New Roman" w:cs="Times New Roman"/>
          <w:color w:val="000000"/>
          <w:sz w:val="24"/>
          <w:szCs w:val="24"/>
          <w:lang w:eastAsia="ru-RU"/>
        </w:rPr>
      </w:pPr>
      <w:r w:rsidRPr="002673F5">
        <w:rPr>
          <w:rFonts w:ascii="Times New Roman" w:eastAsia="Times New Roman" w:hAnsi="Times New Roman" w:cs="Times New Roman"/>
          <w:color w:val="000000"/>
          <w:sz w:val="24"/>
          <w:szCs w:val="24"/>
          <w:lang w:eastAsia="ru-RU"/>
        </w:rPr>
        <w:t xml:space="preserve">г. Москва                                                                                     </w:t>
      </w:r>
      <w:r w:rsidR="009802AE" w:rsidRPr="002673F5">
        <w:rPr>
          <w:rFonts w:ascii="Times New Roman" w:eastAsia="Times New Roman" w:hAnsi="Times New Roman" w:cs="Times New Roman"/>
          <w:color w:val="000000"/>
          <w:sz w:val="24"/>
          <w:szCs w:val="24"/>
          <w:lang w:eastAsia="ru-RU"/>
        </w:rPr>
        <w:t xml:space="preserve">         </w:t>
      </w:r>
      <w:r w:rsidRPr="002673F5">
        <w:rPr>
          <w:rFonts w:ascii="Times New Roman" w:eastAsia="Times New Roman" w:hAnsi="Times New Roman" w:cs="Times New Roman"/>
          <w:color w:val="000000"/>
          <w:sz w:val="24"/>
          <w:szCs w:val="24"/>
          <w:lang w:eastAsia="ru-RU"/>
        </w:rPr>
        <w:t xml:space="preserve">         </w:t>
      </w:r>
      <w:proofErr w:type="gramStart"/>
      <w:r w:rsidRPr="002673F5">
        <w:rPr>
          <w:rFonts w:ascii="Times New Roman" w:eastAsia="Times New Roman" w:hAnsi="Times New Roman" w:cs="Times New Roman"/>
          <w:color w:val="000000"/>
          <w:sz w:val="24"/>
          <w:szCs w:val="24"/>
          <w:lang w:eastAsia="ru-RU"/>
        </w:rPr>
        <w:t xml:space="preserve">   «</w:t>
      </w:r>
      <w:proofErr w:type="gramEnd"/>
      <w:r w:rsidRPr="002673F5">
        <w:rPr>
          <w:rFonts w:ascii="Times New Roman" w:eastAsia="Times New Roman" w:hAnsi="Times New Roman" w:cs="Times New Roman"/>
          <w:color w:val="000000"/>
          <w:sz w:val="24"/>
          <w:szCs w:val="24"/>
          <w:lang w:eastAsia="ru-RU"/>
        </w:rPr>
        <w:t>___»  _______2019 г.</w:t>
      </w:r>
    </w:p>
    <w:p w:rsidR="00435F9F" w:rsidRPr="002673F5" w:rsidRDefault="00435F9F" w:rsidP="00756EDE">
      <w:pPr>
        <w:widowControl w:val="0"/>
        <w:spacing w:after="0" w:line="240" w:lineRule="auto"/>
        <w:ind w:right="-1"/>
        <w:jc w:val="both"/>
        <w:rPr>
          <w:rFonts w:ascii="Times New Roman" w:eastAsia="Times New Roman" w:hAnsi="Times New Roman" w:cs="Times New Roman"/>
          <w:color w:val="000000"/>
          <w:sz w:val="24"/>
          <w:szCs w:val="24"/>
          <w:lang w:eastAsia="ru-RU"/>
        </w:rPr>
      </w:pPr>
    </w:p>
    <w:p w:rsidR="00435F9F" w:rsidRPr="002673F5" w:rsidRDefault="00435F9F" w:rsidP="00756EDE">
      <w:pPr>
        <w:tabs>
          <w:tab w:val="left" w:pos="5490"/>
        </w:tabs>
        <w:suppressAutoHyphens/>
        <w:spacing w:after="0" w:line="240" w:lineRule="auto"/>
        <w:ind w:right="-1"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673F5">
        <w:rPr>
          <w:rFonts w:ascii="Times New Roman" w:eastAsia="Times New Roman" w:hAnsi="Times New Roman" w:cs="Times New Roman"/>
          <w:sz w:val="24"/>
          <w:szCs w:val="24"/>
          <w:lang w:eastAsia="ru-RU"/>
        </w:rPr>
        <w:t xml:space="preserve">(ИПУ РАН), именуемое в дальнейшем «Заказчик», в лице _________________________________________, действующего на основании ____________, с одной стороны, и </w:t>
      </w:r>
      <w:r w:rsidRPr="002673F5">
        <w:rPr>
          <w:rFonts w:ascii="Times New Roman" w:eastAsia="Times New Roman" w:hAnsi="Times New Roman" w:cs="Times New Roman"/>
          <w:b/>
          <w:sz w:val="24"/>
          <w:szCs w:val="24"/>
          <w:lang w:eastAsia="ru-RU"/>
        </w:rPr>
        <w:t>_______________________</w:t>
      </w:r>
      <w:r w:rsidRPr="002673F5">
        <w:rPr>
          <w:rFonts w:ascii="Times New Roman" w:eastAsia="Times New Roman" w:hAnsi="Times New Roman" w:cs="Times New Roman"/>
          <w:sz w:val="24"/>
          <w:szCs w:val="24"/>
          <w:lang w:eastAsia="ru-RU"/>
        </w:rPr>
        <w:t>, именуемый в дальнейшем «</w:t>
      </w:r>
      <w:r w:rsidR="00BD14C0" w:rsidRPr="002673F5">
        <w:rPr>
          <w:rFonts w:ascii="Times New Roman" w:eastAsia="Times New Roman" w:hAnsi="Times New Roman" w:cs="Times New Roman"/>
          <w:sz w:val="24"/>
          <w:szCs w:val="24"/>
          <w:lang w:eastAsia="ru-RU"/>
        </w:rPr>
        <w:t>Исполнитель</w:t>
      </w:r>
      <w:r w:rsidRPr="002673F5">
        <w:rPr>
          <w:rFonts w:ascii="Times New Roman" w:eastAsia="Times New Roman" w:hAnsi="Times New Roman" w:cs="Times New Roman"/>
          <w:sz w:val="24"/>
          <w:szCs w:val="24"/>
          <w:lang w:eastAsia="ru-RU"/>
        </w:rPr>
        <w:t xml:space="preserve">», в лице ________________________, действующего на основании  _____________, с другой стороны, именуемые в дальнейшем «Стороны»,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w:t>
      </w:r>
      <w:r w:rsidR="00BD14C0" w:rsidRPr="002673F5">
        <w:rPr>
          <w:rFonts w:ascii="Times New Roman" w:eastAsia="Times New Roman" w:hAnsi="Times New Roman" w:cs="Times New Roman"/>
          <w:sz w:val="24"/>
          <w:szCs w:val="24"/>
          <w:lang w:eastAsia="ru-RU"/>
        </w:rPr>
        <w:t>Исполнителя</w:t>
      </w:r>
      <w:r w:rsidRPr="002673F5">
        <w:rPr>
          <w:rFonts w:ascii="Times New Roman" w:eastAsia="Times New Roman" w:hAnsi="Times New Roman" w:cs="Times New Roman"/>
          <w:sz w:val="24"/>
          <w:szCs w:val="24"/>
          <w:lang w:eastAsia="ru-RU"/>
        </w:rPr>
        <w:t xml:space="preserve"> путем проведения </w:t>
      </w:r>
      <w:r w:rsidR="007B1DAB" w:rsidRPr="002673F5">
        <w:rPr>
          <w:rFonts w:ascii="Times New Roman" w:eastAsia="Times New Roman" w:hAnsi="Times New Roman" w:cs="Times New Roman"/>
          <w:sz w:val="24"/>
          <w:szCs w:val="24"/>
          <w:lang w:eastAsia="ru-RU"/>
        </w:rPr>
        <w:t>электронного аукциона</w:t>
      </w:r>
      <w:r w:rsidRPr="002673F5">
        <w:rPr>
          <w:rFonts w:ascii="Times New Roman" w:eastAsia="Times New Roman" w:hAnsi="Times New Roman" w:cs="Times New Roman"/>
          <w:sz w:val="24"/>
          <w:szCs w:val="24"/>
          <w:lang w:eastAsia="ru-RU"/>
        </w:rPr>
        <w:t xml:space="preserve">, отраженных в </w:t>
      </w:r>
      <w:r w:rsidRPr="002673F5">
        <w:rPr>
          <w:rFonts w:ascii="Times New Roman" w:eastAsia="Times New Roman" w:hAnsi="Times New Roman" w:cs="Times New Roman"/>
          <w:b/>
          <w:sz w:val="24"/>
          <w:szCs w:val="24"/>
          <w:lang w:eastAsia="ru-RU"/>
        </w:rPr>
        <w:t xml:space="preserve">_____________________ </w:t>
      </w:r>
      <w:r w:rsidRPr="002673F5">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rsidR="00435F9F" w:rsidRPr="002673F5" w:rsidRDefault="00435F9F" w:rsidP="000C37C6">
      <w:pPr>
        <w:spacing w:after="0" w:line="240" w:lineRule="auto"/>
        <w:jc w:val="center"/>
        <w:rPr>
          <w:rFonts w:ascii="Times New Roman" w:eastAsia="Times New Roman" w:hAnsi="Times New Roman" w:cs="Times New Roman"/>
          <w:b/>
          <w:bCs/>
          <w:sz w:val="12"/>
          <w:szCs w:val="24"/>
          <w:lang w:eastAsia="ru-RU"/>
        </w:rPr>
      </w:pPr>
    </w:p>
    <w:p w:rsidR="00BD14C0" w:rsidRPr="002673F5" w:rsidRDefault="00BD14C0" w:rsidP="00BD14C0">
      <w:pPr>
        <w:spacing w:after="0" w:line="240" w:lineRule="auto"/>
        <w:jc w:val="center"/>
        <w:rPr>
          <w:rFonts w:ascii="Times New Roman" w:eastAsia="Times New Roman" w:hAnsi="Times New Roman" w:cs="Times New Roman"/>
          <w:b/>
          <w:bCs/>
          <w:sz w:val="24"/>
          <w:szCs w:val="24"/>
          <w:lang w:eastAsia="ru-RU"/>
        </w:rPr>
      </w:pPr>
      <w:r w:rsidRPr="002673F5">
        <w:rPr>
          <w:rFonts w:ascii="Times New Roman" w:eastAsia="Times New Roman" w:hAnsi="Times New Roman" w:cs="Times New Roman"/>
          <w:b/>
          <w:bCs/>
          <w:sz w:val="24"/>
          <w:szCs w:val="24"/>
          <w:lang w:eastAsia="ru-RU"/>
        </w:rPr>
        <w:t>1. ПРЕДМЕТ КОНТРАКТА</w:t>
      </w:r>
    </w:p>
    <w:p w:rsidR="00BD14C0" w:rsidRPr="002673F5" w:rsidRDefault="00BD14C0" w:rsidP="00BD14C0">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kern w:val="1"/>
          <w:sz w:val="24"/>
          <w:szCs w:val="24"/>
          <w:lang w:eastAsia="ar-SA"/>
        </w:rPr>
        <w:t xml:space="preserve">1.1. </w:t>
      </w:r>
      <w:r w:rsidRPr="002673F5">
        <w:rPr>
          <w:rFonts w:ascii="Times New Roman" w:eastAsia="Times New Roman" w:hAnsi="Times New Roman" w:cs="Times New Roman"/>
          <w:sz w:val="24"/>
          <w:szCs w:val="24"/>
          <w:lang w:eastAsia="ru-RU"/>
        </w:rPr>
        <w:t xml:space="preserve">Исполнитель обязуется оказать </w:t>
      </w:r>
      <w:r w:rsidRPr="002673F5">
        <w:rPr>
          <w:rFonts w:ascii="Times New Roman" w:eastAsia="Times New Roman" w:hAnsi="Times New Roman" w:cs="Times New Roman"/>
          <w:bCs/>
          <w:sz w:val="24"/>
          <w:szCs w:val="24"/>
          <w:lang w:eastAsia="ru-RU"/>
        </w:rPr>
        <w:t>услуги</w:t>
      </w:r>
      <w:r w:rsidRPr="002673F5">
        <w:rPr>
          <w:rFonts w:ascii="Times New Roman" w:eastAsia="Times New Roman" w:hAnsi="Times New Roman" w:cs="Times New Roman"/>
          <w:sz w:val="24"/>
          <w:szCs w:val="24"/>
          <w:lang w:eastAsia="ru-RU"/>
        </w:rPr>
        <w:t xml:space="preserve"> </w:t>
      </w:r>
      <w:r w:rsidRPr="002673F5">
        <w:rPr>
          <w:rFonts w:ascii="Times New Roman" w:eastAsia="Calibri" w:hAnsi="Times New Roman" w:cs="Times New Roman"/>
          <w:sz w:val="24"/>
          <w:szCs w:val="24"/>
          <w:lang w:eastAsia="ru-RU"/>
        </w:rPr>
        <w:t xml:space="preserve">по </w:t>
      </w:r>
      <w:r w:rsidR="00043936" w:rsidRPr="002673F5">
        <w:rPr>
          <w:rFonts w:ascii="Times New Roman" w:eastAsia="Times New Roman" w:hAnsi="Times New Roman" w:cs="Times New Roman"/>
          <w:sz w:val="24"/>
          <w:szCs w:val="24"/>
        </w:rPr>
        <w:t>переходу с «1С: Бухгалтерия государственного учреждения 8» редакция 1, на «1С: Бухгалтерия государственного учреждения 8» редакция 2, включая полный перенос имеющихся баз данных, адаптацию, доработку и внедрение продуктов «1С» в ИПУ РАН</w:t>
      </w:r>
      <w:r w:rsidRPr="002673F5">
        <w:rPr>
          <w:rFonts w:ascii="Times New Roman" w:eastAsia="Times New Roman" w:hAnsi="Times New Roman" w:cs="Times New Roman"/>
          <w:sz w:val="24"/>
          <w:szCs w:val="24"/>
          <w:lang w:eastAsia="ru-RU"/>
        </w:rPr>
        <w:t xml:space="preserve"> (далее – Услуги) в соответствии с Техническим заданием (Приложение № 1 к настоящему Контракту), а Заказчик обязуется принять надлежащим образом оказанные Услуги и оплатить их в порядке и сроки, предусмотренные настоящим Контрактом.</w:t>
      </w:r>
    </w:p>
    <w:p w:rsidR="00BD14C0" w:rsidRPr="002673F5" w:rsidRDefault="00BD14C0" w:rsidP="00BD14C0">
      <w:pPr>
        <w:tabs>
          <w:tab w:val="left" w:pos="142"/>
        </w:tabs>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673F5">
        <w:rPr>
          <w:rFonts w:ascii="Times New Roman" w:eastAsia="Times New Roman" w:hAnsi="Times New Roman" w:cs="Times New Roman"/>
          <w:sz w:val="24"/>
          <w:szCs w:val="24"/>
          <w:lang w:eastAsia="ar-SA"/>
        </w:rPr>
        <w:t>1.2. И</w:t>
      </w:r>
      <w:r w:rsidRPr="002673F5">
        <w:rPr>
          <w:rFonts w:ascii="Times New Roman" w:eastAsia="Times New Roman" w:hAnsi="Times New Roman" w:cs="Times New Roman"/>
          <w:sz w:val="24"/>
          <w:szCs w:val="24"/>
          <w:lang w:eastAsia="ru-RU"/>
        </w:rPr>
        <w:t>сполнитель гарантирует, что имеет все необходимые права и ресурсы для выполнения обязательств, предусмотренных настоящим Контрактом</w:t>
      </w:r>
    </w:p>
    <w:p w:rsidR="00BD14C0" w:rsidRPr="002673F5" w:rsidRDefault="00BD14C0" w:rsidP="00BD14C0">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1.3. Идентификационный код закупки, на основании которого заключен настоящий Контракт: ________________________________________________.</w:t>
      </w:r>
    </w:p>
    <w:p w:rsidR="00435F9F" w:rsidRPr="002673F5" w:rsidRDefault="00435F9F" w:rsidP="000C37C6">
      <w:pPr>
        <w:spacing w:after="0" w:line="240" w:lineRule="auto"/>
        <w:ind w:firstLine="567"/>
        <w:jc w:val="both"/>
        <w:rPr>
          <w:rFonts w:ascii="Times New Roman" w:eastAsia="Times New Roman" w:hAnsi="Times New Roman" w:cs="Times New Roman"/>
          <w:sz w:val="12"/>
          <w:szCs w:val="12"/>
          <w:lang w:eastAsia="ru-RU"/>
        </w:rPr>
      </w:pPr>
    </w:p>
    <w:p w:rsidR="00435F9F" w:rsidRPr="002673F5" w:rsidRDefault="00435F9F" w:rsidP="00707EE3">
      <w:pPr>
        <w:numPr>
          <w:ilvl w:val="0"/>
          <w:numId w:val="18"/>
        </w:numPr>
        <w:spacing w:after="0" w:line="240" w:lineRule="auto"/>
        <w:jc w:val="center"/>
        <w:outlineLvl w:val="0"/>
        <w:rPr>
          <w:rFonts w:ascii="Times New Roman" w:eastAsia="Calibri" w:hAnsi="Times New Roman" w:cs="Times New Roman"/>
          <w:b/>
          <w:sz w:val="24"/>
          <w:szCs w:val="24"/>
        </w:rPr>
      </w:pPr>
      <w:r w:rsidRPr="002673F5">
        <w:rPr>
          <w:rFonts w:ascii="Times New Roman" w:eastAsia="Calibri" w:hAnsi="Times New Roman" w:cs="Times New Roman"/>
          <w:b/>
          <w:sz w:val="24"/>
          <w:szCs w:val="24"/>
        </w:rPr>
        <w:t>ЦЕНА КОНТРАКТА И ПОРЯДОК РАСЧЕТОВ</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2.1. Вариант 1. Цена Контракта составляет _______, _</w:t>
      </w:r>
      <w:r w:rsidR="001273B0" w:rsidRPr="002673F5">
        <w:rPr>
          <w:rFonts w:ascii="Times New Roman" w:eastAsia="Times New Roman" w:hAnsi="Times New Roman" w:cs="Times New Roman"/>
          <w:sz w:val="24"/>
          <w:szCs w:val="24"/>
          <w:lang w:eastAsia="ru-RU"/>
        </w:rPr>
        <w:t>________</w:t>
      </w:r>
      <w:r w:rsidRPr="002673F5">
        <w:rPr>
          <w:rFonts w:ascii="Times New Roman" w:eastAsia="Times New Roman" w:hAnsi="Times New Roman" w:cs="Times New Roman"/>
          <w:sz w:val="24"/>
          <w:szCs w:val="24"/>
          <w:lang w:eastAsia="ru-RU"/>
        </w:rPr>
        <w:t>_ (_____) рублей, в том числе НДС____%, _______, _</w:t>
      </w:r>
      <w:r w:rsidR="001273B0" w:rsidRPr="002673F5">
        <w:rPr>
          <w:rFonts w:ascii="Times New Roman" w:eastAsia="Times New Roman" w:hAnsi="Times New Roman" w:cs="Times New Roman"/>
          <w:sz w:val="24"/>
          <w:szCs w:val="24"/>
          <w:lang w:eastAsia="ru-RU"/>
        </w:rPr>
        <w:t>_________</w:t>
      </w:r>
      <w:r w:rsidRPr="002673F5">
        <w:rPr>
          <w:rFonts w:ascii="Times New Roman" w:eastAsia="Times New Roman" w:hAnsi="Times New Roman" w:cs="Times New Roman"/>
          <w:sz w:val="24"/>
          <w:szCs w:val="24"/>
          <w:lang w:eastAsia="ru-RU"/>
        </w:rPr>
        <w:t>_ (_____) рублей (далее – Цена Контракта).</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rsidR="007C5F8D" w:rsidRPr="002673F5"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2673F5">
        <w:rPr>
          <w:rFonts w:ascii="Times New Roman" w:eastAsia="Times New Roman" w:hAnsi="Times New Roman" w:cs="Times New Roman"/>
          <w:sz w:val="24"/>
          <w:szCs w:val="24"/>
          <w:lang w:eastAsia="ru-RU"/>
        </w:rPr>
        <w:t>К</w:t>
      </w:r>
      <w:r w:rsidRPr="002673F5">
        <w:rPr>
          <w:rFonts w:ascii="Times New Roman" w:eastAsia="Times New Roman" w:hAnsi="Times New Roman" w:cs="Times New Roman"/>
          <w:sz w:val="24"/>
          <w:szCs w:val="24"/>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lastRenderedPageBreak/>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p>
    <w:p w:rsidR="00D73DD0" w:rsidRPr="002673F5" w:rsidRDefault="00D73DD0" w:rsidP="00D73DD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673F5">
        <w:rPr>
          <w:rFonts w:ascii="Times New Roman" w:eastAsia="Times New Roman" w:hAnsi="Times New Roman" w:cs="Times New Roman"/>
          <w:color w:val="000000"/>
          <w:kern w:val="1"/>
          <w:sz w:val="24"/>
          <w:szCs w:val="24"/>
          <w:lang w:eastAsia="ar-SA"/>
        </w:rPr>
        <w:t xml:space="preserve">2.2. Цена Контракта включает в себя </w:t>
      </w:r>
      <w:r w:rsidRPr="002673F5">
        <w:rPr>
          <w:rFonts w:ascii="Times New Roman" w:eastAsia="Times New Roman" w:hAnsi="Times New Roman" w:cs="Times New Roman"/>
          <w:bCs/>
          <w:sz w:val="24"/>
          <w:szCs w:val="24"/>
          <w:lang w:eastAsia="ru-RU"/>
        </w:rPr>
        <w:t xml:space="preserve">стоимость оказываемых услуг, расходы на страхование (при наличии), гарантийное обеспечение, уплату таможенных пошлин, налогов, сборов, отчислений и других обязательных платежей, установленных законодательством Российской Федерации, а также все затраты, издержки и </w:t>
      </w:r>
      <w:r w:rsidRPr="002673F5">
        <w:rPr>
          <w:rFonts w:ascii="Times New Roman" w:eastAsia="Times New Roman" w:hAnsi="Times New Roman" w:cs="Times New Roman"/>
          <w:sz w:val="24"/>
          <w:szCs w:val="24"/>
          <w:lang w:eastAsia="ru-RU"/>
        </w:rPr>
        <w:t xml:space="preserve">расходы Исполнителя, в том числе сопутствующие, необходимые для исполнения настоящего </w:t>
      </w:r>
      <w:r w:rsidRPr="002673F5">
        <w:rPr>
          <w:rFonts w:ascii="Times New Roman" w:eastAsia="Times New Roman" w:hAnsi="Times New Roman" w:cs="Times New Roman"/>
          <w:color w:val="000000"/>
          <w:kern w:val="1"/>
          <w:sz w:val="24"/>
          <w:szCs w:val="24"/>
          <w:lang w:eastAsia="ar-SA"/>
        </w:rPr>
        <w:t>Контракта</w:t>
      </w:r>
      <w:r w:rsidRPr="002673F5">
        <w:rPr>
          <w:rFonts w:ascii="Times New Roman" w:eastAsia="Times New Roman" w:hAnsi="Times New Roman" w:cs="Times New Roman"/>
          <w:bCs/>
          <w:sz w:val="24"/>
          <w:szCs w:val="24"/>
          <w:lang w:eastAsia="ru-RU"/>
        </w:rPr>
        <w:t xml:space="preserve">. </w:t>
      </w:r>
    </w:p>
    <w:p w:rsidR="00D73DD0" w:rsidRPr="002673F5" w:rsidRDefault="00D73DD0" w:rsidP="00D73DD0">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73DD0" w:rsidRPr="002673F5" w:rsidRDefault="00D73DD0" w:rsidP="00D73DD0">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D73DD0" w:rsidRPr="002673F5" w:rsidRDefault="00D73DD0" w:rsidP="00D73D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2.4. Цена Контракта может быть снижена по соглашению Сторон в случаях и при условиях, предусмотренных законодательством Российской Федерации и настоящим Контрактом.</w:t>
      </w:r>
    </w:p>
    <w:p w:rsidR="00D73DD0" w:rsidRPr="002673F5" w:rsidRDefault="00D73DD0" w:rsidP="00D73D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2.5.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Исполнителя</w:t>
      </w:r>
      <w:r w:rsidRPr="002673F5">
        <w:rPr>
          <w:rFonts w:ascii="Times New Roman" w:eastAsia="Times New Roman" w:hAnsi="Times New Roman" w:cs="Times New Roman"/>
          <w:i/>
          <w:sz w:val="24"/>
          <w:szCs w:val="24"/>
          <w:lang w:eastAsia="ru-RU"/>
        </w:rPr>
        <w:t>.</w:t>
      </w:r>
      <w:r w:rsidRPr="002673F5">
        <w:rPr>
          <w:rFonts w:ascii="Times New Roman" w:eastAsia="Times New Roman" w:hAnsi="Times New Roman" w:cs="Times New Roman"/>
          <w:sz w:val="24"/>
          <w:szCs w:val="24"/>
          <w:lang w:eastAsia="ru-RU"/>
        </w:rPr>
        <w:t xml:space="preserve">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D73DD0" w:rsidRPr="002673F5" w:rsidRDefault="00D73DD0" w:rsidP="00D73D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2673F5">
          <w:rPr>
            <w:rFonts w:ascii="Times New Roman" w:eastAsia="Times New Roman" w:hAnsi="Times New Roman" w:cs="Times New Roman"/>
            <w:sz w:val="24"/>
            <w:szCs w:val="24"/>
            <w:lang w:eastAsia="ru-RU"/>
          </w:rPr>
          <w:t>разделе 1</w:t>
        </w:r>
      </w:hyperlink>
      <w:r w:rsidRPr="002673F5">
        <w:rPr>
          <w:rFonts w:ascii="Times New Roman" w:eastAsia="Times New Roman" w:hAnsi="Times New Roman" w:cs="Times New Roman"/>
          <w:sz w:val="24"/>
          <w:szCs w:val="24"/>
          <w:lang w:eastAsia="ru-RU"/>
        </w:rPr>
        <w:t xml:space="preserve">3 Контракта. </w:t>
      </w:r>
      <w:r w:rsidRPr="002673F5">
        <w:rPr>
          <w:rFonts w:ascii="Times New Roman" w:eastAsia="Times New Roman" w:hAnsi="Times New Roman" w:cs="Times New Roman"/>
          <w:sz w:val="24"/>
          <w:szCs w:val="24"/>
          <w:lang w:eastAsia="ar-SA"/>
        </w:rPr>
        <w:t>Авансовые платежи по настоящему Контракту не предусмотрены.</w:t>
      </w:r>
    </w:p>
    <w:p w:rsidR="00D73DD0" w:rsidRPr="002673F5" w:rsidRDefault="00D73DD0" w:rsidP="00D73DD0">
      <w:pPr>
        <w:widowControl w:val="0"/>
        <w:suppressLineNumbers/>
        <w:shd w:val="clear" w:color="auto" w:fill="FFFFFF"/>
        <w:spacing w:after="0" w:line="240" w:lineRule="auto"/>
        <w:ind w:firstLine="567"/>
        <w:contextualSpacing/>
        <w:jc w:val="both"/>
        <w:rPr>
          <w:rFonts w:ascii="Times New Roman" w:eastAsia="Calibri" w:hAnsi="Times New Roman" w:cs="Times New Roman"/>
          <w:sz w:val="24"/>
          <w:szCs w:val="24"/>
        </w:rPr>
      </w:pPr>
      <w:r w:rsidRPr="002673F5">
        <w:rPr>
          <w:rFonts w:ascii="Times New Roman" w:eastAsia="Times New Roman" w:hAnsi="Times New Roman" w:cs="Times New Roman"/>
          <w:sz w:val="24"/>
          <w:szCs w:val="24"/>
          <w:lang w:eastAsia="ru-RU"/>
        </w:rPr>
        <w:t xml:space="preserve">2.7. Оплата услуг производится Заказчиком </w:t>
      </w:r>
      <w:r w:rsidR="00E839BF" w:rsidRPr="00764EAF">
        <w:rPr>
          <w:rFonts w:ascii="Times New Roman" w:eastAsia="Times New Roman" w:hAnsi="Times New Roman" w:cs="Times New Roman"/>
          <w:sz w:val="24"/>
          <w:szCs w:val="24"/>
          <w:lang w:eastAsia="ar-SA"/>
        </w:rPr>
        <w:t xml:space="preserve">поэтапно </w:t>
      </w:r>
      <w:r w:rsidRPr="002673F5">
        <w:rPr>
          <w:rFonts w:ascii="Times New Roman" w:eastAsia="Times New Roman" w:hAnsi="Times New Roman" w:cs="Times New Roman"/>
          <w:sz w:val="24"/>
          <w:szCs w:val="24"/>
          <w:lang w:eastAsia="ru-RU"/>
        </w:rPr>
        <w:t xml:space="preserve">исходя из фактического объема оказанных услуг Исполнителем в срок </w:t>
      </w:r>
      <w:r w:rsidRPr="002673F5">
        <w:rPr>
          <w:rFonts w:ascii="Times New Roman" w:eastAsia="Times New Roman" w:hAnsi="Times New Roman" w:cs="Times New Roman"/>
          <w:sz w:val="24"/>
          <w:szCs w:val="24"/>
          <w:lang w:eastAsia="ar-SA"/>
        </w:rPr>
        <w:t>не позднее 15 (пятнадцати) рабочих дней</w:t>
      </w:r>
      <w:r w:rsidRPr="002673F5">
        <w:rPr>
          <w:rFonts w:ascii="Times New Roman" w:eastAsia="Times New Roman" w:hAnsi="Times New Roman" w:cs="Times New Roman"/>
          <w:b/>
          <w:sz w:val="24"/>
          <w:szCs w:val="24"/>
          <w:lang w:eastAsia="ar-SA"/>
        </w:rPr>
        <w:t xml:space="preserve"> </w:t>
      </w:r>
      <w:r w:rsidRPr="002673F5">
        <w:rPr>
          <w:rFonts w:ascii="Times New Roman" w:eastAsia="Times New Roman" w:hAnsi="Times New Roman" w:cs="Times New Roman"/>
          <w:sz w:val="24"/>
          <w:szCs w:val="24"/>
          <w:lang w:eastAsia="ar-SA"/>
        </w:rPr>
        <w:t xml:space="preserve">с момента подписания Заказчиком Акта оказанных услуг и предоставления Исполнителем надлежаще оформленных и подписанных финансово-отчетных документов (счет, счет-фактура (при наличии), </w:t>
      </w:r>
      <w:r w:rsidR="00AD0968" w:rsidRPr="002673F5">
        <w:rPr>
          <w:rFonts w:ascii="Times New Roman" w:eastAsia="Times New Roman" w:hAnsi="Times New Roman"/>
          <w:kern w:val="1"/>
          <w:sz w:val="24"/>
          <w:szCs w:val="24"/>
          <w:lang w:eastAsia="ar-SA"/>
        </w:rPr>
        <w:t xml:space="preserve">а также документы, </w:t>
      </w:r>
      <w:r w:rsidR="00EE38B8" w:rsidRPr="002673F5">
        <w:rPr>
          <w:rFonts w:ascii="Times New Roman" w:eastAsia="Times New Roman" w:hAnsi="Times New Roman"/>
          <w:kern w:val="1"/>
          <w:sz w:val="24"/>
          <w:szCs w:val="24"/>
          <w:lang w:eastAsia="ar-SA"/>
        </w:rPr>
        <w:t>указанные в таблице 10</w:t>
      </w:r>
      <w:r w:rsidR="00F623E0" w:rsidRPr="002673F5">
        <w:rPr>
          <w:rFonts w:ascii="Times New Roman" w:eastAsia="Times New Roman" w:hAnsi="Times New Roman"/>
          <w:kern w:val="1"/>
          <w:sz w:val="24"/>
          <w:szCs w:val="24"/>
          <w:lang w:eastAsia="ar-SA"/>
        </w:rPr>
        <w:t>.</w:t>
      </w:r>
      <w:r w:rsidR="00AD0968" w:rsidRPr="002673F5">
        <w:rPr>
          <w:rFonts w:ascii="Times New Roman" w:eastAsia="Times New Roman" w:hAnsi="Times New Roman"/>
          <w:kern w:val="1"/>
          <w:sz w:val="24"/>
          <w:szCs w:val="24"/>
          <w:lang w:eastAsia="ar-SA"/>
        </w:rPr>
        <w:t xml:space="preserve"> </w:t>
      </w:r>
      <w:r w:rsidR="00F623E0" w:rsidRPr="002673F5">
        <w:rPr>
          <w:rFonts w:ascii="Times New Roman" w:eastAsia="Times New Roman" w:hAnsi="Times New Roman" w:cs="Times New Roman"/>
          <w:sz w:val="24"/>
          <w:szCs w:val="24"/>
        </w:rPr>
        <w:t>Отчетные документы по результатам оказания услуг</w:t>
      </w:r>
      <w:r w:rsidR="00F623E0" w:rsidRPr="002673F5">
        <w:rPr>
          <w:rFonts w:ascii="Times New Roman" w:eastAsia="Times New Roman" w:hAnsi="Times New Roman"/>
          <w:kern w:val="1"/>
          <w:sz w:val="24"/>
          <w:szCs w:val="24"/>
          <w:lang w:eastAsia="ar-SA"/>
        </w:rPr>
        <w:t xml:space="preserve"> </w:t>
      </w:r>
      <w:r w:rsidR="00AD0968" w:rsidRPr="002673F5">
        <w:rPr>
          <w:rFonts w:ascii="Times New Roman" w:eastAsia="Times New Roman" w:hAnsi="Times New Roman"/>
          <w:kern w:val="1"/>
          <w:sz w:val="24"/>
          <w:szCs w:val="24"/>
          <w:lang w:eastAsia="ar-SA"/>
        </w:rPr>
        <w:t>Техническо</w:t>
      </w:r>
      <w:r w:rsidR="00F623E0" w:rsidRPr="002673F5">
        <w:rPr>
          <w:rFonts w:ascii="Times New Roman" w:eastAsia="Times New Roman" w:hAnsi="Times New Roman"/>
          <w:kern w:val="1"/>
          <w:sz w:val="24"/>
          <w:szCs w:val="24"/>
          <w:lang w:eastAsia="ar-SA"/>
        </w:rPr>
        <w:t>го задания</w:t>
      </w:r>
      <w:r w:rsidRPr="002673F5">
        <w:rPr>
          <w:rFonts w:ascii="Times New Roman" w:eastAsia="Times New Roman" w:hAnsi="Times New Roman" w:cs="Times New Roman"/>
          <w:sz w:val="24"/>
          <w:szCs w:val="24"/>
          <w:lang w:eastAsia="ar-SA"/>
        </w:rPr>
        <w:t>).</w:t>
      </w:r>
      <w:r w:rsidRPr="002673F5">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w:t>
      </w:r>
      <w:r w:rsidRPr="002673F5">
        <w:rPr>
          <w:rFonts w:ascii="Times New Roman" w:eastAsia="Calibri" w:hAnsi="Times New Roman" w:cs="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rsidR="00D73DD0" w:rsidRPr="002673F5" w:rsidRDefault="00D73DD0" w:rsidP="00D73DD0">
      <w:pPr>
        <w:widowControl w:val="0"/>
        <w:suppressLineNumbers/>
        <w:shd w:val="clear" w:color="auto" w:fill="FFFFFF"/>
        <w:spacing w:after="0" w:line="240" w:lineRule="auto"/>
        <w:ind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t>За правильность предоставления банковских реквизитов ответственность несет Исполнитель.</w:t>
      </w:r>
    </w:p>
    <w:p w:rsidR="00D73DD0" w:rsidRPr="002673F5" w:rsidRDefault="00D73DD0" w:rsidP="00D73DD0">
      <w:pPr>
        <w:widowControl w:val="0"/>
        <w:suppressLineNumbers/>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kern w:val="1"/>
          <w:sz w:val="24"/>
          <w:szCs w:val="24"/>
          <w:lang w:eastAsia="ar-SA"/>
        </w:rPr>
        <w:t xml:space="preserve">2.8. </w:t>
      </w:r>
      <w:r w:rsidRPr="002673F5">
        <w:rPr>
          <w:rFonts w:ascii="Times New Roman" w:eastAsia="Times New Roman" w:hAnsi="Times New Roman" w:cs="Times New Roman"/>
          <w:sz w:val="24"/>
          <w:szCs w:val="24"/>
          <w:lang w:eastAsia="ar-SA"/>
        </w:rPr>
        <w:t xml:space="preserve"> В случаях начисления Заказчиком Исполнителю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w:t>
      </w:r>
      <w:r w:rsidRPr="002673F5">
        <w:rPr>
          <w:rFonts w:ascii="Times New Roman" w:eastAsia="Times New Roman" w:hAnsi="Times New Roman" w:cs="Times New Roman"/>
          <w:sz w:val="24"/>
          <w:szCs w:val="24"/>
          <w:lang w:eastAsia="ru-RU"/>
        </w:rPr>
        <w:t xml:space="preserve">Исполнителя </w:t>
      </w:r>
      <w:r w:rsidRPr="002673F5">
        <w:rPr>
          <w:rFonts w:ascii="Times New Roman" w:eastAsia="Times New Roman" w:hAnsi="Times New Roman" w:cs="Times New Roman"/>
          <w:sz w:val="24"/>
          <w:szCs w:val="24"/>
          <w:lang w:eastAsia="ar-SA"/>
        </w:rPr>
        <w:t xml:space="preserve">денежных средств в счет уплаты в полном объеме начисленной и выставленной Заказчиком неустойки (штрафа, пени) и (или) возмещения </w:t>
      </w:r>
      <w:r w:rsidRPr="002673F5">
        <w:rPr>
          <w:rFonts w:ascii="Times New Roman" w:eastAsia="Times New Roman" w:hAnsi="Times New Roman" w:cs="Times New Roman"/>
          <w:sz w:val="24"/>
          <w:szCs w:val="24"/>
          <w:lang w:eastAsia="ru-RU"/>
        </w:rPr>
        <w:t xml:space="preserve">Исполнителем </w:t>
      </w:r>
      <w:r w:rsidRPr="002673F5">
        <w:rPr>
          <w:rFonts w:ascii="Times New Roman" w:eastAsia="Times New Roman" w:hAnsi="Times New Roman" w:cs="Times New Roman"/>
          <w:sz w:val="24"/>
          <w:szCs w:val="24"/>
          <w:lang w:eastAsia="ar-SA"/>
        </w:rPr>
        <w:t xml:space="preserve">убытков, согласно предъявленным Заказчиком требованиям, на основании подписанных Заказчиком финансовых документов и представленных </w:t>
      </w:r>
      <w:r w:rsidRPr="002673F5">
        <w:rPr>
          <w:rFonts w:ascii="Times New Roman" w:eastAsia="Times New Roman" w:hAnsi="Times New Roman" w:cs="Times New Roman"/>
          <w:sz w:val="24"/>
          <w:szCs w:val="24"/>
          <w:lang w:eastAsia="ru-RU"/>
        </w:rPr>
        <w:t xml:space="preserve">Исполнителем </w:t>
      </w:r>
      <w:r w:rsidRPr="002673F5">
        <w:rPr>
          <w:rFonts w:ascii="Times New Roman" w:eastAsia="Times New Roman" w:hAnsi="Times New Roman" w:cs="Times New Roman"/>
          <w:sz w:val="24"/>
          <w:szCs w:val="24"/>
          <w:lang w:eastAsia="ar-SA"/>
        </w:rPr>
        <w:t>отчетных документов.</w:t>
      </w:r>
    </w:p>
    <w:p w:rsidR="00D73DD0" w:rsidRPr="002673F5" w:rsidRDefault="00D73DD0" w:rsidP="00D73DD0">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2673F5">
        <w:rPr>
          <w:rFonts w:ascii="Times New Roman" w:eastAsia="Times New Roman" w:hAnsi="Times New Roman" w:cs="Times New Roman"/>
          <w:sz w:val="24"/>
          <w:szCs w:val="24"/>
          <w:lang w:eastAsia="ar-SA"/>
        </w:rPr>
        <w:lastRenderedPageBreak/>
        <w:t xml:space="preserve">Если </w:t>
      </w:r>
      <w:r w:rsidRPr="002673F5">
        <w:rPr>
          <w:rFonts w:ascii="Times New Roman" w:eastAsia="Times New Roman" w:hAnsi="Times New Roman" w:cs="Times New Roman"/>
          <w:sz w:val="24"/>
          <w:szCs w:val="24"/>
          <w:lang w:eastAsia="ru-RU"/>
        </w:rPr>
        <w:t xml:space="preserve">Исполнитель </w:t>
      </w:r>
      <w:r w:rsidRPr="002673F5">
        <w:rPr>
          <w:rFonts w:ascii="Times New Roman" w:eastAsia="Times New Roman" w:hAnsi="Times New Roman" w:cs="Times New Roman"/>
          <w:sz w:val="24"/>
          <w:szCs w:val="24"/>
          <w:lang w:eastAsia="ar-SA"/>
        </w:rPr>
        <w:t xml:space="preserve">отказался от уплаты неустойки (пени, штрафа) Заказчик вправе обратится в уполномоченный банк </w:t>
      </w:r>
      <w:r w:rsidRPr="002673F5">
        <w:rPr>
          <w:rFonts w:ascii="Times New Roman" w:eastAsia="Times New Roman" w:hAnsi="Times New Roman" w:cs="Times New Roman"/>
          <w:sz w:val="24"/>
          <w:szCs w:val="24"/>
          <w:lang w:eastAsia="ru-RU"/>
        </w:rPr>
        <w:t xml:space="preserve">Исполнителя </w:t>
      </w:r>
      <w:r w:rsidRPr="002673F5">
        <w:rPr>
          <w:rFonts w:ascii="Times New Roman" w:eastAsia="Times New Roman" w:hAnsi="Times New Roman" w:cs="Times New Roman"/>
          <w:sz w:val="24"/>
          <w:szCs w:val="24"/>
          <w:lang w:eastAsia="ar-SA"/>
        </w:rPr>
        <w:t>за обеспечением Контракта. В указанном случае оплата производится Заказчиком после покрытия суммы неустойки.</w:t>
      </w:r>
    </w:p>
    <w:p w:rsidR="00D73DD0" w:rsidRPr="002673F5" w:rsidRDefault="00D73DD0" w:rsidP="00D73DD0">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color w:val="000000"/>
          <w:sz w:val="24"/>
          <w:szCs w:val="24"/>
          <w:lang w:eastAsia="ru-RU"/>
        </w:rPr>
        <w:t xml:space="preserve">2.9. </w:t>
      </w:r>
      <w:r w:rsidRPr="002673F5">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Исполнителем обеспечение Контракта не покрывает всей суммы неустойки, выставленной Исполнителю.</w:t>
      </w:r>
    </w:p>
    <w:p w:rsidR="00435F9F" w:rsidRPr="002673F5"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2.1</w:t>
      </w:r>
      <w:r w:rsidR="00D73DD0" w:rsidRPr="002673F5">
        <w:rPr>
          <w:rFonts w:ascii="Times New Roman" w:eastAsia="Times New Roman" w:hAnsi="Times New Roman" w:cs="Times New Roman"/>
          <w:sz w:val="24"/>
          <w:szCs w:val="24"/>
          <w:lang w:eastAsia="ru-RU"/>
        </w:rPr>
        <w:t>0</w:t>
      </w:r>
      <w:r w:rsidRPr="002673F5">
        <w:rPr>
          <w:rFonts w:ascii="Times New Roman" w:eastAsia="Times New Roman" w:hAnsi="Times New Roman" w:cs="Times New Roman"/>
          <w:sz w:val="24"/>
          <w:szCs w:val="24"/>
          <w:lang w:eastAsia="ru-RU"/>
        </w:rPr>
        <w:t>.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2673F5">
        <w:rPr>
          <w:rFonts w:ascii="Times New Roman" w:eastAsia="Times New Roman" w:hAnsi="Times New Roman" w:cs="Times New Roman"/>
          <w:sz w:val="24"/>
          <w:szCs w:val="24"/>
          <w:lang w:eastAsia="ru-RU"/>
        </w:rPr>
        <w:t xml:space="preserve"> </w:t>
      </w:r>
      <w:r w:rsidRPr="002673F5">
        <w:rPr>
          <w:rFonts w:ascii="Times New Roman" w:eastAsia="Times New Roman" w:hAnsi="Times New Roman" w:cs="Times New Roman"/>
          <w:sz w:val="24"/>
          <w:szCs w:val="24"/>
          <w:lang w:eastAsia="ru-RU"/>
        </w:rPr>
        <w:t xml:space="preserve">95 </w:t>
      </w:r>
      <w:r w:rsidR="007C5F8D" w:rsidRPr="002673F5">
        <w:rPr>
          <w:rFonts w:ascii="Times New Roman" w:eastAsia="Times New Roman" w:hAnsi="Times New Roman" w:cs="Times New Roman"/>
          <w:color w:val="000000"/>
          <w:sz w:val="24"/>
          <w:szCs w:val="24"/>
          <w:lang w:eastAsia="ru-RU"/>
        </w:rPr>
        <w:t>Федерального закона № 44-ФЗ</w:t>
      </w:r>
      <w:r w:rsidRPr="002673F5">
        <w:rPr>
          <w:rFonts w:ascii="Times New Roman" w:eastAsia="Times New Roman" w:hAnsi="Times New Roman" w:cs="Times New Roman"/>
          <w:sz w:val="24"/>
          <w:szCs w:val="24"/>
          <w:lang w:eastAsia="ru-RU"/>
        </w:rPr>
        <w:t>.</w:t>
      </w:r>
    </w:p>
    <w:p w:rsidR="00435F9F" w:rsidRPr="002673F5"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12"/>
          <w:szCs w:val="12"/>
          <w:lang w:eastAsia="ru-RU"/>
        </w:rPr>
      </w:pPr>
    </w:p>
    <w:p w:rsidR="00435F9F" w:rsidRPr="002673F5" w:rsidRDefault="00435F9F" w:rsidP="000C37C6">
      <w:pPr>
        <w:tabs>
          <w:tab w:val="left" w:pos="142"/>
        </w:tabs>
        <w:suppressAutoHyphens/>
        <w:spacing w:after="0" w:line="240" w:lineRule="auto"/>
        <w:ind w:firstLine="567"/>
        <w:jc w:val="center"/>
        <w:rPr>
          <w:rFonts w:ascii="Times New Roman" w:eastAsia="Times New Roman" w:hAnsi="Times New Roman" w:cs="Times New Roman"/>
          <w:b/>
          <w:kern w:val="1"/>
          <w:sz w:val="24"/>
          <w:szCs w:val="24"/>
          <w:lang w:eastAsia="ar-SA"/>
        </w:rPr>
      </w:pPr>
      <w:r w:rsidRPr="002673F5">
        <w:rPr>
          <w:rFonts w:ascii="Times New Roman" w:eastAsia="Times New Roman" w:hAnsi="Times New Roman" w:cs="Times New Roman"/>
          <w:b/>
          <w:kern w:val="1"/>
          <w:sz w:val="24"/>
          <w:szCs w:val="24"/>
          <w:lang w:eastAsia="ar-SA"/>
        </w:rPr>
        <w:t>3. ПРАВА И ОБЯЗАННОСТИ СТОРОН</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3.1. Заказчик вправе:</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3.1.1. Требовать </w:t>
      </w:r>
      <w:proofErr w:type="gramStart"/>
      <w:r w:rsidRPr="002673F5">
        <w:rPr>
          <w:rFonts w:ascii="Times New Roman" w:eastAsia="Times New Roman" w:hAnsi="Times New Roman" w:cs="Times New Roman"/>
          <w:sz w:val="24"/>
          <w:szCs w:val="24"/>
          <w:lang w:eastAsia="ru-RU"/>
        </w:rPr>
        <w:t>от Исполнителя</w:t>
      </w:r>
      <w:proofErr w:type="gramEnd"/>
      <w:r w:rsidRPr="002673F5">
        <w:rPr>
          <w:rFonts w:ascii="Times New Roman" w:eastAsia="Times New Roman" w:hAnsi="Times New Roman" w:cs="Times New Roman"/>
          <w:sz w:val="24"/>
          <w:szCs w:val="24"/>
          <w:lang w:eastAsia="ru-RU"/>
        </w:rPr>
        <w:t xml:space="preserve">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3.1.2. Требовать от Исполнителя представления надлежащим образом оформленной отчетной и финансовой документации, подтверждающих исполнение обязательств </w:t>
      </w:r>
      <w:proofErr w:type="gramStart"/>
      <w:r w:rsidRPr="002673F5">
        <w:rPr>
          <w:rFonts w:ascii="Times New Roman" w:eastAsia="Times New Roman" w:hAnsi="Times New Roman" w:cs="Times New Roman"/>
          <w:sz w:val="24"/>
          <w:szCs w:val="24"/>
          <w:lang w:eastAsia="ru-RU"/>
        </w:rPr>
        <w:t>по  настоящему</w:t>
      </w:r>
      <w:proofErr w:type="gramEnd"/>
      <w:r w:rsidRPr="002673F5">
        <w:rPr>
          <w:rFonts w:ascii="Times New Roman" w:eastAsia="Times New Roman" w:hAnsi="Times New Roman" w:cs="Times New Roman"/>
          <w:sz w:val="24"/>
          <w:szCs w:val="24"/>
          <w:lang w:eastAsia="ru-RU"/>
        </w:rPr>
        <w:t xml:space="preserve"> Контракту.</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3.1.3. Письменно запрашивать информацию о ходе оказываемых услуг. На данный запрос Исполнитель предоставляет ответ в письменной форме в течение 5 (пяти) рабочих дней.</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3.1.4. Осуществлять контроль за качеством, объемом,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3.1.5. Отказаться от приемки оказанных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3.1.6. Ссылаться на недостатки услуг (также выявленные после окончания срока действия Контракта), в том числе в части объема и стоимости этих услуг, по результатам проведенных уполномоченными контрольными органами проверок использования денежных средств.</w:t>
      </w:r>
    </w:p>
    <w:p w:rsidR="00623EEF" w:rsidRPr="002673F5" w:rsidRDefault="00623EEF" w:rsidP="00623EEF">
      <w:pPr>
        <w:tabs>
          <w:tab w:val="left" w:pos="2268"/>
        </w:tabs>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3.1.7. Пользоваться иными правами, установленными Контрактом и законодательством Российской Федерации.</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3.2. Заказчик обязан:</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3.2.1. Проверить при приемке оказанных услуг качество их выполнения и объем и, в случае обнаружения недостатков, потребовать от Исполнителя их устранения или отказаться от приемки оказанных услуг.</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3.2.3. Своевременно принять и оплатить надлежащим образом оказанные услуги в соответствии с настоящим Контрактом.</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 xml:space="preserve">3.2.4. При получении от Исполнителя уведомления о приостановлении оказания услуг в случаях, установленных настоящим Контрактом, рассмотреть вопрос о целесообразности и порядке продолжения оказания услуг. </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3.2.5. Обеспечить конфиденциальность информации, предоставленной Исполнителем в ходе исполнения обязательств по Контракту.</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3.2.6. Исполнять иные обязанности, предусмотренные законодательством Российской Федерации и условиями Контракта.</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3.3. Исполнитель вправе:</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lastRenderedPageBreak/>
        <w:t>3.3.1. Требовать своевременной оплаты оказанных услуг в соответствии с разделом 2 настоящего Контракта.</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3.3.2. Письменно запрашивать у Заказчика разъяснения и уточнения относительно оказания услуг в рамках настоящего Контракта.</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3.3.3.</w:t>
      </w:r>
      <w:r w:rsidRPr="002673F5">
        <w:rPr>
          <w:rFonts w:ascii="Times New Roman" w:eastAsia="Times New Roman" w:hAnsi="Times New Roman" w:cs="Times New Roman"/>
          <w:bCs/>
          <w:sz w:val="24"/>
          <w:szCs w:val="24"/>
          <w:lang w:eastAsia="ru-RU"/>
        </w:rPr>
        <w:t xml:space="preserve"> П</w:t>
      </w:r>
      <w:r w:rsidRPr="002673F5">
        <w:rPr>
          <w:rFonts w:ascii="Times New Roman" w:eastAsia="Times New Roman" w:hAnsi="Times New Roman" w:cs="Times New Roman"/>
          <w:sz w:val="24"/>
          <w:szCs w:val="24"/>
          <w:lang w:eastAsia="ru-RU"/>
        </w:rPr>
        <w:t xml:space="preserve">о предварительному согласованию с Заказчиком </w:t>
      </w:r>
      <w:r w:rsidRPr="002673F5">
        <w:rPr>
          <w:rFonts w:ascii="Times New Roman" w:eastAsia="Times New Roman" w:hAnsi="Times New Roman" w:cs="Times New Roman"/>
          <w:bCs/>
          <w:sz w:val="24"/>
          <w:szCs w:val="24"/>
          <w:lang w:eastAsia="ru-RU"/>
        </w:rPr>
        <w:t>вправе</w:t>
      </w:r>
      <w:r w:rsidRPr="002673F5">
        <w:rPr>
          <w:rFonts w:ascii="Times New Roman" w:eastAsia="Times New Roman" w:hAnsi="Times New Roman" w:cs="Times New Roman"/>
          <w:sz w:val="24"/>
          <w:szCs w:val="24"/>
          <w:lang w:eastAsia="ru-RU"/>
        </w:rPr>
        <w:t xml:space="preserve"> </w:t>
      </w:r>
      <w:r w:rsidRPr="002673F5">
        <w:rPr>
          <w:rFonts w:ascii="Times New Roman" w:eastAsia="Times New Roman" w:hAnsi="Times New Roman" w:cs="Times New Roman"/>
          <w:bCs/>
          <w:sz w:val="24"/>
          <w:szCs w:val="24"/>
          <w:lang w:eastAsia="ru-RU"/>
        </w:rPr>
        <w:t>досрочно</w:t>
      </w:r>
      <w:r w:rsidRPr="002673F5">
        <w:rPr>
          <w:rFonts w:ascii="Times New Roman" w:eastAsia="Times New Roman" w:hAnsi="Times New Roman" w:cs="Times New Roman"/>
          <w:sz w:val="24"/>
          <w:szCs w:val="24"/>
          <w:lang w:eastAsia="ru-RU"/>
        </w:rPr>
        <w:t xml:space="preserve"> </w:t>
      </w:r>
      <w:r w:rsidRPr="002673F5">
        <w:rPr>
          <w:rFonts w:ascii="Times New Roman" w:eastAsia="Times New Roman" w:hAnsi="Times New Roman" w:cs="Times New Roman"/>
          <w:bCs/>
          <w:sz w:val="24"/>
          <w:szCs w:val="24"/>
          <w:lang w:eastAsia="ru-RU"/>
        </w:rPr>
        <w:t>оказать</w:t>
      </w:r>
      <w:r w:rsidRPr="002673F5">
        <w:rPr>
          <w:rFonts w:ascii="Times New Roman" w:eastAsia="Times New Roman" w:hAnsi="Times New Roman" w:cs="Times New Roman"/>
          <w:sz w:val="24"/>
          <w:szCs w:val="24"/>
          <w:lang w:eastAsia="ru-RU"/>
        </w:rPr>
        <w:t xml:space="preserve"> </w:t>
      </w:r>
      <w:r w:rsidRPr="002673F5">
        <w:rPr>
          <w:rFonts w:ascii="Times New Roman" w:eastAsia="Times New Roman" w:hAnsi="Times New Roman" w:cs="Times New Roman"/>
          <w:bCs/>
          <w:sz w:val="24"/>
          <w:szCs w:val="24"/>
          <w:lang w:eastAsia="ru-RU"/>
        </w:rPr>
        <w:t>услуги</w:t>
      </w:r>
      <w:r w:rsidRPr="002673F5">
        <w:rPr>
          <w:rFonts w:ascii="Times New Roman" w:eastAsia="Times New Roman" w:hAnsi="Times New Roman" w:cs="Times New Roman"/>
          <w:sz w:val="24"/>
          <w:szCs w:val="24"/>
          <w:lang w:eastAsia="ru-RU"/>
        </w:rPr>
        <w:t xml:space="preserve"> и сдать их результат Заказчику. </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3.3.4. Пользоваться иными правами, установленными Контрактом и законодательством Российской Федерации.</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3.4. Исполнитель обязан:</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3.4.1. Своевременно и надлежащим образом оказать услуги в соответствии с требованиями законодательства Российской Федерации и условиями настоящего Контракта и Технического задания, а также представить Заказчику отчетную документацию по итогам исполнения настоящего Контракта.</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3.4.2.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3.4.3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3.4.4. Представить Заказчику сведения об изменении своего фактического местонахождения в срок не позднее 2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3.4.5. 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Контрактом срок, и сообщить об этом Заказчику немедленно после приостановления оказания услуг.</w:t>
      </w:r>
    </w:p>
    <w:p w:rsidR="00623EEF" w:rsidRPr="002673F5" w:rsidRDefault="004065BB" w:rsidP="00623EEF">
      <w:pPr>
        <w:spacing w:after="0" w:line="240" w:lineRule="auto"/>
        <w:ind w:firstLine="567"/>
        <w:jc w:val="both"/>
        <w:rPr>
          <w:rFonts w:ascii="Times New Roman" w:eastAsia="Calibri" w:hAnsi="Times New Roman" w:cs="Times New Roman"/>
          <w:spacing w:val="1"/>
          <w:sz w:val="24"/>
          <w:szCs w:val="24"/>
          <w:lang w:eastAsia="ru-RU"/>
        </w:rPr>
      </w:pPr>
      <w:r w:rsidRPr="002673F5">
        <w:rPr>
          <w:rFonts w:ascii="Times New Roman" w:eastAsia="Calibri" w:hAnsi="Times New Roman" w:cs="Times New Roman"/>
          <w:sz w:val="24"/>
          <w:szCs w:val="24"/>
          <w:lang w:eastAsia="ru-RU"/>
        </w:rPr>
        <w:t>3.4.6</w:t>
      </w:r>
      <w:r w:rsidR="00623EEF" w:rsidRPr="002673F5">
        <w:rPr>
          <w:rFonts w:ascii="Times New Roman" w:eastAsia="Calibri" w:hAnsi="Times New Roman" w:cs="Times New Roman"/>
          <w:sz w:val="24"/>
          <w:szCs w:val="24"/>
          <w:lang w:eastAsia="ru-RU"/>
        </w:rPr>
        <w:t xml:space="preserve">. </w:t>
      </w:r>
      <w:r w:rsidR="00623EEF" w:rsidRPr="002673F5">
        <w:rPr>
          <w:rFonts w:ascii="Times New Roman" w:eastAsia="Times New Roman" w:hAnsi="Times New Roman" w:cs="Times New Roman"/>
          <w:bCs/>
          <w:sz w:val="24"/>
          <w:szCs w:val="24"/>
          <w:lang w:eastAsia="ru-RU"/>
        </w:rPr>
        <w:t>Обеспечить устранение недостатков, выявленных Заказчиком при сдаче-приемке услуг и в течение всего гарантийного срока (в том числе к любой отчетной/сопроводительной документации) за свой счет, не позднее 3 (трех) рабочих дней со дня предоставления Заказчиком указанных требований.</w:t>
      </w:r>
    </w:p>
    <w:p w:rsidR="00623EEF" w:rsidRPr="002673F5" w:rsidRDefault="004065BB" w:rsidP="00623EEF">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color w:val="000000"/>
          <w:sz w:val="24"/>
          <w:szCs w:val="24"/>
          <w:lang w:eastAsia="ru-RU"/>
        </w:rPr>
        <w:t>3.4.7</w:t>
      </w:r>
      <w:r w:rsidR="00623EEF" w:rsidRPr="002673F5">
        <w:rPr>
          <w:rFonts w:ascii="Times New Roman" w:eastAsia="Times New Roman" w:hAnsi="Times New Roman" w:cs="Times New Roman"/>
          <w:color w:val="000000"/>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настоящего Контракта, а также в случае если законодательством Российской Федерации к лицам, осуществляющим оказание услуг, являющихся предметом настоящего Контракта, установлено требование об их обязательном членстве в саморегулируемой организации (или условие о наличии соответствующего доступа и т.д.), </w:t>
      </w:r>
      <w:r w:rsidR="00623EEF" w:rsidRPr="002673F5">
        <w:rPr>
          <w:rFonts w:ascii="Times New Roman" w:eastAsia="Times New Roman" w:hAnsi="Times New Roman" w:cs="Times New Roman"/>
          <w:bCs/>
          <w:sz w:val="24"/>
          <w:szCs w:val="24"/>
          <w:lang w:eastAsia="ru-RU"/>
        </w:rPr>
        <w:t xml:space="preserve">Исполнитель </w:t>
      </w:r>
      <w:r w:rsidR="00623EEF" w:rsidRPr="002673F5">
        <w:rPr>
          <w:rFonts w:ascii="Times New Roman" w:eastAsia="Times New Roman" w:hAnsi="Times New Roman" w:cs="Times New Roman"/>
          <w:color w:val="000000"/>
          <w:sz w:val="24"/>
          <w:szCs w:val="24"/>
          <w:lang w:eastAsia="ru-RU"/>
        </w:rPr>
        <w:t xml:space="preserve">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w:t>
      </w:r>
      <w:r w:rsidR="00623EEF" w:rsidRPr="002673F5">
        <w:rPr>
          <w:rFonts w:ascii="Times New Roman" w:eastAsia="Times New Roman" w:hAnsi="Times New Roman" w:cs="Times New Roman"/>
          <w:bCs/>
          <w:sz w:val="24"/>
          <w:szCs w:val="24"/>
          <w:lang w:eastAsia="ru-RU"/>
        </w:rPr>
        <w:t xml:space="preserve">Исполнителем </w:t>
      </w:r>
      <w:r w:rsidR="00623EEF" w:rsidRPr="002673F5">
        <w:rPr>
          <w:rFonts w:ascii="Times New Roman" w:eastAsia="Times New Roman" w:hAnsi="Times New Roman" w:cs="Times New Roman"/>
          <w:color w:val="000000"/>
          <w:sz w:val="24"/>
          <w:szCs w:val="24"/>
          <w:lang w:eastAsia="ru-RU"/>
        </w:rPr>
        <w:t>Заказчику при подписании настоящего Контракта.</w:t>
      </w:r>
    </w:p>
    <w:p w:rsidR="00623EEF" w:rsidRPr="002673F5" w:rsidRDefault="004065BB" w:rsidP="00623EEF">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673F5">
        <w:rPr>
          <w:rFonts w:ascii="Times New Roman" w:eastAsia="Times New Roman" w:hAnsi="Times New Roman" w:cs="Times New Roman"/>
          <w:color w:val="000000"/>
          <w:sz w:val="24"/>
          <w:szCs w:val="24"/>
          <w:lang w:eastAsia="ru-RU"/>
        </w:rPr>
        <w:t>3.4.8</w:t>
      </w:r>
      <w:r w:rsidR="00623EEF" w:rsidRPr="002673F5">
        <w:rPr>
          <w:rFonts w:ascii="Times New Roman" w:eastAsia="Times New Roman" w:hAnsi="Times New Roman" w:cs="Times New Roman"/>
          <w:color w:val="000000"/>
          <w:sz w:val="24"/>
          <w:szCs w:val="24"/>
          <w:lang w:eastAsia="ru-RU"/>
        </w:rPr>
        <w:t xml:space="preserve">. Исполнитель в десятидневный срок с момента окончания расчетов по исполнению данного </w:t>
      </w:r>
      <w:r w:rsidR="00623EEF" w:rsidRPr="002673F5">
        <w:rPr>
          <w:rFonts w:ascii="Times New Roman" w:eastAsia="Times New Roman" w:hAnsi="Times New Roman" w:cs="Times New Roman"/>
          <w:sz w:val="24"/>
          <w:szCs w:val="24"/>
          <w:lang w:eastAsia="ar-SA"/>
        </w:rPr>
        <w:t>Контракта</w:t>
      </w:r>
      <w:r w:rsidR="00623EEF" w:rsidRPr="002673F5">
        <w:rPr>
          <w:rFonts w:ascii="Times New Roman" w:eastAsia="Times New Roman" w:hAnsi="Times New Roman" w:cs="Times New Roman"/>
          <w:color w:val="000000"/>
          <w:sz w:val="24"/>
          <w:szCs w:val="24"/>
          <w:lang w:eastAsia="ru-RU"/>
        </w:rPr>
        <w:t xml:space="preserve"> выставляет Заказчику Акт сверки расчетов в 2-х экземплярах, подписанный со стороны Исполнителя. В случае, если в установленный срок Исполнитель не направил Заказчику Акт сверки расчетов, то принимается, что Заказчик выполнил свои обязательства в соответствии с условиями </w:t>
      </w:r>
      <w:r w:rsidR="00623EEF" w:rsidRPr="002673F5">
        <w:rPr>
          <w:rFonts w:ascii="Times New Roman" w:eastAsia="Times New Roman" w:hAnsi="Times New Roman" w:cs="Times New Roman"/>
          <w:sz w:val="24"/>
          <w:szCs w:val="24"/>
          <w:lang w:eastAsia="ar-SA"/>
        </w:rPr>
        <w:t>Контракта</w:t>
      </w:r>
      <w:r w:rsidR="00623EEF" w:rsidRPr="002673F5">
        <w:rPr>
          <w:rFonts w:ascii="Times New Roman" w:eastAsia="Times New Roman" w:hAnsi="Times New Roman" w:cs="Times New Roman"/>
          <w:color w:val="000000"/>
          <w:sz w:val="24"/>
          <w:szCs w:val="24"/>
          <w:lang w:eastAsia="ru-RU"/>
        </w:rPr>
        <w:t xml:space="preserve"> в полном объёме.</w:t>
      </w:r>
    </w:p>
    <w:p w:rsidR="00623EEF" w:rsidRPr="002673F5" w:rsidRDefault="004065BB" w:rsidP="00623EEF">
      <w:pPr>
        <w:pBdr>
          <w:top w:val="none" w:sz="0" w:space="0" w:color="000000"/>
          <w:left w:val="none" w:sz="0" w:space="0" w:color="000000"/>
          <w:bottom w:val="none" w:sz="0" w:space="0" w:color="000000"/>
          <w:right w:val="none" w:sz="0" w:space="0" w:color="000000"/>
        </w:pBdr>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3.4.9</w:t>
      </w:r>
      <w:r w:rsidR="00623EEF" w:rsidRPr="002673F5">
        <w:rPr>
          <w:rFonts w:ascii="Times New Roman" w:eastAsia="Times New Roman" w:hAnsi="Times New Roman" w:cs="Times New Roman"/>
          <w:sz w:val="24"/>
          <w:szCs w:val="24"/>
          <w:lang w:eastAsia="ru-RU"/>
        </w:rPr>
        <w:t>. Исполнять иные обязательства, предусмотренные действующим законодательством и настоящим Контрактом.</w:t>
      </w:r>
    </w:p>
    <w:p w:rsidR="00435F9F" w:rsidRPr="002673F5"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12"/>
          <w:szCs w:val="12"/>
          <w:lang w:eastAsia="ru-RU"/>
        </w:rPr>
      </w:pPr>
    </w:p>
    <w:p w:rsidR="00755DE5" w:rsidRPr="002673F5" w:rsidRDefault="00755DE5" w:rsidP="000844A6">
      <w:pPr>
        <w:numPr>
          <w:ilvl w:val="0"/>
          <w:numId w:val="49"/>
        </w:numPr>
        <w:tabs>
          <w:tab w:val="left" w:pos="284"/>
        </w:tabs>
        <w:spacing w:after="0" w:line="240" w:lineRule="auto"/>
        <w:jc w:val="center"/>
        <w:rPr>
          <w:rFonts w:ascii="Times New Roman" w:hAnsi="Times New Roman" w:cs="Times New Roman"/>
          <w:b/>
          <w:bCs/>
          <w:sz w:val="24"/>
        </w:rPr>
      </w:pPr>
      <w:r w:rsidRPr="002673F5">
        <w:rPr>
          <w:rFonts w:ascii="Times New Roman" w:hAnsi="Times New Roman" w:cs="Times New Roman"/>
          <w:b/>
          <w:bCs/>
          <w:sz w:val="24"/>
        </w:rPr>
        <w:lastRenderedPageBreak/>
        <w:t>ПОРЯДОК, СРОКИ И УСЛОВИЯ ОКАЗАНИЯ УСЛУГ</w:t>
      </w:r>
    </w:p>
    <w:p w:rsidR="00E642C1" w:rsidRPr="002673F5" w:rsidRDefault="00755DE5" w:rsidP="00AD0968">
      <w:pPr>
        <w:keepNext/>
        <w:keepLines/>
        <w:numPr>
          <w:ilvl w:val="1"/>
          <w:numId w:val="48"/>
        </w:numPr>
        <w:tabs>
          <w:tab w:val="left" w:pos="993"/>
        </w:tabs>
        <w:spacing w:after="0" w:line="240" w:lineRule="auto"/>
        <w:ind w:left="0" w:firstLine="567"/>
        <w:jc w:val="both"/>
        <w:outlineLvl w:val="0"/>
        <w:rPr>
          <w:rFonts w:ascii="Times New Roman" w:hAnsi="Times New Roman" w:cs="Times New Roman"/>
          <w:sz w:val="24"/>
          <w:szCs w:val="24"/>
        </w:rPr>
      </w:pPr>
      <w:r w:rsidRPr="002673F5">
        <w:rPr>
          <w:rFonts w:ascii="Times New Roman" w:eastAsia="Calibri" w:hAnsi="Times New Roman" w:cs="Times New Roman"/>
          <w:sz w:val="24"/>
        </w:rPr>
        <w:t xml:space="preserve">Сроки оказания услуг: </w:t>
      </w:r>
      <w:r w:rsidR="00E642C1" w:rsidRPr="002673F5">
        <w:rPr>
          <w:rFonts w:ascii="Times New Roman" w:eastAsia="Times New Roman" w:hAnsi="Times New Roman" w:cs="Times New Roman"/>
          <w:sz w:val="24"/>
          <w:szCs w:val="24"/>
        </w:rPr>
        <w:t>с даты зак</w:t>
      </w:r>
      <w:r w:rsidR="00587ED1">
        <w:rPr>
          <w:rFonts w:ascii="Times New Roman" w:eastAsia="Times New Roman" w:hAnsi="Times New Roman" w:cs="Times New Roman"/>
          <w:sz w:val="24"/>
          <w:szCs w:val="24"/>
        </w:rPr>
        <w:t>лючения контракта до 30.04.2020, в соответствии со сроками выполнения этапов оказания услуг, установленных п. 7. Технического задания.</w:t>
      </w:r>
    </w:p>
    <w:p w:rsidR="0041405D" w:rsidRPr="002673F5" w:rsidRDefault="00755DE5" w:rsidP="00AD0968">
      <w:pPr>
        <w:keepNext/>
        <w:keepLines/>
        <w:numPr>
          <w:ilvl w:val="1"/>
          <w:numId w:val="48"/>
        </w:numPr>
        <w:tabs>
          <w:tab w:val="left" w:pos="993"/>
        </w:tabs>
        <w:spacing w:after="0" w:line="240" w:lineRule="auto"/>
        <w:ind w:left="0" w:firstLine="567"/>
        <w:jc w:val="both"/>
        <w:outlineLvl w:val="0"/>
        <w:rPr>
          <w:rFonts w:ascii="Times New Roman" w:hAnsi="Times New Roman" w:cs="Times New Roman"/>
          <w:sz w:val="24"/>
          <w:szCs w:val="24"/>
        </w:rPr>
      </w:pPr>
      <w:r w:rsidRPr="002673F5">
        <w:rPr>
          <w:rFonts w:ascii="Times New Roman" w:hAnsi="Times New Roman" w:cs="Times New Roman"/>
          <w:sz w:val="24"/>
          <w:lang w:eastAsia="ar-SA"/>
        </w:rPr>
        <w:t xml:space="preserve">Исполнитель письменно уведомляет Заказчика о факте завершения оказания услуг и представляет Заказчику комплект </w:t>
      </w:r>
      <w:r w:rsidRPr="002673F5">
        <w:rPr>
          <w:rFonts w:ascii="Times New Roman" w:hAnsi="Times New Roman" w:cs="Times New Roman"/>
          <w:sz w:val="24"/>
          <w:szCs w:val="24"/>
          <w:lang w:eastAsia="ar-SA"/>
        </w:rPr>
        <w:t>отчетной документации, предусмотренной настоящим Контрактом</w:t>
      </w:r>
      <w:r w:rsidR="008173F8" w:rsidRPr="002673F5">
        <w:rPr>
          <w:rFonts w:ascii="Times New Roman" w:hAnsi="Times New Roman" w:cs="Times New Roman"/>
          <w:sz w:val="24"/>
          <w:szCs w:val="24"/>
          <w:lang w:eastAsia="ar-SA"/>
        </w:rPr>
        <w:t xml:space="preserve"> и Техническим заданием</w:t>
      </w:r>
      <w:r w:rsidRPr="002673F5">
        <w:rPr>
          <w:rFonts w:ascii="Times New Roman" w:hAnsi="Times New Roman" w:cs="Times New Roman"/>
          <w:sz w:val="24"/>
          <w:szCs w:val="24"/>
          <w:lang w:eastAsia="ar-SA"/>
        </w:rPr>
        <w:t>, Акт</w:t>
      </w:r>
      <w:r w:rsidR="006619C5" w:rsidRPr="002673F5">
        <w:rPr>
          <w:rFonts w:ascii="Times New Roman" w:hAnsi="Times New Roman" w:cs="Times New Roman"/>
          <w:sz w:val="24"/>
          <w:szCs w:val="24"/>
          <w:lang w:eastAsia="ar-SA"/>
        </w:rPr>
        <w:t xml:space="preserve"> сдачи-приемки</w:t>
      </w:r>
      <w:r w:rsidRPr="002673F5">
        <w:rPr>
          <w:rFonts w:ascii="Times New Roman" w:hAnsi="Times New Roman" w:cs="Times New Roman"/>
          <w:sz w:val="24"/>
          <w:szCs w:val="24"/>
          <w:lang w:eastAsia="ar-SA"/>
        </w:rPr>
        <w:t xml:space="preserve"> оказанных услуг, подписанный Исполнителем, в 2 (двух) экземплярах.</w:t>
      </w:r>
    </w:p>
    <w:p w:rsidR="00755DE5" w:rsidRPr="002673F5" w:rsidRDefault="0041405D" w:rsidP="0041405D">
      <w:pPr>
        <w:keepNext/>
        <w:keepLines/>
        <w:numPr>
          <w:ilvl w:val="1"/>
          <w:numId w:val="48"/>
        </w:numPr>
        <w:tabs>
          <w:tab w:val="left" w:pos="993"/>
        </w:tabs>
        <w:spacing w:after="0" w:line="240" w:lineRule="auto"/>
        <w:ind w:left="0" w:firstLine="567"/>
        <w:jc w:val="both"/>
        <w:outlineLvl w:val="0"/>
        <w:rPr>
          <w:rFonts w:ascii="Times New Roman" w:hAnsi="Times New Roman" w:cs="Times New Roman"/>
          <w:sz w:val="24"/>
          <w:szCs w:val="24"/>
        </w:rPr>
      </w:pPr>
      <w:r w:rsidRPr="002673F5">
        <w:rPr>
          <w:rFonts w:ascii="Times New Roman" w:hAnsi="Times New Roman" w:cs="Times New Roman"/>
          <w:sz w:val="24"/>
          <w:szCs w:val="24"/>
        </w:rPr>
        <w:t>Не позднее 10 (десяти) рабочих дней после получения от Исполнителя документов Заказчик рассматривает результаты, проводит экспертизу и осуществляет приемку оказанных услуг на предмет соответствия их количеству, качеству и иным требованиям, изложенным в Контракте и Техническом задании, и направляет Исполнителю подписанный Заказчиком 1 (один) экземпляр Акт сдачи-приемки оказанных услуг, либо запрос о предоставлении разъяснений относительно оказанных услуг, либо мотивированный отказ от принятия оказанных услуг, с перечнем выявленных недостатков и сроком их устранения.</w:t>
      </w:r>
      <w:r w:rsidR="00755DE5" w:rsidRPr="002673F5">
        <w:rPr>
          <w:rFonts w:ascii="Times New Roman" w:hAnsi="Times New Roman" w:cs="Times New Roman"/>
          <w:sz w:val="24"/>
          <w:szCs w:val="24"/>
          <w:lang w:eastAsia="ar-SA"/>
        </w:rPr>
        <w:t xml:space="preserve"> В случае отказа Заказчика от принятия результатов оказанных услуг в связи с необходимостью устранения недостатков результатов оказанных услуг Исполнитель обязуется в срок, установленный в акте, составленном Заказчиком, устранить указанные недостатки за свой счет.</w:t>
      </w:r>
    </w:p>
    <w:p w:rsidR="00755DE5" w:rsidRPr="002673F5" w:rsidRDefault="00755DE5" w:rsidP="000844A6">
      <w:pPr>
        <w:numPr>
          <w:ilvl w:val="1"/>
          <w:numId w:val="48"/>
        </w:numPr>
        <w:tabs>
          <w:tab w:val="left" w:pos="993"/>
        </w:tabs>
        <w:suppressAutoHyphens/>
        <w:spacing w:after="0" w:line="240" w:lineRule="auto"/>
        <w:ind w:left="0" w:firstLine="567"/>
        <w:contextualSpacing/>
        <w:jc w:val="both"/>
        <w:rPr>
          <w:rFonts w:ascii="Times New Roman" w:hAnsi="Times New Roman" w:cs="Times New Roman"/>
          <w:sz w:val="24"/>
          <w:lang w:eastAsia="ar-SA"/>
        </w:rPr>
      </w:pPr>
      <w:r w:rsidRPr="002673F5">
        <w:rPr>
          <w:rFonts w:ascii="Times New Roman" w:hAnsi="Times New Roman" w:cs="Times New Roman"/>
          <w:sz w:val="24"/>
          <w:szCs w:val="24"/>
          <w:lang w:eastAsia="ar-SA"/>
        </w:rPr>
        <w:t>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r w:rsidRPr="002673F5">
        <w:rPr>
          <w:rFonts w:ascii="Times New Roman" w:hAnsi="Times New Roman" w:cs="Times New Roman"/>
          <w:sz w:val="24"/>
          <w:szCs w:val="24"/>
        </w:rPr>
        <w:t xml:space="preserve"> В случае привлечения Заказчиком экспертной организации (эксперта) для проведения экспертизы результатов</w:t>
      </w:r>
      <w:r w:rsidRPr="002673F5">
        <w:rPr>
          <w:rFonts w:ascii="Times New Roman" w:hAnsi="Times New Roman" w:cs="Times New Roman"/>
          <w:sz w:val="24"/>
        </w:rPr>
        <w:t xml:space="preserve"> оказанных услуг на предмет соответствия условиям Контракта, срок приемки услуг пролонгируется на срок, необходимый для привлечения экспертной организации (эксперта) и проведения им экспертизы.</w:t>
      </w:r>
    </w:p>
    <w:p w:rsidR="00755DE5" w:rsidRPr="002673F5" w:rsidRDefault="00755DE5" w:rsidP="000844A6">
      <w:pPr>
        <w:numPr>
          <w:ilvl w:val="1"/>
          <w:numId w:val="48"/>
        </w:numPr>
        <w:tabs>
          <w:tab w:val="left" w:pos="993"/>
        </w:tabs>
        <w:suppressAutoHyphens/>
        <w:spacing w:after="0" w:line="240" w:lineRule="auto"/>
        <w:ind w:left="0" w:firstLine="567"/>
        <w:contextualSpacing/>
        <w:jc w:val="both"/>
        <w:rPr>
          <w:rFonts w:ascii="Times New Roman" w:hAnsi="Times New Roman" w:cs="Times New Roman"/>
          <w:sz w:val="24"/>
          <w:lang w:eastAsia="ar-SA"/>
        </w:rPr>
      </w:pPr>
      <w:r w:rsidRPr="002673F5">
        <w:rPr>
          <w:rFonts w:ascii="Times New Roman" w:hAnsi="Times New Roman" w:cs="Times New Roman"/>
          <w:sz w:val="24"/>
          <w:lang w:eastAsia="ar-SA"/>
        </w:rPr>
        <w:t xml:space="preserve">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w:t>
      </w:r>
      <w:r w:rsidR="00C4299A" w:rsidRPr="002673F5">
        <w:rPr>
          <w:rFonts w:ascii="Times New Roman" w:hAnsi="Times New Roman" w:cs="Times New Roman"/>
          <w:sz w:val="24"/>
          <w:lang w:eastAsia="ar-SA"/>
        </w:rPr>
        <w:t>2</w:t>
      </w:r>
      <w:r w:rsidRPr="002673F5">
        <w:rPr>
          <w:rFonts w:ascii="Times New Roman" w:hAnsi="Times New Roman" w:cs="Times New Roman"/>
          <w:sz w:val="24"/>
          <w:lang w:eastAsia="ar-SA"/>
        </w:rPr>
        <w:t xml:space="preserve"> (</w:t>
      </w:r>
      <w:r w:rsidR="00C4299A" w:rsidRPr="002673F5">
        <w:rPr>
          <w:rFonts w:ascii="Times New Roman" w:hAnsi="Times New Roman" w:cs="Times New Roman"/>
          <w:sz w:val="24"/>
          <w:lang w:eastAsia="ar-SA"/>
        </w:rPr>
        <w:t>двух</w:t>
      </w:r>
      <w:r w:rsidRPr="002673F5">
        <w:rPr>
          <w:rFonts w:ascii="Times New Roman" w:hAnsi="Times New Roman" w:cs="Times New Roman"/>
          <w:sz w:val="24"/>
          <w:lang w:eastAsia="ar-SA"/>
        </w:rPr>
        <w:t>) рабочих дней обязан предоставить Заказчику запрашиваемые разъяснения в отношении оказанных услуг или в срок, установленный в настоящем Контракте и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rsidR="00755DE5" w:rsidRPr="002673F5" w:rsidRDefault="00755DE5" w:rsidP="000844A6">
      <w:pPr>
        <w:numPr>
          <w:ilvl w:val="1"/>
          <w:numId w:val="48"/>
        </w:numPr>
        <w:tabs>
          <w:tab w:val="left" w:pos="993"/>
        </w:tabs>
        <w:suppressAutoHyphens/>
        <w:spacing w:after="0" w:line="240" w:lineRule="auto"/>
        <w:ind w:left="0" w:firstLine="567"/>
        <w:contextualSpacing/>
        <w:jc w:val="both"/>
        <w:rPr>
          <w:rFonts w:ascii="Times New Roman" w:hAnsi="Times New Roman" w:cs="Times New Roman"/>
          <w:sz w:val="24"/>
          <w:lang w:eastAsia="ar-SA"/>
        </w:rPr>
      </w:pPr>
      <w:r w:rsidRPr="002673F5">
        <w:rPr>
          <w:rFonts w:ascii="Times New Roman" w:hAnsi="Times New Roman" w:cs="Times New Roman"/>
          <w:sz w:val="24"/>
          <w:lang w:eastAsia="ar-SA"/>
        </w:rPr>
        <w:t>В случае если по результатам рассмотрения отчета об устранении недостатков 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 в порядке, предусмотренном в настоящем разделе Контракта.</w:t>
      </w:r>
    </w:p>
    <w:p w:rsidR="00755DE5" w:rsidRPr="002673F5" w:rsidRDefault="00755DE5" w:rsidP="000844A6">
      <w:pPr>
        <w:numPr>
          <w:ilvl w:val="1"/>
          <w:numId w:val="48"/>
        </w:numPr>
        <w:tabs>
          <w:tab w:val="left" w:pos="993"/>
        </w:tabs>
        <w:suppressAutoHyphens/>
        <w:spacing w:after="0" w:line="240" w:lineRule="auto"/>
        <w:ind w:left="0" w:firstLine="567"/>
        <w:contextualSpacing/>
        <w:jc w:val="both"/>
        <w:rPr>
          <w:rFonts w:ascii="Times New Roman" w:hAnsi="Times New Roman" w:cs="Times New Roman"/>
          <w:sz w:val="24"/>
          <w:lang w:eastAsia="ar-SA"/>
        </w:rPr>
      </w:pPr>
      <w:r w:rsidRPr="002673F5">
        <w:rPr>
          <w:rFonts w:ascii="Times New Roman" w:hAnsi="Times New Roman" w:cs="Times New Roman"/>
          <w:sz w:val="24"/>
          <w:lang w:eastAsia="ar-SA"/>
        </w:rPr>
        <w:t>Подписанный Заказчиком и Исполнителем Акт оказанных услуг и предъявленный Исполнителем Заказчику счет на оплату стоимости оказанных услуг являются основанием для оплаты Исполнителю оказанных услуг.</w:t>
      </w:r>
    </w:p>
    <w:p w:rsidR="00435F9F" w:rsidRPr="002673F5" w:rsidRDefault="00435F9F" w:rsidP="007F76F9">
      <w:pPr>
        <w:tabs>
          <w:tab w:val="left" w:pos="142"/>
          <w:tab w:val="left" w:pos="2996"/>
        </w:tabs>
        <w:spacing w:after="0" w:line="240" w:lineRule="auto"/>
        <w:ind w:firstLine="540"/>
        <w:contextualSpacing/>
        <w:jc w:val="both"/>
        <w:rPr>
          <w:rFonts w:ascii="Times New Roman" w:eastAsia="Times New Roman" w:hAnsi="Times New Roman" w:cs="Times New Roman"/>
          <w:sz w:val="12"/>
          <w:szCs w:val="12"/>
          <w:lang w:eastAsia="ru-RU"/>
        </w:rPr>
      </w:pPr>
      <w:r w:rsidRPr="002673F5">
        <w:rPr>
          <w:rFonts w:ascii="Times New Roman" w:eastAsia="Times New Roman" w:hAnsi="Times New Roman" w:cs="Times New Roman"/>
          <w:sz w:val="24"/>
          <w:szCs w:val="24"/>
          <w:lang w:eastAsia="ru-RU"/>
        </w:rPr>
        <w:tab/>
      </w:r>
    </w:p>
    <w:p w:rsidR="00435F9F" w:rsidRPr="002673F5" w:rsidRDefault="00435F9F" w:rsidP="00707EE3">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2673F5">
        <w:rPr>
          <w:rFonts w:ascii="Times New Roman" w:eastAsia="Times New Roman" w:hAnsi="Times New Roman" w:cs="Times New Roman"/>
          <w:b/>
          <w:sz w:val="24"/>
          <w:szCs w:val="24"/>
          <w:lang w:eastAsia="ru-RU"/>
        </w:rPr>
        <w:t>ОТВЕТСТВЕННОСТЬ СТОРОН</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5.1.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2673F5">
        <w:rPr>
          <w:rFonts w:ascii="Times New Roman" w:eastAsia="Times New Roman" w:hAnsi="Times New Roman" w:cs="Times New Roman"/>
          <w:sz w:val="24"/>
          <w:szCs w:val="24"/>
          <w:lang w:eastAsia="ru-RU"/>
        </w:rPr>
        <w:lastRenderedPageBreak/>
        <w:t xml:space="preserve">Заказчиком обязательств, предусмотренных Контрактом, </w:t>
      </w:r>
      <w:r w:rsidR="00901C65" w:rsidRPr="002673F5">
        <w:rPr>
          <w:rFonts w:ascii="Times New Roman" w:eastAsia="Times New Roman" w:hAnsi="Times New Roman" w:cs="Times New Roman"/>
          <w:kern w:val="2"/>
          <w:sz w:val="24"/>
          <w:szCs w:val="24"/>
          <w:lang w:eastAsia="ar-SA"/>
        </w:rPr>
        <w:t xml:space="preserve">Исполнитель </w:t>
      </w:r>
      <w:r w:rsidRPr="002673F5">
        <w:rPr>
          <w:rFonts w:ascii="Times New Roman" w:eastAsia="Times New Roman" w:hAnsi="Times New Roman" w:cs="Times New Roman"/>
          <w:sz w:val="24"/>
          <w:szCs w:val="24"/>
          <w:lang w:eastAsia="ru-RU"/>
        </w:rPr>
        <w:t>вправе потребовать уплаты неустоек (штрафов, пеней).</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г) 100000 рублей, если цена Контракта превышает 100 млн. рублей.</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5.6. В случае просрочки исполнения </w:t>
      </w:r>
      <w:r w:rsidR="00901C65"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901C65"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 xml:space="preserve">обязательств, предусмотренных Контрактом, Заказчик направляет </w:t>
      </w:r>
      <w:r w:rsidR="00BE37E4" w:rsidRPr="002673F5">
        <w:rPr>
          <w:rFonts w:ascii="Times New Roman" w:eastAsia="Times New Roman" w:hAnsi="Times New Roman" w:cs="Times New Roman"/>
          <w:kern w:val="2"/>
          <w:sz w:val="24"/>
          <w:szCs w:val="24"/>
          <w:lang w:eastAsia="ar-SA"/>
        </w:rPr>
        <w:t xml:space="preserve">Исполнителю </w:t>
      </w:r>
      <w:r w:rsidRPr="002673F5">
        <w:rPr>
          <w:rFonts w:ascii="Times New Roman" w:eastAsia="Times New Roman" w:hAnsi="Times New Roman" w:cs="Times New Roman"/>
          <w:sz w:val="24"/>
          <w:szCs w:val="24"/>
          <w:lang w:eastAsia="ru-RU"/>
        </w:rPr>
        <w:t>требование об уплате неустоек (штрафов, пеней).</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5.7. Пеня начисляется за каждый день просрочки исполнения </w:t>
      </w:r>
      <w:r w:rsidR="00BE37E4"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 xml:space="preserve">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BE37E4" w:rsidRPr="002673F5">
        <w:rPr>
          <w:rFonts w:ascii="Times New Roman" w:eastAsia="Times New Roman" w:hAnsi="Times New Roman" w:cs="Times New Roman"/>
          <w:kern w:val="2"/>
          <w:sz w:val="24"/>
          <w:szCs w:val="24"/>
          <w:lang w:eastAsia="ar-SA"/>
        </w:rPr>
        <w:t>Исполнителем</w:t>
      </w:r>
      <w:r w:rsidRPr="002673F5">
        <w:rPr>
          <w:rFonts w:ascii="Times New Roman" w:eastAsia="Times New Roman" w:hAnsi="Times New Roman" w:cs="Times New Roman"/>
          <w:sz w:val="24"/>
          <w:szCs w:val="24"/>
          <w:lang w:eastAsia="ru-RU"/>
        </w:rPr>
        <w:t>.</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5.8. Штрафы начисляются за неисполнение или ненадлежащее исполнение </w:t>
      </w:r>
      <w:r w:rsidR="00BE37E4"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 xml:space="preserve">обязательств, предусмотренных Контрактом, за исключением просрочки исполнения </w:t>
      </w:r>
      <w:r w:rsidR="00BE37E4"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обязательств (в том числе гарантийного обязательства), предусмотренных Контрактом.</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5.9. За каждый факт неисполнения или ненадлежащего исполнения </w:t>
      </w:r>
      <w:r w:rsidR="00BE37E4" w:rsidRPr="002673F5">
        <w:rPr>
          <w:rFonts w:ascii="Times New Roman" w:eastAsia="Times New Roman" w:hAnsi="Times New Roman" w:cs="Times New Roman"/>
          <w:kern w:val="2"/>
          <w:sz w:val="24"/>
          <w:szCs w:val="24"/>
          <w:lang w:eastAsia="ar-SA"/>
        </w:rPr>
        <w:t>Исполнителем</w:t>
      </w:r>
      <w:r w:rsidRPr="002673F5">
        <w:rPr>
          <w:rFonts w:ascii="Times New Roman" w:eastAsia="Times New Roman" w:hAnsi="Times New Roman" w:cs="Times New Roman"/>
          <w:sz w:val="24"/>
          <w:szCs w:val="24"/>
          <w:lang w:eastAsia="ru-RU"/>
        </w:rPr>
        <w:t>,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(за исключением случаев, предусмотренных пунктами 5.10. – 5.11. Контракта).</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5.10. За каждый факт неисполнения или ненадлежащего исполнения </w:t>
      </w:r>
      <w:r w:rsidR="00BE37E4" w:rsidRPr="002673F5">
        <w:rPr>
          <w:rFonts w:ascii="Times New Roman" w:eastAsia="Times New Roman" w:hAnsi="Times New Roman" w:cs="Times New Roman"/>
          <w:kern w:val="2"/>
          <w:sz w:val="24"/>
          <w:szCs w:val="24"/>
          <w:lang w:eastAsia="ar-SA"/>
        </w:rPr>
        <w:t>Исполнителем</w:t>
      </w:r>
      <w:r w:rsidRPr="002673F5">
        <w:rPr>
          <w:rFonts w:ascii="Times New Roman" w:eastAsia="Times New Roman" w:hAnsi="Times New Roman" w:cs="Times New Roman"/>
          <w:sz w:val="24"/>
          <w:szCs w:val="24"/>
          <w:lang w:eastAsia="ru-RU"/>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7B1DAB" w:rsidRPr="002673F5">
        <w:rPr>
          <w:rFonts w:ascii="Times New Roman" w:eastAsia="Times New Roman" w:hAnsi="Times New Roman" w:cs="Times New Roman"/>
          <w:sz w:val="24"/>
          <w:szCs w:val="24"/>
          <w:lang w:eastAsia="ru-RU"/>
        </w:rPr>
        <w:t>К</w:t>
      </w:r>
      <w:r w:rsidRPr="002673F5">
        <w:rPr>
          <w:rFonts w:ascii="Times New Roman" w:eastAsia="Times New Roman" w:hAnsi="Times New Roman" w:cs="Times New Roman"/>
          <w:sz w:val="24"/>
          <w:szCs w:val="24"/>
          <w:lang w:eastAsia="ru-RU"/>
        </w:rPr>
        <w:t xml:space="preserve">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w:t>
      </w:r>
      <w:r w:rsidRPr="002673F5">
        <w:rPr>
          <w:rFonts w:ascii="Times New Roman" w:eastAsia="Times New Roman" w:hAnsi="Times New Roman" w:cs="Times New Roman"/>
          <w:sz w:val="24"/>
          <w:szCs w:val="24"/>
          <w:lang w:eastAsia="ru-RU"/>
        </w:rPr>
        <w:lastRenderedPageBreak/>
        <w:t>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б) в случае, если цена Контракта превышает начальную (максимальную) цену </w:t>
      </w:r>
      <w:r w:rsidR="007B1DAB" w:rsidRPr="002673F5">
        <w:rPr>
          <w:rFonts w:ascii="Times New Roman" w:eastAsia="Times New Roman" w:hAnsi="Times New Roman" w:cs="Times New Roman"/>
          <w:sz w:val="24"/>
          <w:szCs w:val="24"/>
          <w:lang w:eastAsia="ru-RU"/>
        </w:rPr>
        <w:t>к</w:t>
      </w:r>
      <w:r w:rsidRPr="002673F5">
        <w:rPr>
          <w:rFonts w:ascii="Times New Roman" w:eastAsia="Times New Roman" w:hAnsi="Times New Roman" w:cs="Times New Roman"/>
          <w:sz w:val="24"/>
          <w:szCs w:val="24"/>
          <w:lang w:eastAsia="ru-RU"/>
        </w:rPr>
        <w:t>онтракта:</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5.11. За каждый факт неисполнения или ненадлежащего исполнения </w:t>
      </w:r>
      <w:r w:rsidR="00BE37E4" w:rsidRPr="002673F5">
        <w:rPr>
          <w:rFonts w:ascii="Times New Roman" w:eastAsia="Times New Roman" w:hAnsi="Times New Roman" w:cs="Times New Roman"/>
          <w:kern w:val="2"/>
          <w:sz w:val="24"/>
          <w:szCs w:val="24"/>
          <w:lang w:eastAsia="ar-SA"/>
        </w:rPr>
        <w:t>Исполнителем</w:t>
      </w:r>
      <w:r w:rsidRPr="002673F5">
        <w:rPr>
          <w:rFonts w:ascii="Times New Roman" w:eastAsia="Times New Roman" w:hAnsi="Times New Roman" w:cs="Times New Roman"/>
          <w:sz w:val="24"/>
          <w:szCs w:val="24"/>
          <w:lang w:eastAsia="ru-RU"/>
        </w:rPr>
        <w:t xml:space="preserve">, обязательства, предусмотренного Контрактом, которое не имеет стоимостного выражения, размер штрафа устанавливается (при наличии в </w:t>
      </w:r>
      <w:r w:rsidR="007B1DAB" w:rsidRPr="002673F5">
        <w:rPr>
          <w:rFonts w:ascii="Times New Roman" w:eastAsia="Times New Roman" w:hAnsi="Times New Roman" w:cs="Times New Roman"/>
          <w:sz w:val="24"/>
          <w:szCs w:val="24"/>
          <w:lang w:eastAsia="ru-RU"/>
        </w:rPr>
        <w:t>К</w:t>
      </w:r>
      <w:r w:rsidRPr="002673F5">
        <w:rPr>
          <w:rFonts w:ascii="Times New Roman" w:eastAsia="Times New Roman" w:hAnsi="Times New Roman" w:cs="Times New Roman"/>
          <w:sz w:val="24"/>
          <w:szCs w:val="24"/>
          <w:lang w:eastAsia="ru-RU"/>
        </w:rPr>
        <w:t>онтракте таких обязательств) в следующем порядке:</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а) 1000 рублей, если цена Контракта не превышает 3 млн. рублей;</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г) 100000 рублей, если цена Контракта превышает 100 млн. рублей.</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5.12. Общая сумма начисленных штрафов за неисполнение или ненадлежащее исполнение </w:t>
      </w:r>
      <w:r w:rsidR="007F76F9"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обязательств, предусмотренных Контрактом, не может превышать цену Контракта.</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5.13. Неустойка (штраф, пени) носит штрафной характер. При невыполнении обязательств по Контракту, кроме уплаты неустойки (штрафа, пени), </w:t>
      </w:r>
      <w:r w:rsidR="007F76F9" w:rsidRPr="002673F5">
        <w:rPr>
          <w:rFonts w:ascii="Times New Roman" w:eastAsia="Times New Roman" w:hAnsi="Times New Roman" w:cs="Times New Roman"/>
          <w:kern w:val="2"/>
          <w:sz w:val="24"/>
          <w:szCs w:val="24"/>
          <w:lang w:eastAsia="ar-SA"/>
        </w:rPr>
        <w:t xml:space="preserve">Исполнитель </w:t>
      </w:r>
      <w:r w:rsidRPr="002673F5">
        <w:rPr>
          <w:rFonts w:ascii="Times New Roman" w:eastAsia="Times New Roman" w:hAnsi="Times New Roman" w:cs="Times New Roman"/>
          <w:sz w:val="24"/>
          <w:szCs w:val="24"/>
          <w:lang w:eastAsia="ru-RU"/>
        </w:rPr>
        <w:t>возмещает в полном объеме понесенные Заказчиком убытки.</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5.14.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7B1DAB" w:rsidRPr="002673F5">
        <w:rPr>
          <w:rFonts w:ascii="Times New Roman" w:eastAsia="Times New Roman" w:hAnsi="Times New Roman" w:cs="Times New Roman"/>
          <w:sz w:val="24"/>
          <w:szCs w:val="24"/>
          <w:lang w:eastAsia="ru-RU"/>
        </w:rPr>
        <w:t>К</w:t>
      </w:r>
      <w:r w:rsidRPr="002673F5">
        <w:rPr>
          <w:rFonts w:ascii="Times New Roman" w:eastAsia="Times New Roman" w:hAnsi="Times New Roman" w:cs="Times New Roman"/>
          <w:sz w:val="24"/>
          <w:szCs w:val="24"/>
          <w:lang w:eastAsia="ru-RU"/>
        </w:rPr>
        <w:t>онтрактом, произошло вследствие непреодолимой силы или по вине другой стороны.</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5.17. 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rsidR="00126577" w:rsidRPr="002673F5" w:rsidRDefault="00126577" w:rsidP="000C37C6">
      <w:pPr>
        <w:spacing w:after="0" w:line="240" w:lineRule="auto"/>
        <w:jc w:val="center"/>
        <w:rPr>
          <w:rFonts w:ascii="Times New Roman" w:eastAsia="Times New Roman" w:hAnsi="Times New Roman" w:cs="Times New Roman"/>
          <w:b/>
          <w:color w:val="000000"/>
          <w:sz w:val="12"/>
          <w:szCs w:val="12"/>
          <w:lang w:eastAsia="ru-RU"/>
        </w:rPr>
      </w:pPr>
    </w:p>
    <w:p w:rsidR="00435F9F" w:rsidRPr="002673F5" w:rsidRDefault="00435F9F" w:rsidP="000C37C6">
      <w:pPr>
        <w:spacing w:after="0" w:line="240" w:lineRule="auto"/>
        <w:jc w:val="center"/>
        <w:rPr>
          <w:rFonts w:ascii="Times New Roman" w:eastAsia="Times New Roman" w:hAnsi="Times New Roman" w:cs="Times New Roman"/>
          <w:b/>
          <w:color w:val="000000"/>
          <w:sz w:val="24"/>
          <w:szCs w:val="24"/>
          <w:lang w:eastAsia="ru-RU"/>
        </w:rPr>
      </w:pPr>
      <w:r w:rsidRPr="002673F5">
        <w:rPr>
          <w:rFonts w:ascii="Times New Roman" w:eastAsia="Times New Roman" w:hAnsi="Times New Roman" w:cs="Times New Roman"/>
          <w:b/>
          <w:color w:val="000000"/>
          <w:sz w:val="24"/>
          <w:szCs w:val="24"/>
          <w:lang w:eastAsia="ru-RU"/>
        </w:rPr>
        <w:t>6. ОБЕСПЕЧЕНИЕ ИСПОЛНЕНИЯ КОНТРАКТА</w:t>
      </w:r>
    </w:p>
    <w:p w:rsidR="00435F9F" w:rsidRPr="002673F5" w:rsidRDefault="00435F9F" w:rsidP="000C37C6">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C7589A" w:rsidRPr="002673F5">
        <w:rPr>
          <w:rFonts w:ascii="Times New Roman" w:eastAsia="Times New Roman" w:hAnsi="Times New Roman" w:cs="Times New Roman"/>
          <w:kern w:val="2"/>
          <w:sz w:val="24"/>
          <w:szCs w:val="24"/>
          <w:lang w:eastAsia="ar-SA"/>
        </w:rPr>
        <w:t>Исполнитель</w:t>
      </w:r>
      <w:r w:rsidRPr="002673F5">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D46B9D" w:rsidRPr="002673F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kern w:val="2"/>
          <w:sz w:val="24"/>
          <w:szCs w:val="24"/>
          <w:lang w:eastAsia="ar-SA"/>
        </w:rPr>
        <w:lastRenderedPageBreak/>
        <w:t xml:space="preserve">6.2. </w:t>
      </w:r>
      <w:r w:rsidR="00D46B9D" w:rsidRPr="002673F5">
        <w:rPr>
          <w:rFonts w:ascii="Times New Roman" w:eastAsia="Times New Roman" w:hAnsi="Times New Roman" w:cs="Times New Roman"/>
          <w:sz w:val="24"/>
          <w:szCs w:val="24"/>
          <w:lang w:eastAsia="ru-RU"/>
        </w:rPr>
        <w:t>Банковская гарантия должна соответствовать требованиям, установленным ст.45 Федерального закона № 44-ФЗ.</w:t>
      </w:r>
    </w:p>
    <w:p w:rsidR="00D46B9D" w:rsidRPr="002673F5"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Исполнение контракта обеспечивается предоставлением безотзывной банковской гарантии. Банковская гарантия должна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35F9F" w:rsidRPr="002673F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rsidR="00435F9F" w:rsidRPr="002673F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6.3. Обеспечение исполнения Контракта представляется на сумму _________ (_____________) рублей ______ копеек.</w:t>
      </w:r>
    </w:p>
    <w:p w:rsidR="000C37C6" w:rsidRPr="002673F5" w:rsidRDefault="001273B0"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 xml:space="preserve">(В случае, </w:t>
      </w:r>
      <w:r w:rsidR="00C7589A" w:rsidRPr="002673F5">
        <w:rPr>
          <w:rFonts w:ascii="Times New Roman" w:eastAsia="Times New Roman" w:hAnsi="Times New Roman" w:cs="Times New Roman"/>
          <w:kern w:val="2"/>
          <w:sz w:val="24"/>
          <w:szCs w:val="24"/>
          <w:lang w:eastAsia="ar-SA"/>
        </w:rPr>
        <w:t>если Исполнитель</w:t>
      </w:r>
      <w:r w:rsidR="000C37C6" w:rsidRPr="002673F5">
        <w:rPr>
          <w:rFonts w:ascii="Times New Roman" w:eastAsia="Times New Roman" w:hAnsi="Times New Roman" w:cs="Times New Roman"/>
          <w:kern w:val="2"/>
          <w:sz w:val="24"/>
          <w:szCs w:val="24"/>
          <w:lang w:eastAsia="ar-SA"/>
        </w:rPr>
        <w:t xml:space="preserve">, с которым заключается </w:t>
      </w:r>
      <w:r w:rsidR="007B1DAB" w:rsidRPr="002673F5">
        <w:rPr>
          <w:rFonts w:ascii="Times New Roman" w:eastAsia="Times New Roman" w:hAnsi="Times New Roman" w:cs="Times New Roman"/>
          <w:kern w:val="2"/>
          <w:sz w:val="24"/>
          <w:szCs w:val="24"/>
          <w:lang w:eastAsia="ar-SA"/>
        </w:rPr>
        <w:t>К</w:t>
      </w:r>
      <w:r w:rsidR="000C37C6" w:rsidRPr="002673F5">
        <w:rPr>
          <w:rFonts w:ascii="Times New Roman" w:eastAsia="Times New Roman" w:hAnsi="Times New Roman" w:cs="Times New Roman"/>
          <w:kern w:val="2"/>
          <w:sz w:val="24"/>
          <w:szCs w:val="24"/>
          <w:lang w:eastAsia="ar-SA"/>
        </w:rPr>
        <w:t xml:space="preserve">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w:t>
      </w:r>
      <w:r w:rsidR="00C7589A" w:rsidRPr="002673F5">
        <w:rPr>
          <w:rFonts w:ascii="Times New Roman" w:eastAsia="Times New Roman" w:hAnsi="Times New Roman" w:cs="Times New Roman"/>
          <w:kern w:val="2"/>
          <w:sz w:val="24"/>
          <w:szCs w:val="24"/>
          <w:lang w:eastAsia="ar-SA"/>
        </w:rPr>
        <w:t xml:space="preserve">Исполнителем </w:t>
      </w:r>
      <w:r w:rsidR="000C37C6" w:rsidRPr="002673F5">
        <w:rPr>
          <w:rFonts w:ascii="Times New Roman" w:eastAsia="Times New Roman" w:hAnsi="Times New Roman" w:cs="Times New Roman"/>
          <w:kern w:val="2"/>
          <w:sz w:val="24"/>
          <w:szCs w:val="24"/>
          <w:lang w:eastAsia="ar-SA"/>
        </w:rPr>
        <w:t>обеспечения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w:t>
      </w:r>
      <w:r w:rsidRPr="002673F5">
        <w:rPr>
          <w:rFonts w:ascii="Times New Roman" w:eastAsia="Times New Roman" w:hAnsi="Times New Roman" w:cs="Times New Roman"/>
          <w:kern w:val="2"/>
          <w:sz w:val="24"/>
          <w:szCs w:val="24"/>
          <w:lang w:eastAsia="ar-SA"/>
        </w:rPr>
        <w:t>)</w:t>
      </w:r>
      <w:r w:rsidR="000C37C6" w:rsidRPr="002673F5">
        <w:rPr>
          <w:rFonts w:ascii="Times New Roman" w:eastAsia="Times New Roman" w:hAnsi="Times New Roman" w:cs="Times New Roman"/>
          <w:kern w:val="2"/>
          <w:sz w:val="24"/>
          <w:szCs w:val="24"/>
          <w:lang w:eastAsia="ar-SA"/>
        </w:rPr>
        <w:t>.</w:t>
      </w:r>
    </w:p>
    <w:p w:rsidR="00435F9F" w:rsidRPr="002673F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kern w:val="2"/>
          <w:sz w:val="24"/>
          <w:szCs w:val="24"/>
          <w:lang w:eastAsia="ar-SA"/>
        </w:rPr>
        <w:t xml:space="preserve">6.4. </w:t>
      </w:r>
      <w:r w:rsidRPr="002673F5">
        <w:rPr>
          <w:rFonts w:ascii="Times New Roman" w:eastAsia="Times New Roman" w:hAnsi="Times New Roman" w:cs="Times New Roman"/>
          <w:sz w:val="24"/>
          <w:szCs w:val="24"/>
          <w:lang w:eastAsia="ru-RU"/>
        </w:rPr>
        <w:t xml:space="preserve">Способ обеспечения исполнения Контракта определяется </w:t>
      </w:r>
      <w:r w:rsidR="00C7589A"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самостоятельно.</w:t>
      </w:r>
    </w:p>
    <w:p w:rsidR="00435F9F" w:rsidRPr="002673F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7B1DAB" w:rsidRPr="002673F5">
        <w:rPr>
          <w:rFonts w:ascii="Times New Roman" w:eastAsia="Times New Roman" w:hAnsi="Times New Roman" w:cs="Times New Roman"/>
          <w:sz w:val="24"/>
          <w:szCs w:val="24"/>
          <w:lang w:eastAsia="ru-RU"/>
        </w:rPr>
        <w:t>К</w:t>
      </w:r>
      <w:r w:rsidRPr="002673F5">
        <w:rPr>
          <w:rFonts w:ascii="Times New Roman" w:eastAsia="Times New Roman" w:hAnsi="Times New Roman" w:cs="Times New Roman"/>
          <w:sz w:val="24"/>
          <w:szCs w:val="24"/>
          <w:lang w:eastAsia="ru-RU"/>
        </w:rPr>
        <w:t xml:space="preserve">онтракта, лицензии на осуществление банковских операций </w:t>
      </w:r>
      <w:r w:rsidR="00170557" w:rsidRPr="002673F5">
        <w:rPr>
          <w:rFonts w:ascii="Times New Roman" w:eastAsia="Times New Roman" w:hAnsi="Times New Roman" w:cs="Times New Roman"/>
          <w:kern w:val="2"/>
          <w:sz w:val="24"/>
          <w:szCs w:val="24"/>
          <w:lang w:eastAsia="ar-SA"/>
        </w:rPr>
        <w:t xml:space="preserve">Исполнитель </w:t>
      </w:r>
      <w:r w:rsidRPr="002673F5">
        <w:rPr>
          <w:rFonts w:ascii="Times New Roman" w:eastAsia="Times New Roman" w:hAnsi="Times New Roman" w:cs="Times New Roman"/>
          <w:sz w:val="24"/>
          <w:szCs w:val="24"/>
          <w:lang w:eastAsia="ru-RU"/>
        </w:rPr>
        <w:t xml:space="preserve">обязан предоставить новое обеспечение исполнения </w:t>
      </w:r>
      <w:r w:rsidR="007B1DAB" w:rsidRPr="002673F5">
        <w:rPr>
          <w:rFonts w:ascii="Times New Roman" w:eastAsia="Times New Roman" w:hAnsi="Times New Roman" w:cs="Times New Roman"/>
          <w:sz w:val="24"/>
          <w:szCs w:val="24"/>
          <w:lang w:eastAsia="ru-RU"/>
        </w:rPr>
        <w:t>К</w:t>
      </w:r>
      <w:r w:rsidRPr="002673F5">
        <w:rPr>
          <w:rFonts w:ascii="Times New Roman" w:eastAsia="Times New Roman" w:hAnsi="Times New Roman" w:cs="Times New Roman"/>
          <w:sz w:val="24"/>
          <w:szCs w:val="24"/>
          <w:lang w:eastAsia="ru-RU"/>
        </w:rPr>
        <w:t xml:space="preserve">онтракта не позднее одного месяца со дня надлежащего уведомления заказчиком </w:t>
      </w:r>
      <w:r w:rsidR="00170557" w:rsidRPr="002673F5">
        <w:rPr>
          <w:rFonts w:ascii="Times New Roman" w:eastAsia="Times New Roman" w:hAnsi="Times New Roman" w:cs="Times New Roman"/>
          <w:kern w:val="2"/>
          <w:sz w:val="24"/>
          <w:szCs w:val="24"/>
          <w:lang w:eastAsia="ar-SA"/>
        </w:rPr>
        <w:t xml:space="preserve">Исполнителя </w:t>
      </w:r>
      <w:r w:rsidRPr="002673F5">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Федерального закона № 44-ФЗ. За каждый день просрочки исполнения </w:t>
      </w:r>
      <w:r w:rsidR="00170557"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rsidR="00435F9F" w:rsidRPr="002673F5"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6.6.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435F9F" w:rsidRPr="002673F5"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6.7.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170557"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своих обязательств по Контракту.</w:t>
      </w:r>
    </w:p>
    <w:p w:rsidR="002102D7" w:rsidRPr="002673F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6.7.</w:t>
      </w:r>
      <w:r w:rsidRPr="002673F5">
        <w:rPr>
          <w:rFonts w:ascii="Times New Roman" w:hAnsi="Times New Roman" w:cs="Times New Roman"/>
          <w:sz w:val="24"/>
          <w:szCs w:val="24"/>
        </w:rPr>
        <w:t xml:space="preserve"> </w:t>
      </w:r>
      <w:r w:rsidRPr="002673F5">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w:t>
      </w:r>
      <w:r w:rsidR="00170557"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 xml:space="preserve">предусмотренных Контрактом неустоек (штрафов, пеней), перечислены </w:t>
      </w:r>
      <w:r w:rsidR="00170557"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в размере, установленном в настоящей статье Контракта, на счет Заказчика, указанный в статье «Адреса, реквизиты и подписи сторон»</w:t>
      </w:r>
    </w:p>
    <w:p w:rsidR="002102D7" w:rsidRPr="002673F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 xml:space="preserve">Факт внесения </w:t>
      </w:r>
      <w:r w:rsidR="00480499"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 xml:space="preserve">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480499" w:rsidRPr="002673F5">
        <w:rPr>
          <w:rFonts w:ascii="Times New Roman" w:eastAsia="Times New Roman" w:hAnsi="Times New Roman" w:cs="Times New Roman"/>
          <w:kern w:val="2"/>
          <w:sz w:val="24"/>
          <w:szCs w:val="24"/>
          <w:lang w:eastAsia="ar-SA"/>
        </w:rPr>
        <w:t xml:space="preserve">Исполнителя </w:t>
      </w:r>
      <w:r w:rsidRPr="002673F5">
        <w:rPr>
          <w:rFonts w:ascii="Times New Roman" w:eastAsia="Times New Roman" w:hAnsi="Times New Roman" w:cs="Times New Roman"/>
          <w:kern w:val="2"/>
          <w:sz w:val="24"/>
          <w:szCs w:val="24"/>
          <w:lang w:eastAsia="ar-SA"/>
        </w:rPr>
        <w:t>и поступлением денежных средств на счет Заказчика.</w:t>
      </w:r>
    </w:p>
    <w:p w:rsidR="002102D7" w:rsidRPr="002673F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 xml:space="preserve">Внесенные </w:t>
      </w:r>
      <w:r w:rsidR="00480499"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 xml:space="preserve">в обеспечение исполнения обязательств </w:t>
      </w:r>
      <w:r w:rsidR="00480499" w:rsidRPr="002673F5">
        <w:rPr>
          <w:rFonts w:ascii="Times New Roman" w:eastAsia="Times New Roman" w:hAnsi="Times New Roman" w:cs="Times New Roman"/>
          <w:kern w:val="2"/>
          <w:sz w:val="24"/>
          <w:szCs w:val="24"/>
          <w:lang w:eastAsia="ar-SA"/>
        </w:rPr>
        <w:t xml:space="preserve">Исполнителя </w:t>
      </w:r>
      <w:r w:rsidRPr="002673F5">
        <w:rPr>
          <w:rFonts w:ascii="Times New Roman" w:eastAsia="Times New Roman" w:hAnsi="Times New Roman" w:cs="Times New Roman"/>
          <w:kern w:val="2"/>
          <w:sz w:val="24"/>
          <w:szCs w:val="24"/>
          <w:lang w:eastAsia="ar-SA"/>
        </w:rPr>
        <w:t xml:space="preserve">по Контракту денежные средства обеспечивают исполнение </w:t>
      </w:r>
      <w:r w:rsidR="00480499"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 xml:space="preserve">всех обязательств </w:t>
      </w:r>
      <w:r w:rsidR="00480499" w:rsidRPr="002673F5">
        <w:rPr>
          <w:rFonts w:ascii="Times New Roman" w:eastAsia="Times New Roman" w:hAnsi="Times New Roman" w:cs="Times New Roman"/>
          <w:kern w:val="2"/>
          <w:sz w:val="24"/>
          <w:szCs w:val="24"/>
          <w:lang w:eastAsia="ar-SA"/>
        </w:rPr>
        <w:t xml:space="preserve">Исполнителя </w:t>
      </w:r>
      <w:r w:rsidRPr="002673F5">
        <w:rPr>
          <w:rFonts w:ascii="Times New Roman" w:eastAsia="Times New Roman" w:hAnsi="Times New Roman" w:cs="Times New Roman"/>
          <w:kern w:val="2"/>
          <w:sz w:val="24"/>
          <w:szCs w:val="24"/>
          <w:lang w:eastAsia="ar-SA"/>
        </w:rPr>
        <w:t xml:space="preserve">по Контракту, в том числе обязательств, связанных с неисполнением либо ненадлежащим исполнением Контракта </w:t>
      </w:r>
      <w:r w:rsidR="00480499" w:rsidRPr="002673F5">
        <w:rPr>
          <w:rFonts w:ascii="Times New Roman" w:eastAsia="Times New Roman" w:hAnsi="Times New Roman" w:cs="Times New Roman"/>
          <w:kern w:val="2"/>
          <w:sz w:val="24"/>
          <w:szCs w:val="24"/>
          <w:lang w:eastAsia="ar-SA"/>
        </w:rPr>
        <w:t>Исполнителем</w:t>
      </w:r>
      <w:r w:rsidRPr="002673F5">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480499"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предусмотренных контрактом обязательств.</w:t>
      </w:r>
    </w:p>
    <w:p w:rsidR="002102D7" w:rsidRPr="002673F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lastRenderedPageBreak/>
        <w:t xml:space="preserve">В случае неисполнения или ненадлежащего </w:t>
      </w:r>
      <w:r w:rsidR="00480499" w:rsidRPr="002673F5">
        <w:rPr>
          <w:rFonts w:ascii="Times New Roman" w:eastAsia="Times New Roman" w:hAnsi="Times New Roman" w:cs="Times New Roman"/>
          <w:kern w:val="2"/>
          <w:sz w:val="24"/>
          <w:szCs w:val="24"/>
          <w:lang w:eastAsia="ar-SA"/>
        </w:rPr>
        <w:t>исполнения Исполнителем,</w:t>
      </w:r>
      <w:r w:rsidRPr="002673F5">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CC7B8C"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 xml:space="preserve">денежных средств сумму, равную сумме денежных средств, которую </w:t>
      </w:r>
      <w:r w:rsidR="00CC7B8C" w:rsidRPr="002673F5">
        <w:rPr>
          <w:rFonts w:ascii="Times New Roman" w:eastAsia="Times New Roman" w:hAnsi="Times New Roman" w:cs="Times New Roman"/>
          <w:kern w:val="2"/>
          <w:sz w:val="24"/>
          <w:szCs w:val="24"/>
          <w:lang w:eastAsia="ar-SA"/>
        </w:rPr>
        <w:t xml:space="preserve">Исполнитель </w:t>
      </w:r>
      <w:r w:rsidRPr="002673F5">
        <w:rPr>
          <w:rFonts w:ascii="Times New Roman" w:eastAsia="Times New Roman" w:hAnsi="Times New Roman" w:cs="Times New Roman"/>
          <w:kern w:val="2"/>
          <w:sz w:val="24"/>
          <w:szCs w:val="24"/>
          <w:lang w:eastAsia="ar-SA"/>
        </w:rPr>
        <w:t xml:space="preserve">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CC7B8C"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Заказчику по Контракту. Удержанные Заказчиком денежные средства переходят в собственность Заказчика федеральный бюджет Российской Федерации.</w:t>
      </w:r>
    </w:p>
    <w:p w:rsidR="002102D7" w:rsidRPr="002673F5" w:rsidRDefault="002102D7"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Денежные средства возвращаются на банковский счет </w:t>
      </w:r>
      <w:r w:rsidR="00CC7B8C" w:rsidRPr="002673F5">
        <w:rPr>
          <w:rFonts w:ascii="Times New Roman" w:eastAsia="Times New Roman" w:hAnsi="Times New Roman" w:cs="Times New Roman"/>
          <w:kern w:val="2"/>
          <w:sz w:val="24"/>
          <w:szCs w:val="24"/>
          <w:lang w:eastAsia="ar-SA"/>
        </w:rPr>
        <w:t>Исполнителя</w:t>
      </w:r>
      <w:r w:rsidRPr="002673F5">
        <w:rPr>
          <w:rFonts w:ascii="Times New Roman" w:eastAsia="Times New Roman" w:hAnsi="Times New Roman" w:cs="Times New Roman"/>
          <w:sz w:val="24"/>
          <w:szCs w:val="24"/>
          <w:lang w:eastAsia="ru-RU"/>
        </w:rPr>
        <w:t>, указанный в статье «Адреса реквизиты и подписи сторон».</w:t>
      </w:r>
    </w:p>
    <w:p w:rsidR="002102D7" w:rsidRPr="002673F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 xml:space="preserve">6.8. В случае </w:t>
      </w:r>
      <w:proofErr w:type="spellStart"/>
      <w:r w:rsidRPr="002673F5">
        <w:rPr>
          <w:rFonts w:ascii="Times New Roman" w:eastAsia="Times New Roman" w:hAnsi="Times New Roman" w:cs="Times New Roman"/>
          <w:kern w:val="2"/>
          <w:sz w:val="24"/>
          <w:szCs w:val="24"/>
          <w:lang w:eastAsia="ar-SA"/>
        </w:rPr>
        <w:t>непредоставления</w:t>
      </w:r>
      <w:proofErr w:type="spellEnd"/>
      <w:r w:rsidRPr="002673F5">
        <w:rPr>
          <w:rFonts w:ascii="Times New Roman" w:eastAsia="Times New Roman" w:hAnsi="Times New Roman" w:cs="Times New Roman"/>
          <w:kern w:val="2"/>
          <w:sz w:val="24"/>
          <w:szCs w:val="24"/>
          <w:lang w:eastAsia="ar-SA"/>
        </w:rPr>
        <w:t xml:space="preserve"> </w:t>
      </w:r>
      <w:r w:rsidR="00CC7B8C" w:rsidRPr="002673F5">
        <w:rPr>
          <w:rFonts w:ascii="Times New Roman" w:eastAsia="Times New Roman" w:hAnsi="Times New Roman" w:cs="Times New Roman"/>
          <w:kern w:val="2"/>
          <w:sz w:val="24"/>
          <w:szCs w:val="24"/>
          <w:lang w:eastAsia="ar-SA"/>
        </w:rPr>
        <w:t>Исполнителем</w:t>
      </w:r>
      <w:r w:rsidRPr="002673F5">
        <w:rPr>
          <w:rFonts w:ascii="Times New Roman" w:eastAsia="Times New Roman" w:hAnsi="Times New Roman" w:cs="Times New Roman"/>
          <w:kern w:val="2"/>
          <w:sz w:val="24"/>
          <w:szCs w:val="24"/>
          <w:lang w:eastAsia="ar-SA"/>
        </w:rPr>
        <w:t xml:space="preserve">, с которым заключается Контракт, обеспечения исполнения </w:t>
      </w:r>
      <w:r w:rsidR="007B1DAB" w:rsidRPr="002673F5">
        <w:rPr>
          <w:rFonts w:ascii="Times New Roman" w:eastAsia="Times New Roman" w:hAnsi="Times New Roman" w:cs="Times New Roman"/>
          <w:kern w:val="2"/>
          <w:sz w:val="24"/>
          <w:szCs w:val="24"/>
          <w:lang w:eastAsia="ar-SA"/>
        </w:rPr>
        <w:t>К</w:t>
      </w:r>
      <w:r w:rsidRPr="002673F5">
        <w:rPr>
          <w:rFonts w:ascii="Times New Roman" w:eastAsia="Times New Roman" w:hAnsi="Times New Roman" w:cs="Times New Roman"/>
          <w:kern w:val="2"/>
          <w:sz w:val="24"/>
          <w:szCs w:val="24"/>
          <w:lang w:eastAsia="ar-SA"/>
        </w:rPr>
        <w:t xml:space="preserve">онтракта в срок, установленный для заключения </w:t>
      </w:r>
      <w:r w:rsidR="007B1DAB" w:rsidRPr="002673F5">
        <w:rPr>
          <w:rFonts w:ascii="Times New Roman" w:eastAsia="Times New Roman" w:hAnsi="Times New Roman" w:cs="Times New Roman"/>
          <w:kern w:val="2"/>
          <w:sz w:val="24"/>
          <w:szCs w:val="24"/>
          <w:lang w:eastAsia="ar-SA"/>
        </w:rPr>
        <w:t>К</w:t>
      </w:r>
      <w:r w:rsidRPr="002673F5">
        <w:rPr>
          <w:rFonts w:ascii="Times New Roman" w:eastAsia="Times New Roman" w:hAnsi="Times New Roman" w:cs="Times New Roman"/>
          <w:kern w:val="2"/>
          <w:sz w:val="24"/>
          <w:szCs w:val="24"/>
          <w:lang w:eastAsia="ar-SA"/>
        </w:rPr>
        <w:t>онтракта, такой участник считается уклонившимся от заключения Контракта.</w:t>
      </w:r>
    </w:p>
    <w:p w:rsidR="00D46B9D" w:rsidRPr="002673F5"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6.9.</w:t>
      </w:r>
      <w:r w:rsidRPr="002673F5">
        <w:rPr>
          <w:rFonts w:ascii="Times New Roman" w:hAnsi="Times New Roman" w:cs="Times New Roman"/>
          <w:sz w:val="24"/>
          <w:szCs w:val="24"/>
        </w:rPr>
        <w:t xml:space="preserve"> </w:t>
      </w:r>
      <w:r w:rsidR="00CC7B8C" w:rsidRPr="002673F5">
        <w:rPr>
          <w:rFonts w:ascii="Times New Roman" w:eastAsia="Times New Roman" w:hAnsi="Times New Roman" w:cs="Times New Roman"/>
          <w:kern w:val="2"/>
          <w:sz w:val="24"/>
          <w:szCs w:val="24"/>
          <w:lang w:eastAsia="ar-SA"/>
        </w:rPr>
        <w:t>Исполнитель</w:t>
      </w:r>
      <w:r w:rsidRPr="002673F5">
        <w:rPr>
          <w:rFonts w:ascii="Times New Roman" w:eastAsia="Times New Roman" w:hAnsi="Times New Roman" w:cs="Times New Roman"/>
          <w:kern w:val="2"/>
          <w:sz w:val="24"/>
          <w:szCs w:val="24"/>
          <w:lang w:eastAsia="ar-SA"/>
        </w:rPr>
        <w:t xml:space="preserve">,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w:t>
      </w:r>
      <w:r w:rsidR="00CC7B8C"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 xml:space="preserve">до заключения Контракта в случаях, установленных настоящим Федеральным законом для предоставления обеспечения исполнения </w:t>
      </w:r>
      <w:r w:rsidR="007B1DAB" w:rsidRPr="002673F5">
        <w:rPr>
          <w:rFonts w:ascii="Times New Roman" w:eastAsia="Times New Roman" w:hAnsi="Times New Roman" w:cs="Times New Roman"/>
          <w:kern w:val="2"/>
          <w:sz w:val="24"/>
          <w:szCs w:val="24"/>
          <w:lang w:eastAsia="ar-SA"/>
        </w:rPr>
        <w:t>К</w:t>
      </w:r>
      <w:r w:rsidRPr="002673F5">
        <w:rPr>
          <w:rFonts w:ascii="Times New Roman" w:eastAsia="Times New Roman" w:hAnsi="Times New Roman" w:cs="Times New Roman"/>
          <w:kern w:val="2"/>
          <w:sz w:val="24"/>
          <w:szCs w:val="24"/>
          <w:lang w:eastAsia="ar-SA"/>
        </w:rPr>
        <w:t>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2102D7" w:rsidRPr="002673F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12"/>
          <w:szCs w:val="12"/>
          <w:lang w:eastAsia="ar-SA"/>
        </w:rPr>
      </w:pPr>
    </w:p>
    <w:p w:rsidR="00401F67" w:rsidRPr="002673F5" w:rsidRDefault="00401F67" w:rsidP="00FC1D07">
      <w:pPr>
        <w:autoSpaceDE w:val="0"/>
        <w:autoSpaceDN w:val="0"/>
        <w:adjustRightInd w:val="0"/>
        <w:spacing w:after="0" w:line="240" w:lineRule="auto"/>
        <w:jc w:val="center"/>
        <w:rPr>
          <w:rFonts w:ascii="Times New Roman" w:hAnsi="Times New Roman" w:cs="Times New Roman"/>
          <w:b/>
          <w:bCs/>
          <w:sz w:val="24"/>
          <w:szCs w:val="24"/>
        </w:rPr>
      </w:pPr>
      <w:r w:rsidRPr="002673F5">
        <w:rPr>
          <w:rFonts w:ascii="Times New Roman" w:hAnsi="Times New Roman" w:cs="Times New Roman"/>
          <w:b/>
          <w:bCs/>
          <w:sz w:val="24"/>
          <w:szCs w:val="24"/>
        </w:rPr>
        <w:t>7. ОБСТОЯТЕЛЬСТВА НЕПРЕОДОЛИМОЙ СИЛЫ</w:t>
      </w:r>
    </w:p>
    <w:p w:rsidR="00401F67" w:rsidRPr="002673F5" w:rsidRDefault="00401F67" w:rsidP="00FC1D07">
      <w:pPr>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401F67" w:rsidRPr="002673F5" w:rsidRDefault="00401F67" w:rsidP="00FC1D07">
      <w:pPr>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401F67" w:rsidRPr="002673F5" w:rsidRDefault="00401F67" w:rsidP="00FC1D07">
      <w:pPr>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 xml:space="preserve">7.3. </w:t>
      </w:r>
      <w:proofErr w:type="spellStart"/>
      <w:r w:rsidRPr="002673F5">
        <w:rPr>
          <w:rFonts w:ascii="Times New Roman" w:hAnsi="Times New Roman" w:cs="Times New Roman"/>
          <w:sz w:val="24"/>
          <w:szCs w:val="24"/>
        </w:rPr>
        <w:t>Неизвещение</w:t>
      </w:r>
      <w:proofErr w:type="spellEnd"/>
      <w:r w:rsidRPr="002673F5">
        <w:rPr>
          <w:rFonts w:ascii="Times New Roman" w:hAnsi="Times New Roman" w:cs="Times New Roman"/>
          <w:sz w:val="24"/>
          <w:szCs w:val="24"/>
        </w:rPr>
        <w:t xml:space="preserve"> или несвоевременное извещение другой Стороны согласно пункту 7.2. влечет за собой утрату права ссылаться на эти обстоятельства.</w:t>
      </w:r>
    </w:p>
    <w:p w:rsidR="00401F67" w:rsidRPr="002673F5" w:rsidRDefault="00401F67" w:rsidP="00FC1D07">
      <w:pPr>
        <w:spacing w:after="0" w:line="240" w:lineRule="auto"/>
        <w:ind w:firstLine="709"/>
        <w:jc w:val="both"/>
        <w:rPr>
          <w:rFonts w:ascii="Times New Roman" w:hAnsi="Times New Roman" w:cs="Times New Roman"/>
          <w:color w:val="FF00FF"/>
          <w:sz w:val="24"/>
          <w:szCs w:val="24"/>
        </w:rPr>
      </w:pPr>
      <w:r w:rsidRPr="002673F5">
        <w:rPr>
          <w:rFonts w:ascii="Times New Roman" w:hAnsi="Times New Roman" w:cs="Times New Roman"/>
          <w:sz w:val="24"/>
          <w:szCs w:val="24"/>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2673F5">
        <w:rPr>
          <w:rFonts w:ascii="Times New Roman" w:hAnsi="Times New Roman" w:cs="Times New Roman"/>
          <w:color w:val="FF00FF"/>
          <w:sz w:val="24"/>
          <w:szCs w:val="24"/>
        </w:rPr>
        <w:t>.</w:t>
      </w:r>
    </w:p>
    <w:p w:rsidR="00401F67" w:rsidRPr="002673F5" w:rsidRDefault="00401F67" w:rsidP="00FC1D07">
      <w:pPr>
        <w:tabs>
          <w:tab w:val="left" w:pos="3212"/>
        </w:tabs>
        <w:autoSpaceDE w:val="0"/>
        <w:autoSpaceDN w:val="0"/>
        <w:adjustRightInd w:val="0"/>
        <w:spacing w:after="0" w:line="240" w:lineRule="auto"/>
        <w:jc w:val="both"/>
        <w:rPr>
          <w:rFonts w:ascii="Times New Roman" w:hAnsi="Times New Roman" w:cs="Times New Roman"/>
          <w:b/>
          <w:bCs/>
          <w:sz w:val="12"/>
          <w:szCs w:val="12"/>
        </w:rPr>
      </w:pPr>
    </w:p>
    <w:p w:rsidR="00401F67" w:rsidRPr="002673F5" w:rsidRDefault="00401F67" w:rsidP="00FC1D07">
      <w:pPr>
        <w:tabs>
          <w:tab w:val="left" w:pos="3212"/>
        </w:tabs>
        <w:autoSpaceDE w:val="0"/>
        <w:autoSpaceDN w:val="0"/>
        <w:adjustRightInd w:val="0"/>
        <w:spacing w:after="0" w:line="240" w:lineRule="auto"/>
        <w:jc w:val="center"/>
        <w:rPr>
          <w:rFonts w:ascii="Times New Roman" w:hAnsi="Times New Roman" w:cs="Times New Roman"/>
          <w:b/>
          <w:bCs/>
          <w:sz w:val="24"/>
          <w:szCs w:val="24"/>
        </w:rPr>
      </w:pPr>
      <w:r w:rsidRPr="002673F5">
        <w:rPr>
          <w:rFonts w:ascii="Times New Roman" w:hAnsi="Times New Roman" w:cs="Times New Roman"/>
          <w:b/>
          <w:bCs/>
          <w:sz w:val="24"/>
          <w:szCs w:val="24"/>
        </w:rPr>
        <w:lastRenderedPageBreak/>
        <w:t>8. РАЗРЕШЕНИЕ СПОРОВ</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8.1. Все споры и разногласия, возникающие в связи с исполнением настоящего Контракта, Стороны будут стремиться решить путем переговоров.</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 xml:space="preserve">8.3. В случае </w:t>
      </w:r>
      <w:proofErr w:type="spellStart"/>
      <w:r w:rsidRPr="002673F5">
        <w:rPr>
          <w:rFonts w:ascii="Times New Roman" w:hAnsi="Times New Roman" w:cs="Times New Roman"/>
          <w:sz w:val="24"/>
          <w:szCs w:val="24"/>
        </w:rPr>
        <w:t>недостижения</w:t>
      </w:r>
      <w:proofErr w:type="spellEnd"/>
      <w:r w:rsidRPr="002673F5">
        <w:rPr>
          <w:rFonts w:ascii="Times New Roman" w:hAnsi="Times New Roman" w:cs="Times New Roman"/>
          <w:sz w:val="24"/>
          <w:szCs w:val="24"/>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rsidR="00401F67" w:rsidRPr="002673F5" w:rsidRDefault="00401F67" w:rsidP="00FC1D07">
      <w:pPr>
        <w:autoSpaceDE w:val="0"/>
        <w:autoSpaceDN w:val="0"/>
        <w:adjustRightInd w:val="0"/>
        <w:spacing w:after="0" w:line="240" w:lineRule="auto"/>
        <w:jc w:val="both"/>
        <w:rPr>
          <w:rFonts w:ascii="Times New Roman" w:hAnsi="Times New Roman" w:cs="Times New Roman"/>
          <w:b/>
          <w:bCs/>
          <w:sz w:val="12"/>
          <w:szCs w:val="12"/>
        </w:rPr>
      </w:pPr>
      <w:bookmarkStart w:id="0" w:name="sub_10"/>
    </w:p>
    <w:p w:rsidR="00401F67" w:rsidRPr="002673F5" w:rsidRDefault="00401F67" w:rsidP="00FC1D07">
      <w:pPr>
        <w:autoSpaceDE w:val="0"/>
        <w:autoSpaceDN w:val="0"/>
        <w:adjustRightInd w:val="0"/>
        <w:spacing w:after="0" w:line="240" w:lineRule="auto"/>
        <w:jc w:val="center"/>
        <w:rPr>
          <w:rFonts w:ascii="Times New Roman" w:hAnsi="Times New Roman" w:cs="Times New Roman"/>
          <w:b/>
          <w:bCs/>
          <w:sz w:val="24"/>
          <w:szCs w:val="24"/>
        </w:rPr>
      </w:pPr>
      <w:r w:rsidRPr="002673F5">
        <w:rPr>
          <w:rFonts w:ascii="Times New Roman" w:hAnsi="Times New Roman" w:cs="Times New Roman"/>
          <w:b/>
          <w:bCs/>
          <w:sz w:val="24"/>
          <w:szCs w:val="24"/>
        </w:rPr>
        <w:t>9. ИЗМЕНЕНИЕ И РАСТОРЖЕНИЕ КОНТРАКТА</w:t>
      </w:r>
    </w:p>
    <w:bookmarkEnd w:id="0"/>
    <w:p w:rsidR="00401F67" w:rsidRPr="002673F5" w:rsidRDefault="00401F67" w:rsidP="00FC1D07">
      <w:pPr>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9.1.</w:t>
      </w:r>
      <w:r w:rsidRPr="002673F5">
        <w:rPr>
          <w:rFonts w:ascii="Times New Roman" w:hAnsi="Times New Roman" w:cs="Times New Roman"/>
          <w:sz w:val="24"/>
          <w:szCs w:val="24"/>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9.2.</w:t>
      </w:r>
      <w:r w:rsidRPr="002673F5">
        <w:rPr>
          <w:rFonts w:ascii="Times New Roman" w:hAnsi="Times New Roman" w:cs="Times New Roman"/>
          <w:sz w:val="24"/>
          <w:szCs w:val="24"/>
        </w:rPr>
        <w:tab/>
        <w:t>Расторжение Контракта допускается:</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9.2.1.</w:t>
      </w:r>
      <w:r w:rsidRPr="002673F5">
        <w:rPr>
          <w:rFonts w:ascii="Times New Roman" w:hAnsi="Times New Roman" w:cs="Times New Roman"/>
          <w:sz w:val="24"/>
          <w:szCs w:val="24"/>
        </w:rPr>
        <w:tab/>
        <w:t xml:space="preserve"> по соглашению Сторон;</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9.2.2.</w:t>
      </w:r>
      <w:r w:rsidRPr="002673F5">
        <w:rPr>
          <w:rFonts w:ascii="Times New Roman" w:hAnsi="Times New Roman" w:cs="Times New Roman"/>
          <w:sz w:val="24"/>
          <w:szCs w:val="24"/>
        </w:rPr>
        <w:tab/>
        <w:t xml:space="preserve"> по решению суда;</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9.2.3.</w:t>
      </w:r>
      <w:r w:rsidRPr="002673F5">
        <w:rPr>
          <w:rFonts w:ascii="Times New Roman" w:hAnsi="Times New Roman" w:cs="Times New Roman"/>
          <w:sz w:val="24"/>
          <w:szCs w:val="24"/>
        </w:rPr>
        <w:tab/>
        <w:t xml:space="preserve"> в случае одностороннего отказа Стороны Контракта от исполнения Контракта. </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9.3.</w:t>
      </w:r>
      <w:r w:rsidRPr="002673F5">
        <w:rPr>
          <w:rFonts w:ascii="Times New Roman" w:hAnsi="Times New Roman" w:cs="Times New Roman"/>
          <w:sz w:val="24"/>
          <w:szCs w:val="24"/>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w:t>
      </w:r>
      <w:r w:rsidRPr="002673F5">
        <w:rPr>
          <w:rFonts w:ascii="Times New Roman" w:hAnsi="Times New Roman" w:cs="Times New Roman"/>
          <w:sz w:val="24"/>
          <w:szCs w:val="24"/>
        </w:rPr>
        <w:tab/>
        <w:t>Расторжение Контракта по основанию, предусмотренному п. 9.2.3 Контракта, осуществляется в соответс</w:t>
      </w:r>
      <w:r w:rsidR="00A9723B">
        <w:rPr>
          <w:rFonts w:ascii="Times New Roman" w:hAnsi="Times New Roman" w:cs="Times New Roman"/>
          <w:sz w:val="24"/>
          <w:szCs w:val="24"/>
        </w:rPr>
        <w:t>твии с положениями частей 8 - 25</w:t>
      </w:r>
      <w:r w:rsidRPr="002673F5">
        <w:rPr>
          <w:rFonts w:ascii="Times New Roman" w:hAnsi="Times New Roman" w:cs="Times New Roman"/>
          <w:sz w:val="24"/>
          <w:szCs w:val="24"/>
        </w:rPr>
        <w:t xml:space="preserve"> статьи 95 Федерального закона № 44-ФЗ. </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9.4.1.</w:t>
      </w:r>
      <w:r w:rsidRPr="002673F5">
        <w:rPr>
          <w:rFonts w:ascii="Times New Roman" w:hAnsi="Times New Roman" w:cs="Times New Roman"/>
          <w:sz w:val="24"/>
          <w:szCs w:val="24"/>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9.4.2.</w:t>
      </w:r>
      <w:r w:rsidRPr="002673F5">
        <w:rPr>
          <w:rFonts w:ascii="Times New Roman" w:hAnsi="Times New Roman" w:cs="Times New Roman"/>
          <w:sz w:val="24"/>
          <w:szCs w:val="24"/>
        </w:rPr>
        <w:tab/>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401F67" w:rsidRPr="002673F5" w:rsidRDefault="00401F67" w:rsidP="00FC1D07">
      <w:pPr>
        <w:widowControl w:val="0"/>
        <w:suppressLineNumbers/>
        <w:tabs>
          <w:tab w:val="left" w:pos="1134"/>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9.4.3.</w:t>
      </w:r>
      <w:r w:rsidRPr="002673F5">
        <w:rPr>
          <w:rFonts w:ascii="Times New Roman" w:hAnsi="Times New Roman" w:cs="Times New Roman"/>
          <w:sz w:val="24"/>
          <w:szCs w:val="24"/>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Исполнителю (по почте, телеграммой, факсимильной связи, по адресу электронной почты и т.д.). </w:t>
      </w:r>
      <w:r w:rsidRPr="002673F5">
        <w:rPr>
          <w:rFonts w:ascii="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2673F5">
        <w:rPr>
          <w:rFonts w:ascii="Times New Roman" w:hAnsi="Times New Roman" w:cs="Times New Roman"/>
          <w:sz w:val="24"/>
          <w:szCs w:val="24"/>
        </w:rPr>
        <w:t xml:space="preserve">Датой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w:t>
      </w:r>
      <w:proofErr w:type="gramStart"/>
      <w:r w:rsidRPr="002673F5">
        <w:rPr>
          <w:rFonts w:ascii="Times New Roman" w:hAnsi="Times New Roman" w:cs="Times New Roman"/>
          <w:sz w:val="24"/>
          <w:szCs w:val="24"/>
        </w:rPr>
        <w:t>получения</w:t>
      </w:r>
      <w:proofErr w:type="gramEnd"/>
      <w:r w:rsidRPr="002673F5">
        <w:rPr>
          <w:rFonts w:ascii="Times New Roman" w:hAnsi="Times New Roman" w:cs="Times New Roman"/>
          <w:sz w:val="24"/>
          <w:szCs w:val="24"/>
        </w:rPr>
        <w:t xml:space="preserve">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9.4.4.</w:t>
      </w:r>
      <w:r w:rsidRPr="002673F5">
        <w:rPr>
          <w:rFonts w:ascii="Times New Roman" w:hAnsi="Times New Roman" w:cs="Times New Roman"/>
          <w:sz w:val="24"/>
          <w:szCs w:val="24"/>
        </w:rPr>
        <w:tab/>
        <w:t>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Исполнителя об одностороннем отказе от исполнения контракта.</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9.4.5.</w:t>
      </w:r>
      <w:r w:rsidRPr="002673F5">
        <w:rPr>
          <w:rFonts w:ascii="Times New Roman" w:hAnsi="Times New Roman" w:cs="Times New Roman"/>
          <w:sz w:val="24"/>
          <w:szCs w:val="24"/>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w:t>
      </w:r>
      <w:r w:rsidRPr="002673F5">
        <w:rPr>
          <w:rFonts w:ascii="Times New Roman" w:hAnsi="Times New Roman" w:cs="Times New Roman"/>
          <w:sz w:val="24"/>
          <w:szCs w:val="24"/>
        </w:rPr>
        <w:lastRenderedPageBreak/>
        <w:t>Данное правило не применяется в случае повторного нарушения Исполнителем условий Контракта.</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9.4.6.</w:t>
      </w:r>
      <w:r w:rsidRPr="002673F5">
        <w:rPr>
          <w:rFonts w:ascii="Times New Roman" w:hAnsi="Times New Roman" w:cs="Times New Roman"/>
          <w:sz w:val="24"/>
          <w:szCs w:val="24"/>
        </w:rPr>
        <w:tab/>
        <w:t>Решение Исполнителя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Исполнителем подтверждения о вручении Заказчику указанного уведомления.</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9.4.7.</w:t>
      </w:r>
      <w:r w:rsidRPr="002673F5">
        <w:rPr>
          <w:rFonts w:ascii="Times New Roman" w:hAnsi="Times New Roman" w:cs="Times New Roman"/>
          <w:sz w:val="24"/>
          <w:szCs w:val="24"/>
        </w:rPr>
        <w:tab/>
        <w:t>Решение Исполнителю об одностороннем отказе от исполнения контракта вступает в силу и Контракт считается расторгнутым через 10 (десять) дней с даты надлежащего уведомления Исполнителем Заказчика об одностороннем отказе от исполнения контракта.</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9.4.8.</w:t>
      </w:r>
      <w:r w:rsidRPr="002673F5">
        <w:rPr>
          <w:rFonts w:ascii="Times New Roman" w:hAnsi="Times New Roman" w:cs="Times New Roman"/>
          <w:sz w:val="24"/>
          <w:szCs w:val="24"/>
        </w:rPr>
        <w:tab/>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9.4.9.</w:t>
      </w:r>
      <w:r w:rsidRPr="002673F5">
        <w:rPr>
          <w:rFonts w:ascii="Times New Roman" w:hAnsi="Times New Roman" w:cs="Times New Roman"/>
          <w:sz w:val="24"/>
          <w:szCs w:val="24"/>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1F67" w:rsidRPr="002673F5" w:rsidRDefault="00401F67" w:rsidP="00FC1D07">
      <w:pPr>
        <w:autoSpaceDE w:val="0"/>
        <w:autoSpaceDN w:val="0"/>
        <w:adjustRightInd w:val="0"/>
        <w:spacing w:after="0" w:line="240" w:lineRule="auto"/>
        <w:jc w:val="both"/>
        <w:rPr>
          <w:rFonts w:ascii="Times New Roman" w:hAnsi="Times New Roman" w:cs="Times New Roman"/>
          <w:b/>
          <w:sz w:val="12"/>
          <w:szCs w:val="12"/>
        </w:rPr>
      </w:pPr>
    </w:p>
    <w:p w:rsidR="00401F67" w:rsidRPr="002673F5" w:rsidRDefault="00401F67" w:rsidP="00FC1D07">
      <w:pPr>
        <w:widowControl w:val="0"/>
        <w:tabs>
          <w:tab w:val="left" w:pos="3261"/>
          <w:tab w:val="left" w:pos="3686"/>
        </w:tabs>
        <w:autoSpaceDE w:val="0"/>
        <w:autoSpaceDN w:val="0"/>
        <w:adjustRightInd w:val="0"/>
        <w:spacing w:after="0" w:line="240" w:lineRule="auto"/>
        <w:jc w:val="center"/>
        <w:outlineLvl w:val="0"/>
        <w:rPr>
          <w:rFonts w:ascii="Times New Roman" w:hAnsi="Times New Roman" w:cs="Times New Roman"/>
          <w:b/>
          <w:sz w:val="24"/>
          <w:szCs w:val="24"/>
        </w:rPr>
      </w:pPr>
      <w:r w:rsidRPr="002673F5">
        <w:rPr>
          <w:rFonts w:ascii="Times New Roman" w:hAnsi="Times New Roman" w:cs="Times New Roman"/>
          <w:b/>
          <w:sz w:val="24"/>
          <w:szCs w:val="24"/>
        </w:rPr>
        <w:t>10. ГАРАНТИИ</w:t>
      </w:r>
    </w:p>
    <w:p w:rsidR="00401F67" w:rsidRPr="002673F5"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2673F5"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2673F5"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2673F5"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2673F5"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2673F5"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2673F5" w:rsidRDefault="00401F67" w:rsidP="000844A6">
      <w:pPr>
        <w:widowControl w:val="0"/>
        <w:numPr>
          <w:ilvl w:val="1"/>
          <w:numId w:val="47"/>
        </w:numPr>
        <w:tabs>
          <w:tab w:val="left" w:pos="1134"/>
        </w:tabs>
        <w:spacing w:after="0" w:line="240" w:lineRule="auto"/>
        <w:ind w:left="0"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t xml:space="preserve">Исполнитель гарантирует качество оказания услуг в соответствии с требованиями, указанными в Контракте и </w:t>
      </w:r>
      <w:r w:rsidRPr="002673F5">
        <w:rPr>
          <w:rFonts w:ascii="Times New Roman" w:hAnsi="Times New Roman" w:cs="Times New Roman"/>
          <w:sz w:val="24"/>
          <w:szCs w:val="24"/>
        </w:rPr>
        <w:t>Техническом задании</w:t>
      </w:r>
      <w:r w:rsidRPr="002673F5">
        <w:rPr>
          <w:rFonts w:ascii="Times New Roman" w:eastAsia="Calibri" w:hAnsi="Times New Roman" w:cs="Times New Roman"/>
          <w:sz w:val="24"/>
          <w:szCs w:val="24"/>
        </w:rPr>
        <w:t xml:space="preserve"> (Приложение № 1 к настоящему Контракту).</w:t>
      </w:r>
    </w:p>
    <w:p w:rsidR="00401F67" w:rsidRPr="002673F5" w:rsidRDefault="00401F67" w:rsidP="000844A6">
      <w:pPr>
        <w:widowControl w:val="0"/>
        <w:numPr>
          <w:ilvl w:val="1"/>
          <w:numId w:val="47"/>
        </w:numPr>
        <w:tabs>
          <w:tab w:val="left" w:pos="1134"/>
        </w:tabs>
        <w:spacing w:after="0" w:line="240" w:lineRule="auto"/>
        <w:ind w:left="0"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t>При обнаружении в период гарантийного срока недостатков оказания услуг, Исполнитель обязан устранить их за свой счет не позднее 5 рабочих дней с момента предъявления таких требований Заказчиком либо в сроки, согласованные и установленные Исполнителем 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p>
    <w:p w:rsidR="00401F67" w:rsidRPr="002673F5" w:rsidRDefault="00401F67" w:rsidP="000844A6">
      <w:pPr>
        <w:widowControl w:val="0"/>
        <w:numPr>
          <w:ilvl w:val="1"/>
          <w:numId w:val="47"/>
        </w:numPr>
        <w:tabs>
          <w:tab w:val="left" w:pos="1134"/>
        </w:tabs>
        <w:spacing w:after="0" w:line="240" w:lineRule="auto"/>
        <w:ind w:left="0"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t xml:space="preserve">При отказе Исполнителя от составления или подписания Акта о недостатках, обнаруженных в период гарантийного срока, Заказчик имеет право </w:t>
      </w:r>
      <w:proofErr w:type="gramStart"/>
      <w:r w:rsidRPr="002673F5">
        <w:rPr>
          <w:rFonts w:ascii="Times New Roman" w:eastAsia="Calibri" w:hAnsi="Times New Roman" w:cs="Times New Roman"/>
          <w:sz w:val="24"/>
          <w:szCs w:val="24"/>
        </w:rPr>
        <w:t>провести  квалифицированную</w:t>
      </w:r>
      <w:proofErr w:type="gramEnd"/>
      <w:r w:rsidRPr="002673F5">
        <w:rPr>
          <w:rFonts w:ascii="Times New Roman" w:eastAsia="Calibri" w:hAnsi="Times New Roman" w:cs="Times New Roman"/>
          <w:sz w:val="24"/>
          <w:szCs w:val="24"/>
        </w:rPr>
        <w:t xml:space="preserve"> экспертизу с привлечением экспертов (специалистов), по итогам которой составляет соответствующий Акт, фиксирующий затраты по исправлению недостатков. Возмещение расходов за проведенную экспертизу в указанном случае возлагается на Исполнителя в полном объеме.</w:t>
      </w:r>
    </w:p>
    <w:p w:rsidR="00401F67" w:rsidRPr="002673F5" w:rsidRDefault="00401F67" w:rsidP="000844A6">
      <w:pPr>
        <w:widowControl w:val="0"/>
        <w:numPr>
          <w:ilvl w:val="1"/>
          <w:numId w:val="47"/>
        </w:numPr>
        <w:tabs>
          <w:tab w:val="left" w:pos="1134"/>
        </w:tabs>
        <w:spacing w:after="0" w:line="240" w:lineRule="auto"/>
        <w:ind w:left="0"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t>Удовлетворение требований Заказчика о безвозмездном устранении недостатков, об повторном оказании услуг не освобождает Исполнителя от ответственности в форме неустойки за нарушение срока окончания оказания услуг.</w:t>
      </w:r>
    </w:p>
    <w:p w:rsidR="00401F67" w:rsidRPr="002673F5" w:rsidRDefault="00401F67" w:rsidP="000844A6">
      <w:pPr>
        <w:widowControl w:val="0"/>
        <w:numPr>
          <w:ilvl w:val="1"/>
          <w:numId w:val="47"/>
        </w:numPr>
        <w:tabs>
          <w:tab w:val="left" w:pos="1134"/>
        </w:tabs>
        <w:spacing w:after="0" w:line="240" w:lineRule="auto"/>
        <w:ind w:left="0"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t>Вред, причиненный жизни, здоровью или имуществу Заказчика и иных лиц, вследствие необеспечения Исполнителем безопасности оказания услуг подлежит возмещению в соответствии с требованиями Гражданского кодекса Российской Федерации.</w:t>
      </w:r>
    </w:p>
    <w:p w:rsidR="00401F67" w:rsidRPr="002673F5" w:rsidRDefault="00401F67" w:rsidP="000844A6">
      <w:pPr>
        <w:widowControl w:val="0"/>
        <w:numPr>
          <w:ilvl w:val="1"/>
          <w:numId w:val="47"/>
        </w:numPr>
        <w:tabs>
          <w:tab w:val="left" w:pos="1134"/>
        </w:tabs>
        <w:spacing w:after="0" w:line="240" w:lineRule="auto"/>
        <w:ind w:left="0"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t xml:space="preserve">Исполнитель гарантирует Заказчику своевременное предоставление необходимой и достоверной информации об оказываемых услугах </w:t>
      </w:r>
      <w:proofErr w:type="gramStart"/>
      <w:r w:rsidRPr="002673F5">
        <w:rPr>
          <w:rFonts w:ascii="Times New Roman" w:eastAsia="Calibri" w:hAnsi="Times New Roman" w:cs="Times New Roman"/>
          <w:sz w:val="24"/>
          <w:szCs w:val="24"/>
        </w:rPr>
        <w:t>также</w:t>
      </w:r>
      <w:proofErr w:type="gramEnd"/>
      <w:r w:rsidRPr="002673F5">
        <w:rPr>
          <w:rFonts w:ascii="Times New Roman" w:eastAsia="Calibri" w:hAnsi="Times New Roman" w:cs="Times New Roman"/>
          <w:sz w:val="24"/>
          <w:szCs w:val="24"/>
        </w:rPr>
        <w:t xml:space="preserve"> как и копии документов, подтверждающих их соответствие действующему законодательству и условиям настоящего Контракта.</w:t>
      </w:r>
    </w:p>
    <w:p w:rsidR="00401F67" w:rsidRPr="002673F5" w:rsidRDefault="00401F67" w:rsidP="000844A6">
      <w:pPr>
        <w:widowControl w:val="0"/>
        <w:numPr>
          <w:ilvl w:val="1"/>
          <w:numId w:val="47"/>
        </w:numPr>
        <w:tabs>
          <w:tab w:val="left" w:pos="1134"/>
        </w:tabs>
        <w:spacing w:after="0" w:line="240" w:lineRule="auto"/>
        <w:ind w:left="0"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t xml:space="preserve">В случае не предоставления Исполнителем Заказчику полной и достоверной информации об оказываемых услугах, Исполнитель несет ответственность в соответствии с Гражданским кодексом Российской Федерации за недостатки оказания услуг, возникшие после их приемки Заказчиком вследствие отсутствия у Заказчика такой информации, </w:t>
      </w:r>
      <w:proofErr w:type="gramStart"/>
      <w:r w:rsidRPr="002673F5">
        <w:rPr>
          <w:rFonts w:ascii="Times New Roman" w:eastAsia="Calibri" w:hAnsi="Times New Roman" w:cs="Times New Roman"/>
          <w:sz w:val="24"/>
          <w:szCs w:val="24"/>
        </w:rPr>
        <w:t>также</w:t>
      </w:r>
      <w:proofErr w:type="gramEnd"/>
      <w:r w:rsidRPr="002673F5">
        <w:rPr>
          <w:rFonts w:ascii="Times New Roman" w:eastAsia="Calibri" w:hAnsi="Times New Roman" w:cs="Times New Roman"/>
          <w:sz w:val="24"/>
          <w:szCs w:val="24"/>
        </w:rPr>
        <w:t xml:space="preserve"> как и в </w:t>
      </w:r>
      <w:proofErr w:type="spellStart"/>
      <w:r w:rsidRPr="002673F5">
        <w:rPr>
          <w:rFonts w:ascii="Times New Roman" w:eastAsia="Calibri" w:hAnsi="Times New Roman" w:cs="Times New Roman"/>
          <w:sz w:val="24"/>
          <w:szCs w:val="24"/>
        </w:rPr>
        <w:t>санкционном</w:t>
      </w:r>
      <w:proofErr w:type="spellEnd"/>
      <w:r w:rsidRPr="002673F5">
        <w:rPr>
          <w:rFonts w:ascii="Times New Roman" w:eastAsia="Calibri" w:hAnsi="Times New Roman" w:cs="Times New Roman"/>
          <w:sz w:val="24"/>
          <w:szCs w:val="24"/>
        </w:rPr>
        <w:t xml:space="preserve"> режиме ответственности, установленном настоящим Контрактом. </w:t>
      </w:r>
    </w:p>
    <w:p w:rsidR="00401F67" w:rsidRPr="002673F5" w:rsidRDefault="00401F67" w:rsidP="000844A6">
      <w:pPr>
        <w:widowControl w:val="0"/>
        <w:numPr>
          <w:ilvl w:val="1"/>
          <w:numId w:val="47"/>
        </w:numPr>
        <w:tabs>
          <w:tab w:val="left" w:pos="1134"/>
        </w:tabs>
        <w:spacing w:after="0" w:line="240" w:lineRule="auto"/>
        <w:ind w:left="0"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lastRenderedPageBreak/>
        <w:t xml:space="preserve">В случае ненадлежащего оказания услуг, требования Заказчика о </w:t>
      </w:r>
      <w:proofErr w:type="gramStart"/>
      <w:r w:rsidRPr="002673F5">
        <w:rPr>
          <w:rFonts w:ascii="Times New Roman" w:eastAsia="Calibri" w:hAnsi="Times New Roman" w:cs="Times New Roman"/>
          <w:sz w:val="24"/>
          <w:szCs w:val="24"/>
        </w:rPr>
        <w:t>безвозмездном  повторном</w:t>
      </w:r>
      <w:proofErr w:type="gramEnd"/>
      <w:r w:rsidRPr="002673F5">
        <w:rPr>
          <w:rFonts w:ascii="Times New Roman" w:eastAsia="Calibri" w:hAnsi="Times New Roman" w:cs="Times New Roman"/>
          <w:sz w:val="24"/>
          <w:szCs w:val="24"/>
        </w:rPr>
        <w:t xml:space="preserve"> оказании услуг подлежат удовлетворению в срок, установленный для срочного оказания услуг, а в случае, если этот срок не установлен, в срок, предусмотренный Контрактом, который был </w:t>
      </w:r>
      <w:proofErr w:type="spellStart"/>
      <w:r w:rsidRPr="002673F5">
        <w:rPr>
          <w:rFonts w:ascii="Times New Roman" w:eastAsia="Calibri" w:hAnsi="Times New Roman" w:cs="Times New Roman"/>
          <w:sz w:val="24"/>
          <w:szCs w:val="24"/>
        </w:rPr>
        <w:t>ненадлежаще</w:t>
      </w:r>
      <w:proofErr w:type="spellEnd"/>
      <w:r w:rsidRPr="002673F5">
        <w:rPr>
          <w:rFonts w:ascii="Times New Roman" w:eastAsia="Calibri" w:hAnsi="Times New Roman" w:cs="Times New Roman"/>
          <w:sz w:val="24"/>
          <w:szCs w:val="24"/>
        </w:rPr>
        <w:t xml:space="preserve"> исполнен.</w:t>
      </w:r>
    </w:p>
    <w:p w:rsidR="00401F67" w:rsidRPr="002673F5" w:rsidRDefault="00401F67" w:rsidP="00FC1D07">
      <w:pPr>
        <w:autoSpaceDE w:val="0"/>
        <w:autoSpaceDN w:val="0"/>
        <w:adjustRightInd w:val="0"/>
        <w:spacing w:after="0" w:line="240" w:lineRule="auto"/>
        <w:jc w:val="both"/>
        <w:rPr>
          <w:rFonts w:ascii="Times New Roman" w:hAnsi="Times New Roman" w:cs="Times New Roman"/>
          <w:b/>
          <w:sz w:val="12"/>
          <w:szCs w:val="12"/>
        </w:rPr>
      </w:pPr>
    </w:p>
    <w:p w:rsidR="00401F67" w:rsidRPr="002673F5" w:rsidRDefault="00401F67" w:rsidP="00FC1D07">
      <w:pPr>
        <w:autoSpaceDE w:val="0"/>
        <w:autoSpaceDN w:val="0"/>
        <w:adjustRightInd w:val="0"/>
        <w:spacing w:after="0" w:line="240" w:lineRule="auto"/>
        <w:jc w:val="center"/>
        <w:rPr>
          <w:rFonts w:ascii="Times New Roman" w:hAnsi="Times New Roman" w:cs="Times New Roman"/>
          <w:b/>
          <w:sz w:val="24"/>
          <w:szCs w:val="24"/>
        </w:rPr>
      </w:pPr>
      <w:r w:rsidRPr="002673F5">
        <w:rPr>
          <w:rFonts w:ascii="Times New Roman" w:hAnsi="Times New Roman" w:cs="Times New Roman"/>
          <w:b/>
          <w:sz w:val="24"/>
          <w:szCs w:val="24"/>
        </w:rPr>
        <w:t>11. АНТИКОРРУПЦИОННАЯ ОГОВОРКА</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11.1.</w:t>
      </w:r>
      <w:r w:rsidRPr="002673F5">
        <w:rPr>
          <w:rFonts w:ascii="Times New Roman" w:hAnsi="Times New Roman" w:cs="Times New Roman"/>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11.2.</w:t>
      </w:r>
      <w:r w:rsidRPr="002673F5">
        <w:rPr>
          <w:rFonts w:ascii="Times New Roman" w:hAnsi="Times New Roman" w:cs="Times New Roman"/>
          <w:sz w:val="24"/>
          <w:szCs w:val="24"/>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11.3.</w:t>
      </w:r>
      <w:r w:rsidRPr="002673F5">
        <w:rPr>
          <w:rFonts w:ascii="Times New Roman" w:hAnsi="Times New Roman" w:cs="Times New Roman"/>
          <w:sz w:val="24"/>
          <w:szCs w:val="24"/>
        </w:rPr>
        <w:tab/>
        <w:t>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401F67" w:rsidRPr="002673F5" w:rsidRDefault="00401F67" w:rsidP="00FC1D07">
      <w:pPr>
        <w:autoSpaceDE w:val="0"/>
        <w:autoSpaceDN w:val="0"/>
        <w:adjustRightInd w:val="0"/>
        <w:spacing w:after="0" w:line="240" w:lineRule="auto"/>
        <w:jc w:val="both"/>
        <w:rPr>
          <w:rFonts w:ascii="Times New Roman" w:hAnsi="Times New Roman" w:cs="Times New Roman"/>
          <w:b/>
          <w:bCs/>
          <w:sz w:val="12"/>
          <w:szCs w:val="12"/>
        </w:rPr>
      </w:pPr>
      <w:bookmarkStart w:id="1" w:name="sub_110"/>
    </w:p>
    <w:p w:rsidR="00401F67" w:rsidRPr="002673F5" w:rsidRDefault="00401F67" w:rsidP="00FC1D07">
      <w:pPr>
        <w:autoSpaceDE w:val="0"/>
        <w:autoSpaceDN w:val="0"/>
        <w:adjustRightInd w:val="0"/>
        <w:spacing w:after="0" w:line="240" w:lineRule="auto"/>
        <w:jc w:val="center"/>
        <w:rPr>
          <w:rFonts w:ascii="Times New Roman" w:hAnsi="Times New Roman" w:cs="Times New Roman"/>
          <w:b/>
          <w:bCs/>
          <w:sz w:val="24"/>
          <w:szCs w:val="24"/>
        </w:rPr>
      </w:pPr>
      <w:r w:rsidRPr="002673F5">
        <w:rPr>
          <w:rFonts w:ascii="Times New Roman" w:hAnsi="Times New Roman" w:cs="Times New Roman"/>
          <w:b/>
          <w:bCs/>
          <w:sz w:val="24"/>
          <w:szCs w:val="24"/>
        </w:rPr>
        <w:t>12. ЗАКЛЮЧИТЕЛЬНЫЕ ПОЛОЖЕНИЯ</w:t>
      </w:r>
    </w:p>
    <w:bookmarkEnd w:id="1"/>
    <w:p w:rsidR="00401F67" w:rsidRPr="002673F5" w:rsidRDefault="00401F67" w:rsidP="00FC1D07">
      <w:pPr>
        <w:autoSpaceDE w:val="0"/>
        <w:spacing w:after="0" w:line="240" w:lineRule="auto"/>
        <w:ind w:firstLine="567"/>
        <w:jc w:val="both"/>
        <w:rPr>
          <w:rFonts w:ascii="Times New Roman" w:hAnsi="Times New Roman" w:cs="Times New Roman"/>
          <w:color w:val="000000"/>
          <w:sz w:val="24"/>
          <w:szCs w:val="24"/>
          <w:lang w:val="x-none"/>
        </w:rPr>
      </w:pPr>
      <w:r w:rsidRPr="002673F5">
        <w:rPr>
          <w:rFonts w:ascii="Times New Roman" w:hAnsi="Times New Roman" w:cs="Times New Roman"/>
          <w:sz w:val="24"/>
          <w:szCs w:val="24"/>
        </w:rPr>
        <w:t xml:space="preserve">12.1. Настоящий Контракт вступает в силу с момента его заключения и действует до </w:t>
      </w:r>
      <w:r w:rsidRPr="002673F5">
        <w:rPr>
          <w:rFonts w:ascii="Times New Roman" w:hAnsi="Times New Roman" w:cs="Times New Roman"/>
          <w:bCs/>
          <w:sz w:val="24"/>
          <w:szCs w:val="24"/>
        </w:rPr>
        <w:t>31.</w:t>
      </w:r>
      <w:r w:rsidR="00B22AEA">
        <w:rPr>
          <w:rFonts w:ascii="Times New Roman" w:hAnsi="Times New Roman" w:cs="Times New Roman"/>
          <w:bCs/>
          <w:sz w:val="24"/>
          <w:szCs w:val="24"/>
        </w:rPr>
        <w:t>05</w:t>
      </w:r>
      <w:r w:rsidRPr="002673F5">
        <w:rPr>
          <w:rFonts w:ascii="Times New Roman" w:hAnsi="Times New Roman" w:cs="Times New Roman"/>
          <w:bCs/>
          <w:sz w:val="24"/>
          <w:szCs w:val="24"/>
        </w:rPr>
        <w:t>.2019,</w:t>
      </w:r>
      <w:r w:rsidRPr="002673F5">
        <w:rPr>
          <w:rFonts w:ascii="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12.2.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Контракта.</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12.3. При исполнении настоящего Контракта не допускается перемена Исполнителя, за исключением случая, когда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lastRenderedPageBreak/>
        <w:t>12.4.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401F67" w:rsidRPr="002673F5" w:rsidRDefault="00401F67" w:rsidP="00FC1D07">
      <w:pPr>
        <w:spacing w:after="0" w:line="240" w:lineRule="auto"/>
        <w:ind w:right="-1" w:firstLine="567"/>
        <w:jc w:val="both"/>
        <w:rPr>
          <w:rFonts w:ascii="Times New Roman" w:hAnsi="Times New Roman" w:cs="Times New Roman"/>
          <w:sz w:val="24"/>
          <w:szCs w:val="24"/>
        </w:rPr>
      </w:pPr>
      <w:r w:rsidRPr="002673F5">
        <w:rPr>
          <w:rFonts w:ascii="Times New Roman" w:hAnsi="Times New Roman" w:cs="Times New Roman"/>
          <w:sz w:val="24"/>
          <w:szCs w:val="24"/>
        </w:rPr>
        <w:t xml:space="preserve">12.5.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401F67" w:rsidRPr="002673F5" w:rsidRDefault="00401F67" w:rsidP="00FC1D07">
      <w:pPr>
        <w:spacing w:after="0" w:line="240" w:lineRule="auto"/>
        <w:ind w:right="-1" w:firstLine="567"/>
        <w:jc w:val="both"/>
        <w:rPr>
          <w:rFonts w:ascii="Times New Roman" w:hAnsi="Times New Roman" w:cs="Times New Roman"/>
          <w:sz w:val="24"/>
          <w:szCs w:val="24"/>
        </w:rPr>
      </w:pPr>
      <w:r w:rsidRPr="002673F5">
        <w:rPr>
          <w:rFonts w:ascii="Times New Roman" w:hAnsi="Times New Roman" w:cs="Times New Roman"/>
          <w:sz w:val="24"/>
          <w:szCs w:val="24"/>
        </w:rPr>
        <w:t xml:space="preserve">12.6.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2673F5">
          <w:rPr>
            <w:rFonts w:ascii="Times New Roman" w:hAnsi="Times New Roman" w:cs="Times New Roman"/>
            <w:sz w:val="24"/>
            <w:szCs w:val="24"/>
          </w:rPr>
          <w:t>разделе 1</w:t>
        </w:r>
      </w:hyperlink>
      <w:r w:rsidRPr="002673F5">
        <w:rPr>
          <w:rFonts w:ascii="Times New Roman" w:hAnsi="Times New Roman" w:cs="Times New Roman"/>
          <w:sz w:val="24"/>
          <w:szCs w:val="24"/>
        </w:rPr>
        <w:t>3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rsidR="00401F67" w:rsidRPr="002673F5" w:rsidRDefault="00401F67" w:rsidP="00FC1D07">
      <w:pPr>
        <w:spacing w:after="0" w:line="240" w:lineRule="auto"/>
        <w:ind w:right="-1" w:firstLine="567"/>
        <w:jc w:val="both"/>
        <w:rPr>
          <w:rFonts w:ascii="Times New Roman" w:hAnsi="Times New Roman" w:cs="Times New Roman"/>
          <w:sz w:val="24"/>
          <w:szCs w:val="24"/>
        </w:rPr>
      </w:pPr>
      <w:r w:rsidRPr="002673F5">
        <w:rPr>
          <w:rFonts w:ascii="Times New Roman" w:hAnsi="Times New Roman" w:cs="Times New Roman"/>
          <w:sz w:val="24"/>
          <w:szCs w:val="24"/>
        </w:rPr>
        <w:t xml:space="preserve">12.7. При несоблюдении требований п. </w:t>
      </w:r>
      <w:proofErr w:type="gramStart"/>
      <w:r w:rsidRPr="002673F5">
        <w:rPr>
          <w:rFonts w:ascii="Times New Roman" w:hAnsi="Times New Roman" w:cs="Times New Roman"/>
          <w:sz w:val="24"/>
          <w:szCs w:val="24"/>
        </w:rPr>
        <w:t>12.6.-</w:t>
      </w:r>
      <w:proofErr w:type="gramEnd"/>
      <w:r w:rsidRPr="002673F5">
        <w:rPr>
          <w:rFonts w:ascii="Times New Roman" w:hAnsi="Times New Roman" w:cs="Times New Roman"/>
          <w:sz w:val="24"/>
          <w:szCs w:val="24"/>
        </w:rPr>
        <w:t>12.7.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12.8. По вопросам, не нашедшим отражения в настоящем Контракте, Стороны руководствуются действующим законодательством Российской Федерации.</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 xml:space="preserve">12.9. Контракт заключен в электронной форме в порядке, предусмотренном </w:t>
      </w:r>
      <w:hyperlink r:id="rId8" w:history="1">
        <w:r w:rsidRPr="002673F5">
          <w:rPr>
            <w:rFonts w:ascii="Times New Roman" w:hAnsi="Times New Roman" w:cs="Times New Roman"/>
            <w:sz w:val="24"/>
            <w:szCs w:val="24"/>
          </w:rPr>
          <w:t xml:space="preserve">статьей </w:t>
        </w:r>
      </w:hyperlink>
      <w:r w:rsidRPr="002673F5">
        <w:rPr>
          <w:rFonts w:ascii="Times New Roman" w:hAnsi="Times New Roman" w:cs="Times New Roman"/>
          <w:sz w:val="24"/>
          <w:szCs w:val="24"/>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2673F5" w:rsidDel="000A050E">
        <w:rPr>
          <w:rFonts w:ascii="Times New Roman" w:hAnsi="Times New Roman" w:cs="Times New Roman"/>
          <w:sz w:val="24"/>
          <w:szCs w:val="24"/>
        </w:rPr>
        <w:t xml:space="preserve"> </w:t>
      </w:r>
    </w:p>
    <w:p w:rsidR="00401F67" w:rsidRPr="002673F5" w:rsidRDefault="00401F67" w:rsidP="00FC1D07">
      <w:pPr>
        <w:spacing w:after="0" w:line="240" w:lineRule="auto"/>
        <w:ind w:right="-1" w:firstLine="567"/>
        <w:jc w:val="both"/>
        <w:rPr>
          <w:rFonts w:ascii="Times New Roman" w:hAnsi="Times New Roman" w:cs="Times New Roman"/>
          <w:sz w:val="24"/>
          <w:szCs w:val="24"/>
        </w:rPr>
      </w:pPr>
      <w:r w:rsidRPr="002673F5">
        <w:rPr>
          <w:rFonts w:ascii="Times New Roman" w:hAnsi="Times New Roman" w:cs="Times New Roman"/>
          <w:sz w:val="24"/>
          <w:szCs w:val="24"/>
        </w:rPr>
        <w:t xml:space="preserve">12.10. </w:t>
      </w:r>
      <w:r w:rsidRPr="002673F5">
        <w:rPr>
          <w:rFonts w:ascii="Times New Roman" w:eastAsia="Calibri" w:hAnsi="Times New Roman" w:cs="Times New Roman"/>
          <w:color w:val="000000"/>
          <w:sz w:val="24"/>
          <w:szCs w:val="24"/>
        </w:rPr>
        <w:t>Неотъемлемой частью настоящего Контракта являются:</w:t>
      </w:r>
      <w:r w:rsidRPr="002673F5">
        <w:rPr>
          <w:rFonts w:ascii="Times New Roman" w:hAnsi="Times New Roman" w:cs="Times New Roman"/>
          <w:sz w:val="24"/>
          <w:szCs w:val="24"/>
        </w:rPr>
        <w:t xml:space="preserve"> </w:t>
      </w:r>
    </w:p>
    <w:p w:rsidR="00435F9F"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Техни</w:t>
      </w:r>
      <w:r w:rsidR="000B6DCF">
        <w:rPr>
          <w:rFonts w:ascii="Times New Roman" w:eastAsia="Times New Roman" w:hAnsi="Times New Roman" w:cs="Times New Roman"/>
          <w:sz w:val="24"/>
          <w:szCs w:val="24"/>
          <w:lang w:eastAsia="ru-RU"/>
        </w:rPr>
        <w:t>ческое задание (Приложение № 1);</w:t>
      </w:r>
    </w:p>
    <w:p w:rsidR="008E0D14" w:rsidRDefault="000B6DCF" w:rsidP="008E0D14">
      <w:pPr>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Расчет цены</w:t>
      </w:r>
      <w:r w:rsidR="008E0D14" w:rsidRPr="008E0D14">
        <w:rPr>
          <w:rFonts w:ascii="Times New Roman" w:eastAsia="Times New Roman" w:hAnsi="Times New Roman" w:cs="Times New Roman"/>
          <w:sz w:val="24"/>
          <w:szCs w:val="24"/>
        </w:rPr>
        <w:t xml:space="preserve"> </w:t>
      </w:r>
      <w:r w:rsidR="008E0D14">
        <w:rPr>
          <w:rFonts w:ascii="Times New Roman" w:eastAsia="Times New Roman" w:hAnsi="Times New Roman" w:cs="Times New Roman"/>
          <w:sz w:val="24"/>
          <w:szCs w:val="24"/>
        </w:rPr>
        <w:t xml:space="preserve">этапов оказания услуг </w:t>
      </w:r>
      <w:r w:rsidR="008E0D14">
        <w:rPr>
          <w:rFonts w:ascii="Times New Roman" w:eastAsia="Times New Roman" w:hAnsi="Times New Roman" w:cs="Times New Roman"/>
          <w:sz w:val="24"/>
          <w:szCs w:val="24"/>
          <w:lang w:eastAsia="ru-RU"/>
        </w:rPr>
        <w:t>(Приложение № 2);</w:t>
      </w:r>
    </w:p>
    <w:p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rsidR="00435F9F" w:rsidRPr="000C37C6"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13.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435F9F" w:rsidRPr="000C37C6" w:rsidTr="000C37C6">
        <w:tc>
          <w:tcPr>
            <w:tcW w:w="4820" w:type="dxa"/>
            <w:tcBorders>
              <w:top w:val="nil"/>
              <w:left w:val="nil"/>
              <w:right w:val="nil"/>
            </w:tcBorders>
          </w:tcPr>
          <w:p w:rsidR="00435F9F" w:rsidRPr="000C37C6"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ЗАКАЗЧИК:</w:t>
            </w:r>
          </w:p>
          <w:p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(ИПУ РАН)</w:t>
            </w:r>
          </w:p>
        </w:tc>
        <w:tc>
          <w:tcPr>
            <w:tcW w:w="391" w:type="dxa"/>
          </w:tcPr>
          <w:p w:rsidR="00435F9F" w:rsidRPr="000C37C6"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rsidR="00435F9F" w:rsidRPr="000C37C6" w:rsidRDefault="00EF7A60" w:rsidP="000C37C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r w:rsidR="00435F9F" w:rsidRPr="000C37C6">
              <w:rPr>
                <w:rFonts w:ascii="Times New Roman" w:eastAsia="Times New Roman" w:hAnsi="Times New Roman" w:cs="Times New Roman"/>
                <w:b/>
                <w:sz w:val="24"/>
                <w:szCs w:val="24"/>
                <w:lang w:eastAsia="ru-RU"/>
              </w:rPr>
              <w:t>:</w:t>
            </w:r>
          </w:p>
          <w:p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p>
        </w:tc>
      </w:tr>
      <w:tr w:rsidR="00435F9F" w:rsidRPr="000C37C6" w:rsidTr="000C37C6">
        <w:trPr>
          <w:cantSplit/>
          <w:trHeight w:val="182"/>
        </w:trPr>
        <w:tc>
          <w:tcPr>
            <w:tcW w:w="4820" w:type="dxa"/>
            <w:tcBorders>
              <w:top w:val="nil"/>
              <w:left w:val="nil"/>
              <w:right w:val="nil"/>
            </w:tcBorders>
          </w:tcPr>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Юридический адрес: 117997, г. Москва,          </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ул. Профсоюзная, д. 65</w:t>
            </w:r>
          </w:p>
          <w:p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Почтовый адрес: 117997, ГСП-7, г. Москва, ул. Профсоюзная, д.65</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ИНН 7728013512 / КПП 772801001</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ОГРН 1037739269590</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0C37C6">
              <w:rPr>
                <w:rFonts w:ascii="Times New Roman" w:eastAsia="Times New Roman" w:hAnsi="Times New Roman" w:cs="Times New Roman"/>
                <w:kern w:val="2"/>
                <w:sz w:val="24"/>
                <w:szCs w:val="24"/>
                <w:lang w:eastAsia="ar-SA"/>
              </w:rPr>
              <w:t>г.Москве</w:t>
            </w:r>
            <w:proofErr w:type="spellEnd"/>
            <w:r w:rsidRPr="000C37C6">
              <w:rPr>
                <w:rFonts w:ascii="Times New Roman" w:eastAsia="Times New Roman" w:hAnsi="Times New Roman" w:cs="Times New Roman"/>
                <w:kern w:val="2"/>
                <w:sz w:val="24"/>
                <w:szCs w:val="24"/>
                <w:lang w:eastAsia="ar-SA"/>
              </w:rPr>
              <w:t>,</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(ИПУ РАН, л/с 20736Ц83220)</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т/с 40501810845252000079</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БИК 044525000, ОКПО 00229530, </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ОКВЭД 72.19, ОКТМО 45902000</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Телефон: 8-495-334-85-80</w:t>
            </w:r>
          </w:p>
          <w:p w:rsidR="00435F9F" w:rsidRPr="000C37C6"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bidi="en-US"/>
              </w:rPr>
              <w:t xml:space="preserve">Эл. адрес: </w:t>
            </w:r>
            <w:hyperlink r:id="rId9" w:history="1">
              <w:r w:rsidRPr="000C37C6">
                <w:rPr>
                  <w:rFonts w:ascii="Times New Roman" w:eastAsia="Times New Roman" w:hAnsi="Times New Roman" w:cs="Times New Roman"/>
                  <w:color w:val="0000FF"/>
                  <w:kern w:val="2"/>
                  <w:sz w:val="24"/>
                  <w:szCs w:val="24"/>
                  <w:u w:val="single"/>
                  <w:lang w:val="en-US" w:eastAsia="ar-SA" w:bidi="en-US"/>
                </w:rPr>
                <w:t>dan</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ipu</w:t>
              </w:r>
              <w:r w:rsidRPr="000C37C6">
                <w:rPr>
                  <w:rFonts w:ascii="Times New Roman" w:eastAsia="Times New Roman" w:hAnsi="Times New Roman" w:cs="Times New Roman"/>
                  <w:color w:val="0000FF"/>
                  <w:kern w:val="2"/>
                  <w:sz w:val="24"/>
                  <w:szCs w:val="24"/>
                  <w:u w:val="single"/>
                  <w:lang w:eastAsia="ar-SA" w:bidi="en-US"/>
                </w:rPr>
                <w:t>.</w:t>
              </w:r>
              <w:proofErr w:type="spellStart"/>
              <w:r w:rsidRPr="000C37C6">
                <w:rPr>
                  <w:rFonts w:ascii="Times New Roman" w:eastAsia="Times New Roman" w:hAnsi="Times New Roman" w:cs="Times New Roman"/>
                  <w:color w:val="0000FF"/>
                  <w:kern w:val="2"/>
                  <w:sz w:val="24"/>
                  <w:szCs w:val="24"/>
                  <w:u w:val="single"/>
                  <w:lang w:val="en-US" w:eastAsia="ar-SA" w:bidi="en-US"/>
                </w:rPr>
                <w:t>ru</w:t>
              </w:r>
              <w:proofErr w:type="spellEnd"/>
            </w:hyperlink>
          </w:p>
        </w:tc>
        <w:tc>
          <w:tcPr>
            <w:tcW w:w="391" w:type="dxa"/>
          </w:tcPr>
          <w:p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c>
      </w:tr>
      <w:tr w:rsidR="00435F9F" w:rsidRPr="000C37C6" w:rsidTr="000C37C6">
        <w:trPr>
          <w:trHeight w:val="94"/>
        </w:trPr>
        <w:tc>
          <w:tcPr>
            <w:tcW w:w="5743" w:type="dxa"/>
            <w:gridSpan w:val="3"/>
            <w:tcBorders>
              <w:left w:val="nil"/>
              <w:bottom w:val="nil"/>
              <w:right w:val="nil"/>
            </w:tcBorders>
            <w:vAlign w:val="center"/>
          </w:tcPr>
          <w:p w:rsidR="00435F9F" w:rsidRPr="000C37C6" w:rsidRDefault="00435F9F" w:rsidP="000C37C6">
            <w:pPr>
              <w:spacing w:after="0" w:line="240" w:lineRule="auto"/>
              <w:ind w:right="-75"/>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______________________/____________/</w:t>
            </w:r>
          </w:p>
        </w:tc>
        <w:tc>
          <w:tcPr>
            <w:tcW w:w="318" w:type="dxa"/>
            <w:vAlign w:val="center"/>
          </w:tcPr>
          <w:p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rsidR="00435F9F" w:rsidRPr="000C37C6" w:rsidRDefault="000C37C6" w:rsidP="000C37C6">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435F9F" w:rsidRPr="000C37C6">
              <w:rPr>
                <w:rFonts w:ascii="Times New Roman" w:eastAsia="Times New Roman" w:hAnsi="Times New Roman" w:cs="Times New Roman"/>
                <w:sz w:val="24"/>
                <w:szCs w:val="24"/>
                <w:lang w:eastAsia="ru-RU"/>
              </w:rPr>
              <w:t>___/____________/</w:t>
            </w:r>
          </w:p>
        </w:tc>
      </w:tr>
    </w:tbl>
    <w:p w:rsidR="00435F9F" w:rsidRDefault="00435F9F"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DE7F30" w:rsidRPr="000C37C6" w:rsidRDefault="00DE7F30" w:rsidP="000C37C6">
      <w:pPr>
        <w:spacing w:after="0" w:line="240" w:lineRule="auto"/>
        <w:jc w:val="both"/>
        <w:rPr>
          <w:rFonts w:ascii="Times New Roman" w:eastAsia="Times New Roman" w:hAnsi="Times New Roman" w:cs="Times New Roman"/>
          <w:vanish/>
          <w:sz w:val="24"/>
          <w:szCs w:val="24"/>
          <w:lang w:eastAsia="ru-RU"/>
        </w:rPr>
      </w:pPr>
    </w:p>
    <w:p w:rsidR="00435F9F" w:rsidRPr="000C37C6" w:rsidRDefault="00435F9F" w:rsidP="000C37C6">
      <w:pPr>
        <w:spacing w:after="0" w:line="240" w:lineRule="auto"/>
        <w:ind w:left="5579"/>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Приложение № 1</w:t>
      </w:r>
    </w:p>
    <w:p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2019 г.</w:t>
      </w:r>
    </w:p>
    <w:p w:rsidR="00435F9F" w:rsidRPr="000C37C6"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435F9F" w:rsidRPr="000C37C6"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752FE0" w:rsidRPr="00752FE0" w:rsidRDefault="00752FE0" w:rsidP="00752FE0">
      <w:pPr>
        <w:spacing w:after="0" w:line="240" w:lineRule="auto"/>
        <w:ind w:firstLine="709"/>
        <w:jc w:val="center"/>
        <w:rPr>
          <w:rFonts w:ascii="Times New Roman" w:eastAsia="Times New Roman" w:hAnsi="Times New Roman" w:cs="Times New Roman"/>
          <w:b/>
          <w:sz w:val="28"/>
          <w:szCs w:val="28"/>
        </w:rPr>
      </w:pPr>
      <w:r w:rsidRPr="00752FE0">
        <w:rPr>
          <w:rFonts w:ascii="Times New Roman" w:eastAsia="Times New Roman" w:hAnsi="Times New Roman" w:cs="Times New Roman"/>
          <w:b/>
          <w:sz w:val="28"/>
          <w:szCs w:val="28"/>
        </w:rPr>
        <w:t>ТЕХНИЧЕСКОЕ ЗАДАНИЕ</w:t>
      </w:r>
    </w:p>
    <w:p w:rsidR="00752FE0" w:rsidRPr="00752FE0" w:rsidRDefault="00752FE0" w:rsidP="00752FE0">
      <w:pPr>
        <w:spacing w:after="0" w:line="240" w:lineRule="auto"/>
        <w:jc w:val="center"/>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Оказание услуг по переходу с «1С: Бухгалтерия государственного учреждения 8» редакция 1, на «1С: Бухгалтерия государственного учреждения 8» редакция 2, включая полный перенос имеющихся баз данных, адаптацию, доработку и внедрение продуктов «1С» в ИПУ РАН</w:t>
      </w:r>
    </w:p>
    <w:p w:rsidR="00752FE0" w:rsidRPr="00752FE0" w:rsidRDefault="00752FE0" w:rsidP="00752FE0">
      <w:pPr>
        <w:spacing w:after="0" w:line="240" w:lineRule="auto"/>
        <w:ind w:firstLine="709"/>
        <w:jc w:val="center"/>
        <w:rPr>
          <w:rFonts w:ascii="Times New Roman" w:eastAsia="Times New Roman" w:hAnsi="Times New Roman" w:cs="Times New Roman"/>
          <w:b/>
          <w:sz w:val="24"/>
          <w:szCs w:val="24"/>
        </w:rPr>
      </w:pPr>
    </w:p>
    <w:p w:rsidR="00752FE0" w:rsidRPr="00752FE0" w:rsidRDefault="00752FE0" w:rsidP="00752FE0">
      <w:pPr>
        <w:tabs>
          <w:tab w:val="left" w:pos="993"/>
        </w:tabs>
        <w:spacing w:after="0" w:line="240" w:lineRule="auto"/>
        <w:ind w:firstLine="709"/>
        <w:jc w:val="both"/>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1.</w:t>
      </w:r>
      <w:r w:rsidRPr="00752FE0">
        <w:rPr>
          <w:rFonts w:ascii="Times New Roman" w:eastAsia="Times New Roman" w:hAnsi="Times New Roman" w:cs="Times New Roman"/>
          <w:b/>
          <w:sz w:val="24"/>
          <w:szCs w:val="24"/>
        </w:rPr>
        <w:tab/>
        <w:t>Объект закупки.</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Оказание  услуг по модернизации  подсистемы бухгалтерского, налогового учета и финансового планирования системы автоматизации  финансово-хозяйственной деятельности ИПУ РАН (далее - Подсистема) включая переход ведения бухгалтерского, налогового учета и финансового планирования, а также миграцию данных из существующей Подсистемы на основе программного продукта «1С:Бухгалтерия государственного учреждения 8» редакция 1, в новую модернизированную Подсистему на основе программного продукта «1С:Бухгалтерия государственного учреждения 8» редакция 2, и вводу Подсистемы в промышленную эксплуатацию в Федеральном государственном бюджетном учреждении науки Институте проблем управления им. В.А. Трапезникова Российской академии наук (далее – Услуги).</w:t>
      </w:r>
    </w:p>
    <w:p w:rsidR="00752FE0" w:rsidRPr="00752FE0" w:rsidRDefault="00752FE0" w:rsidP="00752FE0">
      <w:pPr>
        <w:tabs>
          <w:tab w:val="left" w:pos="993"/>
        </w:tabs>
        <w:spacing w:after="0" w:line="240" w:lineRule="auto"/>
        <w:ind w:firstLine="709"/>
        <w:jc w:val="both"/>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2.</w:t>
      </w:r>
      <w:r w:rsidRPr="00752FE0">
        <w:rPr>
          <w:rFonts w:ascii="Times New Roman" w:eastAsia="Times New Roman" w:hAnsi="Times New Roman" w:cs="Times New Roman"/>
          <w:b/>
          <w:sz w:val="24"/>
          <w:szCs w:val="24"/>
        </w:rPr>
        <w:tab/>
        <w:t>Цели оказания услуг.</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Целью оказания Услуг является перевод ведения бухгалтерского и налогового учета, формирования регламентированной отчетности, исполнения плана ФХД, с программного комплекса на основе «1С: Бухгалтерия государственного учреждения 8» редакция 1, на программный комплекс на основе «1С: Бухгалтерия государственного учреждения 8» редакция 2. Результатом проекта будет запуск в промышленную эксплуатацию программного комплекса на основе «1С:Бухгалтерия государственного учреждения 8» редакция 2 с 1 мая 2020г.</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Для достижения поставленной цели Исполнитель должен оказать следующие услуги:</w:t>
      </w:r>
    </w:p>
    <w:p w:rsidR="00752FE0" w:rsidRPr="00752FE0" w:rsidRDefault="00752FE0" w:rsidP="00752FE0">
      <w:pPr>
        <w:spacing w:after="0" w:line="240" w:lineRule="auto"/>
        <w:ind w:firstLine="708"/>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Провести обследование и анализ доработок предметной области с целью формирования закрытого перечня требований к Системе, согласовать требуемые доработки для БГУ2.0 с Заказчиком;</w:t>
      </w:r>
    </w:p>
    <w:p w:rsidR="00752FE0" w:rsidRPr="00752FE0" w:rsidRDefault="00752FE0" w:rsidP="00752FE0">
      <w:pPr>
        <w:spacing w:after="0" w:line="240" w:lineRule="auto"/>
        <w:ind w:firstLine="708"/>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Осуществить модернизацию типовой конфигурации «1С: Бухгалтерия государственного учреждения 8» (редакция 2.0) с целью реализации специфических особенностей ведения финансово-хозяйственной деятельности ИПУ РАН;</w:t>
      </w:r>
    </w:p>
    <w:p w:rsidR="00752FE0" w:rsidRPr="00752FE0" w:rsidRDefault="00752FE0" w:rsidP="00752FE0">
      <w:pPr>
        <w:spacing w:after="0" w:line="240" w:lineRule="auto"/>
        <w:ind w:firstLine="708"/>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Осуществить перенос данных в новую Систему из исторических систем;</w:t>
      </w:r>
    </w:p>
    <w:p w:rsidR="00752FE0" w:rsidRPr="00752FE0" w:rsidRDefault="00752FE0" w:rsidP="00752FE0">
      <w:pPr>
        <w:spacing w:after="0" w:line="240" w:lineRule="auto"/>
        <w:ind w:firstLine="708"/>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Оказать консультации пользователей по работе с Системой;</w:t>
      </w:r>
    </w:p>
    <w:p w:rsidR="00752FE0" w:rsidRPr="00752FE0" w:rsidRDefault="00752FE0" w:rsidP="00752FE0">
      <w:pPr>
        <w:spacing w:after="0" w:line="240" w:lineRule="auto"/>
        <w:ind w:firstLine="708"/>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Осуществить внедрение Системы в промышленную эксплуатацию до 30.04.2020.</w:t>
      </w:r>
    </w:p>
    <w:p w:rsidR="00B22AEA" w:rsidRDefault="00B22AEA" w:rsidP="00B22AEA">
      <w:pPr>
        <w:spacing w:after="0" w:line="240" w:lineRule="auto"/>
        <w:ind w:firstLine="709"/>
        <w:jc w:val="both"/>
        <w:rPr>
          <w:rFonts w:ascii="Times New Roman" w:hAnsi="Times New Roman" w:cs="Times New Roman"/>
          <w:sz w:val="24"/>
          <w:szCs w:val="24"/>
        </w:rPr>
      </w:pPr>
      <w:r w:rsidRPr="006A35BE">
        <w:rPr>
          <w:rFonts w:ascii="Times New Roman" w:eastAsia="Times New Roman" w:hAnsi="Times New Roman" w:cs="Times New Roman"/>
          <w:b/>
          <w:sz w:val="24"/>
          <w:szCs w:val="24"/>
        </w:rPr>
        <w:t xml:space="preserve">Код ОКПД 2: </w:t>
      </w:r>
      <w:r w:rsidRPr="000343AD">
        <w:rPr>
          <w:rFonts w:ascii="Times New Roman" w:hAnsi="Times New Roman" w:cs="Times New Roman"/>
          <w:sz w:val="24"/>
          <w:szCs w:val="24"/>
        </w:rPr>
        <w:t>62.02.30.000: Услуги по технической поддержке информационных технологий</w:t>
      </w:r>
    </w:p>
    <w:p w:rsidR="00752FE0" w:rsidRPr="00752FE0" w:rsidRDefault="00752FE0" w:rsidP="00752FE0">
      <w:pPr>
        <w:tabs>
          <w:tab w:val="left" w:pos="993"/>
        </w:tabs>
        <w:spacing w:after="0" w:line="240" w:lineRule="auto"/>
        <w:ind w:firstLine="709"/>
        <w:jc w:val="both"/>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3.</w:t>
      </w:r>
      <w:r w:rsidRPr="00752FE0">
        <w:rPr>
          <w:rFonts w:ascii="Times New Roman" w:eastAsia="Times New Roman" w:hAnsi="Times New Roman" w:cs="Times New Roman"/>
          <w:b/>
          <w:sz w:val="24"/>
          <w:szCs w:val="24"/>
        </w:rPr>
        <w:tab/>
        <w:t>Назначение услуг.</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Повышение эффективности последующего обновления программных продуктов, в том числе за счет использования типового функционала модернизируемого программного продукта;</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Обеспечение полноты внесения первичных данных о событиях финансово-хозяйственной деятельности;</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Повышение оперативности получения по запросу на любую дату полной и достоверной информации о финансово-хозяйственной деятельности;</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Сокращение временных затрат на информационно-поисковые, расчетные и аналитические работы, объемов бумажного документооборота</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Повышение эффективности и безопасности работы ключевых специалистов в информационной системе;</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Расширение возможностей формирования аналитической информации;</w:t>
      </w:r>
    </w:p>
    <w:p w:rsidR="00752FE0" w:rsidRPr="00752FE0" w:rsidRDefault="00752FE0" w:rsidP="00752FE0">
      <w:pPr>
        <w:spacing w:after="0" w:line="240" w:lineRule="auto"/>
        <w:ind w:firstLine="708"/>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Обеспечение гибкой настройки процессов под пользователя, операции, категорию данных.</w:t>
      </w:r>
    </w:p>
    <w:p w:rsidR="00752FE0" w:rsidRPr="00752FE0" w:rsidRDefault="00752FE0" w:rsidP="00752FE0">
      <w:pPr>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xml:space="preserve">4. Место оказания услуг. </w:t>
      </w:r>
      <w:r w:rsidRPr="00752FE0">
        <w:rPr>
          <w:rFonts w:ascii="Times New Roman" w:eastAsia="Times New Roman" w:hAnsi="Times New Roman" w:cs="Times New Roman"/>
          <w:sz w:val="24"/>
          <w:szCs w:val="24"/>
        </w:rPr>
        <w:t xml:space="preserve">ИПУ РАН, </w:t>
      </w:r>
      <w:smartTag w:uri="urn:schemas-microsoft-com:office:smarttags" w:element="metricconverter">
        <w:smartTagPr>
          <w:attr w:name="ProductID" w:val="117997, г"/>
        </w:smartTagPr>
        <w:r w:rsidRPr="00752FE0">
          <w:rPr>
            <w:rFonts w:ascii="Times New Roman" w:eastAsia="Times New Roman" w:hAnsi="Times New Roman" w:cs="Times New Roman"/>
            <w:sz w:val="24"/>
            <w:szCs w:val="24"/>
          </w:rPr>
          <w:t>117997, г</w:t>
        </w:r>
      </w:smartTag>
      <w:r w:rsidRPr="00752FE0">
        <w:rPr>
          <w:rFonts w:ascii="Times New Roman" w:eastAsia="Times New Roman" w:hAnsi="Times New Roman" w:cs="Times New Roman"/>
          <w:sz w:val="24"/>
          <w:szCs w:val="24"/>
        </w:rPr>
        <w:t>. Москва, ул. Профсоюзная, д.65.</w:t>
      </w:r>
    </w:p>
    <w:p w:rsidR="00752FE0" w:rsidRPr="00752FE0" w:rsidRDefault="00752FE0" w:rsidP="00752FE0">
      <w:pPr>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xml:space="preserve">5. Срок оказания услуг. </w:t>
      </w:r>
      <w:r w:rsidRPr="00752FE0">
        <w:rPr>
          <w:rFonts w:ascii="Times New Roman" w:eastAsia="Times New Roman" w:hAnsi="Times New Roman" w:cs="Times New Roman"/>
          <w:sz w:val="24"/>
          <w:szCs w:val="24"/>
        </w:rPr>
        <w:t xml:space="preserve">С даты заключения </w:t>
      </w:r>
      <w:r w:rsidR="00CC1702">
        <w:rPr>
          <w:rFonts w:ascii="Times New Roman" w:eastAsia="Times New Roman" w:hAnsi="Times New Roman" w:cs="Times New Roman"/>
          <w:sz w:val="24"/>
          <w:szCs w:val="24"/>
        </w:rPr>
        <w:t>К</w:t>
      </w:r>
      <w:r w:rsidRPr="00752FE0">
        <w:rPr>
          <w:rFonts w:ascii="Times New Roman" w:eastAsia="Times New Roman" w:hAnsi="Times New Roman" w:cs="Times New Roman"/>
          <w:sz w:val="24"/>
          <w:szCs w:val="24"/>
        </w:rPr>
        <w:t>онтракта до 30.04.2020.</w:t>
      </w:r>
    </w:p>
    <w:p w:rsidR="00752FE0" w:rsidRPr="00752FE0" w:rsidRDefault="00752FE0" w:rsidP="00752FE0">
      <w:pPr>
        <w:widowControl w:val="0"/>
        <w:spacing w:after="0" w:line="240" w:lineRule="auto"/>
        <w:ind w:firstLine="567"/>
        <w:jc w:val="both"/>
        <w:outlineLvl w:val="1"/>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6. Термины, определения и сокращения:</w:t>
      </w:r>
    </w:p>
    <w:p w:rsidR="00752FE0" w:rsidRPr="00752FE0" w:rsidRDefault="00752FE0" w:rsidP="00752FE0">
      <w:pPr>
        <w:widowControl w:val="0"/>
        <w:spacing w:after="0" w:line="240" w:lineRule="auto"/>
        <w:ind w:firstLine="709"/>
        <w:jc w:val="right"/>
        <w:outlineLvl w:val="1"/>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Таблица 1</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7071"/>
      </w:tblGrid>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ИПУ РАН</w:t>
            </w:r>
          </w:p>
        </w:tc>
        <w:tc>
          <w:tcPr>
            <w:tcW w:w="3657"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 xml:space="preserve">Федеральное государственное бюджетное учреждение науки Институт проблем управления им. В.А. Трапезникова </w:t>
            </w:r>
            <w:r w:rsidRPr="00752FE0">
              <w:rPr>
                <w:rFonts w:ascii="Times New Roman" w:eastAsia="Calibri" w:hAnsi="Times New Roman" w:cs="Times New Roman"/>
                <w:sz w:val="24"/>
                <w:szCs w:val="24"/>
                <w:lang w:eastAsia="ru-RU"/>
              </w:rPr>
              <w:br/>
              <w:t>Российской академии наук</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СУБД</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Система управления базами данных</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ФХД</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Финансово-хозяйственная деятельность</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1С</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Платформа 1С: Предприятие</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ЗКГУ</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 xml:space="preserve">Эксплуатируемая в настоящий момент информационная подсистема ведения кадрового учета и расчета заработной платы на основе конфигурации «1С: Зарплата и кадры государственного учреждения 8» (редакция 3.1) системы автоматизации финансово–хозяйственной деятельности, модернизированная в соответствии с особенностями ведения финансово-хозяйственной деятельности ИПУ РАН </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1С 1.0, Конфигурация 1.0, БГУ 1.0, Версия 1.0, историческая система</w:t>
            </w:r>
          </w:p>
        </w:tc>
        <w:tc>
          <w:tcPr>
            <w:tcW w:w="3657"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Эксплуатируемая в настоящий момент подсистема ведения бухгалтерского, налогового учета и финансового планирования на основе конфигурации «1С: Бухгалтерия государственного учреждения 8» (редакция 1.0) системы автоматизации финансово–хозяйственной деятельности, модернизированная в соответствии с особенностями ведения финансово-хозяйственной деятельности ИПУ РАН</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1С 2.0, БГУ 2.0, Подсистема</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Подсистема ведения бухгалтерского, налогового учета и финансового планирования на основе конфигурации «1С: Бухгалтерия государственного учреждения 8» (редакция 2.0) системы автоматизации финансово–хозяйственной деятельности, модернизированная в соответствии с особенностями ведения финансово-хозяйственной деятельности ИПУ РАН.</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ИС</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Информационная система</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Автоматизированная информационная система (ИС)</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Совокупность содержащейся в базах данных информации и обеспечивающих ее обработку информационных технологий и технических средств</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База данных</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Совокупность данных, организованная по определенным правилам, предусматривающим общие принципы описания, хранения и манипулирования данными, независимая от прикладных программ</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Формы</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В 1С: Предприятии предназначены для отображения и редактирования информации, содержащейся в базе данных. Формы могут принадлежать конкретным объектам конфигурации или существовать отдельно от них и использоваться всем прикладным решением в целом.</w:t>
            </w:r>
          </w:p>
        </w:tc>
      </w:tr>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Типовой документ</w:t>
            </w:r>
          </w:p>
        </w:tc>
        <w:tc>
          <w:tcPr>
            <w:tcW w:w="3657"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 xml:space="preserve">Встроенный прикладной объект конфигурации. Он позволяют хранить в прикладном решении информацию о совершенных хозяйственных операциях или о событиях, произошедших в "жизни" учреждения вообще. </w:t>
            </w:r>
          </w:p>
        </w:tc>
      </w:tr>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lastRenderedPageBreak/>
              <w:t>Измененный (доработанный) документ</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Прикладной объект конфигурации с измененной структурой относительно встроенного аналогичного документа. Он позволяют хранить в прикладном решении информацию о совершенных хозяйственных операциях или о событиях, произошедших в "жизни" учреждения вообще.</w:t>
            </w:r>
          </w:p>
        </w:tc>
      </w:tr>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Типовой регистр</w:t>
            </w:r>
          </w:p>
        </w:tc>
        <w:tc>
          <w:tcPr>
            <w:tcW w:w="3657"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Встроенный прикладной объект конфигурации. Он позволяет хранить в прикладном решении произвольные данные в разрезе нескольких измерений. Например, в регистре сведений можно хранить курсы валют в разрезе валют, или цены учреждения в разрезе номенклатуры и типа цен.</w:t>
            </w:r>
          </w:p>
        </w:tc>
      </w:tr>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Измененный (доработанный) регистр</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Прикладной объект конфигурации с измененной структурой относительно встроенного аналогичного регистра. Он позволяет хранить в прикладном решении произвольные данные в разрезе нескольких измерений. Например, в регистре сведений можно хранить курсы валют в разрезе валют, или цены учреждения в разрезе номенклатуры и типа цен.</w:t>
            </w:r>
          </w:p>
        </w:tc>
      </w:tr>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Типовой отчет</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Встроенный прикладной объект конфигурации. Он предназначен для обработки накопленной информации и получения сводных данных в удобном для просмотра и анализа виде. Конфигуратор позволяет формировать набор различных отчетов, достаточных для удовлетворения потребности пользователей конфигурации в достоверной и подробной выходной информации.</w:t>
            </w:r>
          </w:p>
        </w:tc>
      </w:tr>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Нетиповой (измененный) отчет</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Прикладной объект конфигурации, доработанный для нужд учреждения, не входящий в официальную поставку 1С.</w:t>
            </w:r>
          </w:p>
        </w:tc>
      </w:tr>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НСИ</w:t>
            </w:r>
          </w:p>
        </w:tc>
        <w:tc>
          <w:tcPr>
            <w:tcW w:w="3657"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Нормативно-справочная информация</w:t>
            </w:r>
          </w:p>
        </w:tc>
      </w:tr>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ОС</w:t>
            </w:r>
          </w:p>
        </w:tc>
        <w:tc>
          <w:tcPr>
            <w:tcW w:w="3657"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Операционная система</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Документирование</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Фиксация информации на материальных носителях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Доступ к информации</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ознакомление с информацией, ее обработка, в частности копирование, модификация или уничтожение информации</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Защита информации от несанкционированного доступа (защита от НСД) или воздействия</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деятельность, направленная на предотвращение или существенное затруднение несанкционированного доступа или воздействия на информацию, приводящие к разрушению, уничтожению, искажению, сбою в работе, незаконному перехвату и копированию, блокированию доступа к информации, а также к утрате, уничтожению или сбою функционирования носителя информации.</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Безопасность информации</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Состояние защищенности информации, характеризуемое способностью персонала, технических средств и информационных технологий обеспечивать конфиденциальность (т.е. сохранение в тайне от субъектов, не имеющих полномочий на ознакомление с ней), целостность и доступность информации при ее обработке техническими средствами</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Информационная технология</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Процессы, методы поиска, сбора, хранения, обработки, предоставления, распространения информации и способы осуществления таких процессов и методов</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Информационное взаимодействие (обмен)</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Обмен информационными ресурсами между информационными системами или их составными частями</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Информация</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 xml:space="preserve">Любые сведения (сообщения, данные) о предметах, событиях, </w:t>
            </w:r>
            <w:r w:rsidRPr="00752FE0">
              <w:rPr>
                <w:rFonts w:ascii="Times New Roman" w:eastAsia="Calibri" w:hAnsi="Times New Roman" w:cs="Times New Roman"/>
                <w:sz w:val="24"/>
                <w:szCs w:val="24"/>
                <w:lang w:eastAsia="ru-RU"/>
              </w:rPr>
              <w:lastRenderedPageBreak/>
              <w:t>фактах, явлениях и процессах независимо от формы их представления</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lastRenderedPageBreak/>
              <w:t>Компонент</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Программа, рассматриваемая как единое целое, выполняющая законченную функцию и применяемая самостоятельно или в составе комплекса</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Локальная вычислительная сеть</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Вычислительная сеть, поддерживающая в пределах ограниченной территории один или несколько высокоскоростных каналов передачи цифровой информации, предоставляемых подключаемым устройствам для кратковременного монопольного использования</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Надежность</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Комплексное свойство систем сохранять во времени в установленных пределах значения всех параметров, характеризующих способность системы выполнять свои функции в заданных режимах и условиях эксплуатации</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Несанкционированный доступ к информации</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Доступ к информации, нарушающий правила разграничения доступа с использованием штатных средств, предоставляемых средствами вычислительной техники или автоматизированными системами</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Субъект автоматизации</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Объект организации с отдельной инфраструктурой, на базе которой организуется функционирование и эксплуатация комплекса средств автоматизации</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Бизнес-процесс</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Частично установленный набор видов деятельности предприятия, который может быть выполнен для достижения определенного желаемого конечного результата во исполнение данной цели предприятия или части предприятия.</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Реквизит документа</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Элемент оформления документа</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Ресурсы системы</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Время, аппаратные, программные и другие средства, которые могут быть предоставлены вычислительной системой либо ее отдельными компонентами вычислительному процессу или пользователю. Например, ресурсом являются время центрального процессора, область оперативной памяти или внешней памяти и устройства ввода-вывода, которые могут быть выделены для работы некоторой программы</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Сетевые ресурсы</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Сетевое дисковое пространство и каталоги, периферийные устройства общего пользования, а также серверы удаленного доступа</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Совместимость автоматизированных систем</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Комплексное свойство двух и более автоматизированных систем, характеризуемое их способностью взаимодействовать при функционировании (включающее техническую, программную, информационную, организационную и лингвистическую совместимость)</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Стандарт</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Согласованный в национальном или международном масштабе гармонизированный документ, который идентифицирует стандарт или группу стандартов вместе с факультативными возможностями и параметрами, необходимыми для выполнения функций или набора функций</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Техническое обеспечение</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Все технические средства в совокупности с конструкторской и эксплуатационной документацией к ним</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Пользователи Подсистемы</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Сотрудники ИПУ РАН, участвующее в функционировании Подсистемы или использующее результаты ее функционирования</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ФЭО</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Финансово-экономический отдел</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ПЭВМ</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Персональная электронно-вычислительная машина</w:t>
            </w:r>
          </w:p>
        </w:tc>
      </w:tr>
    </w:tbl>
    <w:p w:rsidR="00752FE0" w:rsidRPr="00752FE0" w:rsidRDefault="00752FE0" w:rsidP="00752FE0">
      <w:pPr>
        <w:widowControl w:val="0"/>
        <w:spacing w:after="0" w:line="240" w:lineRule="auto"/>
        <w:ind w:firstLine="709"/>
        <w:jc w:val="both"/>
        <w:outlineLvl w:val="1"/>
        <w:rPr>
          <w:rFonts w:ascii="Times New Roman" w:eastAsia="Times New Roman" w:hAnsi="Times New Roman" w:cs="Times New Roman"/>
          <w:b/>
          <w:bCs/>
          <w:sz w:val="24"/>
          <w:szCs w:val="24"/>
        </w:rPr>
      </w:pPr>
    </w:p>
    <w:p w:rsidR="00752FE0" w:rsidRPr="00752FE0" w:rsidRDefault="00752FE0" w:rsidP="00752FE0">
      <w:pPr>
        <w:widowControl w:val="0"/>
        <w:spacing w:after="0" w:line="240" w:lineRule="auto"/>
        <w:ind w:firstLine="709"/>
        <w:jc w:val="both"/>
        <w:outlineLvl w:val="1"/>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6.1. Описание существующей системы автоматизации финансово-хозяйственной деятельности.</w:t>
      </w:r>
    </w:p>
    <w:p w:rsidR="00752FE0" w:rsidRPr="00E6696F" w:rsidRDefault="00752FE0" w:rsidP="00752FE0">
      <w:pPr>
        <w:tabs>
          <w:tab w:val="left" w:pos="284"/>
        </w:tabs>
        <w:spacing w:after="0" w:line="240" w:lineRule="auto"/>
        <w:ind w:firstLine="709"/>
        <w:jc w:val="both"/>
        <w:rPr>
          <w:rFonts w:ascii="Times New Roman" w:eastAsia="Times New Roman" w:hAnsi="Times New Roman" w:cs="Times New Roman"/>
          <w:sz w:val="24"/>
          <w:szCs w:val="24"/>
        </w:rPr>
      </w:pPr>
      <w:r w:rsidRPr="00E6696F">
        <w:rPr>
          <w:rFonts w:ascii="Times New Roman" w:eastAsia="Times New Roman" w:hAnsi="Times New Roman" w:cs="Times New Roman"/>
          <w:sz w:val="24"/>
          <w:szCs w:val="24"/>
        </w:rPr>
        <w:t>Эксплуатируемая в настоящий момент подсистема ведения бухгалтерского, налогового учета и финансового планирования на основе конфигурации «1С: Бухгалтерия государственного учреждения 8» (редакция 1.0) системы автоматизации финансово–хозяйственной деятельности, была разработана сотрудниками ИПУ РАН и функционирует в составе аппаратно-программного комплекса (АПК).</w:t>
      </w:r>
    </w:p>
    <w:p w:rsidR="00752FE0" w:rsidRPr="00752FE0" w:rsidRDefault="00752FE0" w:rsidP="00752FE0">
      <w:pPr>
        <w:tabs>
          <w:tab w:val="left" w:pos="284"/>
        </w:tabs>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Настроен обмен данными с подсистемой ведения кадрового учета и расчета заработной платы на основе конфигурации «1С: Зарплата и кадры государственного учреждения 8» (редакция 3.1) системы автоматизации финансово–хозяйственной деятельности, модернизированной в соответствии с особенностями ведения финансово-хозяйственной деятельности ИПУ РАН (ЗКГУ), а также внешними системами.</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 xml:space="preserve">Общее количество сотрудников, задействованных на этих участках: </w:t>
      </w:r>
      <w:r w:rsidRPr="00752FE0">
        <w:rPr>
          <w:rFonts w:ascii="Times New Roman" w:eastAsia="Times New Roman" w:hAnsi="Times New Roman" w:cs="Times New Roman"/>
          <w:sz w:val="24"/>
          <w:szCs w:val="24"/>
          <w:u w:val="single"/>
          <w:lang w:eastAsia="ru-RU"/>
        </w:rPr>
        <w:t xml:space="preserve">25 </w:t>
      </w:r>
      <w:r w:rsidRPr="00752FE0">
        <w:rPr>
          <w:rFonts w:ascii="Times New Roman" w:eastAsia="Times New Roman" w:hAnsi="Times New Roman" w:cs="Times New Roman"/>
          <w:sz w:val="24"/>
          <w:szCs w:val="24"/>
          <w:lang w:eastAsia="ru-RU"/>
        </w:rPr>
        <w:t xml:space="preserve">человек. </w:t>
      </w:r>
    </w:p>
    <w:p w:rsidR="00752FE0" w:rsidRPr="00752FE0" w:rsidRDefault="00752FE0" w:rsidP="00752FE0">
      <w:pPr>
        <w:tabs>
          <w:tab w:val="left" w:pos="284"/>
        </w:tabs>
        <w:spacing w:after="0" w:line="240" w:lineRule="auto"/>
        <w:ind w:firstLine="709"/>
        <w:jc w:val="both"/>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Технические характеристики АПК</w:t>
      </w:r>
    </w:p>
    <w:p w:rsidR="00752FE0" w:rsidRPr="00752FE0" w:rsidRDefault="00752FE0" w:rsidP="00752FE0">
      <w:pPr>
        <w:tabs>
          <w:tab w:val="left" w:pos="284"/>
        </w:tabs>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Сервер 1С:</w:t>
      </w:r>
    </w:p>
    <w:p w:rsidR="00752FE0" w:rsidRPr="00752FE0" w:rsidRDefault="00752FE0" w:rsidP="00752FE0">
      <w:pPr>
        <w:tabs>
          <w:tab w:val="left" w:pos="284"/>
        </w:tabs>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Операционная система: </w:t>
      </w:r>
      <w:proofErr w:type="spellStart"/>
      <w:r w:rsidRPr="00752FE0">
        <w:rPr>
          <w:rFonts w:ascii="Times New Roman" w:eastAsia="Times New Roman" w:hAnsi="Times New Roman" w:cs="Times New Roman"/>
          <w:sz w:val="24"/>
          <w:szCs w:val="24"/>
        </w:rPr>
        <w:t>Windows</w:t>
      </w:r>
      <w:proofErr w:type="spellEnd"/>
      <w:r w:rsidRPr="00752FE0">
        <w:rPr>
          <w:rFonts w:ascii="Times New Roman" w:eastAsia="Times New Roman" w:hAnsi="Times New Roman" w:cs="Times New Roman"/>
          <w:sz w:val="24"/>
          <w:szCs w:val="24"/>
        </w:rPr>
        <w:t xml:space="preserve"> </w:t>
      </w:r>
      <w:proofErr w:type="spellStart"/>
      <w:r w:rsidRPr="00752FE0">
        <w:rPr>
          <w:rFonts w:ascii="Times New Roman" w:eastAsia="Times New Roman" w:hAnsi="Times New Roman" w:cs="Times New Roman"/>
          <w:sz w:val="24"/>
          <w:szCs w:val="24"/>
        </w:rPr>
        <w:t>Server</w:t>
      </w:r>
      <w:proofErr w:type="spellEnd"/>
      <w:r w:rsidRPr="00752FE0">
        <w:rPr>
          <w:rFonts w:ascii="Times New Roman" w:eastAsia="Times New Roman" w:hAnsi="Times New Roman" w:cs="Times New Roman"/>
          <w:sz w:val="24"/>
          <w:szCs w:val="24"/>
        </w:rPr>
        <w:t xml:space="preserve"> 2016 </w:t>
      </w:r>
      <w:proofErr w:type="spellStart"/>
      <w:r w:rsidRPr="00752FE0">
        <w:rPr>
          <w:rFonts w:ascii="Times New Roman" w:eastAsia="Times New Roman" w:hAnsi="Times New Roman" w:cs="Times New Roman"/>
          <w:sz w:val="24"/>
          <w:szCs w:val="24"/>
        </w:rPr>
        <w:t>Standart</w:t>
      </w:r>
      <w:proofErr w:type="spellEnd"/>
    </w:p>
    <w:p w:rsidR="00752FE0" w:rsidRPr="00752FE0" w:rsidRDefault="00752FE0" w:rsidP="00752FE0">
      <w:pPr>
        <w:tabs>
          <w:tab w:val="left" w:pos="284"/>
        </w:tabs>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Процессор: </w:t>
      </w:r>
      <w:proofErr w:type="spellStart"/>
      <w:r w:rsidRPr="00752FE0">
        <w:rPr>
          <w:rFonts w:ascii="Times New Roman" w:eastAsia="Times New Roman" w:hAnsi="Times New Roman" w:cs="Times New Roman"/>
          <w:sz w:val="24"/>
          <w:szCs w:val="24"/>
        </w:rPr>
        <w:t>Intel</w:t>
      </w:r>
      <w:proofErr w:type="spellEnd"/>
      <w:r w:rsidRPr="00752FE0">
        <w:rPr>
          <w:rFonts w:ascii="Times New Roman" w:eastAsia="Times New Roman" w:hAnsi="Times New Roman" w:cs="Times New Roman"/>
          <w:sz w:val="24"/>
          <w:szCs w:val="24"/>
        </w:rPr>
        <w:t xml:space="preserve"> </w:t>
      </w:r>
      <w:proofErr w:type="spellStart"/>
      <w:r w:rsidRPr="00752FE0">
        <w:rPr>
          <w:rFonts w:ascii="Times New Roman" w:eastAsia="Times New Roman" w:hAnsi="Times New Roman" w:cs="Times New Roman"/>
          <w:sz w:val="24"/>
          <w:szCs w:val="24"/>
        </w:rPr>
        <w:t>Xeon</w:t>
      </w:r>
      <w:proofErr w:type="spellEnd"/>
      <w:r w:rsidRPr="00752FE0">
        <w:rPr>
          <w:rFonts w:ascii="Times New Roman" w:eastAsia="Times New Roman" w:hAnsi="Times New Roman" w:cs="Times New Roman"/>
          <w:sz w:val="24"/>
          <w:szCs w:val="24"/>
        </w:rPr>
        <w:t xml:space="preserve"> </w:t>
      </w:r>
      <w:proofErr w:type="spellStart"/>
      <w:r w:rsidRPr="00752FE0">
        <w:rPr>
          <w:rFonts w:ascii="Times New Roman" w:eastAsia="Times New Roman" w:hAnsi="Times New Roman" w:cs="Times New Roman"/>
          <w:sz w:val="24"/>
          <w:szCs w:val="24"/>
        </w:rPr>
        <w:t>Silver</w:t>
      </w:r>
      <w:proofErr w:type="spellEnd"/>
      <w:r w:rsidRPr="00752FE0">
        <w:rPr>
          <w:rFonts w:ascii="Times New Roman" w:eastAsia="Times New Roman" w:hAnsi="Times New Roman" w:cs="Times New Roman"/>
          <w:sz w:val="24"/>
          <w:szCs w:val="24"/>
        </w:rPr>
        <w:t xml:space="preserve"> 4110 CPU@2.10 </w:t>
      </w:r>
      <w:proofErr w:type="spellStart"/>
      <w:r w:rsidRPr="00752FE0">
        <w:rPr>
          <w:rFonts w:ascii="Times New Roman" w:eastAsia="Times New Roman" w:hAnsi="Times New Roman" w:cs="Times New Roman"/>
          <w:sz w:val="24"/>
          <w:szCs w:val="24"/>
        </w:rPr>
        <w:t>GHz</w:t>
      </w:r>
      <w:proofErr w:type="spellEnd"/>
      <w:r w:rsidRPr="00752FE0">
        <w:rPr>
          <w:rFonts w:ascii="Times New Roman" w:eastAsia="Times New Roman" w:hAnsi="Times New Roman" w:cs="Times New Roman"/>
          <w:sz w:val="24"/>
          <w:szCs w:val="24"/>
        </w:rPr>
        <w:t xml:space="preserve"> (2 процессора)</w:t>
      </w:r>
    </w:p>
    <w:p w:rsidR="00752FE0" w:rsidRPr="00752FE0" w:rsidRDefault="00752FE0" w:rsidP="00752FE0">
      <w:pPr>
        <w:tabs>
          <w:tab w:val="left" w:pos="284"/>
        </w:tabs>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Оперативная память: 128 Гб</w:t>
      </w:r>
    </w:p>
    <w:p w:rsidR="00752FE0" w:rsidRPr="00752FE0" w:rsidRDefault="00752FE0" w:rsidP="00752FE0">
      <w:pPr>
        <w:tabs>
          <w:tab w:val="left" w:pos="284"/>
        </w:tabs>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Сервер БД: </w:t>
      </w:r>
      <w:proofErr w:type="spellStart"/>
      <w:r w:rsidRPr="00752FE0">
        <w:rPr>
          <w:rFonts w:ascii="Times New Roman" w:eastAsia="Times New Roman" w:hAnsi="Times New Roman" w:cs="Times New Roman"/>
          <w:sz w:val="24"/>
          <w:szCs w:val="24"/>
          <w:lang w:val="en-US"/>
        </w:rPr>
        <w:t>PostgreSQL</w:t>
      </w:r>
      <w:proofErr w:type="spellEnd"/>
      <w:r w:rsidRPr="00752FE0">
        <w:rPr>
          <w:rFonts w:ascii="Times New Roman" w:eastAsia="Times New Roman" w:hAnsi="Times New Roman" w:cs="Times New Roman"/>
          <w:sz w:val="24"/>
          <w:szCs w:val="24"/>
        </w:rPr>
        <w:t xml:space="preserve"> </w:t>
      </w:r>
      <w:r w:rsidRPr="00752FE0">
        <w:rPr>
          <w:rFonts w:ascii="Times New Roman" w:eastAsia="Times New Roman" w:hAnsi="Times New Roman" w:cs="Times New Roman"/>
          <w:sz w:val="24"/>
          <w:szCs w:val="24"/>
          <w:lang w:val="en-US"/>
        </w:rPr>
        <w:t>Server</w:t>
      </w:r>
      <w:r w:rsidRPr="00752FE0">
        <w:rPr>
          <w:rFonts w:ascii="Times New Roman" w:eastAsia="Times New Roman" w:hAnsi="Times New Roman" w:cs="Times New Roman"/>
          <w:sz w:val="24"/>
          <w:szCs w:val="24"/>
        </w:rPr>
        <w:t xml:space="preserve"> 10.5-</w:t>
      </w:r>
      <w:smartTag w:uri="urn:schemas-microsoft-com:office:smarttags" w:element="metricconverter">
        <w:smartTagPr>
          <w:attr w:name="ProductID" w:val="24.1C"/>
        </w:smartTagPr>
        <w:r w:rsidRPr="00752FE0">
          <w:rPr>
            <w:rFonts w:ascii="Times New Roman" w:eastAsia="Times New Roman" w:hAnsi="Times New Roman" w:cs="Times New Roman"/>
            <w:sz w:val="24"/>
            <w:szCs w:val="24"/>
          </w:rPr>
          <w:t>24.1</w:t>
        </w:r>
        <w:r w:rsidRPr="00752FE0">
          <w:rPr>
            <w:rFonts w:ascii="Times New Roman" w:eastAsia="Times New Roman" w:hAnsi="Times New Roman" w:cs="Times New Roman"/>
            <w:sz w:val="24"/>
            <w:szCs w:val="24"/>
            <w:lang w:val="en-US"/>
          </w:rPr>
          <w:t>C</w:t>
        </w:r>
      </w:smartTag>
    </w:p>
    <w:p w:rsidR="00752FE0" w:rsidRPr="00752FE0" w:rsidRDefault="00752FE0" w:rsidP="00752FE0">
      <w:pPr>
        <w:tabs>
          <w:tab w:val="left" w:pos="284"/>
        </w:tabs>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Подробное описание эксплуатируемой в настоящий момент информационной подсистемы автоматизации финансово–хозяйственной деятельности, предназначенной для ведения бухгалтерского, налогового учета и финансового планирования на основе конфигурации «1С: Бухгалтерия государственного учреждения 8» (редакция 1.0) представлено в Приложении 1 к настоящему техническому заданию в документе «ОТЧЕТ ОБ ОБСЛЕДОВАНИИ ТЕКУЩЕГО ПРОГРАММНОГО ОБЕСПЕЧЕНИЯ»</w:t>
      </w:r>
    </w:p>
    <w:p w:rsidR="00752FE0" w:rsidRPr="00752FE0" w:rsidRDefault="00752FE0" w:rsidP="00752FE0">
      <w:pPr>
        <w:tabs>
          <w:tab w:val="left" w:pos="284"/>
        </w:tabs>
        <w:spacing w:after="0" w:line="240" w:lineRule="auto"/>
        <w:ind w:firstLine="709"/>
        <w:jc w:val="right"/>
        <w:rPr>
          <w:rFonts w:ascii="Times New Roman" w:eastAsia="Times New Roman" w:hAnsi="Times New Roman" w:cs="Times New Roman"/>
          <w:sz w:val="24"/>
          <w:szCs w:val="24"/>
        </w:rPr>
      </w:pPr>
    </w:p>
    <w:p w:rsidR="00752FE0" w:rsidRPr="00752FE0" w:rsidRDefault="00752FE0" w:rsidP="00752FE0">
      <w:pPr>
        <w:widowControl w:val="0"/>
        <w:tabs>
          <w:tab w:val="left" w:pos="851"/>
        </w:tabs>
        <w:spacing w:after="0" w:line="240" w:lineRule="auto"/>
        <w:ind w:firstLine="567"/>
        <w:jc w:val="both"/>
        <w:outlineLvl w:val="1"/>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7.</w:t>
      </w:r>
      <w:r w:rsidRPr="00752FE0">
        <w:rPr>
          <w:rFonts w:ascii="Times New Roman" w:eastAsia="Times New Roman" w:hAnsi="Times New Roman" w:cs="Times New Roman"/>
          <w:b/>
          <w:bCs/>
          <w:sz w:val="24"/>
          <w:szCs w:val="24"/>
        </w:rPr>
        <w:tab/>
        <w:t>Требования к работам</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Работы проводятся с момента заключения контракта и не позднее 30 апреля 2020г. Работы по этапам проводятся в сроки, указанные в Таблице 2</w:t>
      </w:r>
    </w:p>
    <w:p w:rsidR="00752FE0" w:rsidRPr="00752FE0" w:rsidRDefault="00752FE0" w:rsidP="00752FE0">
      <w:pPr>
        <w:spacing w:after="0" w:line="240" w:lineRule="auto"/>
        <w:ind w:firstLine="709"/>
        <w:jc w:val="both"/>
        <w:rPr>
          <w:rFonts w:ascii="Times New Roman" w:eastAsia="Times New Roman" w:hAnsi="Times New Roman" w:cs="Times New Roman"/>
          <w:sz w:val="10"/>
          <w:szCs w:val="24"/>
        </w:rPr>
      </w:pPr>
    </w:p>
    <w:p w:rsidR="00752FE0" w:rsidRPr="00752FE0" w:rsidRDefault="00752FE0" w:rsidP="00752FE0">
      <w:pPr>
        <w:tabs>
          <w:tab w:val="left" w:pos="284"/>
        </w:tabs>
        <w:spacing w:after="0" w:line="240" w:lineRule="auto"/>
        <w:ind w:firstLine="709"/>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2. Сроки начала и завершения работ по этапам</w:t>
      </w:r>
    </w:p>
    <w:tbl>
      <w:tblPr>
        <w:tblW w:w="9639" w:type="dxa"/>
        <w:tblInd w:w="93" w:type="dxa"/>
        <w:tblLayout w:type="fixed"/>
        <w:tblCellMar>
          <w:left w:w="93" w:type="dxa"/>
        </w:tblCellMar>
        <w:tblLook w:val="00A0" w:firstRow="1" w:lastRow="0" w:firstColumn="1" w:lastColumn="0" w:noHBand="0" w:noVBand="0"/>
      </w:tblPr>
      <w:tblGrid>
        <w:gridCol w:w="567"/>
        <w:gridCol w:w="4253"/>
        <w:gridCol w:w="2268"/>
        <w:gridCol w:w="2551"/>
      </w:tblGrid>
      <w:tr w:rsidR="00752FE0" w:rsidRPr="00752FE0" w:rsidTr="00752FE0">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widowControl w:val="0"/>
              <w:shd w:val="clear" w:color="auto" w:fill="FFFFFF"/>
              <w:tabs>
                <w:tab w:val="left" w:pos="284"/>
              </w:tabs>
              <w:spacing w:after="0" w:line="240" w:lineRule="auto"/>
              <w:jc w:val="center"/>
              <w:rPr>
                <w:rFonts w:ascii="Times New Roman" w:eastAsia="Times New Roman" w:hAnsi="Times New Roman" w:cs="Times New Roman"/>
                <w:b/>
                <w:bCs/>
                <w:kern w:val="2"/>
                <w:sz w:val="24"/>
                <w:szCs w:val="24"/>
              </w:rPr>
            </w:pPr>
            <w:r w:rsidRPr="00752FE0">
              <w:rPr>
                <w:rFonts w:ascii="Times New Roman" w:eastAsia="Times New Roman" w:hAnsi="Times New Roman" w:cs="Times New Roman"/>
                <w:b/>
                <w:bCs/>
                <w:kern w:val="2"/>
                <w:sz w:val="24"/>
                <w:szCs w:val="24"/>
              </w:rPr>
              <w:t>№ п/п</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widowControl w:val="0"/>
              <w:tabs>
                <w:tab w:val="left" w:pos="118"/>
              </w:tabs>
              <w:spacing w:after="0" w:line="240" w:lineRule="auto"/>
              <w:jc w:val="center"/>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Этап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Del="00DD200A" w:rsidRDefault="00752FE0" w:rsidP="00752FE0">
            <w:pPr>
              <w:widowControl w:val="0"/>
              <w:spacing w:after="0" w:line="240" w:lineRule="auto"/>
              <w:jc w:val="center"/>
              <w:rPr>
                <w:rFonts w:ascii="Times New Roman" w:eastAsia="Times New Roman" w:hAnsi="Times New Roman" w:cs="Times New Roman"/>
                <w:b/>
                <w:bCs/>
                <w:kern w:val="1"/>
                <w:sz w:val="24"/>
                <w:szCs w:val="24"/>
              </w:rPr>
            </w:pPr>
            <w:r w:rsidRPr="00752FE0">
              <w:rPr>
                <w:rFonts w:ascii="Times New Roman" w:eastAsia="Times New Roman" w:hAnsi="Times New Roman" w:cs="Times New Roman"/>
                <w:b/>
                <w:bCs/>
                <w:kern w:val="1"/>
                <w:sz w:val="24"/>
                <w:szCs w:val="24"/>
              </w:rPr>
              <w:t>Начало</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widowControl w:val="0"/>
              <w:spacing w:after="0" w:line="240" w:lineRule="auto"/>
              <w:jc w:val="center"/>
              <w:rPr>
                <w:rFonts w:ascii="Times New Roman" w:eastAsia="Times New Roman" w:hAnsi="Times New Roman" w:cs="Times New Roman"/>
                <w:b/>
                <w:bCs/>
                <w:kern w:val="1"/>
                <w:sz w:val="24"/>
                <w:szCs w:val="24"/>
              </w:rPr>
            </w:pPr>
            <w:r w:rsidRPr="00752FE0">
              <w:rPr>
                <w:rFonts w:ascii="Times New Roman" w:eastAsia="Times New Roman" w:hAnsi="Times New Roman" w:cs="Times New Roman"/>
                <w:b/>
                <w:bCs/>
                <w:kern w:val="1"/>
                <w:sz w:val="24"/>
                <w:szCs w:val="24"/>
              </w:rPr>
              <w:t>Окончание</w:t>
            </w:r>
          </w:p>
        </w:tc>
      </w:tr>
      <w:tr w:rsidR="00752FE0" w:rsidRPr="00752FE0" w:rsidTr="00752FE0">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52FE0" w:rsidRPr="00752FE0" w:rsidRDefault="00752FE0" w:rsidP="00752FE0">
            <w:pPr>
              <w:widowControl w:val="0"/>
              <w:shd w:val="clear" w:color="auto" w:fill="FFFFFF"/>
              <w:tabs>
                <w:tab w:val="left" w:pos="-93"/>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752FE0" w:rsidRPr="00752FE0" w:rsidRDefault="00752FE0" w:rsidP="00752FE0">
            <w:pPr>
              <w:spacing w:after="0" w:line="240" w:lineRule="auto"/>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Этап 1 Подготовительный»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spacing w:after="0" w:line="240" w:lineRule="auto"/>
              <w:jc w:val="center"/>
              <w:rPr>
                <w:rFonts w:ascii="Times New Roman" w:eastAsia="Times New Roman" w:hAnsi="Times New Roman" w:cs="Times New Roman"/>
                <w:iCs/>
                <w:sz w:val="24"/>
                <w:szCs w:val="24"/>
              </w:rPr>
            </w:pPr>
            <w:r w:rsidRPr="00752FE0">
              <w:rPr>
                <w:rFonts w:ascii="Times New Roman" w:eastAsia="Times New Roman" w:hAnsi="Times New Roman" w:cs="Times New Roman"/>
                <w:color w:val="000000"/>
                <w:spacing w:val="-1"/>
                <w:sz w:val="24"/>
                <w:szCs w:val="24"/>
              </w:rPr>
              <w:t>Заключение контракта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spacing w:after="0" w:line="240" w:lineRule="auto"/>
              <w:jc w:val="center"/>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5 рабочих дней с даты заключения контракта</w:t>
            </w:r>
          </w:p>
        </w:tc>
      </w:tr>
      <w:tr w:rsidR="00752FE0" w:rsidRPr="00752FE0" w:rsidTr="00752FE0">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52FE0" w:rsidRPr="00752FE0" w:rsidRDefault="00752FE0" w:rsidP="00752FE0">
            <w:pPr>
              <w:widowControl w:val="0"/>
              <w:shd w:val="clear" w:color="auto" w:fill="FFFFFF"/>
              <w:tabs>
                <w:tab w:val="left" w:pos="-93"/>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752FE0" w:rsidRPr="00752FE0" w:rsidRDefault="00752FE0" w:rsidP="00752FE0">
            <w:pPr>
              <w:spacing w:after="0" w:line="240" w:lineRule="auto"/>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Этап 2 «Модернизация типовой конфигурации»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Del="00846228" w:rsidRDefault="00752FE0" w:rsidP="00752FE0">
            <w:pPr>
              <w:spacing w:after="0" w:line="240" w:lineRule="auto"/>
              <w:jc w:val="center"/>
              <w:rPr>
                <w:rFonts w:ascii="Times New Roman" w:eastAsia="Times New Roman" w:hAnsi="Times New Roman" w:cs="Times New Roman"/>
                <w:iCs/>
                <w:sz w:val="24"/>
                <w:szCs w:val="24"/>
              </w:rPr>
            </w:pPr>
            <w:r w:rsidRPr="00752FE0">
              <w:rPr>
                <w:rFonts w:ascii="Times New Roman" w:eastAsia="Times New Roman" w:hAnsi="Times New Roman" w:cs="Times New Roman"/>
                <w:color w:val="000000"/>
                <w:spacing w:val="-2"/>
                <w:sz w:val="24"/>
                <w:szCs w:val="24"/>
              </w:rPr>
              <w:t xml:space="preserve">Завершение работ по </w:t>
            </w:r>
            <w:r w:rsidRPr="00752FE0">
              <w:rPr>
                <w:rFonts w:ascii="Times New Roman" w:eastAsia="Times New Roman" w:hAnsi="Times New Roman" w:cs="Times New Roman"/>
                <w:color w:val="000000"/>
                <w:spacing w:val="-5"/>
                <w:sz w:val="24"/>
                <w:szCs w:val="24"/>
              </w:rPr>
              <w:t>Этапу №1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spacing w:after="0" w:line="240" w:lineRule="auto"/>
              <w:jc w:val="center"/>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30.11.2019</w:t>
            </w:r>
          </w:p>
        </w:tc>
      </w:tr>
      <w:tr w:rsidR="00752FE0" w:rsidRPr="00752FE0" w:rsidTr="00752FE0">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52FE0" w:rsidRPr="00752FE0" w:rsidRDefault="00752FE0" w:rsidP="00752FE0">
            <w:pPr>
              <w:widowControl w:val="0"/>
              <w:shd w:val="clear" w:color="auto" w:fill="FFFFFF"/>
              <w:tabs>
                <w:tab w:val="left" w:pos="284"/>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752FE0" w:rsidRPr="00752FE0" w:rsidRDefault="00752FE0" w:rsidP="00752FE0">
            <w:pPr>
              <w:spacing w:after="0" w:line="240" w:lineRule="auto"/>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Этап 3 «Опытная эксплуатация»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spacing w:after="0" w:line="240" w:lineRule="auto"/>
              <w:jc w:val="center"/>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01.12.019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spacing w:after="0" w:line="240" w:lineRule="auto"/>
              <w:jc w:val="center"/>
              <w:rPr>
                <w:rFonts w:ascii="Times New Roman" w:eastAsia="Times New Roman" w:hAnsi="Times New Roman" w:cs="Times New Roman"/>
                <w:iCs/>
                <w:sz w:val="24"/>
                <w:szCs w:val="24"/>
              </w:rPr>
            </w:pPr>
            <w:r w:rsidRPr="00752FE0">
              <w:rPr>
                <w:rFonts w:ascii="Times New Roman" w:eastAsia="Times New Roman" w:hAnsi="Times New Roman" w:cs="Times New Roman"/>
                <w:sz w:val="24"/>
                <w:szCs w:val="24"/>
              </w:rPr>
              <w:t>30.12.2019</w:t>
            </w:r>
          </w:p>
        </w:tc>
      </w:tr>
      <w:tr w:rsidR="00752FE0" w:rsidRPr="00752FE0" w:rsidTr="00752FE0">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52FE0" w:rsidRPr="00752FE0" w:rsidRDefault="00752FE0" w:rsidP="00752FE0">
            <w:pPr>
              <w:widowControl w:val="0"/>
              <w:shd w:val="clear" w:color="auto" w:fill="FFFFFF"/>
              <w:tabs>
                <w:tab w:val="left" w:pos="284"/>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752FE0" w:rsidRPr="00752FE0" w:rsidRDefault="00752FE0" w:rsidP="00752FE0">
            <w:pPr>
              <w:spacing w:after="0" w:line="240" w:lineRule="auto"/>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Этап 4 «Опытно-промышленная эксплуатация»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spacing w:after="0" w:line="240" w:lineRule="auto"/>
              <w:jc w:val="center"/>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31.12.2019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spacing w:after="0" w:line="240" w:lineRule="auto"/>
              <w:jc w:val="center"/>
              <w:rPr>
                <w:rFonts w:ascii="Times New Roman" w:eastAsia="Times New Roman" w:hAnsi="Times New Roman" w:cs="Times New Roman"/>
                <w:iCs/>
                <w:sz w:val="24"/>
                <w:szCs w:val="24"/>
              </w:rPr>
            </w:pPr>
            <w:r w:rsidRPr="00752FE0">
              <w:rPr>
                <w:rFonts w:ascii="Times New Roman" w:eastAsia="Times New Roman" w:hAnsi="Times New Roman" w:cs="Times New Roman"/>
                <w:sz w:val="24"/>
                <w:szCs w:val="24"/>
              </w:rPr>
              <w:t>30.04.2020</w:t>
            </w:r>
          </w:p>
        </w:tc>
      </w:tr>
    </w:tbl>
    <w:p w:rsidR="00752FE0" w:rsidRPr="00752FE0" w:rsidRDefault="00752FE0" w:rsidP="00752FE0">
      <w:pPr>
        <w:tabs>
          <w:tab w:val="left" w:pos="284"/>
        </w:tabs>
        <w:spacing w:after="0" w:line="240" w:lineRule="auto"/>
        <w:ind w:firstLine="360"/>
        <w:jc w:val="both"/>
        <w:rPr>
          <w:rFonts w:ascii="Times New Roman" w:eastAsia="Times New Roman" w:hAnsi="Times New Roman" w:cs="Times New Roman"/>
          <w:sz w:val="24"/>
          <w:szCs w:val="24"/>
        </w:rPr>
      </w:pP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В рамках этапа № 1 </w:t>
      </w:r>
      <w:r w:rsidRPr="00752FE0">
        <w:rPr>
          <w:rFonts w:ascii="Times New Roman" w:eastAsia="Times New Roman" w:hAnsi="Times New Roman" w:cs="Times New Roman"/>
          <w:b/>
          <w:sz w:val="24"/>
          <w:szCs w:val="24"/>
        </w:rPr>
        <w:t>«Подготовительный»</w:t>
      </w:r>
      <w:r w:rsidRPr="00752FE0">
        <w:rPr>
          <w:rFonts w:ascii="Times New Roman" w:eastAsia="Times New Roman" w:hAnsi="Times New Roman" w:cs="Times New Roman"/>
          <w:sz w:val="24"/>
          <w:szCs w:val="24"/>
        </w:rPr>
        <w:t>, должны быть проведены следующие виды работ:</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Проведение анализа доработок предметной области, описанных в Приложении 1 с целью формирования закрытого перечня требований к Подсистеме;</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Согласование требуемых доработок для БГУ2.0 с Заказчиком.</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В рамках этапа № 2 </w:t>
      </w:r>
      <w:r w:rsidRPr="00752FE0">
        <w:rPr>
          <w:rFonts w:ascii="Times New Roman" w:eastAsia="Times New Roman" w:hAnsi="Times New Roman" w:cs="Times New Roman"/>
          <w:b/>
          <w:sz w:val="24"/>
          <w:szCs w:val="24"/>
        </w:rPr>
        <w:t xml:space="preserve">«Модернизация типовой конфигурации» </w:t>
      </w:r>
      <w:r w:rsidRPr="00752FE0">
        <w:rPr>
          <w:rFonts w:ascii="Times New Roman" w:eastAsia="Times New Roman" w:hAnsi="Times New Roman" w:cs="Times New Roman"/>
          <w:sz w:val="24"/>
          <w:szCs w:val="24"/>
        </w:rPr>
        <w:t>должны быть проведены следующие виды работ:</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Доработки типового решения БГУ 2.0 для реализации особенностей учета ИПУ РАН и тестовый перенос данных;</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Установка доработанной Подсистемы на сервер ИПУ РАН;</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Проведение предварительных испытаний.</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 xml:space="preserve">В рамках этапа № 3 </w:t>
      </w:r>
      <w:r w:rsidRPr="00752FE0">
        <w:rPr>
          <w:rFonts w:ascii="Times New Roman" w:eastAsia="Times New Roman" w:hAnsi="Times New Roman" w:cs="Times New Roman"/>
          <w:b/>
          <w:sz w:val="24"/>
          <w:szCs w:val="24"/>
        </w:rPr>
        <w:t xml:space="preserve">«Опытная эксплуатация» </w:t>
      </w:r>
      <w:r w:rsidRPr="00752FE0">
        <w:rPr>
          <w:rFonts w:ascii="Times New Roman" w:eastAsia="Times New Roman" w:hAnsi="Times New Roman" w:cs="Times New Roman"/>
          <w:sz w:val="24"/>
          <w:szCs w:val="24"/>
        </w:rPr>
        <w:t>должны быть проведены следующие виды работ:</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Консультации пользователей по работе в новой Подсистеме (первоначальное обучение);</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Настройка Подсистемы, в том числе интеграция с подсистемой расчета заработной платы;</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Перенос и выверка данных из исторической Подсистемы;</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Текущие консультации по работе в новой Подсистеме;</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Доработка и устранение недостатков и замечаний выявленных при ОЭ;</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Проведение предварительных приемочных испытаний;</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В рамках этапа № 4 </w:t>
      </w:r>
      <w:r w:rsidRPr="00752FE0">
        <w:rPr>
          <w:rFonts w:ascii="Times New Roman" w:eastAsia="Times New Roman" w:hAnsi="Times New Roman" w:cs="Times New Roman"/>
          <w:b/>
          <w:sz w:val="24"/>
          <w:szCs w:val="24"/>
        </w:rPr>
        <w:t xml:space="preserve">«Опытно-промышленная эксплуатация» </w:t>
      </w:r>
      <w:r w:rsidRPr="00752FE0">
        <w:rPr>
          <w:rFonts w:ascii="Times New Roman" w:eastAsia="Times New Roman" w:hAnsi="Times New Roman" w:cs="Times New Roman"/>
          <w:sz w:val="24"/>
          <w:szCs w:val="24"/>
        </w:rPr>
        <w:t>должны быть проведены следующие виды работ:</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Текущие консультации по работе в новой Подсистеме, администрированию Подсистемы, формированию квартальной отчетности;</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Доработка и устранение недостатков и замечаний выявленных при ОПЭ;</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Корректировка данных по результатам сдачи годовой отчетности в исторической системе;</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Проведение приемочных испытаний. Одним из этапов приемочных испытаний, включенных в протокол, является формирование бухгалтерской и налоговой отчетности за 1 квартал 2020 года.</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p>
    <w:p w:rsidR="00752FE0" w:rsidRPr="00752FE0" w:rsidRDefault="00752FE0" w:rsidP="00752FE0">
      <w:pPr>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b/>
          <w:bCs/>
          <w:sz w:val="24"/>
          <w:szCs w:val="24"/>
        </w:rPr>
        <w:t xml:space="preserve">7.1. </w:t>
      </w:r>
      <w:r w:rsidRPr="00752FE0">
        <w:rPr>
          <w:rFonts w:ascii="Times New Roman" w:eastAsia="Times New Roman" w:hAnsi="Times New Roman" w:cs="Times New Roman"/>
          <w:b/>
          <w:bCs/>
          <w:sz w:val="24"/>
          <w:szCs w:val="24"/>
        </w:rPr>
        <w:tab/>
        <w:t>Общие требования.</w:t>
      </w: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b/>
          <w:bCs/>
          <w:sz w:val="24"/>
          <w:szCs w:val="24"/>
          <w:lang w:eastAsia="ru-RU"/>
        </w:rPr>
      </w:pPr>
      <w:r w:rsidRPr="00752FE0">
        <w:rPr>
          <w:rFonts w:ascii="Times New Roman" w:eastAsia="Times New Roman" w:hAnsi="Times New Roman" w:cs="Times New Roman"/>
          <w:b/>
          <w:bCs/>
          <w:sz w:val="24"/>
          <w:szCs w:val="24"/>
          <w:lang w:eastAsia="ru-RU"/>
        </w:rPr>
        <w:t xml:space="preserve">7.1.1. </w:t>
      </w:r>
      <w:r w:rsidRPr="00752FE0">
        <w:rPr>
          <w:rFonts w:ascii="Times New Roman" w:eastAsia="Times New Roman" w:hAnsi="Times New Roman" w:cs="Times New Roman"/>
          <w:b/>
          <w:bCs/>
          <w:sz w:val="24"/>
          <w:szCs w:val="24"/>
          <w:lang w:eastAsia="ru-RU"/>
        </w:rPr>
        <w:tab/>
        <w:t xml:space="preserve">Требования к функциям Подсистемы. </w:t>
      </w:r>
      <w:r w:rsidRPr="00752FE0">
        <w:rPr>
          <w:rFonts w:ascii="Times New Roman" w:eastAsia="Times New Roman" w:hAnsi="Times New Roman" w:cs="Times New Roman"/>
          <w:sz w:val="24"/>
          <w:szCs w:val="24"/>
          <w:lang w:eastAsia="ru-RU"/>
        </w:rPr>
        <w:t>Подсистема должна обеспечивать высокий уровень автоматизации бухгалтерского учета:</w:t>
      </w:r>
    </w:p>
    <w:p w:rsidR="00752FE0" w:rsidRPr="00752FE0" w:rsidRDefault="00752FE0" w:rsidP="00622C67">
      <w:pPr>
        <w:numPr>
          <w:ilvl w:val="0"/>
          <w:numId w:val="64"/>
        </w:numPr>
        <w:tabs>
          <w:tab w:val="clear" w:pos="1429"/>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ввод и хранение информации в объеме, необходимом для оформления первичных учетных документов и формирования регистров бухгалтерского учета;</w:t>
      </w:r>
    </w:p>
    <w:p w:rsidR="00752FE0" w:rsidRPr="00752FE0" w:rsidRDefault="00752FE0" w:rsidP="00622C67">
      <w:pPr>
        <w:numPr>
          <w:ilvl w:val="0"/>
          <w:numId w:val="64"/>
        </w:numPr>
        <w:tabs>
          <w:tab w:val="clear" w:pos="1429"/>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планирование доходов и расходов в разрезе доходных договоров, а также анализ фактических доходов и расходов по каждому доходному договору;</w:t>
      </w:r>
    </w:p>
    <w:p w:rsidR="00752FE0" w:rsidRPr="00752FE0" w:rsidRDefault="00752FE0" w:rsidP="00622C67">
      <w:pPr>
        <w:numPr>
          <w:ilvl w:val="0"/>
          <w:numId w:val="64"/>
        </w:numPr>
        <w:tabs>
          <w:tab w:val="clear" w:pos="1429"/>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предусматривать функционал для автоматизации складского учета;</w:t>
      </w:r>
    </w:p>
    <w:p w:rsidR="00752FE0" w:rsidRPr="00752FE0" w:rsidRDefault="00752FE0" w:rsidP="00622C67">
      <w:pPr>
        <w:numPr>
          <w:ilvl w:val="0"/>
          <w:numId w:val="64"/>
        </w:numPr>
        <w:tabs>
          <w:tab w:val="clear" w:pos="1429"/>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ведение бухгалтерского документооборота с регистрацией операции на счетах Рабочего плана счетов бухгалтерского учета;</w:t>
      </w:r>
    </w:p>
    <w:p w:rsidR="00752FE0" w:rsidRPr="00752FE0" w:rsidRDefault="00752FE0" w:rsidP="00622C67">
      <w:pPr>
        <w:numPr>
          <w:ilvl w:val="0"/>
          <w:numId w:val="64"/>
        </w:numPr>
        <w:tabs>
          <w:tab w:val="clear" w:pos="1429"/>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регистрация входящих первичных учетных документов;</w:t>
      </w:r>
    </w:p>
    <w:p w:rsidR="00752FE0" w:rsidRPr="00752FE0" w:rsidRDefault="00752FE0" w:rsidP="00622C67">
      <w:pPr>
        <w:numPr>
          <w:ilvl w:val="0"/>
          <w:numId w:val="64"/>
        </w:numPr>
        <w:tabs>
          <w:tab w:val="clear" w:pos="1429"/>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color w:val="000000"/>
          <w:sz w:val="24"/>
          <w:szCs w:val="24"/>
        </w:rPr>
      </w:pPr>
      <w:r w:rsidRPr="00752FE0">
        <w:rPr>
          <w:rFonts w:ascii="Times New Roman" w:eastAsia="Times New Roman" w:hAnsi="Times New Roman" w:cs="Times New Roman"/>
          <w:sz w:val="24"/>
          <w:szCs w:val="24"/>
          <w:lang w:eastAsia="ru-RU"/>
        </w:rPr>
        <w:t>оформление исходящих первичных учетных документов (формирование в бумажном и/или электронном виде); хранение сформированных первичных документов в электронном виде в</w:t>
      </w:r>
      <w:r w:rsidRPr="00752FE0">
        <w:rPr>
          <w:rFonts w:ascii="Times New Roman" w:eastAsia="Times New Roman" w:hAnsi="Times New Roman" w:cs="Times New Roman"/>
          <w:sz w:val="24"/>
          <w:szCs w:val="24"/>
          <w:lang w:val="en-US" w:eastAsia="ru-RU"/>
        </w:rPr>
        <w:t> </w:t>
      </w:r>
      <w:r w:rsidRPr="00752FE0">
        <w:rPr>
          <w:rFonts w:ascii="Times New Roman" w:eastAsia="Times New Roman" w:hAnsi="Times New Roman" w:cs="Times New Roman"/>
          <w:sz w:val="24"/>
          <w:szCs w:val="24"/>
          <w:lang w:eastAsia="ru-RU"/>
        </w:rPr>
        <w:t xml:space="preserve">информационной базе </w:t>
      </w:r>
      <w:r w:rsidRPr="00752FE0">
        <w:rPr>
          <w:rFonts w:ascii="Times New Roman" w:eastAsia="Times New Roman" w:hAnsi="Times New Roman" w:cs="Times New Roman"/>
          <w:color w:val="000000"/>
          <w:sz w:val="24"/>
          <w:szCs w:val="24"/>
        </w:rPr>
        <w:t>формирование регистров учета по учетным данным с получением твердых копий на бумажном носителе на типовых бланках;</w:t>
      </w:r>
    </w:p>
    <w:p w:rsidR="00752FE0" w:rsidRPr="00752FE0" w:rsidRDefault="00752FE0" w:rsidP="00622C67">
      <w:pPr>
        <w:numPr>
          <w:ilvl w:val="0"/>
          <w:numId w:val="64"/>
        </w:numPr>
        <w:tabs>
          <w:tab w:val="clear" w:pos="1429"/>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color w:val="000000"/>
          <w:sz w:val="24"/>
          <w:szCs w:val="24"/>
        </w:rPr>
      </w:pPr>
      <w:r w:rsidRPr="00752FE0">
        <w:rPr>
          <w:rFonts w:ascii="Times New Roman" w:eastAsia="Times New Roman" w:hAnsi="Times New Roman" w:cs="Times New Roman"/>
          <w:color w:val="000000"/>
          <w:sz w:val="24"/>
          <w:szCs w:val="24"/>
        </w:rPr>
        <w:t>формирование регистров учета, стандартных и специализированных отчетов с различной группировкой и иерархией представления данных;</w:t>
      </w:r>
    </w:p>
    <w:p w:rsidR="00752FE0" w:rsidRPr="00752FE0" w:rsidRDefault="00752FE0" w:rsidP="00622C67">
      <w:pPr>
        <w:numPr>
          <w:ilvl w:val="0"/>
          <w:numId w:val="64"/>
        </w:numPr>
        <w:tabs>
          <w:tab w:val="clear" w:pos="1429"/>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color w:val="000000"/>
          <w:sz w:val="24"/>
          <w:szCs w:val="24"/>
        </w:rPr>
      </w:pPr>
      <w:r w:rsidRPr="00752FE0">
        <w:rPr>
          <w:rFonts w:ascii="Times New Roman" w:eastAsia="Times New Roman" w:hAnsi="Times New Roman" w:cs="Times New Roman"/>
          <w:color w:val="000000"/>
          <w:sz w:val="24"/>
          <w:szCs w:val="24"/>
        </w:rPr>
        <w:t>формирование регламентированной бюджетной, бухгалтерской, налоговой и статистической отчетности.</w:t>
      </w:r>
    </w:p>
    <w:p w:rsidR="00752FE0" w:rsidRPr="00752FE0" w:rsidRDefault="00752FE0" w:rsidP="00752FE0">
      <w:pPr>
        <w:keepNext/>
        <w:tabs>
          <w:tab w:val="left" w:pos="0"/>
          <w:tab w:val="num" w:pos="360"/>
        </w:tabs>
        <w:suppressAutoHyphens/>
        <w:spacing w:after="0" w:line="240" w:lineRule="auto"/>
        <w:ind w:firstLine="567"/>
        <w:jc w:val="both"/>
        <w:outlineLvl w:val="0"/>
        <w:rPr>
          <w:rFonts w:ascii="Times New Roman" w:eastAsia="Times New Roman" w:hAnsi="Times New Roman" w:cs="Times New Roman"/>
          <w:sz w:val="24"/>
          <w:szCs w:val="24"/>
          <w:lang w:val="x-none"/>
        </w:rPr>
      </w:pPr>
      <w:r w:rsidRPr="00752FE0">
        <w:rPr>
          <w:rFonts w:ascii="Times New Roman" w:eastAsia="Times New Roman" w:hAnsi="Times New Roman" w:cs="Times New Roman"/>
          <w:sz w:val="24"/>
          <w:szCs w:val="24"/>
          <w:lang w:val="x-none"/>
        </w:rPr>
        <w:t>Подсистема должна поддерживать единый методически выверенный взаимосвязанный технологический процесс ведения учета, который предусматривает получение всех необходимых первичных документов и регистров учета.</w:t>
      </w:r>
    </w:p>
    <w:p w:rsidR="00752FE0" w:rsidRPr="00752FE0" w:rsidRDefault="00752FE0" w:rsidP="00752FE0">
      <w:pPr>
        <w:spacing w:after="0" w:line="360" w:lineRule="auto"/>
        <w:ind w:firstLine="709"/>
        <w:jc w:val="both"/>
        <w:rPr>
          <w:rFonts w:ascii="Times New Roman" w:eastAsia="Times New Roman" w:hAnsi="Times New Roman" w:cs="Times New Roman"/>
          <w:lang w:val="x-none"/>
        </w:rPr>
      </w:pP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 xml:space="preserve">7.1.1.1. Требования к учету нефинансовых активов: </w:t>
      </w: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основных средств, в том числе недвижимого имущества и особо-ценного движимого имущества, нематериальных активов, непроизведенных активов, материальных запасов в разрезе номенклатуры, мест хранения, материально ответственных лиц; учет начисленной амортизации, проведение инвентаризации нефинансовых активов.</w:t>
      </w: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7.1.1.2. Требования к учету финансовых активов:</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учет наличия и движения денежных документов и наличных денежных средств в кассе;</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движения денежных средств на счетах, открытых в кредитных организациях;</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операций по лицевым счетам, открытым в органах казначейства, электронный обмен данными с казначейскими системами;</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с исполнителями и подрядчиками по выданным авансам в разрезе контрагентов и оснований расчетов;</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с подотчетными лицами в разрезе выданных авансов;</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по доходам;</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по кредитам, займам (ссудам);</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по ущербу имуществу;</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обязательств;</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с исполнителями и подрядчиками;</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с работниками;</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по платежам в бюджеты;</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по средствам, полученным во временное распоряжение;</w:t>
      </w:r>
    </w:p>
    <w:p w:rsidR="00752FE0" w:rsidRPr="00752FE0" w:rsidRDefault="00752FE0" w:rsidP="00622C67">
      <w:pPr>
        <w:numPr>
          <w:ilvl w:val="0"/>
          <w:numId w:val="65"/>
        </w:numPr>
        <w:tabs>
          <w:tab w:val="clear" w:pos="1429"/>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внутриведомственных расчетов;</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государственного (муниципального) долга, предоставленных гарантий;</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с другими кредиторами;</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финансового результата деятельности учреждения;</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санкционирования расходов бюджетов:</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сметных (плановых) назначений;</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бюджетных ассигнований;</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объемов финансирования;</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утвержденных лимитов бюджетных обязательств;</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и контроль исполнения принятых обязательств;</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государственных, муниципальных контрактов, договоров, формирование сведений для реестров государственных, муниципальных контрактов и договоров на бумажных носителях и в электронном виде.</w:t>
      </w:r>
    </w:p>
    <w:p w:rsidR="00752FE0" w:rsidRPr="00752FE0" w:rsidRDefault="00752FE0" w:rsidP="00752FE0">
      <w:pPr>
        <w:overflowPunct w:val="0"/>
        <w:autoSpaceDE w:val="0"/>
        <w:autoSpaceDN w:val="0"/>
        <w:adjustRightInd w:val="0"/>
        <w:spacing w:after="0" w:line="240" w:lineRule="auto"/>
        <w:ind w:left="426" w:right="6"/>
        <w:jc w:val="both"/>
        <w:textAlignment w:val="baseline"/>
        <w:rPr>
          <w:rFonts w:ascii="Times New Roman" w:eastAsia="Times New Roman" w:hAnsi="Times New Roman" w:cs="Times New Roman"/>
          <w:sz w:val="24"/>
          <w:szCs w:val="24"/>
        </w:rPr>
      </w:pP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7.1.1.3. Требования к электронному документообороту с кредитными учреждениями, финансовыми органами, органами Федерального казначейства:</w:t>
      </w:r>
    </w:p>
    <w:p w:rsidR="00752FE0" w:rsidRPr="00752FE0" w:rsidRDefault="00752FE0" w:rsidP="00622C67">
      <w:pPr>
        <w:numPr>
          <w:ilvl w:val="0"/>
          <w:numId w:val="66"/>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электронный обмен данными в форматах Федерального казначейства, настраиваемый механизм обмена информацией с казначейскими системами;</w:t>
      </w:r>
    </w:p>
    <w:p w:rsidR="00752FE0" w:rsidRPr="00752FE0" w:rsidRDefault="00752FE0" w:rsidP="00622C67">
      <w:pPr>
        <w:numPr>
          <w:ilvl w:val="0"/>
          <w:numId w:val="66"/>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автоматическое формирование первичных документов, регистров бухгалтерского учета и регламентированной отчетности;</w:t>
      </w:r>
    </w:p>
    <w:p w:rsidR="00752FE0" w:rsidRPr="00752FE0" w:rsidRDefault="00752FE0" w:rsidP="00622C67">
      <w:pPr>
        <w:numPr>
          <w:ilvl w:val="0"/>
          <w:numId w:val="66"/>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электронный документооборот с налоговыми органами;</w:t>
      </w:r>
    </w:p>
    <w:p w:rsidR="00752FE0" w:rsidRPr="00752FE0" w:rsidRDefault="00752FE0" w:rsidP="00622C67">
      <w:pPr>
        <w:numPr>
          <w:ilvl w:val="0"/>
          <w:numId w:val="66"/>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электронный документооборот с органом, осуществляющим функции и полномочия учредителя, в части регламентированной отчетности;</w:t>
      </w:r>
    </w:p>
    <w:p w:rsidR="00752FE0" w:rsidRPr="00752FE0" w:rsidRDefault="00752FE0" w:rsidP="00622C67">
      <w:pPr>
        <w:numPr>
          <w:ilvl w:val="0"/>
          <w:numId w:val="66"/>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электронный документооборот с кредитными организациями;</w:t>
      </w:r>
    </w:p>
    <w:p w:rsidR="00752FE0" w:rsidRPr="00752FE0" w:rsidRDefault="00752FE0" w:rsidP="00622C67">
      <w:pPr>
        <w:numPr>
          <w:ilvl w:val="0"/>
          <w:numId w:val="66"/>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многоуровневая система предварительного, текущего и последующего контроля.</w:t>
      </w:r>
    </w:p>
    <w:p w:rsidR="00752FE0" w:rsidRPr="00752FE0" w:rsidRDefault="00752FE0" w:rsidP="00752FE0">
      <w:pPr>
        <w:overflowPunct w:val="0"/>
        <w:autoSpaceDE w:val="0"/>
        <w:autoSpaceDN w:val="0"/>
        <w:adjustRightInd w:val="0"/>
        <w:spacing w:after="0" w:line="240" w:lineRule="auto"/>
        <w:ind w:left="567" w:right="6"/>
        <w:jc w:val="both"/>
        <w:textAlignment w:val="baseline"/>
        <w:rPr>
          <w:rFonts w:ascii="Times New Roman" w:eastAsia="Times New Roman" w:hAnsi="Times New Roman" w:cs="Times New Roman"/>
          <w:sz w:val="24"/>
          <w:szCs w:val="24"/>
        </w:rPr>
      </w:pPr>
    </w:p>
    <w:p w:rsidR="00752FE0" w:rsidRPr="00752FE0" w:rsidRDefault="00752FE0" w:rsidP="00752FE0">
      <w:pPr>
        <w:spacing w:after="0" w:line="240" w:lineRule="auto"/>
        <w:ind w:firstLine="567"/>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 xml:space="preserve">7.1.1.4. Требования к функционалу учета санкционирования расходов. </w:t>
      </w:r>
      <w:r w:rsidRPr="00752FE0">
        <w:rPr>
          <w:rFonts w:ascii="Times New Roman" w:eastAsia="Times New Roman" w:hAnsi="Times New Roman" w:cs="Times New Roman"/>
          <w:sz w:val="24"/>
          <w:szCs w:val="24"/>
        </w:rPr>
        <w:t>Система должна обеспечивать:</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Регистрацию и учет полученных субсидий.</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Регистрацию и учет сметных (плановых) назначений.</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Формирование и экспорт Сведений об операциях с целевыми субсидиями, предоставленными государственному (муниципальному) учреждению (ф. 0501016) в соответствии с Требованиями к плану финансово-хозяйственной деятельности </w:t>
      </w:r>
      <w:r w:rsidRPr="00752FE0">
        <w:rPr>
          <w:rFonts w:ascii="Times New Roman" w:eastAsia="Times New Roman" w:hAnsi="Times New Roman" w:cs="Times New Roman"/>
          <w:sz w:val="24"/>
          <w:szCs w:val="24"/>
        </w:rPr>
        <w:lastRenderedPageBreak/>
        <w:t>государственного (муниципального) учреждения, утвержденными приказом Минфина России от 28.07.2010 № 81н.</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Регистрацию и учет принятых обязательств, в том числе автоматический ввод денежных обязательств в соответствии с заданными настройками автоматического ввода денежных обязательств из документов приобретения НФА и услуг.</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Контроль принятия обязательств в пределах лимитов бюджетных обязательств, сметных (плановых) назначений, доведенных (утвержденных) по кодам классификации расходов соответствующего бюджета (ведомственной классификации), и с учетом принятых и</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неисполненных обязательств.</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Контроль </w:t>
      </w:r>
      <w:proofErr w:type="spellStart"/>
      <w:r w:rsidRPr="00752FE0">
        <w:rPr>
          <w:rFonts w:ascii="Times New Roman" w:eastAsia="Times New Roman" w:hAnsi="Times New Roman" w:cs="Times New Roman"/>
          <w:sz w:val="24"/>
          <w:szCs w:val="24"/>
        </w:rPr>
        <w:t>непревышения</w:t>
      </w:r>
      <w:proofErr w:type="spellEnd"/>
      <w:r w:rsidRPr="00752FE0">
        <w:rPr>
          <w:rFonts w:ascii="Times New Roman" w:eastAsia="Times New Roman" w:hAnsi="Times New Roman" w:cs="Times New Roman"/>
          <w:sz w:val="24"/>
          <w:szCs w:val="24"/>
        </w:rPr>
        <w:t xml:space="preserve"> кассовых расходов над доведенными лимитами бюджетных обязательств (ассигнованиями) и при необходимости предельными объемами финансирования расходов.</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Контроль </w:t>
      </w:r>
      <w:proofErr w:type="spellStart"/>
      <w:r w:rsidRPr="00752FE0">
        <w:rPr>
          <w:rFonts w:ascii="Times New Roman" w:eastAsia="Times New Roman" w:hAnsi="Times New Roman" w:cs="Times New Roman"/>
          <w:sz w:val="24"/>
          <w:szCs w:val="24"/>
        </w:rPr>
        <w:t>непревышения</w:t>
      </w:r>
      <w:proofErr w:type="spellEnd"/>
      <w:r w:rsidRPr="00752FE0">
        <w:rPr>
          <w:rFonts w:ascii="Times New Roman" w:eastAsia="Times New Roman" w:hAnsi="Times New Roman" w:cs="Times New Roman"/>
          <w:sz w:val="24"/>
          <w:szCs w:val="24"/>
        </w:rPr>
        <w:t xml:space="preserve"> кассовых выплат по источникам финансирования дефицита бюджета над доведенными бюджетными ассигнованиями.</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Контроль </w:t>
      </w:r>
      <w:proofErr w:type="spellStart"/>
      <w:r w:rsidRPr="00752FE0">
        <w:rPr>
          <w:rFonts w:ascii="Times New Roman" w:eastAsia="Times New Roman" w:hAnsi="Times New Roman" w:cs="Times New Roman"/>
          <w:sz w:val="24"/>
          <w:szCs w:val="24"/>
        </w:rPr>
        <w:t>непревышения</w:t>
      </w:r>
      <w:proofErr w:type="spellEnd"/>
      <w:r w:rsidRPr="00752FE0">
        <w:rPr>
          <w:rFonts w:ascii="Times New Roman" w:eastAsia="Times New Roman" w:hAnsi="Times New Roman" w:cs="Times New Roman"/>
          <w:sz w:val="24"/>
          <w:szCs w:val="24"/>
        </w:rPr>
        <w:t xml:space="preserve"> кассовых расходов над утвержденными сметными (плановыми) назначениями.</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Перенос показателей по соответствующим аналитическим счетам санкционирования расходов, сформированных в отчетном финансовом году за первый, второй годы, следующие за текущим (очередным) финансовым годом (далее – показатели по санкционированию) на аналитические счета санкционирования расходов бюджета следующего года.</w:t>
      </w:r>
    </w:p>
    <w:p w:rsidR="00752FE0" w:rsidRPr="00752FE0" w:rsidRDefault="00752FE0" w:rsidP="00752FE0">
      <w:pPr>
        <w:overflowPunct w:val="0"/>
        <w:autoSpaceDE w:val="0"/>
        <w:autoSpaceDN w:val="0"/>
        <w:adjustRightInd w:val="0"/>
        <w:spacing w:after="0" w:line="240" w:lineRule="auto"/>
        <w:ind w:left="567" w:right="6"/>
        <w:jc w:val="both"/>
        <w:textAlignment w:val="baseline"/>
        <w:rPr>
          <w:rFonts w:ascii="Times New Roman" w:eastAsia="Times New Roman" w:hAnsi="Times New Roman" w:cs="Times New Roman"/>
          <w:sz w:val="24"/>
          <w:szCs w:val="24"/>
        </w:rPr>
      </w:pPr>
    </w:p>
    <w:p w:rsidR="00752FE0" w:rsidRPr="00752FE0" w:rsidRDefault="00752FE0" w:rsidP="00752FE0">
      <w:pPr>
        <w:spacing w:after="0" w:line="240" w:lineRule="auto"/>
        <w:ind w:firstLine="567"/>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 xml:space="preserve">7.1.1.5. Требования к функционалу учета операций доведения бюджетных данных и кассового исполнения. </w:t>
      </w:r>
      <w:r w:rsidRPr="00752FE0">
        <w:rPr>
          <w:rFonts w:ascii="Times New Roman" w:eastAsia="Times New Roman" w:hAnsi="Times New Roman" w:cs="Times New Roman"/>
          <w:sz w:val="24"/>
          <w:szCs w:val="24"/>
        </w:rPr>
        <w:t>Система должна поддерживать все схемы кассового обслуживания с открытием счетов:</w:t>
      </w:r>
    </w:p>
    <w:p w:rsidR="00752FE0" w:rsidRPr="00752FE0" w:rsidRDefault="00752FE0" w:rsidP="00622C67">
      <w:pPr>
        <w:numPr>
          <w:ilvl w:val="0"/>
          <w:numId w:val="68"/>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учреждениях ЦБ РФ;</w:t>
      </w:r>
    </w:p>
    <w:p w:rsidR="00752FE0" w:rsidRPr="00752FE0" w:rsidRDefault="00752FE0" w:rsidP="00622C67">
      <w:pPr>
        <w:numPr>
          <w:ilvl w:val="0"/>
          <w:numId w:val="68"/>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органах Федерального казначейства;</w:t>
      </w:r>
    </w:p>
    <w:p w:rsidR="00752FE0" w:rsidRPr="00752FE0" w:rsidRDefault="00752FE0" w:rsidP="00622C67">
      <w:pPr>
        <w:numPr>
          <w:ilvl w:val="0"/>
          <w:numId w:val="68"/>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кредитных организациях.</w:t>
      </w:r>
    </w:p>
    <w:p w:rsidR="00752FE0" w:rsidRPr="00752FE0" w:rsidRDefault="00752FE0" w:rsidP="00622C67">
      <w:pPr>
        <w:tabs>
          <w:tab w:val="num" w:pos="567"/>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программе должны быть предусмотрены оформление, печать, выгрузка в электронном виде в актуальных форматах Федерального казначейства, следующих документов:</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Заявка на кассовый расход (ф. 0531801);</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Заявка на получение наличных денег (ф. 0531802);</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Заявка на получение наличных (банковская карта) (ф. 0531844);</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Заявка на возврат (ф. 0531803);</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Запрос на аннулирование заявки (ф. 0531807);</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Уведомление об уточнении вида и принадлежности платежа (ф. 0531809);</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Платежное поручение (ф. 0401060);</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Заявление на открытие лицевого счета (ф. 0510021);</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Заявления на переоформление лицевого счета (ф. 0510025);</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Заявления на закрытие лицевого счета (ф. 0510026);</w:t>
      </w: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 формировании расчетно-платежных документов необходимо учитывать особенности оформления и санкционирования для каждого типа учреждения.</w:t>
      </w: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Проведение расчетно-платежных документов и формирование бухгалтерских записей, которые отражаются в Журнале операций с безналичными денежными средствами № 2 (ф. 0504071).</w:t>
      </w: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Пользователи должны иметь возможность просматривать и при необходимости распечатывать выписки и платежки в своей учетной программе.</w:t>
      </w:r>
    </w:p>
    <w:p w:rsidR="00752FE0" w:rsidRPr="00752FE0" w:rsidRDefault="00752FE0" w:rsidP="00752FE0">
      <w:pPr>
        <w:overflowPunct w:val="0"/>
        <w:autoSpaceDE w:val="0"/>
        <w:autoSpaceDN w:val="0"/>
        <w:adjustRightInd w:val="0"/>
        <w:spacing w:after="0" w:line="240" w:lineRule="auto"/>
        <w:ind w:right="6"/>
        <w:jc w:val="both"/>
        <w:textAlignment w:val="baseline"/>
        <w:rPr>
          <w:rFonts w:ascii="Times New Roman" w:eastAsia="Times New Roman" w:hAnsi="Times New Roman" w:cs="Times New Roman"/>
          <w:sz w:val="24"/>
          <w:szCs w:val="24"/>
        </w:rPr>
      </w:pPr>
    </w:p>
    <w:p w:rsidR="00752FE0" w:rsidRPr="00752FE0" w:rsidRDefault="00752FE0" w:rsidP="00752FE0">
      <w:pPr>
        <w:spacing w:after="0" w:line="240" w:lineRule="auto"/>
        <w:ind w:firstLine="567"/>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7.1.1.6. Требования к учету наличных денежных средств и денежных документов.</w:t>
      </w: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кассовых операций с наличными денежными средствами должен осуществляться в</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 xml:space="preserve">программе в соответствии с Указаниями Банка России от 11.03.2014 № 3210-У «О порядке </w:t>
      </w:r>
      <w:r w:rsidRPr="00752FE0">
        <w:rPr>
          <w:rFonts w:ascii="Times New Roman" w:eastAsia="Times New Roman" w:hAnsi="Times New Roman" w:cs="Times New Roman"/>
          <w:sz w:val="24"/>
          <w:szCs w:val="24"/>
        </w:rPr>
        <w:lastRenderedPageBreak/>
        <w:t>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Приходные и расходные кассовые ордера (ф. № КО-1 и № КО-2), объявления на взнос наличными (ф. 0402001) должны оформляться по типовым унифицированным формам. При проведении документов формировать бухгалтерские записи, которые отражаются в Журнале операций по счету "Касса" № 1 (ф. 0504071).</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Кассовые ордера оформлять также по денежным документам. При формировании кассовых ордеров по денежным документам на них должна делаться надпечатка "Фондовый". Движения денежных документов регистрируются на счетах бухгалтерского учета.</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Система должна обеспечивать ведение Журнала регистрации приходных и расходных ордеров" (ф. № КО-3) и Кассовой книги по форме 0504514.</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Формирование кассовой книги реализовать по наличным денежным средствам и денежным документам. </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Учитывать особенности наличного обращения при расчетах через органы Федерального казначейства, в том числе особенности осуществления операций по обеспечению наличными деньгами получателей средств бюджетов, </w:t>
      </w:r>
      <w:proofErr w:type="spellStart"/>
      <w:r w:rsidRPr="00752FE0">
        <w:rPr>
          <w:rFonts w:ascii="Times New Roman" w:eastAsia="Times New Roman" w:hAnsi="Times New Roman" w:cs="Times New Roman"/>
          <w:sz w:val="24"/>
          <w:szCs w:val="24"/>
        </w:rPr>
        <w:t>неучастников</w:t>
      </w:r>
      <w:proofErr w:type="spellEnd"/>
      <w:r w:rsidRPr="00752FE0">
        <w:rPr>
          <w:rFonts w:ascii="Times New Roman" w:eastAsia="Times New Roman" w:hAnsi="Times New Roman" w:cs="Times New Roman"/>
          <w:sz w:val="24"/>
          <w:szCs w:val="24"/>
        </w:rPr>
        <w:t xml:space="preserve"> бюджетного процесса и уполномоченных подразделений с использованием карт.</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Предусмотреть оформление Заявления на получение денежных чековых книжек в органах Федерального казначейства (ф. 0531242), Заявки на получение наличных денежных средств, перечисляемых на карту (ф. 0531243) (Приложения № 2, 3 к Правилам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Казначейства России от 30.06.2014 № 10н, и отражение на счетах учета операций при использовании счета № 40116 "Средства для выплаты наличных денег организациям".</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Предусмотреть получение информации по движению наличных денежных средств за</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любой период в разрезе источников и видов финансового обеспечения деятельности учреждения, классификационных признаков счетов, кодов экономической классификации.</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Предусмотреть формирование Инвентаризационных описей (сличительных ведомостей) ф.</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0504086 и Акта инвентаризации наличных денежных средств по форме № ИНВ-15 и</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документирование результатов инвентаризации наличных денежных средств и денежных документов. На основании документов, в которых зафиксировано расхождение фактических данных с учетными, вводить приходные документы – для оприходования излишков и расходные документы – для регистрации недостач.</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p>
    <w:p w:rsidR="00752FE0" w:rsidRPr="00752FE0" w:rsidRDefault="00752FE0" w:rsidP="00752FE0">
      <w:pPr>
        <w:spacing w:after="0" w:line="240" w:lineRule="auto"/>
        <w:ind w:firstLine="709"/>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7.1.1.7. Требования к функционалу учета нефинансовых активов.</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нефинансовых активов необходимо вести по номенклатуре, инвентарным объектам, материально ответственным лицам, местам хранения.</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программе должны быть реализованы все особенности учета нефинансовых активов (НФА) – предварительная калькуляция фактической стоимости на счете 010600000 "Вложения в</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нефинансовые активы", начисление амортизации в зависимости от стоимости основного средства, его назначения и срока использования.</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Помимо индивидуального, необходим групповой учет инвентарных объектов с</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формированием инвентарных карточек группового учета основных средств (ф. 0504032), актов о</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приеме-передаче объектов нефинансовых активов (ф. 0504101), списании объектов нефинансовых активов (кроме транспортных средств) (ф. 0504104).</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Поддержка хранения информации, необходимой для внесения сведений в реестр федерального имущества (постановление Правительства Российской Федерации от 16.07.2007 № 447).</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Хранение определяемых пользователем дополнительных характеристик объектов основных средств с отражением в инвентарных карточках, например:</w:t>
      </w:r>
    </w:p>
    <w:p w:rsidR="00752FE0" w:rsidRPr="00752FE0" w:rsidRDefault="00752FE0" w:rsidP="000844A6">
      <w:pPr>
        <w:numPr>
          <w:ilvl w:val="0"/>
          <w:numId w:val="70"/>
        </w:numPr>
        <w:overflowPunct w:val="0"/>
        <w:autoSpaceDE w:val="0"/>
        <w:autoSpaceDN w:val="0"/>
        <w:adjustRightInd w:val="0"/>
        <w:spacing w:after="0" w:line="240" w:lineRule="auto"/>
        <w:ind w:right="6"/>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цвет автомобиля, объём двигателя;</w:t>
      </w:r>
    </w:p>
    <w:p w:rsidR="00752FE0" w:rsidRPr="00752FE0" w:rsidRDefault="00752FE0" w:rsidP="000844A6">
      <w:pPr>
        <w:numPr>
          <w:ilvl w:val="0"/>
          <w:numId w:val="70"/>
        </w:numPr>
        <w:overflowPunct w:val="0"/>
        <w:autoSpaceDE w:val="0"/>
        <w:autoSpaceDN w:val="0"/>
        <w:adjustRightInd w:val="0"/>
        <w:spacing w:after="0" w:line="240" w:lineRule="auto"/>
        <w:ind w:right="6"/>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площадь помещений, этажность зданий и т. д.</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Ведение учета драгоценных металлов, входящих в состав основных средств, материалов, оборудования.</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Ведение в системе таких операций, как централизованное снабжение, внутриведомственное перемещение, получение от учредителя, изготовление собственными силами, реконструкция (модернизация), реализация излишних нефинансовых активов.</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Автоматизация оформления возврата материалов исполнителю и от покупателя, формирование Акта приемки материалов (материальных ценностей) по форме 0504220 для документального оформления претензий исполнителям в случае недостач нефинансовых активов при их приемке.</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Оформление договоров об индивидуальной и бригадной материальной ответственности.</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Движение нефинансовых активов должно отражаться в Журнале операций по выбытию и перемещению нефинансовых активов № 7 (ф. 0504071), Оборотной ведомости по нефинансовым активам (ф. 0504035), Карточках количественно-суммового учета материальных ценностей (0504041) и других регистрах учета.</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Системе необходимо предусмотреть формирование инвентаризационных описей (сличительных ведомостей) и регистрация результатов инвентаризации с помощью специализированных документов. В программе должна сохраняться вся информация о</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проведенных инвентаризациях.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Возможность использования терминалов сбора данных при проведении и оформлении результатов инвентаризации основных средств.</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Автоматизация операций по движению нефинансовых активов, учитываемых на</w:t>
      </w:r>
      <w:r w:rsidRPr="00752FE0">
        <w:rPr>
          <w:rFonts w:ascii="Times New Roman" w:eastAsia="Times New Roman" w:hAnsi="Times New Roman" w:cs="Times New Roman"/>
          <w:sz w:val="24"/>
          <w:szCs w:val="24"/>
          <w:lang w:val="en-US"/>
        </w:rPr>
        <w:t> </w:t>
      </w:r>
      <w:proofErr w:type="spellStart"/>
      <w:r w:rsidRPr="00752FE0">
        <w:rPr>
          <w:rFonts w:ascii="Times New Roman" w:eastAsia="Times New Roman" w:hAnsi="Times New Roman" w:cs="Times New Roman"/>
          <w:sz w:val="24"/>
          <w:szCs w:val="24"/>
        </w:rPr>
        <w:t>забалансовых</w:t>
      </w:r>
      <w:proofErr w:type="spellEnd"/>
      <w:r w:rsidRPr="00752FE0">
        <w:rPr>
          <w:rFonts w:ascii="Times New Roman" w:eastAsia="Times New Roman" w:hAnsi="Times New Roman" w:cs="Times New Roman"/>
          <w:sz w:val="24"/>
          <w:szCs w:val="24"/>
        </w:rPr>
        <w:t xml:space="preserve"> счетах, поступление, внутреннее перемещение и списание таких объектов по</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унифицированным формам, их инвентаризация, формирование регистры учета.</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Реализовать учет и инвентаризацию бланков строгой отчетности по номерам и сериям.</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Предусмотреть ввод первичных документов сотрудниками склада. Проведение и проверку документов должны выполнять сотрудники бухгалтерии.</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p>
    <w:p w:rsidR="00752FE0" w:rsidRPr="00752FE0" w:rsidRDefault="00752FE0" w:rsidP="00752FE0">
      <w:pPr>
        <w:spacing w:after="0" w:line="240" w:lineRule="auto"/>
        <w:ind w:firstLine="709"/>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7.1.1.8. Требования к учету расчетов с исполнителями и подрядчиками.</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Система должна обеспечивать учет расчетов с исполнителями и подрядчиками в разрезе оснований расчетов (договоров).</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Должны быть учтены особенности учета расчетов с исполнителями и подрядчиками в</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зависимости от очередности расчетов – предварительная оплата или предварительная поставка товаров, работ, услуг. Предусмотреть автоматический зачет авансов, регистрацию счета-фактуры исполнителя и ведение Книги покупок.</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 расчетам с контрагентами должен формироваться Журнал операций расчетов с</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исполнителями и подрядчиками № 4 (ф. 0504071) и другие отчеты. Предусмотреть формирование актов сверки расчетов с контрагентами и проведение инвентаризации расчетов.</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p>
    <w:p w:rsidR="00752FE0" w:rsidRPr="00752FE0" w:rsidRDefault="00752FE0" w:rsidP="00752FE0">
      <w:pPr>
        <w:spacing w:after="0" w:line="240" w:lineRule="auto"/>
        <w:ind w:firstLine="709"/>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7.1.1.9. Требования к учету доходных договоров.</w:t>
      </w:r>
    </w:p>
    <w:p w:rsidR="00752FE0" w:rsidRPr="00752FE0" w:rsidRDefault="00752FE0" w:rsidP="00752FE0">
      <w:pPr>
        <w:tabs>
          <w:tab w:val="num" w:pos="567"/>
        </w:tabs>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Реализация учета в разрезе доходных договоров должна быть осуществлена в целях обеспечения деятельности двух подразделений: Бухгалтерия; ФЭО.</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На рисунке 1 изображены документы, на основании которых в ред.1 формируются бухгалтерские записи для распределения затрат по доходным договорам:</w:t>
      </w:r>
    </w:p>
    <w:p w:rsidR="00752FE0" w:rsidRPr="00752FE0" w:rsidRDefault="00752FE0" w:rsidP="00752FE0">
      <w:pPr>
        <w:keepNext/>
        <w:spacing w:after="0" w:line="240" w:lineRule="auto"/>
        <w:jc w:val="both"/>
        <w:rPr>
          <w:rFonts w:ascii="Times New Roman" w:eastAsia="Times New Roman" w:hAnsi="Times New Roman" w:cs="Times New Roman"/>
        </w:rPr>
      </w:pPr>
      <w:r w:rsidRPr="00752FE0">
        <w:rPr>
          <w:rFonts w:ascii="Times New Roman" w:eastAsia="Times New Roman" w:hAnsi="Times New Roman" w:cs="Times New Roman"/>
          <w:noProof/>
          <w:lang w:eastAsia="ru-RU"/>
        </w:rPr>
        <w:drawing>
          <wp:inline distT="0" distB="0" distL="0" distR="0" wp14:anchorId="1A8F1AE2" wp14:editId="7F07017A">
            <wp:extent cx="5937885" cy="2529205"/>
            <wp:effectExtent l="0" t="0" r="571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2529205"/>
                    </a:xfrm>
                    <a:prstGeom prst="rect">
                      <a:avLst/>
                    </a:prstGeom>
                    <a:noFill/>
                    <a:ln>
                      <a:noFill/>
                    </a:ln>
                  </pic:spPr>
                </pic:pic>
              </a:graphicData>
            </a:graphic>
          </wp:inline>
        </w:drawing>
      </w:r>
    </w:p>
    <w:p w:rsidR="00752FE0" w:rsidRPr="00752FE0" w:rsidRDefault="00752FE0" w:rsidP="000844A6">
      <w:pPr>
        <w:numPr>
          <w:ilvl w:val="0"/>
          <w:numId w:val="57"/>
        </w:numPr>
        <w:spacing w:after="0" w:line="240" w:lineRule="auto"/>
        <w:jc w:val="center"/>
        <w:rPr>
          <w:rFonts w:ascii="Times New Roman" w:eastAsia="Times New Roman" w:hAnsi="Times New Roman" w:cs="Times New Roman"/>
          <w:iCs/>
          <w:sz w:val="24"/>
          <w:szCs w:val="24"/>
        </w:rPr>
      </w:pPr>
      <w:bookmarkStart w:id="2" w:name="_Ref532556288"/>
      <w:r w:rsidRPr="00752FE0">
        <w:rPr>
          <w:rFonts w:ascii="Times New Roman" w:eastAsia="Times New Roman" w:hAnsi="Times New Roman" w:cs="Times New Roman"/>
          <w:iCs/>
          <w:sz w:val="24"/>
          <w:szCs w:val="24"/>
        </w:rPr>
        <w:t xml:space="preserve">Рисунок </w:t>
      </w:r>
      <w:r w:rsidRPr="00752FE0">
        <w:rPr>
          <w:rFonts w:ascii="Times New Roman" w:eastAsia="Times New Roman" w:hAnsi="Times New Roman" w:cs="Times New Roman"/>
          <w:iCs/>
          <w:sz w:val="24"/>
          <w:szCs w:val="24"/>
        </w:rPr>
        <w:fldChar w:fldCharType="begin"/>
      </w:r>
      <w:r w:rsidRPr="00752FE0">
        <w:rPr>
          <w:rFonts w:ascii="Times New Roman" w:eastAsia="Times New Roman" w:hAnsi="Times New Roman" w:cs="Times New Roman"/>
          <w:iCs/>
          <w:sz w:val="24"/>
          <w:szCs w:val="24"/>
        </w:rPr>
        <w:instrText xml:space="preserve"> SEQ Рисунок \* ARABIC </w:instrText>
      </w:r>
      <w:r w:rsidRPr="00752FE0">
        <w:rPr>
          <w:rFonts w:ascii="Times New Roman" w:eastAsia="Times New Roman" w:hAnsi="Times New Roman" w:cs="Times New Roman"/>
          <w:iCs/>
          <w:sz w:val="24"/>
          <w:szCs w:val="24"/>
        </w:rPr>
        <w:fldChar w:fldCharType="separate"/>
      </w:r>
      <w:r w:rsidR="00886011">
        <w:rPr>
          <w:rFonts w:ascii="Times New Roman" w:eastAsia="Times New Roman" w:hAnsi="Times New Roman" w:cs="Times New Roman"/>
          <w:iCs/>
          <w:noProof/>
          <w:sz w:val="24"/>
          <w:szCs w:val="24"/>
        </w:rPr>
        <w:t>1</w:t>
      </w:r>
      <w:r w:rsidRPr="00752FE0">
        <w:rPr>
          <w:rFonts w:ascii="Times New Roman" w:eastAsia="Times New Roman" w:hAnsi="Times New Roman" w:cs="Times New Roman"/>
          <w:iCs/>
          <w:sz w:val="24"/>
          <w:szCs w:val="24"/>
        </w:rPr>
        <w:fldChar w:fldCharType="end"/>
      </w:r>
      <w:bookmarkEnd w:id="2"/>
    </w:p>
    <w:p w:rsidR="00752FE0" w:rsidRPr="00752FE0" w:rsidRDefault="00752FE0" w:rsidP="00752FE0">
      <w:pPr>
        <w:spacing w:after="0" w:line="360" w:lineRule="auto"/>
        <w:ind w:firstLine="709"/>
        <w:jc w:val="both"/>
        <w:rPr>
          <w:rFonts w:ascii="Times New Roman" w:eastAsia="Times New Roman" w:hAnsi="Times New Roman" w:cs="Times New Roman"/>
        </w:rPr>
      </w:pPr>
    </w:p>
    <w:p w:rsidR="00752FE0" w:rsidRPr="00752FE0" w:rsidRDefault="00752FE0" w:rsidP="00752FE0">
      <w:pPr>
        <w:spacing w:after="0" w:line="240" w:lineRule="auto"/>
        <w:ind w:firstLine="567"/>
        <w:jc w:val="both"/>
        <w:rPr>
          <w:rFonts w:ascii="Times New Roman" w:eastAsia="Times New Roman" w:hAnsi="Times New Roman" w:cs="Times New Roman"/>
          <w:b/>
          <w:sz w:val="24"/>
          <w:szCs w:val="24"/>
        </w:rPr>
      </w:pPr>
    </w:p>
    <w:p w:rsidR="00752FE0" w:rsidRPr="00752FE0" w:rsidRDefault="00752FE0" w:rsidP="00752FE0">
      <w:pPr>
        <w:spacing w:after="0" w:line="240" w:lineRule="auto"/>
        <w:ind w:firstLine="567"/>
        <w:jc w:val="both"/>
        <w:rPr>
          <w:rFonts w:ascii="Times New Roman" w:eastAsia="Times New Roman" w:hAnsi="Times New Roman" w:cs="Times New Roman"/>
          <w:b/>
          <w:sz w:val="24"/>
          <w:szCs w:val="24"/>
        </w:rPr>
      </w:pPr>
    </w:p>
    <w:p w:rsidR="00752FE0" w:rsidRPr="00752FE0" w:rsidRDefault="00752FE0" w:rsidP="00752FE0">
      <w:pPr>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fldChar w:fldCharType="begin"/>
      </w:r>
      <w:r w:rsidRPr="00752FE0">
        <w:rPr>
          <w:rFonts w:ascii="Times New Roman" w:eastAsia="Times New Roman" w:hAnsi="Times New Roman" w:cs="Times New Roman"/>
          <w:b/>
          <w:sz w:val="24"/>
          <w:szCs w:val="24"/>
        </w:rPr>
        <w:instrText xml:space="preserve"> REF _Ref532556337 \h  \* MERGEFORMAT </w:instrText>
      </w:r>
      <w:r w:rsidRPr="00752FE0">
        <w:rPr>
          <w:rFonts w:ascii="Times New Roman" w:eastAsia="Times New Roman" w:hAnsi="Times New Roman" w:cs="Times New Roman"/>
          <w:b/>
          <w:sz w:val="24"/>
          <w:szCs w:val="24"/>
        </w:rPr>
      </w:r>
      <w:r w:rsidRPr="00752FE0">
        <w:rPr>
          <w:rFonts w:ascii="Times New Roman" w:eastAsia="Times New Roman" w:hAnsi="Times New Roman" w:cs="Times New Roman"/>
          <w:b/>
          <w:sz w:val="24"/>
          <w:szCs w:val="24"/>
        </w:rPr>
        <w:fldChar w:fldCharType="separate"/>
      </w:r>
      <w:r w:rsidR="00886011" w:rsidRPr="00886011">
        <w:rPr>
          <w:rFonts w:ascii="Times New Roman" w:eastAsia="Times New Roman" w:hAnsi="Times New Roman" w:cs="Times New Roman"/>
          <w:b/>
          <w:i/>
          <w:sz w:val="24"/>
          <w:szCs w:val="24"/>
        </w:rPr>
        <w:t xml:space="preserve">Рисунок </w:t>
      </w:r>
      <w:r w:rsidR="00886011" w:rsidRPr="00886011">
        <w:rPr>
          <w:rFonts w:ascii="Times New Roman" w:eastAsia="Times New Roman" w:hAnsi="Times New Roman" w:cs="Times New Roman"/>
          <w:b/>
          <w:i/>
          <w:noProof/>
          <w:sz w:val="24"/>
          <w:szCs w:val="24"/>
        </w:rPr>
        <w:t>2</w:t>
      </w:r>
      <w:r w:rsidRPr="00752FE0">
        <w:rPr>
          <w:rFonts w:ascii="Times New Roman" w:eastAsia="Times New Roman" w:hAnsi="Times New Roman" w:cs="Times New Roman"/>
          <w:b/>
          <w:sz w:val="24"/>
          <w:szCs w:val="24"/>
        </w:rPr>
        <w:fldChar w:fldCharType="end"/>
      </w:r>
      <w:r w:rsidRPr="00752FE0">
        <w:rPr>
          <w:rFonts w:ascii="Times New Roman" w:eastAsia="Times New Roman" w:hAnsi="Times New Roman" w:cs="Times New Roman"/>
          <w:sz w:val="24"/>
          <w:szCs w:val="24"/>
        </w:rPr>
        <w:t>: отражает распределение затрат по доходным договорам по грантам:</w:t>
      </w:r>
    </w:p>
    <w:p w:rsidR="00752FE0" w:rsidRPr="00752FE0" w:rsidRDefault="00752FE0" w:rsidP="00752FE0">
      <w:pPr>
        <w:keepNext/>
        <w:spacing w:after="0" w:line="240" w:lineRule="auto"/>
        <w:jc w:val="center"/>
        <w:rPr>
          <w:rFonts w:ascii="Times New Roman" w:eastAsia="Times New Roman" w:hAnsi="Times New Roman" w:cs="Times New Roman"/>
        </w:rPr>
      </w:pPr>
      <w:r w:rsidRPr="00752FE0">
        <w:rPr>
          <w:rFonts w:ascii="Times New Roman" w:eastAsia="Times New Roman" w:hAnsi="Times New Roman" w:cs="Times New Roman"/>
          <w:noProof/>
          <w:lang w:eastAsia="ru-RU"/>
        </w:rPr>
        <w:drawing>
          <wp:inline distT="0" distB="0" distL="0" distR="0" wp14:anchorId="4AD0B110" wp14:editId="43258383">
            <wp:extent cx="5937885" cy="3634105"/>
            <wp:effectExtent l="0" t="0" r="571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885" cy="3634105"/>
                    </a:xfrm>
                    <a:prstGeom prst="rect">
                      <a:avLst/>
                    </a:prstGeom>
                    <a:noFill/>
                    <a:ln>
                      <a:noFill/>
                    </a:ln>
                  </pic:spPr>
                </pic:pic>
              </a:graphicData>
            </a:graphic>
          </wp:inline>
        </w:drawing>
      </w:r>
    </w:p>
    <w:p w:rsidR="00752FE0" w:rsidRPr="00752FE0" w:rsidRDefault="00752FE0" w:rsidP="000844A6">
      <w:pPr>
        <w:numPr>
          <w:ilvl w:val="0"/>
          <w:numId w:val="57"/>
        </w:numPr>
        <w:spacing w:after="0" w:line="240" w:lineRule="auto"/>
        <w:jc w:val="center"/>
        <w:rPr>
          <w:rFonts w:ascii="Times New Roman" w:eastAsia="Times New Roman" w:hAnsi="Times New Roman" w:cs="Times New Roman"/>
          <w:iCs/>
          <w:sz w:val="24"/>
          <w:szCs w:val="24"/>
        </w:rPr>
      </w:pPr>
      <w:bookmarkStart w:id="3" w:name="_Ref532556337"/>
      <w:r w:rsidRPr="00752FE0">
        <w:rPr>
          <w:rFonts w:ascii="Times New Roman" w:eastAsia="Times New Roman" w:hAnsi="Times New Roman" w:cs="Times New Roman"/>
          <w:iCs/>
          <w:sz w:val="24"/>
          <w:szCs w:val="24"/>
        </w:rPr>
        <w:t xml:space="preserve">Рисунок </w:t>
      </w:r>
      <w:r w:rsidRPr="00752FE0">
        <w:rPr>
          <w:rFonts w:ascii="Times New Roman" w:eastAsia="Times New Roman" w:hAnsi="Times New Roman" w:cs="Times New Roman"/>
          <w:iCs/>
          <w:sz w:val="24"/>
          <w:szCs w:val="24"/>
        </w:rPr>
        <w:fldChar w:fldCharType="begin"/>
      </w:r>
      <w:r w:rsidRPr="00752FE0">
        <w:rPr>
          <w:rFonts w:ascii="Times New Roman" w:eastAsia="Times New Roman" w:hAnsi="Times New Roman" w:cs="Times New Roman"/>
          <w:iCs/>
          <w:sz w:val="24"/>
          <w:szCs w:val="24"/>
        </w:rPr>
        <w:instrText xml:space="preserve"> SEQ Рисунок \* ARABIC </w:instrText>
      </w:r>
      <w:r w:rsidRPr="00752FE0">
        <w:rPr>
          <w:rFonts w:ascii="Times New Roman" w:eastAsia="Times New Roman" w:hAnsi="Times New Roman" w:cs="Times New Roman"/>
          <w:iCs/>
          <w:sz w:val="24"/>
          <w:szCs w:val="24"/>
        </w:rPr>
        <w:fldChar w:fldCharType="separate"/>
      </w:r>
      <w:r w:rsidR="00886011">
        <w:rPr>
          <w:rFonts w:ascii="Times New Roman" w:eastAsia="Times New Roman" w:hAnsi="Times New Roman" w:cs="Times New Roman"/>
          <w:iCs/>
          <w:noProof/>
          <w:sz w:val="24"/>
          <w:szCs w:val="24"/>
        </w:rPr>
        <w:t>2</w:t>
      </w:r>
      <w:r w:rsidRPr="00752FE0">
        <w:rPr>
          <w:rFonts w:ascii="Times New Roman" w:eastAsia="Times New Roman" w:hAnsi="Times New Roman" w:cs="Times New Roman"/>
          <w:iCs/>
          <w:sz w:val="24"/>
          <w:szCs w:val="24"/>
        </w:rPr>
        <w:fldChar w:fldCharType="end"/>
      </w:r>
      <w:bookmarkEnd w:id="3"/>
      <w:r w:rsidRPr="00752FE0">
        <w:rPr>
          <w:rFonts w:ascii="Times New Roman" w:eastAsia="Times New Roman" w:hAnsi="Times New Roman" w:cs="Times New Roman"/>
          <w:i/>
          <w:iCs/>
          <w:color w:val="1F497D"/>
          <w:sz w:val="18"/>
          <w:szCs w:val="18"/>
        </w:rPr>
        <w:br w:type="page"/>
      </w:r>
    </w:p>
    <w:p w:rsidR="00752FE0" w:rsidRPr="00752FE0" w:rsidRDefault="00752FE0" w:rsidP="00752FE0">
      <w:pPr>
        <w:keepNext/>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lastRenderedPageBreak/>
        <w:fldChar w:fldCharType="begin"/>
      </w:r>
      <w:r w:rsidRPr="00752FE0">
        <w:rPr>
          <w:rFonts w:ascii="Times New Roman" w:eastAsia="Times New Roman" w:hAnsi="Times New Roman" w:cs="Times New Roman"/>
          <w:b/>
          <w:sz w:val="24"/>
          <w:szCs w:val="24"/>
        </w:rPr>
        <w:instrText xml:space="preserve"> REF _Ref532556385 \h  \* MERGEFORMAT </w:instrText>
      </w:r>
      <w:r w:rsidRPr="00752FE0">
        <w:rPr>
          <w:rFonts w:ascii="Times New Roman" w:eastAsia="Times New Roman" w:hAnsi="Times New Roman" w:cs="Times New Roman"/>
          <w:b/>
          <w:sz w:val="24"/>
          <w:szCs w:val="24"/>
        </w:rPr>
      </w:r>
      <w:r w:rsidRPr="00752FE0">
        <w:rPr>
          <w:rFonts w:ascii="Times New Roman" w:eastAsia="Times New Roman" w:hAnsi="Times New Roman" w:cs="Times New Roman"/>
          <w:b/>
          <w:sz w:val="24"/>
          <w:szCs w:val="24"/>
        </w:rPr>
        <w:fldChar w:fldCharType="separate"/>
      </w:r>
      <w:r w:rsidR="00886011" w:rsidRPr="00886011">
        <w:rPr>
          <w:rFonts w:ascii="Times New Roman" w:eastAsia="Times New Roman" w:hAnsi="Times New Roman" w:cs="Times New Roman"/>
          <w:b/>
          <w:i/>
          <w:sz w:val="24"/>
          <w:szCs w:val="24"/>
        </w:rPr>
        <w:t xml:space="preserve">Рисунок </w:t>
      </w:r>
      <w:r w:rsidR="00886011" w:rsidRPr="00886011">
        <w:rPr>
          <w:rFonts w:ascii="Times New Roman" w:eastAsia="Times New Roman" w:hAnsi="Times New Roman" w:cs="Times New Roman"/>
          <w:b/>
          <w:i/>
          <w:noProof/>
          <w:sz w:val="24"/>
          <w:szCs w:val="24"/>
        </w:rPr>
        <w:t>3</w:t>
      </w:r>
      <w:r w:rsidRPr="00752FE0">
        <w:rPr>
          <w:rFonts w:ascii="Times New Roman" w:eastAsia="Times New Roman" w:hAnsi="Times New Roman" w:cs="Times New Roman"/>
          <w:b/>
          <w:sz w:val="24"/>
          <w:szCs w:val="24"/>
        </w:rPr>
        <w:fldChar w:fldCharType="end"/>
      </w:r>
      <w:r w:rsidRPr="00752FE0">
        <w:rPr>
          <w:rFonts w:ascii="Times New Roman" w:eastAsia="Times New Roman" w:hAnsi="Times New Roman" w:cs="Times New Roman"/>
          <w:sz w:val="24"/>
          <w:szCs w:val="24"/>
        </w:rPr>
        <w:t>: отражает распределение затрат по доходным договорам по программам РАН:</w:t>
      </w:r>
    </w:p>
    <w:p w:rsidR="00752FE0" w:rsidRPr="00752FE0" w:rsidRDefault="00752FE0" w:rsidP="00752FE0">
      <w:pPr>
        <w:keepNext/>
        <w:spacing w:after="0" w:line="240" w:lineRule="auto"/>
        <w:jc w:val="both"/>
        <w:rPr>
          <w:rFonts w:ascii="Times New Roman" w:eastAsia="Times New Roman" w:hAnsi="Times New Roman" w:cs="Times New Roman"/>
        </w:rPr>
      </w:pPr>
      <w:r w:rsidRPr="00752FE0">
        <w:rPr>
          <w:rFonts w:ascii="Times New Roman" w:eastAsia="Times New Roman" w:hAnsi="Times New Roman" w:cs="Times New Roman"/>
          <w:noProof/>
          <w:lang w:eastAsia="ru-RU"/>
        </w:rPr>
        <w:drawing>
          <wp:inline distT="0" distB="0" distL="0" distR="0" wp14:anchorId="1133041F" wp14:editId="6D31D055">
            <wp:extent cx="4132580" cy="3942715"/>
            <wp:effectExtent l="0" t="0" r="127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2580" cy="3942715"/>
                    </a:xfrm>
                    <a:prstGeom prst="rect">
                      <a:avLst/>
                    </a:prstGeom>
                    <a:noFill/>
                    <a:ln>
                      <a:noFill/>
                    </a:ln>
                  </pic:spPr>
                </pic:pic>
              </a:graphicData>
            </a:graphic>
          </wp:inline>
        </w:drawing>
      </w:r>
    </w:p>
    <w:p w:rsidR="00752FE0" w:rsidRPr="00752FE0" w:rsidRDefault="00752FE0" w:rsidP="000844A6">
      <w:pPr>
        <w:numPr>
          <w:ilvl w:val="0"/>
          <w:numId w:val="57"/>
        </w:numPr>
        <w:spacing w:after="0" w:line="240" w:lineRule="auto"/>
        <w:jc w:val="center"/>
        <w:rPr>
          <w:rFonts w:ascii="Times New Roman" w:eastAsia="Times New Roman" w:hAnsi="Times New Roman" w:cs="Times New Roman"/>
          <w:iCs/>
          <w:sz w:val="24"/>
          <w:szCs w:val="24"/>
        </w:rPr>
      </w:pPr>
      <w:bookmarkStart w:id="4" w:name="_Ref532556385"/>
      <w:r w:rsidRPr="00752FE0">
        <w:rPr>
          <w:rFonts w:ascii="Times New Roman" w:eastAsia="Times New Roman" w:hAnsi="Times New Roman" w:cs="Times New Roman"/>
          <w:iCs/>
          <w:sz w:val="24"/>
          <w:szCs w:val="24"/>
        </w:rPr>
        <w:t xml:space="preserve">Рисунок </w:t>
      </w:r>
      <w:r w:rsidRPr="00752FE0">
        <w:rPr>
          <w:rFonts w:ascii="Times New Roman" w:eastAsia="Times New Roman" w:hAnsi="Times New Roman" w:cs="Times New Roman"/>
          <w:iCs/>
          <w:sz w:val="24"/>
          <w:szCs w:val="24"/>
        </w:rPr>
        <w:fldChar w:fldCharType="begin"/>
      </w:r>
      <w:r w:rsidRPr="00752FE0">
        <w:rPr>
          <w:rFonts w:ascii="Times New Roman" w:eastAsia="Times New Roman" w:hAnsi="Times New Roman" w:cs="Times New Roman"/>
          <w:iCs/>
          <w:sz w:val="24"/>
          <w:szCs w:val="24"/>
        </w:rPr>
        <w:instrText xml:space="preserve"> SEQ Рисунок \* ARABIC </w:instrText>
      </w:r>
      <w:r w:rsidRPr="00752FE0">
        <w:rPr>
          <w:rFonts w:ascii="Times New Roman" w:eastAsia="Times New Roman" w:hAnsi="Times New Roman" w:cs="Times New Roman"/>
          <w:iCs/>
          <w:sz w:val="24"/>
          <w:szCs w:val="24"/>
        </w:rPr>
        <w:fldChar w:fldCharType="separate"/>
      </w:r>
      <w:r w:rsidR="00886011">
        <w:rPr>
          <w:rFonts w:ascii="Times New Roman" w:eastAsia="Times New Roman" w:hAnsi="Times New Roman" w:cs="Times New Roman"/>
          <w:iCs/>
          <w:noProof/>
          <w:sz w:val="24"/>
          <w:szCs w:val="24"/>
        </w:rPr>
        <w:t>3</w:t>
      </w:r>
      <w:r w:rsidRPr="00752FE0">
        <w:rPr>
          <w:rFonts w:ascii="Times New Roman" w:eastAsia="Times New Roman" w:hAnsi="Times New Roman" w:cs="Times New Roman"/>
          <w:iCs/>
          <w:sz w:val="24"/>
          <w:szCs w:val="24"/>
        </w:rPr>
        <w:fldChar w:fldCharType="end"/>
      </w:r>
      <w:bookmarkEnd w:id="4"/>
    </w:p>
    <w:p w:rsidR="00752FE0" w:rsidRPr="00752FE0" w:rsidRDefault="00752FE0" w:rsidP="00752FE0">
      <w:pPr>
        <w:spacing w:after="0" w:line="240" w:lineRule="auto"/>
        <w:ind w:firstLine="709"/>
        <w:jc w:val="both"/>
        <w:rPr>
          <w:rFonts w:ascii="Times New Roman" w:eastAsia="Times New Roman" w:hAnsi="Times New Roman" w:cs="Times New Roman"/>
        </w:rPr>
      </w:pPr>
    </w:p>
    <w:p w:rsidR="00752FE0" w:rsidRPr="00752FE0" w:rsidRDefault="00752FE0" w:rsidP="00752FE0">
      <w:pPr>
        <w:spacing w:after="0" w:line="240" w:lineRule="auto"/>
        <w:jc w:val="both"/>
        <w:rPr>
          <w:rFonts w:ascii="Times New Roman" w:eastAsia="Times New Roman" w:hAnsi="Times New Roman" w:cs="Times New Roman"/>
        </w:rPr>
      </w:pPr>
    </w:p>
    <w:p w:rsidR="00752FE0" w:rsidRPr="00752FE0" w:rsidRDefault="00752FE0" w:rsidP="00752FE0">
      <w:pPr>
        <w:spacing w:after="0" w:line="240" w:lineRule="auto"/>
        <w:jc w:val="both"/>
        <w:rPr>
          <w:rFonts w:ascii="Times New Roman" w:eastAsia="Times New Roman" w:hAnsi="Times New Roman" w:cs="Times New Roman"/>
        </w:rPr>
      </w:pPr>
      <w:r w:rsidRPr="00752FE0">
        <w:rPr>
          <w:rFonts w:ascii="Times New Roman" w:eastAsia="Times New Roman" w:hAnsi="Times New Roman" w:cs="Times New Roman"/>
          <w:b/>
          <w:sz w:val="24"/>
          <w:szCs w:val="24"/>
        </w:rPr>
        <w:fldChar w:fldCharType="begin"/>
      </w:r>
      <w:r w:rsidRPr="00752FE0">
        <w:rPr>
          <w:rFonts w:ascii="Times New Roman" w:eastAsia="Times New Roman" w:hAnsi="Times New Roman" w:cs="Times New Roman"/>
          <w:b/>
          <w:sz w:val="24"/>
          <w:szCs w:val="24"/>
        </w:rPr>
        <w:instrText xml:space="preserve"> REF _Ref532556425 \h  \* MERGEFORMAT </w:instrText>
      </w:r>
      <w:r w:rsidRPr="00752FE0">
        <w:rPr>
          <w:rFonts w:ascii="Times New Roman" w:eastAsia="Times New Roman" w:hAnsi="Times New Roman" w:cs="Times New Roman"/>
          <w:b/>
          <w:sz w:val="24"/>
          <w:szCs w:val="24"/>
        </w:rPr>
      </w:r>
      <w:r w:rsidRPr="00752FE0">
        <w:rPr>
          <w:rFonts w:ascii="Times New Roman" w:eastAsia="Times New Roman" w:hAnsi="Times New Roman" w:cs="Times New Roman"/>
          <w:b/>
          <w:sz w:val="24"/>
          <w:szCs w:val="24"/>
        </w:rPr>
        <w:fldChar w:fldCharType="separate"/>
      </w:r>
      <w:r w:rsidR="00886011" w:rsidRPr="00886011">
        <w:rPr>
          <w:rFonts w:ascii="Times New Roman" w:eastAsia="Times New Roman" w:hAnsi="Times New Roman" w:cs="Times New Roman"/>
          <w:b/>
          <w:i/>
          <w:sz w:val="24"/>
          <w:szCs w:val="24"/>
        </w:rPr>
        <w:t xml:space="preserve">Рисунок </w:t>
      </w:r>
      <w:r w:rsidR="00886011" w:rsidRPr="00886011">
        <w:rPr>
          <w:rFonts w:ascii="Times New Roman" w:eastAsia="Times New Roman" w:hAnsi="Times New Roman" w:cs="Times New Roman"/>
          <w:b/>
          <w:i/>
          <w:noProof/>
          <w:sz w:val="24"/>
          <w:szCs w:val="24"/>
        </w:rPr>
        <w:t>4</w:t>
      </w:r>
      <w:r w:rsidRPr="00752FE0">
        <w:rPr>
          <w:rFonts w:ascii="Times New Roman" w:eastAsia="Times New Roman" w:hAnsi="Times New Roman" w:cs="Times New Roman"/>
          <w:b/>
          <w:sz w:val="24"/>
          <w:szCs w:val="24"/>
        </w:rPr>
        <w:fldChar w:fldCharType="end"/>
      </w:r>
      <w:r w:rsidRPr="00752FE0">
        <w:rPr>
          <w:rFonts w:ascii="Times New Roman" w:eastAsia="Times New Roman" w:hAnsi="Times New Roman" w:cs="Times New Roman"/>
          <w:sz w:val="24"/>
          <w:szCs w:val="24"/>
        </w:rPr>
        <w:t>: отражает распределение затрат по доходным договорам по НИР и ВЭУ:</w:t>
      </w:r>
    </w:p>
    <w:p w:rsidR="00752FE0" w:rsidRPr="00752FE0" w:rsidRDefault="00752FE0" w:rsidP="00752FE0">
      <w:pPr>
        <w:keepNext/>
        <w:spacing w:after="0" w:line="240" w:lineRule="auto"/>
        <w:jc w:val="both"/>
        <w:rPr>
          <w:rFonts w:ascii="Times New Roman" w:eastAsia="Times New Roman" w:hAnsi="Times New Roman" w:cs="Times New Roman"/>
        </w:rPr>
      </w:pPr>
      <w:r w:rsidRPr="00752FE0">
        <w:rPr>
          <w:rFonts w:ascii="Times New Roman" w:eastAsia="Times New Roman" w:hAnsi="Times New Roman" w:cs="Times New Roman"/>
          <w:noProof/>
          <w:lang w:eastAsia="ru-RU"/>
        </w:rPr>
        <w:drawing>
          <wp:inline distT="0" distB="0" distL="0" distR="0" wp14:anchorId="2B123A20" wp14:editId="754CB12B">
            <wp:extent cx="5937885" cy="289750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2897505"/>
                    </a:xfrm>
                    <a:prstGeom prst="rect">
                      <a:avLst/>
                    </a:prstGeom>
                    <a:noFill/>
                    <a:ln>
                      <a:noFill/>
                    </a:ln>
                  </pic:spPr>
                </pic:pic>
              </a:graphicData>
            </a:graphic>
          </wp:inline>
        </w:drawing>
      </w:r>
    </w:p>
    <w:p w:rsidR="00752FE0" w:rsidRPr="00752FE0" w:rsidRDefault="00752FE0" w:rsidP="000844A6">
      <w:pPr>
        <w:numPr>
          <w:ilvl w:val="0"/>
          <w:numId w:val="57"/>
        </w:numPr>
        <w:spacing w:after="0" w:line="240" w:lineRule="auto"/>
        <w:jc w:val="center"/>
        <w:rPr>
          <w:rFonts w:ascii="Times New Roman" w:eastAsia="Times New Roman" w:hAnsi="Times New Roman" w:cs="Times New Roman"/>
          <w:iCs/>
          <w:sz w:val="24"/>
          <w:szCs w:val="24"/>
        </w:rPr>
      </w:pPr>
      <w:bookmarkStart w:id="5" w:name="_Ref532556425"/>
      <w:r w:rsidRPr="00752FE0">
        <w:rPr>
          <w:rFonts w:ascii="Times New Roman" w:eastAsia="Times New Roman" w:hAnsi="Times New Roman" w:cs="Times New Roman"/>
          <w:iCs/>
          <w:sz w:val="24"/>
          <w:szCs w:val="24"/>
        </w:rPr>
        <w:t xml:space="preserve">Рисунок </w:t>
      </w:r>
      <w:r w:rsidRPr="00752FE0">
        <w:rPr>
          <w:rFonts w:ascii="Times New Roman" w:eastAsia="Times New Roman" w:hAnsi="Times New Roman" w:cs="Times New Roman"/>
          <w:iCs/>
          <w:sz w:val="24"/>
          <w:szCs w:val="24"/>
        </w:rPr>
        <w:fldChar w:fldCharType="begin"/>
      </w:r>
      <w:r w:rsidRPr="00752FE0">
        <w:rPr>
          <w:rFonts w:ascii="Times New Roman" w:eastAsia="Times New Roman" w:hAnsi="Times New Roman" w:cs="Times New Roman"/>
          <w:iCs/>
          <w:sz w:val="24"/>
          <w:szCs w:val="24"/>
        </w:rPr>
        <w:instrText xml:space="preserve"> SEQ Рисунок \* ARABIC </w:instrText>
      </w:r>
      <w:r w:rsidRPr="00752FE0">
        <w:rPr>
          <w:rFonts w:ascii="Times New Roman" w:eastAsia="Times New Roman" w:hAnsi="Times New Roman" w:cs="Times New Roman"/>
          <w:iCs/>
          <w:sz w:val="24"/>
          <w:szCs w:val="24"/>
        </w:rPr>
        <w:fldChar w:fldCharType="separate"/>
      </w:r>
      <w:r w:rsidR="00886011">
        <w:rPr>
          <w:rFonts w:ascii="Times New Roman" w:eastAsia="Times New Roman" w:hAnsi="Times New Roman" w:cs="Times New Roman"/>
          <w:iCs/>
          <w:noProof/>
          <w:sz w:val="24"/>
          <w:szCs w:val="24"/>
        </w:rPr>
        <w:t>4</w:t>
      </w:r>
      <w:r w:rsidRPr="00752FE0">
        <w:rPr>
          <w:rFonts w:ascii="Times New Roman" w:eastAsia="Times New Roman" w:hAnsi="Times New Roman" w:cs="Times New Roman"/>
          <w:iCs/>
          <w:sz w:val="24"/>
          <w:szCs w:val="24"/>
        </w:rPr>
        <w:fldChar w:fldCharType="end"/>
      </w:r>
      <w:bookmarkEnd w:id="5"/>
    </w:p>
    <w:p w:rsidR="00752FE0" w:rsidRPr="00752FE0" w:rsidRDefault="00752FE0" w:rsidP="00752FE0">
      <w:pPr>
        <w:spacing w:after="0" w:line="240" w:lineRule="auto"/>
        <w:ind w:firstLine="567"/>
        <w:jc w:val="both"/>
        <w:rPr>
          <w:rFonts w:ascii="Times New Roman" w:eastAsia="Times New Roman" w:hAnsi="Times New Roman" w:cs="Times New Roman"/>
        </w:rPr>
      </w:pPr>
      <w:r w:rsidRPr="00752FE0">
        <w:rPr>
          <w:rFonts w:ascii="Times New Roman" w:eastAsia="Times New Roman" w:hAnsi="Times New Roman" w:cs="Times New Roman"/>
        </w:rPr>
        <w:tab/>
      </w:r>
    </w:p>
    <w:p w:rsidR="00752FE0" w:rsidRPr="00752FE0" w:rsidRDefault="00752FE0" w:rsidP="00752FE0">
      <w:pPr>
        <w:keepNext/>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lastRenderedPageBreak/>
        <w:fldChar w:fldCharType="begin"/>
      </w:r>
      <w:r w:rsidRPr="00752FE0">
        <w:rPr>
          <w:rFonts w:ascii="Times New Roman" w:eastAsia="Times New Roman" w:hAnsi="Times New Roman" w:cs="Times New Roman"/>
          <w:b/>
          <w:sz w:val="24"/>
          <w:szCs w:val="24"/>
        </w:rPr>
        <w:instrText xml:space="preserve"> REF _Ref532556476 \h  \* MERGEFORMAT </w:instrText>
      </w:r>
      <w:r w:rsidRPr="00752FE0">
        <w:rPr>
          <w:rFonts w:ascii="Times New Roman" w:eastAsia="Times New Roman" w:hAnsi="Times New Roman" w:cs="Times New Roman"/>
          <w:b/>
          <w:sz w:val="24"/>
          <w:szCs w:val="24"/>
        </w:rPr>
      </w:r>
      <w:r w:rsidRPr="00752FE0">
        <w:rPr>
          <w:rFonts w:ascii="Times New Roman" w:eastAsia="Times New Roman" w:hAnsi="Times New Roman" w:cs="Times New Roman"/>
          <w:b/>
          <w:sz w:val="24"/>
          <w:szCs w:val="24"/>
        </w:rPr>
        <w:fldChar w:fldCharType="separate"/>
      </w:r>
      <w:r w:rsidR="00886011" w:rsidRPr="00886011">
        <w:rPr>
          <w:rFonts w:ascii="Times New Roman" w:eastAsia="Times New Roman" w:hAnsi="Times New Roman" w:cs="Times New Roman"/>
          <w:b/>
          <w:i/>
          <w:sz w:val="24"/>
          <w:szCs w:val="24"/>
        </w:rPr>
        <w:t xml:space="preserve">Рисунок </w:t>
      </w:r>
      <w:r w:rsidR="00886011" w:rsidRPr="00886011">
        <w:rPr>
          <w:rFonts w:ascii="Times New Roman" w:eastAsia="Times New Roman" w:hAnsi="Times New Roman" w:cs="Times New Roman"/>
          <w:b/>
          <w:i/>
          <w:noProof/>
          <w:sz w:val="24"/>
          <w:szCs w:val="24"/>
        </w:rPr>
        <w:t>5</w:t>
      </w:r>
      <w:r w:rsidRPr="00752FE0">
        <w:rPr>
          <w:rFonts w:ascii="Times New Roman" w:eastAsia="Times New Roman" w:hAnsi="Times New Roman" w:cs="Times New Roman"/>
          <w:b/>
          <w:sz w:val="24"/>
          <w:szCs w:val="24"/>
        </w:rPr>
        <w:fldChar w:fldCharType="end"/>
      </w:r>
      <w:r w:rsidRPr="00752FE0">
        <w:rPr>
          <w:rFonts w:ascii="Times New Roman" w:eastAsia="Times New Roman" w:hAnsi="Times New Roman" w:cs="Times New Roman"/>
          <w:sz w:val="24"/>
          <w:szCs w:val="24"/>
        </w:rPr>
        <w:t>: отражает распределение затрат по доходным договорам по аренде, а также закрытие года (финансовый</w:t>
      </w:r>
      <w:r w:rsidRPr="00752FE0">
        <w:rPr>
          <w:rFonts w:ascii="Times New Roman" w:eastAsia="Times New Roman" w:hAnsi="Times New Roman" w:cs="Times New Roman"/>
          <w:sz w:val="28"/>
          <w:szCs w:val="28"/>
        </w:rPr>
        <w:t xml:space="preserve"> </w:t>
      </w:r>
      <w:r w:rsidRPr="00752FE0">
        <w:rPr>
          <w:rFonts w:ascii="Times New Roman" w:eastAsia="Times New Roman" w:hAnsi="Times New Roman" w:cs="Times New Roman"/>
          <w:sz w:val="24"/>
          <w:szCs w:val="24"/>
        </w:rPr>
        <w:t>результат):</w:t>
      </w:r>
    </w:p>
    <w:p w:rsidR="00752FE0" w:rsidRPr="00752FE0" w:rsidRDefault="00752FE0" w:rsidP="00752FE0">
      <w:pPr>
        <w:keepNext/>
        <w:spacing w:after="0" w:line="240" w:lineRule="auto"/>
        <w:ind w:firstLine="567"/>
        <w:jc w:val="both"/>
        <w:rPr>
          <w:rFonts w:ascii="Times New Roman" w:eastAsia="Times New Roman" w:hAnsi="Times New Roman" w:cs="Times New Roman"/>
        </w:rPr>
      </w:pPr>
      <w:r w:rsidRPr="00752FE0">
        <w:rPr>
          <w:rFonts w:ascii="Times New Roman" w:eastAsia="Times New Roman" w:hAnsi="Times New Roman" w:cs="Times New Roman"/>
          <w:noProof/>
          <w:lang w:eastAsia="ru-RU"/>
        </w:rPr>
        <w:drawing>
          <wp:inline distT="0" distB="0" distL="0" distR="0" wp14:anchorId="1A35ACC5" wp14:editId="1831B5A5">
            <wp:extent cx="5759450" cy="41205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120515"/>
                    </a:xfrm>
                    <a:prstGeom prst="rect">
                      <a:avLst/>
                    </a:prstGeom>
                    <a:noFill/>
                    <a:ln>
                      <a:noFill/>
                    </a:ln>
                  </pic:spPr>
                </pic:pic>
              </a:graphicData>
            </a:graphic>
          </wp:inline>
        </w:drawing>
      </w:r>
    </w:p>
    <w:p w:rsidR="00752FE0" w:rsidRPr="00752FE0" w:rsidRDefault="00752FE0" w:rsidP="000844A6">
      <w:pPr>
        <w:numPr>
          <w:ilvl w:val="0"/>
          <w:numId w:val="57"/>
        </w:numPr>
        <w:spacing w:after="0" w:line="240" w:lineRule="auto"/>
        <w:jc w:val="center"/>
        <w:rPr>
          <w:rFonts w:ascii="Times New Roman" w:eastAsia="Times New Roman" w:hAnsi="Times New Roman" w:cs="Times New Roman"/>
          <w:iCs/>
          <w:sz w:val="24"/>
          <w:szCs w:val="24"/>
        </w:rPr>
      </w:pPr>
      <w:bookmarkStart w:id="6" w:name="_Ref532556476"/>
      <w:r w:rsidRPr="00752FE0">
        <w:rPr>
          <w:rFonts w:ascii="Times New Roman" w:eastAsia="Times New Roman" w:hAnsi="Times New Roman" w:cs="Times New Roman"/>
          <w:iCs/>
          <w:sz w:val="24"/>
          <w:szCs w:val="24"/>
        </w:rPr>
        <w:t xml:space="preserve">Рисунок </w:t>
      </w:r>
      <w:r w:rsidRPr="00752FE0">
        <w:rPr>
          <w:rFonts w:ascii="Times New Roman" w:eastAsia="Times New Roman" w:hAnsi="Times New Roman" w:cs="Times New Roman"/>
          <w:iCs/>
          <w:sz w:val="24"/>
          <w:szCs w:val="24"/>
        </w:rPr>
        <w:fldChar w:fldCharType="begin"/>
      </w:r>
      <w:r w:rsidRPr="00752FE0">
        <w:rPr>
          <w:rFonts w:ascii="Times New Roman" w:eastAsia="Times New Roman" w:hAnsi="Times New Roman" w:cs="Times New Roman"/>
          <w:iCs/>
          <w:sz w:val="24"/>
          <w:szCs w:val="24"/>
        </w:rPr>
        <w:instrText xml:space="preserve"> SEQ Рисунок \* ARABIC </w:instrText>
      </w:r>
      <w:r w:rsidRPr="00752FE0">
        <w:rPr>
          <w:rFonts w:ascii="Times New Roman" w:eastAsia="Times New Roman" w:hAnsi="Times New Roman" w:cs="Times New Roman"/>
          <w:iCs/>
          <w:sz w:val="24"/>
          <w:szCs w:val="24"/>
        </w:rPr>
        <w:fldChar w:fldCharType="separate"/>
      </w:r>
      <w:r w:rsidR="00886011">
        <w:rPr>
          <w:rFonts w:ascii="Times New Roman" w:eastAsia="Times New Roman" w:hAnsi="Times New Roman" w:cs="Times New Roman"/>
          <w:iCs/>
          <w:noProof/>
          <w:sz w:val="24"/>
          <w:szCs w:val="24"/>
        </w:rPr>
        <w:t>5</w:t>
      </w:r>
      <w:r w:rsidRPr="00752FE0">
        <w:rPr>
          <w:rFonts w:ascii="Times New Roman" w:eastAsia="Times New Roman" w:hAnsi="Times New Roman" w:cs="Times New Roman"/>
          <w:iCs/>
          <w:sz w:val="24"/>
          <w:szCs w:val="24"/>
        </w:rPr>
        <w:fldChar w:fldCharType="end"/>
      </w:r>
      <w:bookmarkEnd w:id="6"/>
    </w:p>
    <w:p w:rsidR="00752FE0" w:rsidRPr="00752FE0" w:rsidRDefault="00752FE0" w:rsidP="000844A6">
      <w:pPr>
        <w:numPr>
          <w:ilvl w:val="0"/>
          <w:numId w:val="57"/>
        </w:numPr>
        <w:spacing w:after="0" w:line="240" w:lineRule="auto"/>
        <w:jc w:val="both"/>
        <w:rPr>
          <w:rFonts w:ascii="Times New Roman" w:eastAsia="Times New Roman" w:hAnsi="Times New Roman" w:cs="Times New Roman"/>
          <w:iCs/>
          <w:sz w:val="24"/>
          <w:szCs w:val="24"/>
        </w:rPr>
      </w:pPr>
      <w:r w:rsidRPr="00752FE0">
        <w:rPr>
          <w:rFonts w:ascii="Times New Roman" w:eastAsia="Times New Roman" w:hAnsi="Times New Roman" w:cs="Times New Roman"/>
          <w:b/>
          <w:iCs/>
          <w:sz w:val="24"/>
          <w:szCs w:val="24"/>
        </w:rPr>
        <w:fldChar w:fldCharType="begin"/>
      </w:r>
      <w:r w:rsidRPr="00752FE0">
        <w:rPr>
          <w:rFonts w:ascii="Times New Roman" w:eastAsia="Times New Roman" w:hAnsi="Times New Roman" w:cs="Times New Roman"/>
          <w:b/>
          <w:iCs/>
          <w:sz w:val="24"/>
          <w:szCs w:val="24"/>
        </w:rPr>
        <w:instrText xml:space="preserve"> REF _Ref532556536 \h  \* MERGEFORMAT </w:instrText>
      </w:r>
      <w:r w:rsidRPr="00752FE0">
        <w:rPr>
          <w:rFonts w:ascii="Times New Roman" w:eastAsia="Times New Roman" w:hAnsi="Times New Roman" w:cs="Times New Roman"/>
          <w:b/>
          <w:iCs/>
          <w:sz w:val="24"/>
          <w:szCs w:val="24"/>
        </w:rPr>
      </w:r>
      <w:r w:rsidRPr="00752FE0">
        <w:rPr>
          <w:rFonts w:ascii="Times New Roman" w:eastAsia="Times New Roman" w:hAnsi="Times New Roman" w:cs="Times New Roman"/>
          <w:b/>
          <w:iCs/>
          <w:sz w:val="24"/>
          <w:szCs w:val="24"/>
        </w:rPr>
        <w:fldChar w:fldCharType="separate"/>
      </w:r>
      <w:r w:rsidR="00886011" w:rsidRPr="00886011">
        <w:rPr>
          <w:rFonts w:ascii="Times New Roman" w:eastAsia="Times New Roman" w:hAnsi="Times New Roman" w:cs="Times New Roman"/>
          <w:b/>
          <w:iCs/>
          <w:sz w:val="24"/>
          <w:szCs w:val="24"/>
        </w:rPr>
        <w:t xml:space="preserve">Рисунок </w:t>
      </w:r>
      <w:r w:rsidR="00886011" w:rsidRPr="00886011">
        <w:rPr>
          <w:rFonts w:ascii="Times New Roman" w:eastAsia="Times New Roman" w:hAnsi="Times New Roman" w:cs="Times New Roman"/>
          <w:b/>
          <w:iCs/>
          <w:noProof/>
          <w:sz w:val="24"/>
          <w:szCs w:val="24"/>
        </w:rPr>
        <w:t>6</w:t>
      </w:r>
      <w:r w:rsidRPr="00752FE0">
        <w:rPr>
          <w:rFonts w:ascii="Times New Roman" w:eastAsia="Times New Roman" w:hAnsi="Times New Roman" w:cs="Times New Roman"/>
          <w:b/>
          <w:iCs/>
          <w:sz w:val="24"/>
          <w:szCs w:val="24"/>
        </w:rPr>
        <w:fldChar w:fldCharType="end"/>
      </w:r>
      <w:r w:rsidRPr="00752FE0">
        <w:rPr>
          <w:rFonts w:ascii="Times New Roman" w:eastAsia="Times New Roman" w:hAnsi="Times New Roman" w:cs="Times New Roman"/>
          <w:iCs/>
          <w:sz w:val="24"/>
          <w:szCs w:val="24"/>
        </w:rPr>
        <w:t>: отражает ведение учета в разрезе доходных договоров в ФЭО.</w:t>
      </w:r>
    </w:p>
    <w:p w:rsidR="00752FE0" w:rsidRPr="00752FE0" w:rsidRDefault="00752FE0" w:rsidP="00752FE0">
      <w:pPr>
        <w:keepNext/>
        <w:spacing w:after="0" w:line="240" w:lineRule="auto"/>
        <w:jc w:val="center"/>
        <w:rPr>
          <w:rFonts w:ascii="Times New Roman" w:eastAsia="Times New Roman" w:hAnsi="Times New Roman" w:cs="Times New Roman"/>
        </w:rPr>
      </w:pPr>
      <w:r w:rsidRPr="00752FE0">
        <w:rPr>
          <w:rFonts w:ascii="Times New Roman" w:eastAsia="Times New Roman" w:hAnsi="Times New Roman" w:cs="Times New Roman"/>
          <w:noProof/>
          <w:lang w:eastAsia="ru-RU"/>
        </w:rPr>
        <w:drawing>
          <wp:inline distT="0" distB="0" distL="0" distR="0" wp14:anchorId="461237A2" wp14:editId="43ED20A3">
            <wp:extent cx="5937885" cy="4037330"/>
            <wp:effectExtent l="0" t="0" r="571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885" cy="4037330"/>
                    </a:xfrm>
                    <a:prstGeom prst="rect">
                      <a:avLst/>
                    </a:prstGeom>
                    <a:noFill/>
                    <a:ln>
                      <a:noFill/>
                    </a:ln>
                  </pic:spPr>
                </pic:pic>
              </a:graphicData>
            </a:graphic>
          </wp:inline>
        </w:drawing>
      </w:r>
    </w:p>
    <w:p w:rsidR="00752FE0" w:rsidRPr="00752FE0" w:rsidRDefault="00752FE0" w:rsidP="000844A6">
      <w:pPr>
        <w:numPr>
          <w:ilvl w:val="0"/>
          <w:numId w:val="57"/>
        </w:numPr>
        <w:spacing w:after="0" w:line="240" w:lineRule="auto"/>
        <w:jc w:val="center"/>
        <w:rPr>
          <w:rFonts w:ascii="Times New Roman" w:eastAsia="Times New Roman" w:hAnsi="Times New Roman" w:cs="Times New Roman"/>
          <w:iCs/>
          <w:sz w:val="24"/>
          <w:szCs w:val="24"/>
        </w:rPr>
      </w:pPr>
      <w:bookmarkStart w:id="7" w:name="_Ref532556536"/>
      <w:r w:rsidRPr="00752FE0">
        <w:rPr>
          <w:rFonts w:ascii="Times New Roman" w:eastAsia="Times New Roman" w:hAnsi="Times New Roman" w:cs="Times New Roman"/>
          <w:iCs/>
          <w:sz w:val="24"/>
          <w:szCs w:val="24"/>
        </w:rPr>
        <w:t xml:space="preserve">Рисунок </w:t>
      </w:r>
      <w:r w:rsidRPr="00752FE0">
        <w:rPr>
          <w:rFonts w:ascii="Times New Roman" w:eastAsia="Times New Roman" w:hAnsi="Times New Roman" w:cs="Times New Roman"/>
          <w:iCs/>
          <w:sz w:val="24"/>
          <w:szCs w:val="24"/>
        </w:rPr>
        <w:fldChar w:fldCharType="begin"/>
      </w:r>
      <w:r w:rsidRPr="00752FE0">
        <w:rPr>
          <w:rFonts w:ascii="Times New Roman" w:eastAsia="Times New Roman" w:hAnsi="Times New Roman" w:cs="Times New Roman"/>
          <w:iCs/>
          <w:sz w:val="24"/>
          <w:szCs w:val="24"/>
        </w:rPr>
        <w:instrText xml:space="preserve"> SEQ Рисунок \* ARABIC </w:instrText>
      </w:r>
      <w:r w:rsidRPr="00752FE0">
        <w:rPr>
          <w:rFonts w:ascii="Times New Roman" w:eastAsia="Times New Roman" w:hAnsi="Times New Roman" w:cs="Times New Roman"/>
          <w:iCs/>
          <w:sz w:val="24"/>
          <w:szCs w:val="24"/>
        </w:rPr>
        <w:fldChar w:fldCharType="separate"/>
      </w:r>
      <w:r w:rsidR="00886011">
        <w:rPr>
          <w:rFonts w:ascii="Times New Roman" w:eastAsia="Times New Roman" w:hAnsi="Times New Roman" w:cs="Times New Roman"/>
          <w:iCs/>
          <w:noProof/>
          <w:sz w:val="24"/>
          <w:szCs w:val="24"/>
        </w:rPr>
        <w:t>6</w:t>
      </w:r>
      <w:r w:rsidRPr="00752FE0">
        <w:rPr>
          <w:rFonts w:ascii="Times New Roman" w:eastAsia="Times New Roman" w:hAnsi="Times New Roman" w:cs="Times New Roman"/>
          <w:iCs/>
          <w:sz w:val="24"/>
          <w:szCs w:val="24"/>
        </w:rPr>
        <w:fldChar w:fldCharType="end"/>
      </w:r>
      <w:bookmarkEnd w:id="7"/>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5E6394" w:rsidRDefault="005E6394"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Объекты, разработанные с целью ведения учета в разрезе доходных договоров, представляют собой наиболее сложный блок изменений, внесенных в конфигурацию 1.0 ИПУ. Этот блок участвует в бизнес-процессах отдела бухгалтерии и ФЭО и включает в себя ряд разработанных документов, справочников, обработок и отчетов.</w:t>
      </w:r>
    </w:p>
    <w:p w:rsidR="00752FE0" w:rsidRPr="00752FE0" w:rsidRDefault="00752FE0" w:rsidP="00752FE0">
      <w:pPr>
        <w:spacing w:after="0" w:line="240" w:lineRule="auto"/>
        <w:ind w:firstLine="709"/>
        <w:jc w:val="both"/>
        <w:rPr>
          <w:rFonts w:ascii="Times New Roman" w:eastAsia="Times New Roman" w:hAnsi="Times New Roman" w:cs="Times New Roman"/>
          <w:b/>
          <w:bCs/>
          <w:sz w:val="24"/>
          <w:szCs w:val="24"/>
          <w:highlight w:val="yellow"/>
        </w:rPr>
      </w:pPr>
    </w:p>
    <w:p w:rsidR="00752FE0" w:rsidRPr="00752FE0" w:rsidRDefault="00752FE0" w:rsidP="005E6394">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В новой системе должны быть реализованы механизмы:</w:t>
      </w:r>
    </w:p>
    <w:p w:rsidR="00752FE0" w:rsidRPr="00752FE0" w:rsidRDefault="00752FE0" w:rsidP="005E6394">
      <w:pPr>
        <w:numPr>
          <w:ilvl w:val="0"/>
          <w:numId w:val="77"/>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ввода доходных договоров и их этапов с указанием рабочих групп, календарного плана, графика финансирования, свойств договоров, порядка обложения НДС с приложением сканов первичной документации;</w:t>
      </w:r>
    </w:p>
    <w:p w:rsidR="00752FE0" w:rsidRPr="00752FE0" w:rsidRDefault="00752FE0" w:rsidP="005E6394">
      <w:pPr>
        <w:numPr>
          <w:ilvl w:val="0"/>
          <w:numId w:val="77"/>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 xml:space="preserve">помесячного планирования доходов и расходов финансово-экономическим отделом. Должен быть механизм замены плановых значений на фактические за отчетный период. Для анализа, в том числе, важно реализовать возможность сравнения не только фактических данных текущего, но прошлых периодов, и отслеживания на основании этого динамики финансового состояния учреждения.  В целом, автоматизация данного процесса направлена на повышение информативности ведения учета, оперативного взаимодействия пользователей системы и совершенствования финансово-хозяйственной деятельности учреждения; </w:t>
      </w:r>
    </w:p>
    <w:p w:rsidR="00752FE0" w:rsidRPr="00752FE0" w:rsidRDefault="00752FE0" w:rsidP="005E6394">
      <w:pPr>
        <w:numPr>
          <w:ilvl w:val="0"/>
          <w:numId w:val="77"/>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sz w:val="24"/>
          <w:szCs w:val="24"/>
        </w:rPr>
        <w:t>распределения прямых и накладных затрат на прямые;</w:t>
      </w:r>
    </w:p>
    <w:p w:rsidR="00752FE0" w:rsidRPr="00752FE0" w:rsidRDefault="00752FE0" w:rsidP="005E6394">
      <w:pPr>
        <w:numPr>
          <w:ilvl w:val="0"/>
          <w:numId w:val="77"/>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sz w:val="24"/>
          <w:szCs w:val="24"/>
        </w:rPr>
        <w:t>закрытия счетов затрат по аренде и ВЭУ;</w:t>
      </w:r>
    </w:p>
    <w:p w:rsidR="00752FE0" w:rsidRPr="00752FE0" w:rsidRDefault="00752FE0" w:rsidP="005E6394">
      <w:pPr>
        <w:numPr>
          <w:ilvl w:val="0"/>
          <w:numId w:val="77"/>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sz w:val="24"/>
          <w:szCs w:val="24"/>
        </w:rPr>
        <w:t>распределения не закрытых на конец года затрат по прямым, накладным и общехозяйственных расходам.</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p>
    <w:p w:rsidR="00752FE0" w:rsidRPr="00752FE0" w:rsidRDefault="00752FE0" w:rsidP="00752FE0">
      <w:pPr>
        <w:tabs>
          <w:tab w:val="left" w:pos="851"/>
        </w:tabs>
        <w:spacing w:after="0" w:line="240" w:lineRule="auto"/>
        <w:ind w:firstLine="567"/>
        <w:jc w:val="both"/>
        <w:rPr>
          <w:rFonts w:ascii="Times New Roman" w:eastAsia="Times New Roman" w:hAnsi="Times New Roman" w:cs="Times New Roman"/>
          <w:color w:val="000000"/>
        </w:rPr>
      </w:pPr>
      <w:r w:rsidRPr="00752FE0">
        <w:rPr>
          <w:rFonts w:ascii="Times New Roman" w:eastAsia="Times New Roman" w:hAnsi="Times New Roman" w:cs="Times New Roman"/>
          <w:b/>
          <w:bCs/>
          <w:sz w:val="24"/>
          <w:szCs w:val="24"/>
        </w:rPr>
        <w:t xml:space="preserve">7.1.1.10. Требования к функционалу учета расчетов по заработной плате и денежному довольствию. </w:t>
      </w:r>
      <w:r w:rsidRPr="00752FE0">
        <w:rPr>
          <w:rFonts w:ascii="Times New Roman" w:eastAsia="Times New Roman" w:hAnsi="Times New Roman" w:cs="Times New Roman"/>
          <w:color w:val="000000"/>
        </w:rPr>
        <w:t>Данные по начислению заработной платы, пособий, налогов, взносов и резервов отпусков должны либо вводиться в программу с помощью встроенных операций, либо загружаться из программы по расчету заработной платы.</w:t>
      </w:r>
    </w:p>
    <w:p w:rsidR="00752FE0" w:rsidRPr="00752FE0" w:rsidRDefault="00752FE0" w:rsidP="00752FE0">
      <w:pPr>
        <w:tabs>
          <w:tab w:val="left" w:pos="851"/>
        </w:tabs>
        <w:spacing w:after="0" w:line="240" w:lineRule="auto"/>
        <w:ind w:firstLine="567"/>
        <w:jc w:val="both"/>
        <w:rPr>
          <w:rFonts w:ascii="Times New Roman" w:eastAsia="Times New Roman" w:hAnsi="Times New Roman" w:cs="Times New Roman"/>
          <w:color w:val="000000"/>
        </w:rPr>
      </w:pPr>
    </w:p>
    <w:p w:rsidR="00752FE0" w:rsidRPr="00752FE0" w:rsidRDefault="00752FE0" w:rsidP="00752FE0">
      <w:pPr>
        <w:tabs>
          <w:tab w:val="left" w:pos="851"/>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b/>
          <w:bCs/>
          <w:sz w:val="24"/>
          <w:szCs w:val="24"/>
        </w:rPr>
        <w:t xml:space="preserve">7.1.1.11. Требования к учету расчетов с подотчетными лицами. </w:t>
      </w:r>
      <w:r w:rsidRPr="00752FE0">
        <w:rPr>
          <w:rFonts w:ascii="Times New Roman" w:eastAsia="Times New Roman" w:hAnsi="Times New Roman" w:cs="Times New Roman"/>
          <w:sz w:val="24"/>
          <w:szCs w:val="24"/>
        </w:rPr>
        <w:t xml:space="preserve">Аналитический учет расчетов с подотчетными лицами должен вестись по каждому подотчетному лицу в разрезе выданных им авансов и видов расчетов (расчеты по выданным денежным средствам, расчеты по полученным денежным документам).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Оформление расчетов с подотчетными лицами с помощью соответствующих документов. Предусмотреть оформление заявления на выдачу подотчетной суммы, отражение в учете представленного в бухгалтерию авансового отчета, оформление Авансового отчета (ф. 0504505) на</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основании представленных оправдательных документов.</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Оформление данных инвентаризации расчетов с подотчетными лицами, формирование Инвентаризационной описи расчетов с покупателями, поставщиками и прочими дебиторами и</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кредиторами (ф. 0504089).</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Выписка доверенности на получение товарно-материальных ценностей по унифицированной форме № М-2.</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Регистры учета по расчетам с подотчетными лицами – Журнал операций расчетов с</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 xml:space="preserve">подотчетными лицами № 3 (ф. 0504071), Карточка учета средств и расчетов (ф. 0504051) должны формироваться как выходные формы с помощью одноименных отчетов.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752FE0" w:rsidRPr="00752FE0" w:rsidRDefault="00752FE0" w:rsidP="00752FE0">
      <w:pPr>
        <w:tabs>
          <w:tab w:val="left" w:pos="851"/>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b/>
          <w:bCs/>
          <w:sz w:val="24"/>
          <w:szCs w:val="24"/>
        </w:rPr>
        <w:t xml:space="preserve">7.1.1.12. Требования к функционалу учета расчетов с покупателями и заказчиками. </w:t>
      </w:r>
      <w:r w:rsidRPr="00752FE0">
        <w:rPr>
          <w:rFonts w:ascii="Times New Roman" w:eastAsia="Times New Roman" w:hAnsi="Times New Roman" w:cs="Times New Roman"/>
          <w:sz w:val="24"/>
          <w:szCs w:val="24"/>
        </w:rPr>
        <w:t>Автоматизировать операции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расчетам с родителями за содержание детей в детском учреждении, по дополнительному образованию.</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Вести учет выполненных учреждением работ (НИР, ОКР). Работы могут быть многоэтапными. Предусмотрено оформление Актов сдачи-приемки работ, как по каждому этапу, так и по завершении работы в целом.</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Оформление счетов-фактур и автоматическое формирование Книги продаж согласно НК РФ и Правилам заполнения (ведения) документов, применяемых при расчетах по налогу на добавленную стоимость (утверждено постановлением Правительства Российской Федерации от 26.12.2011 № 1137).</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Предусмотреть выставление счетов на оплату, автоматическое списание прямых и</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накладных затрат по услугам (работам) на текущий финансовый результат.</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Автоматизировать операции по зачету полученных авансов.</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Регистры учета по расчетам с дебиторами – Журнал операций расчетов с дебиторами по доходам № 5, Карточка учета средств и расчетов (ф. 0504051) – должны формоваться как выходные формы с помощью одноименных отчетов. Предусмотреть формирование актов сверки расчетов с контрагентами и проведение инвентаризации расчетов.</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752FE0" w:rsidRPr="00752FE0" w:rsidRDefault="00752FE0" w:rsidP="00752FE0">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752FE0">
        <w:rPr>
          <w:rFonts w:ascii="Times New Roman" w:eastAsia="Calibri" w:hAnsi="Times New Roman" w:cs="Times New Roman"/>
          <w:b/>
          <w:bCs/>
          <w:color w:val="000000"/>
          <w:sz w:val="24"/>
          <w:szCs w:val="24"/>
          <w:lang w:eastAsia="ru-RU"/>
        </w:rPr>
        <w:t>7.1.1.13. Требования к формированию бюджетной и бухгалтерской отчетности.</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Система должна обеспечить формирование отчетности согласно приказу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Отчеты нужно получать как на бумажных, так и на электронных носителях информации.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Каждый факт выгрузки отчетов должен документироваться. Выгрузке подлежат только подготовленные и утвержденные отчеты, прошедшие проверку согласования показателей.</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752FE0" w:rsidRPr="00752FE0" w:rsidRDefault="00752FE0" w:rsidP="00752FE0">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752FE0">
        <w:rPr>
          <w:rFonts w:ascii="Times New Roman" w:eastAsia="Calibri" w:hAnsi="Times New Roman" w:cs="Times New Roman"/>
          <w:b/>
          <w:bCs/>
          <w:color w:val="000000"/>
          <w:sz w:val="24"/>
          <w:szCs w:val="24"/>
          <w:lang w:eastAsia="ru-RU"/>
        </w:rPr>
        <w:t>7.1.1.14. Требования к формированию налоговой и статистической отчетности.</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Система должна поддерживать различные технологии представления налоговой отчетности:</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подготовка "обычной" печатной формы;</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подготовка машиночитаемых форм с использованием двухмерного штрих-кода стандарта PDF417;</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выгрузка в электронном виде на магнитный носитель;</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передача в электронном виде по каналам связи;</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представление налоговой отчетности:</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обмен неформализованными документами (запросами, письмами и пр.) – как от налогового органа к налогоплательщику, так и от налогоплательщика в налоговый орган;</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запросы на информационное обслуживание;</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справка о состоянии расчетов с бюджетом;</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выписка операций из карточки "Расчет с бюджетом";</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перечень налоговой отчетности;</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акт сверки;</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справка об исполнении обязанностей по уплате налога.</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Налоговые декларации и статистические отчеты должны заполняться на основании данных, отраженных на счетах бухгалтерского учета, а также данных, предварительно внесенных в регистры сведений по</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объектам имущества.</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sz w:val="24"/>
          <w:szCs w:val="24"/>
        </w:rPr>
        <w:t xml:space="preserve">Предусмотреть механизмы </w:t>
      </w:r>
      <w:r w:rsidRPr="00752FE0">
        <w:rPr>
          <w:rFonts w:ascii="Times New Roman" w:eastAsia="Times New Roman" w:hAnsi="Times New Roman" w:cs="Times New Roman"/>
          <w:iCs/>
          <w:sz w:val="24"/>
          <w:szCs w:val="24"/>
        </w:rPr>
        <w:t>автоматизированного распределения, входящего НДС по приобретенным товарам (работам, услугам), имущественным правам, используемым для облагаемых и необлагаемых операций.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752FE0" w:rsidRPr="00752FE0" w:rsidRDefault="00752FE0" w:rsidP="00752FE0">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752FE0">
        <w:rPr>
          <w:rFonts w:ascii="Times New Roman" w:eastAsia="Calibri" w:hAnsi="Times New Roman" w:cs="Times New Roman"/>
          <w:b/>
          <w:bCs/>
          <w:color w:val="000000"/>
          <w:sz w:val="24"/>
          <w:szCs w:val="24"/>
          <w:lang w:eastAsia="ru-RU"/>
        </w:rPr>
        <w:t>7.1.1.15. Требования к контролю и исключению ошибочных ситуаций.</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Подсистема должна предоставлять развитые средства контроля работы пользователя на различных этапах работы с программой:</w:t>
      </w:r>
    </w:p>
    <w:p w:rsidR="00752FE0" w:rsidRPr="00752FE0" w:rsidRDefault="00752FE0" w:rsidP="00CA7B80">
      <w:pPr>
        <w:numPr>
          <w:ilvl w:val="0"/>
          <w:numId w:val="72"/>
        </w:numPr>
        <w:tabs>
          <w:tab w:val="clear" w:pos="1429"/>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контроль корректности и полноты вводимых данных;</w:t>
      </w:r>
    </w:p>
    <w:p w:rsidR="00752FE0" w:rsidRPr="00752FE0" w:rsidRDefault="00752FE0" w:rsidP="00CA7B80">
      <w:pPr>
        <w:numPr>
          <w:ilvl w:val="0"/>
          <w:numId w:val="72"/>
        </w:numPr>
        <w:tabs>
          <w:tab w:val="clear" w:pos="1429"/>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контроль остатков при списании (перемещении) материальных ценностей;</w:t>
      </w:r>
    </w:p>
    <w:p w:rsidR="00752FE0" w:rsidRPr="00752FE0" w:rsidRDefault="00752FE0" w:rsidP="00CA7B80">
      <w:pPr>
        <w:numPr>
          <w:ilvl w:val="0"/>
          <w:numId w:val="72"/>
        </w:numPr>
        <w:tabs>
          <w:tab w:val="clear" w:pos="1429"/>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контроль корректности вводимых проводок (бухгалтерских записей);</w:t>
      </w:r>
    </w:p>
    <w:p w:rsidR="00752FE0" w:rsidRPr="00752FE0" w:rsidRDefault="00752FE0" w:rsidP="00CA7B80">
      <w:pPr>
        <w:numPr>
          <w:ilvl w:val="0"/>
          <w:numId w:val="72"/>
        </w:numPr>
        <w:tabs>
          <w:tab w:val="clear" w:pos="1429"/>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контроль ввода и редактирования документов, операций;</w:t>
      </w:r>
    </w:p>
    <w:p w:rsidR="00752FE0" w:rsidRPr="00752FE0" w:rsidRDefault="00752FE0" w:rsidP="00CA7B80">
      <w:pPr>
        <w:numPr>
          <w:ilvl w:val="0"/>
          <w:numId w:val="72"/>
        </w:numPr>
        <w:tabs>
          <w:tab w:val="clear" w:pos="1429"/>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контроль модификации и удаления документов, введенных ранее даты запрета редактирования;</w:t>
      </w:r>
    </w:p>
    <w:p w:rsidR="00752FE0" w:rsidRPr="00752FE0" w:rsidRDefault="00752FE0" w:rsidP="00CA7B80">
      <w:pPr>
        <w:numPr>
          <w:ilvl w:val="0"/>
          <w:numId w:val="72"/>
        </w:numPr>
        <w:tabs>
          <w:tab w:val="clear" w:pos="1429"/>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контроль целостности и непротиворечивости информации при удалении данных.</w:t>
      </w:r>
    </w:p>
    <w:p w:rsidR="00752FE0" w:rsidRPr="00752FE0" w:rsidRDefault="00752FE0" w:rsidP="00752FE0">
      <w:pPr>
        <w:tabs>
          <w:tab w:val="left" w:pos="851"/>
        </w:tabs>
        <w:overflowPunct w:val="0"/>
        <w:autoSpaceDE w:val="0"/>
        <w:autoSpaceDN w:val="0"/>
        <w:adjustRightInd w:val="0"/>
        <w:spacing w:after="0" w:line="240" w:lineRule="auto"/>
        <w:ind w:left="567" w:right="6"/>
        <w:jc w:val="both"/>
        <w:textAlignment w:val="baseline"/>
        <w:rPr>
          <w:rFonts w:ascii="Times New Roman" w:eastAsia="Times New Roman" w:hAnsi="Times New Roman" w:cs="Times New Roman"/>
          <w:sz w:val="24"/>
          <w:szCs w:val="24"/>
        </w:rPr>
      </w:pPr>
    </w:p>
    <w:p w:rsidR="00752FE0" w:rsidRPr="00752FE0" w:rsidRDefault="00752FE0" w:rsidP="00752FE0">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752FE0">
        <w:rPr>
          <w:rFonts w:ascii="Times New Roman" w:eastAsia="Calibri" w:hAnsi="Times New Roman" w:cs="Times New Roman"/>
          <w:b/>
          <w:bCs/>
          <w:color w:val="000000"/>
          <w:sz w:val="24"/>
          <w:szCs w:val="24"/>
          <w:lang w:eastAsia="ru-RU"/>
        </w:rPr>
        <w:t xml:space="preserve">7.1.1.16. Требования к загрузке классификаторов.  </w:t>
      </w:r>
    </w:p>
    <w:p w:rsidR="00752FE0" w:rsidRPr="00752FE0" w:rsidRDefault="00752FE0" w:rsidP="00CA7B8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Программа должна иметь возможность актуализации справочников и классификаторов:</w:t>
      </w:r>
    </w:p>
    <w:p w:rsidR="00752FE0" w:rsidRPr="00752FE0" w:rsidRDefault="00752FE0" w:rsidP="00CA7B80">
      <w:pPr>
        <w:numPr>
          <w:ilvl w:val="0"/>
          <w:numId w:val="73"/>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бюджетных классификаторов;</w:t>
      </w:r>
    </w:p>
    <w:p w:rsidR="00752FE0" w:rsidRPr="00752FE0" w:rsidRDefault="00752FE0" w:rsidP="00CA7B80">
      <w:pPr>
        <w:numPr>
          <w:ilvl w:val="0"/>
          <w:numId w:val="73"/>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классификатора БИК (справочника банковских идентификационных кодов участников расчетов на территории Российской Федерации);</w:t>
      </w:r>
    </w:p>
    <w:p w:rsidR="00752FE0" w:rsidRPr="00752FE0" w:rsidRDefault="00752FE0" w:rsidP="00CA7B80">
      <w:pPr>
        <w:numPr>
          <w:ilvl w:val="0"/>
          <w:numId w:val="73"/>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адресных классификаторов ФНС России;</w:t>
      </w:r>
    </w:p>
    <w:p w:rsidR="00752FE0" w:rsidRPr="00752FE0" w:rsidRDefault="00752FE0" w:rsidP="00CA7B80">
      <w:pPr>
        <w:numPr>
          <w:ilvl w:val="0"/>
          <w:numId w:val="73"/>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общероссийского классификатора основных фондов.</w:t>
      </w:r>
    </w:p>
    <w:p w:rsidR="00752FE0" w:rsidRPr="00752FE0" w:rsidRDefault="00752FE0" w:rsidP="00752FE0">
      <w:pPr>
        <w:tabs>
          <w:tab w:val="left" w:pos="851"/>
        </w:tabs>
        <w:overflowPunct w:val="0"/>
        <w:autoSpaceDE w:val="0"/>
        <w:autoSpaceDN w:val="0"/>
        <w:adjustRightInd w:val="0"/>
        <w:spacing w:after="0" w:line="240" w:lineRule="auto"/>
        <w:ind w:left="567" w:right="6"/>
        <w:jc w:val="both"/>
        <w:textAlignment w:val="baseline"/>
        <w:rPr>
          <w:rFonts w:ascii="Times New Roman" w:eastAsia="Times New Roman" w:hAnsi="Times New Roman" w:cs="Times New Roman"/>
          <w:sz w:val="24"/>
          <w:szCs w:val="24"/>
        </w:rPr>
      </w:pPr>
    </w:p>
    <w:p w:rsidR="00752FE0" w:rsidRPr="00752FE0" w:rsidRDefault="00752FE0" w:rsidP="00752FE0">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752FE0">
        <w:rPr>
          <w:rFonts w:ascii="Times New Roman" w:eastAsia="Calibri" w:hAnsi="Times New Roman" w:cs="Times New Roman"/>
          <w:b/>
          <w:bCs/>
          <w:color w:val="000000"/>
          <w:sz w:val="24"/>
          <w:szCs w:val="24"/>
          <w:lang w:eastAsia="ru-RU"/>
        </w:rPr>
        <w:t>7.1.1.17. Требования к управлению доступом к учетным данным.</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Возможность вводить ограничения на доступ к учетным данным отдельных физических лиц и/или учреждений. Пользователь с ограниченными правами доступа не имеет возможности не только как-либо изменить, но даже прочитать закрытые для него данные.</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752FE0" w:rsidRPr="00752FE0" w:rsidRDefault="00752FE0" w:rsidP="00CA7B80">
      <w:pPr>
        <w:keepNext/>
        <w:keepLines/>
        <w:numPr>
          <w:ilvl w:val="0"/>
          <w:numId w:val="83"/>
        </w:numPr>
        <w:tabs>
          <w:tab w:val="left" w:pos="851"/>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8" w:name="_Toc16250866"/>
      <w:bookmarkStart w:id="9" w:name="_Toc16252690"/>
      <w:bookmarkStart w:id="10" w:name="_Toc16562374"/>
      <w:r w:rsidRPr="00752FE0">
        <w:rPr>
          <w:rFonts w:ascii="Times New Roman" w:eastAsia="Times New Roman" w:hAnsi="Times New Roman" w:cs="Times New Roman"/>
          <w:b/>
          <w:bCs/>
          <w:sz w:val="24"/>
          <w:szCs w:val="24"/>
          <w:lang w:eastAsia="ru-RU"/>
        </w:rPr>
        <w:t>Требования к структуре и функционированию Подсистем</w:t>
      </w:r>
      <w:bookmarkEnd w:id="8"/>
      <w:bookmarkEnd w:id="9"/>
      <w:bookmarkEnd w:id="10"/>
      <w:r w:rsidRPr="00752FE0">
        <w:rPr>
          <w:rFonts w:ascii="Times New Roman" w:eastAsia="Times New Roman" w:hAnsi="Times New Roman" w:cs="Times New Roman"/>
          <w:b/>
          <w:bCs/>
          <w:sz w:val="24"/>
          <w:szCs w:val="24"/>
          <w:lang w:eastAsia="ru-RU"/>
        </w:rPr>
        <w:t>ы.</w:t>
      </w:r>
    </w:p>
    <w:p w:rsidR="00752FE0" w:rsidRPr="00752FE0" w:rsidRDefault="00752FE0" w:rsidP="000844A6">
      <w:pPr>
        <w:keepNext/>
        <w:keepLines/>
        <w:numPr>
          <w:ilvl w:val="0"/>
          <w:numId w:val="80"/>
        </w:numPr>
        <w:tabs>
          <w:tab w:val="left" w:pos="851"/>
        </w:tabs>
        <w:spacing w:after="0" w:line="240" w:lineRule="auto"/>
        <w:ind w:firstLine="567"/>
        <w:jc w:val="both"/>
        <w:outlineLvl w:val="2"/>
        <w:rPr>
          <w:rFonts w:ascii="Times New Roman" w:eastAsia="Times New Roman" w:hAnsi="Times New Roman" w:cs="Arial"/>
          <w:b/>
          <w:bCs/>
          <w:vanish/>
          <w:sz w:val="24"/>
          <w:szCs w:val="24"/>
        </w:rPr>
      </w:pPr>
      <w:bookmarkStart w:id="11" w:name="_17dp8vu" w:colFirst="0" w:colLast="0"/>
      <w:bookmarkStart w:id="12" w:name="_26in1rg" w:colFirst="0" w:colLast="0"/>
      <w:bookmarkStart w:id="13" w:name="_Toc16250870"/>
      <w:bookmarkStart w:id="14" w:name="_Toc16252694"/>
      <w:bookmarkStart w:id="15" w:name="_Toc16562378"/>
      <w:bookmarkEnd w:id="11"/>
      <w:bookmarkEnd w:id="12"/>
    </w:p>
    <w:p w:rsidR="00752FE0" w:rsidRPr="00752FE0" w:rsidRDefault="00752FE0" w:rsidP="00CA7B80">
      <w:pPr>
        <w:keepNext/>
        <w:keepLines/>
        <w:numPr>
          <w:ilvl w:val="1"/>
          <w:numId w:val="83"/>
        </w:numPr>
        <w:tabs>
          <w:tab w:val="left" w:pos="993"/>
        </w:tabs>
        <w:spacing w:after="0" w:line="240" w:lineRule="auto"/>
        <w:ind w:left="0" w:firstLine="567"/>
        <w:jc w:val="both"/>
        <w:outlineLvl w:val="2"/>
        <w:rPr>
          <w:rFonts w:ascii="Times New Roman" w:eastAsia="Times New Roman" w:hAnsi="Times New Roman" w:cs="Arial"/>
          <w:b/>
          <w:bCs/>
          <w:sz w:val="24"/>
          <w:szCs w:val="24"/>
        </w:rPr>
      </w:pPr>
      <w:r w:rsidRPr="00752FE0">
        <w:rPr>
          <w:rFonts w:ascii="Times New Roman" w:eastAsia="Times New Roman" w:hAnsi="Times New Roman" w:cs="Arial"/>
          <w:b/>
          <w:bCs/>
          <w:sz w:val="24"/>
          <w:szCs w:val="24"/>
        </w:rPr>
        <w:t xml:space="preserve">Требования по диагностированию </w:t>
      </w:r>
      <w:bookmarkEnd w:id="13"/>
      <w:bookmarkEnd w:id="14"/>
      <w:bookmarkEnd w:id="15"/>
      <w:r w:rsidRPr="00752FE0">
        <w:rPr>
          <w:rFonts w:ascii="Times New Roman" w:eastAsia="Times New Roman" w:hAnsi="Times New Roman" w:cs="Arial"/>
          <w:b/>
          <w:bCs/>
          <w:sz w:val="24"/>
          <w:szCs w:val="24"/>
        </w:rPr>
        <w:t>Подсистемы.</w:t>
      </w:r>
    </w:p>
    <w:p w:rsidR="00752FE0" w:rsidRPr="00752FE0" w:rsidRDefault="00752FE0" w:rsidP="00752FE0">
      <w:pPr>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Требования по диагностированию Подсистемы приведены в таблице ниже.</w:t>
      </w:r>
    </w:p>
    <w:p w:rsidR="00752FE0" w:rsidRPr="00752FE0" w:rsidRDefault="00752FE0" w:rsidP="00752FE0">
      <w:pPr>
        <w:tabs>
          <w:tab w:val="left" w:pos="720"/>
          <w:tab w:val="left" w:pos="1008"/>
          <w:tab w:val="left" w:pos="1296"/>
          <w:tab w:val="left" w:pos="4608"/>
        </w:tabs>
        <w:spacing w:after="0" w:line="240" w:lineRule="auto"/>
        <w:ind w:left="720"/>
        <w:jc w:val="both"/>
        <w:rPr>
          <w:rFonts w:ascii="Times New Roman" w:eastAsia="Times New Roman" w:hAnsi="Times New Roman" w:cs="Times New Roman"/>
          <w:sz w:val="12"/>
          <w:szCs w:val="24"/>
        </w:rPr>
      </w:pPr>
    </w:p>
    <w:p w:rsidR="00752FE0" w:rsidRPr="00752FE0" w:rsidRDefault="00752FE0" w:rsidP="00752FE0">
      <w:pPr>
        <w:spacing w:after="0" w:line="240" w:lineRule="auto"/>
        <w:ind w:firstLine="709"/>
        <w:jc w:val="right"/>
        <w:rPr>
          <w:rFonts w:ascii="Times New Roman" w:eastAsia="Times New Roman" w:hAnsi="Times New Roman" w:cs="Times New Roman"/>
          <w:b/>
        </w:rPr>
      </w:pPr>
      <w:r w:rsidRPr="00752FE0">
        <w:rPr>
          <w:rFonts w:ascii="Times New Roman" w:eastAsia="Times New Roman" w:hAnsi="Times New Roman" w:cs="Times New Roman"/>
          <w:b/>
        </w:rPr>
        <w:t xml:space="preserve">Таблица 3. Требования по диагностированию </w:t>
      </w:r>
      <w:r w:rsidRPr="00752FE0">
        <w:rPr>
          <w:rFonts w:ascii="Times New Roman" w:eastAsia="Times New Roman" w:hAnsi="Times New Roman" w:cs="Times New Roman"/>
          <w:b/>
          <w:bCs/>
        </w:rPr>
        <w:t>Подсистемы</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9021"/>
      </w:tblGrid>
      <w:tr w:rsidR="00752FE0" w:rsidRPr="00752FE0" w:rsidTr="00752FE0">
        <w:trPr>
          <w:trHeight w:val="420"/>
          <w:tblHeader/>
        </w:trPr>
        <w:tc>
          <w:tcPr>
            <w:tcW w:w="624" w:type="dxa"/>
          </w:tcPr>
          <w:p w:rsidR="00752FE0" w:rsidRPr="00752FE0" w:rsidRDefault="00752FE0" w:rsidP="00752FE0">
            <w:pPr>
              <w:widowControl w:val="0"/>
              <w:tabs>
                <w:tab w:val="left" w:pos="0"/>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п/п</w:t>
            </w:r>
          </w:p>
        </w:tc>
        <w:tc>
          <w:tcPr>
            <w:tcW w:w="9021" w:type="dxa"/>
          </w:tcPr>
          <w:p w:rsidR="00752FE0" w:rsidRPr="00752FE0" w:rsidRDefault="00752FE0" w:rsidP="00752FE0">
            <w:pPr>
              <w:widowControl w:val="0"/>
              <w:tabs>
                <w:tab w:val="left" w:pos="720"/>
                <w:tab w:val="left" w:pos="1008"/>
                <w:tab w:val="left" w:pos="1296"/>
                <w:tab w:val="left" w:pos="4608"/>
              </w:tabs>
              <w:spacing w:after="0" w:line="240" w:lineRule="auto"/>
              <w:ind w:left="720"/>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Описание требований</w:t>
            </w:r>
          </w:p>
        </w:tc>
      </w:tr>
      <w:tr w:rsidR="00752FE0" w:rsidRPr="00752FE0" w:rsidTr="00752FE0">
        <w:tblPrEx>
          <w:tblCellMar>
            <w:left w:w="57" w:type="dxa"/>
            <w:right w:w="57" w:type="dxa"/>
          </w:tblCellMar>
        </w:tblPrEx>
        <w:trPr>
          <w:trHeight w:val="60"/>
        </w:trPr>
        <w:tc>
          <w:tcPr>
            <w:tcW w:w="624"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9021"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Для обеспечения высокой надежности функционирования Подсистемы должно обеспечиваться выполнение требований по диагностированию ее состояния.</w:t>
            </w:r>
          </w:p>
        </w:tc>
      </w:tr>
      <w:tr w:rsidR="00752FE0" w:rsidRPr="00752FE0" w:rsidTr="00752FE0">
        <w:tblPrEx>
          <w:tblCellMar>
            <w:left w:w="57" w:type="dxa"/>
            <w:right w:w="57" w:type="dxa"/>
          </w:tblCellMar>
        </w:tblPrEx>
        <w:trPr>
          <w:trHeight w:val="60"/>
        </w:trPr>
        <w:tc>
          <w:tcPr>
            <w:tcW w:w="624"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2</w:t>
            </w:r>
          </w:p>
        </w:tc>
        <w:tc>
          <w:tcPr>
            <w:tcW w:w="9021"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Диагностирование Подсистемы должно осуществляться штатными средствами администрирования ИС.</w:t>
            </w:r>
          </w:p>
        </w:tc>
      </w:tr>
      <w:tr w:rsidR="00752FE0" w:rsidRPr="00752FE0" w:rsidTr="00752FE0">
        <w:tblPrEx>
          <w:tblCellMar>
            <w:left w:w="57" w:type="dxa"/>
            <w:right w:w="57" w:type="dxa"/>
          </w:tblCellMar>
        </w:tblPrEx>
        <w:trPr>
          <w:trHeight w:val="60"/>
        </w:trPr>
        <w:tc>
          <w:tcPr>
            <w:tcW w:w="624"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3</w:t>
            </w:r>
          </w:p>
        </w:tc>
        <w:tc>
          <w:tcPr>
            <w:tcW w:w="9021"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Для всех технических компонентов необходимо обеспечить регулярный и постоянный контроль состояния и техническое обслуживание.</w:t>
            </w:r>
          </w:p>
        </w:tc>
      </w:tr>
      <w:tr w:rsidR="00752FE0" w:rsidRPr="00752FE0" w:rsidTr="00752FE0">
        <w:tblPrEx>
          <w:tblCellMar>
            <w:left w:w="57" w:type="dxa"/>
            <w:right w:w="57" w:type="dxa"/>
          </w:tblCellMar>
        </w:tblPrEx>
        <w:trPr>
          <w:trHeight w:val="60"/>
        </w:trPr>
        <w:tc>
          <w:tcPr>
            <w:tcW w:w="624"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4</w:t>
            </w:r>
          </w:p>
        </w:tc>
        <w:tc>
          <w:tcPr>
            <w:tcW w:w="9021"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Должны быть определены критерии правильного (штатного) функционирования Подсистемы, неправильного (внештатного) функционирования, правила обработки информации о неправильном функционировании.</w:t>
            </w:r>
          </w:p>
        </w:tc>
      </w:tr>
    </w:tbl>
    <w:p w:rsidR="00752FE0" w:rsidRPr="00752FE0" w:rsidRDefault="00752FE0" w:rsidP="00752FE0">
      <w:pPr>
        <w:keepNext/>
        <w:keepLines/>
        <w:spacing w:after="0" w:line="240" w:lineRule="auto"/>
        <w:ind w:left="1341"/>
        <w:jc w:val="both"/>
        <w:outlineLvl w:val="2"/>
        <w:rPr>
          <w:rFonts w:ascii="Times New Roman" w:eastAsia="Times New Roman" w:hAnsi="Times New Roman" w:cs="Arial"/>
          <w:bCs/>
          <w:sz w:val="24"/>
          <w:szCs w:val="24"/>
        </w:rPr>
      </w:pPr>
      <w:bookmarkStart w:id="16" w:name="_Toc16250871"/>
      <w:bookmarkStart w:id="17" w:name="_Toc16252695"/>
    </w:p>
    <w:p w:rsidR="00752FE0" w:rsidRPr="00752FE0" w:rsidRDefault="00752FE0" w:rsidP="00CA7B80">
      <w:pPr>
        <w:keepNext/>
        <w:keepLines/>
        <w:numPr>
          <w:ilvl w:val="1"/>
          <w:numId w:val="83"/>
        </w:numPr>
        <w:tabs>
          <w:tab w:val="left" w:pos="993"/>
        </w:tabs>
        <w:spacing w:after="0" w:line="240" w:lineRule="auto"/>
        <w:ind w:left="0" w:firstLine="567"/>
        <w:jc w:val="both"/>
        <w:outlineLvl w:val="2"/>
        <w:rPr>
          <w:rFonts w:ascii="Times New Roman" w:eastAsia="Times New Roman" w:hAnsi="Times New Roman" w:cs="Arial"/>
          <w:b/>
          <w:bCs/>
          <w:sz w:val="24"/>
          <w:szCs w:val="24"/>
        </w:rPr>
      </w:pPr>
      <w:bookmarkStart w:id="18" w:name="_Toc16562379"/>
      <w:r w:rsidRPr="00752FE0">
        <w:rPr>
          <w:rFonts w:ascii="Times New Roman" w:eastAsia="Times New Roman" w:hAnsi="Times New Roman" w:cs="Arial"/>
          <w:b/>
          <w:bCs/>
          <w:sz w:val="24"/>
          <w:szCs w:val="24"/>
        </w:rPr>
        <w:t>Требования к режимам функционирования Подсистем</w:t>
      </w:r>
      <w:bookmarkEnd w:id="16"/>
      <w:bookmarkEnd w:id="17"/>
      <w:bookmarkEnd w:id="18"/>
      <w:r w:rsidRPr="00752FE0">
        <w:rPr>
          <w:rFonts w:ascii="Times New Roman" w:eastAsia="Times New Roman" w:hAnsi="Times New Roman" w:cs="Arial"/>
          <w:b/>
          <w:bCs/>
          <w:sz w:val="24"/>
          <w:szCs w:val="24"/>
        </w:rPr>
        <w:t>ы.</w:t>
      </w:r>
    </w:p>
    <w:p w:rsidR="00752FE0" w:rsidRPr="00752FE0" w:rsidRDefault="00752FE0" w:rsidP="00752FE0">
      <w:pPr>
        <w:spacing w:after="0" w:line="240" w:lineRule="auto"/>
        <w:ind w:firstLine="709"/>
        <w:jc w:val="both"/>
        <w:rPr>
          <w:rFonts w:ascii="Times New Roman" w:eastAsia="Times New Roman" w:hAnsi="Times New Roman" w:cs="Times New Roman"/>
          <w:sz w:val="12"/>
          <w:szCs w:val="12"/>
        </w:rPr>
      </w:pPr>
    </w:p>
    <w:p w:rsidR="00752FE0" w:rsidRPr="00752FE0" w:rsidRDefault="00752FE0" w:rsidP="00752FE0">
      <w:pPr>
        <w:spacing w:after="0" w:line="240" w:lineRule="auto"/>
        <w:jc w:val="right"/>
        <w:rPr>
          <w:rFonts w:ascii="Times New Roman" w:eastAsia="Times New Roman" w:hAnsi="Times New Roman" w:cs="Times New Roman"/>
          <w:b/>
        </w:rPr>
      </w:pPr>
      <w:r w:rsidRPr="00752FE0">
        <w:rPr>
          <w:rFonts w:ascii="Times New Roman" w:eastAsia="Times New Roman" w:hAnsi="Times New Roman" w:cs="Times New Roman"/>
          <w:b/>
        </w:rPr>
        <w:t xml:space="preserve">Таблица 4. Требования к режимам функционирования </w:t>
      </w: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48"/>
      </w:tblGrid>
      <w:tr w:rsidR="00752FE0" w:rsidRPr="00752FE0" w:rsidTr="00752FE0">
        <w:trPr>
          <w:trHeight w:val="420"/>
        </w:trPr>
        <w:tc>
          <w:tcPr>
            <w:tcW w:w="648" w:type="dxa"/>
          </w:tcPr>
          <w:p w:rsidR="00752FE0" w:rsidRPr="00752FE0" w:rsidRDefault="00752FE0" w:rsidP="00752FE0">
            <w:pPr>
              <w:widowControl w:val="0"/>
              <w:tabs>
                <w:tab w:val="left" w:pos="0"/>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п/п</w:t>
            </w:r>
          </w:p>
        </w:tc>
        <w:tc>
          <w:tcPr>
            <w:tcW w:w="9048" w:type="dxa"/>
          </w:tcPr>
          <w:p w:rsidR="00752FE0" w:rsidRPr="00752FE0" w:rsidRDefault="00752FE0" w:rsidP="00752FE0">
            <w:pPr>
              <w:widowControl w:val="0"/>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Описание требований</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9048" w:type="dxa"/>
          </w:tcPr>
          <w:p w:rsidR="00752FE0" w:rsidRPr="00752FE0" w:rsidRDefault="00752FE0" w:rsidP="00752FE0">
            <w:pPr>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Должна быть предусмотрена возможность функционирования Подсистемы в следующих режимах:</w:t>
            </w:r>
          </w:p>
          <w:p w:rsidR="00752FE0" w:rsidRPr="00752FE0" w:rsidRDefault="00752FE0" w:rsidP="000844A6">
            <w:pPr>
              <w:numPr>
                <w:ilvl w:val="0"/>
                <w:numId w:val="53"/>
              </w:numPr>
              <w:tabs>
                <w:tab w:val="left" w:pos="294"/>
                <w:tab w:val="left" w:pos="1008"/>
                <w:tab w:val="left" w:pos="1296"/>
                <w:tab w:val="left" w:pos="4608"/>
              </w:tabs>
              <w:spacing w:after="0" w:line="240" w:lineRule="auto"/>
              <w:ind w:left="10" w:firstLine="0"/>
              <w:contextualSpacing/>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штатный режим функционирования;</w:t>
            </w:r>
          </w:p>
          <w:p w:rsidR="00752FE0" w:rsidRPr="00752FE0" w:rsidRDefault="00752FE0" w:rsidP="000844A6">
            <w:pPr>
              <w:numPr>
                <w:ilvl w:val="0"/>
                <w:numId w:val="53"/>
              </w:numPr>
              <w:tabs>
                <w:tab w:val="left" w:pos="294"/>
                <w:tab w:val="left" w:pos="1008"/>
                <w:tab w:val="left" w:pos="1296"/>
                <w:tab w:val="left" w:pos="4608"/>
              </w:tabs>
              <w:spacing w:after="0" w:line="240" w:lineRule="auto"/>
              <w:ind w:left="10" w:firstLine="0"/>
              <w:contextualSpacing/>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режим технического обслуживания;</w:t>
            </w:r>
          </w:p>
          <w:p w:rsidR="00752FE0" w:rsidRPr="00752FE0" w:rsidRDefault="00752FE0" w:rsidP="000844A6">
            <w:pPr>
              <w:numPr>
                <w:ilvl w:val="0"/>
                <w:numId w:val="53"/>
              </w:numPr>
              <w:tabs>
                <w:tab w:val="left" w:pos="294"/>
                <w:tab w:val="left" w:pos="1008"/>
                <w:tab w:val="left" w:pos="1296"/>
                <w:tab w:val="left" w:pos="4608"/>
              </w:tabs>
              <w:spacing w:after="0" w:line="240" w:lineRule="auto"/>
              <w:ind w:left="10" w:firstLine="0"/>
              <w:contextualSpacing/>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режим восстановления:</w:t>
            </w:r>
          </w:p>
          <w:p w:rsidR="00752FE0" w:rsidRPr="00752FE0" w:rsidRDefault="00752FE0" w:rsidP="000844A6">
            <w:pPr>
              <w:widowControl w:val="0"/>
              <w:numPr>
                <w:ilvl w:val="0"/>
                <w:numId w:val="52"/>
              </w:numPr>
              <w:tabs>
                <w:tab w:val="left" w:pos="294"/>
                <w:tab w:val="left" w:pos="1008"/>
                <w:tab w:val="left" w:pos="1296"/>
                <w:tab w:val="left" w:pos="4608"/>
              </w:tabs>
              <w:spacing w:after="0" w:line="240" w:lineRule="auto"/>
              <w:ind w:left="1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после сбоя;</w:t>
            </w:r>
          </w:p>
          <w:p w:rsidR="00752FE0" w:rsidRPr="00752FE0" w:rsidRDefault="00752FE0" w:rsidP="000844A6">
            <w:pPr>
              <w:widowControl w:val="0"/>
              <w:numPr>
                <w:ilvl w:val="0"/>
                <w:numId w:val="52"/>
              </w:numPr>
              <w:tabs>
                <w:tab w:val="left" w:pos="294"/>
                <w:tab w:val="left" w:pos="1008"/>
                <w:tab w:val="left" w:pos="1296"/>
                <w:tab w:val="left" w:pos="4608"/>
              </w:tabs>
              <w:spacing w:after="0" w:line="240" w:lineRule="auto"/>
              <w:ind w:left="1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после локального отказа;</w:t>
            </w:r>
          </w:p>
          <w:p w:rsidR="00752FE0" w:rsidRPr="00752FE0" w:rsidRDefault="00752FE0" w:rsidP="000844A6">
            <w:pPr>
              <w:widowControl w:val="0"/>
              <w:numPr>
                <w:ilvl w:val="0"/>
                <w:numId w:val="52"/>
              </w:numPr>
              <w:tabs>
                <w:tab w:val="left" w:pos="294"/>
                <w:tab w:val="left" w:pos="1008"/>
                <w:tab w:val="left" w:pos="1296"/>
                <w:tab w:val="left" w:pos="4608"/>
              </w:tabs>
              <w:spacing w:after="0" w:line="240" w:lineRule="auto"/>
              <w:ind w:left="1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после критического отказа или аварии.</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2</w:t>
            </w:r>
          </w:p>
        </w:tc>
        <w:tc>
          <w:tcPr>
            <w:tcW w:w="9048" w:type="dxa"/>
          </w:tcPr>
          <w:p w:rsidR="00752FE0" w:rsidRPr="00752FE0" w:rsidRDefault="00752FE0" w:rsidP="00752FE0">
            <w:pPr>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Основным режимом функционирования Подсистемы должен быть штатный, обеспечивающий работу ИС в круглосуточном режиме, за исключением времени, </w:t>
            </w:r>
            <w:r w:rsidRPr="00752FE0">
              <w:rPr>
                <w:rFonts w:ascii="Times New Roman" w:eastAsia="Times New Roman" w:hAnsi="Times New Roman" w:cs="Times New Roman"/>
                <w:sz w:val="24"/>
                <w:szCs w:val="24"/>
              </w:rPr>
              <w:lastRenderedPageBreak/>
              <w:t>запланированного для проведения работ в режиме технического обслуживания.</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3</w:t>
            </w:r>
          </w:p>
        </w:tc>
        <w:tc>
          <w:tcPr>
            <w:tcW w:w="9048" w:type="dxa"/>
          </w:tcPr>
          <w:p w:rsidR="00752FE0" w:rsidRPr="00752FE0" w:rsidRDefault="00752FE0" w:rsidP="00752FE0">
            <w:pPr>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Штатный режим характеризуется доступностью для пользователей Подсистемы в соответствии с документированными эксплуатационными характеристиками всех функций Подсистемы. Для обеспечения штатного режима функционирования необходимо выполнять требования и выдерживать условия эксплуатации программного обеспечения и комплекса технических средств.</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4</w:t>
            </w:r>
          </w:p>
        </w:tc>
        <w:tc>
          <w:tcPr>
            <w:tcW w:w="9048" w:type="dxa"/>
          </w:tcPr>
          <w:p w:rsidR="00752FE0" w:rsidRPr="00752FE0" w:rsidRDefault="00752FE0" w:rsidP="00752FE0">
            <w:pPr>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Режим технического обслуживания предназначен для проведения запланированных работ по обслуживанию программных и аппаратных средств Подсистемы и может сопровождаться частичной недоступностью функциональных возможностей ИС.</w:t>
            </w:r>
          </w:p>
          <w:p w:rsidR="00752FE0" w:rsidRPr="00752FE0" w:rsidRDefault="00752FE0" w:rsidP="00752FE0">
            <w:pPr>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Режим технического обслуживания должен использоваться для сопровождения в целом, в том числе для изменения конфигурации, параметров работы, настроек, выполнения регламентного обслуживания программно-технических средств. Также, в режиме технического обслуживания должны выполняться функции, связанные с реконфигурацией, конвертированием и архивированием баз данных в целом.</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5</w:t>
            </w:r>
          </w:p>
        </w:tc>
        <w:tc>
          <w:tcPr>
            <w:tcW w:w="9048" w:type="dxa"/>
          </w:tcPr>
          <w:p w:rsidR="00752FE0" w:rsidRPr="00752FE0" w:rsidRDefault="00752FE0" w:rsidP="00752FE0">
            <w:pPr>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случае возникновения сбоев в работе, локальных отказов, критических отказов или аварий Подсистемы должна переводиться в режим восстановления до полного восстановления работоспособности предоставляемых ими сервисов.</w:t>
            </w:r>
          </w:p>
        </w:tc>
      </w:tr>
    </w:tbl>
    <w:p w:rsidR="00752FE0" w:rsidRPr="00752FE0" w:rsidRDefault="00752FE0" w:rsidP="00752FE0">
      <w:pPr>
        <w:keepNext/>
        <w:keepLines/>
        <w:spacing w:after="0" w:line="240" w:lineRule="auto"/>
        <w:ind w:left="1341"/>
        <w:jc w:val="both"/>
        <w:outlineLvl w:val="2"/>
        <w:rPr>
          <w:rFonts w:ascii="Times New Roman" w:eastAsia="Times New Roman" w:hAnsi="Times New Roman" w:cs="Arial"/>
          <w:bCs/>
          <w:sz w:val="26"/>
          <w:szCs w:val="26"/>
        </w:rPr>
      </w:pPr>
      <w:bookmarkStart w:id="19" w:name="_lnxbz9" w:colFirst="0" w:colLast="0"/>
      <w:bookmarkStart w:id="20" w:name="_Toc16250872"/>
      <w:bookmarkStart w:id="21" w:name="_Toc16252696"/>
      <w:bookmarkStart w:id="22" w:name="_Toc16562380"/>
      <w:bookmarkEnd w:id="19"/>
    </w:p>
    <w:p w:rsidR="00752FE0" w:rsidRPr="00752FE0" w:rsidRDefault="00752FE0" w:rsidP="00CA7B80">
      <w:pPr>
        <w:keepNext/>
        <w:keepLines/>
        <w:numPr>
          <w:ilvl w:val="1"/>
          <w:numId w:val="83"/>
        </w:numPr>
        <w:tabs>
          <w:tab w:val="left" w:pos="993"/>
        </w:tabs>
        <w:spacing w:after="0" w:line="240" w:lineRule="auto"/>
        <w:ind w:left="0" w:firstLine="567"/>
        <w:jc w:val="both"/>
        <w:outlineLvl w:val="2"/>
        <w:rPr>
          <w:rFonts w:ascii="Times New Roman" w:eastAsia="Times New Roman" w:hAnsi="Times New Roman" w:cs="Times New Roman"/>
          <w:bCs/>
          <w:sz w:val="24"/>
          <w:szCs w:val="24"/>
        </w:rPr>
      </w:pPr>
      <w:r w:rsidRPr="00752FE0">
        <w:rPr>
          <w:rFonts w:ascii="Times New Roman" w:eastAsia="Times New Roman" w:hAnsi="Times New Roman" w:cs="Arial"/>
          <w:b/>
          <w:bCs/>
          <w:sz w:val="24"/>
          <w:szCs w:val="24"/>
        </w:rPr>
        <w:t xml:space="preserve">Требования к защите информации от </w:t>
      </w:r>
      <w:r w:rsidRPr="00752FE0">
        <w:rPr>
          <w:rFonts w:ascii="Times New Roman" w:eastAsia="Times New Roman" w:hAnsi="Times New Roman" w:cs="Times New Roman"/>
          <w:b/>
          <w:bCs/>
          <w:sz w:val="24"/>
          <w:szCs w:val="24"/>
        </w:rPr>
        <w:t>несанкционированного доступа</w:t>
      </w:r>
      <w:bookmarkEnd w:id="20"/>
      <w:bookmarkEnd w:id="21"/>
      <w:bookmarkEnd w:id="22"/>
      <w:r w:rsidRPr="00752FE0">
        <w:rPr>
          <w:rFonts w:ascii="Times New Roman" w:eastAsia="Times New Roman" w:hAnsi="Times New Roman" w:cs="Times New Roman"/>
          <w:b/>
          <w:bCs/>
          <w:sz w:val="24"/>
          <w:szCs w:val="24"/>
        </w:rPr>
        <w:t xml:space="preserve">. </w:t>
      </w:r>
      <w:r w:rsidRPr="00752FE0">
        <w:rPr>
          <w:rFonts w:ascii="Times New Roman" w:eastAsia="Times New Roman" w:hAnsi="Times New Roman" w:cs="Times New Roman"/>
          <w:bCs/>
          <w:sz w:val="24"/>
          <w:szCs w:val="24"/>
        </w:rPr>
        <w:t>Требования к защите информации от несанкционированного доступа приведены в таблице ниже.</w:t>
      </w:r>
    </w:p>
    <w:p w:rsidR="00752FE0" w:rsidRPr="00752FE0" w:rsidRDefault="00752FE0" w:rsidP="00752FE0">
      <w:pPr>
        <w:spacing w:after="0" w:line="240" w:lineRule="auto"/>
        <w:ind w:firstLine="709"/>
        <w:jc w:val="right"/>
        <w:rPr>
          <w:rFonts w:ascii="Times New Roman" w:eastAsia="Times New Roman" w:hAnsi="Times New Roman" w:cs="Times New Roman"/>
          <w:b/>
        </w:rPr>
      </w:pPr>
      <w:r w:rsidRPr="00752FE0">
        <w:rPr>
          <w:rFonts w:ascii="Times New Roman" w:eastAsia="Times New Roman" w:hAnsi="Times New Roman" w:cs="Times New Roman"/>
          <w:b/>
        </w:rPr>
        <w:t>Таблица 5. Требования к защите информации от несанкционированного доступа</w:t>
      </w: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48"/>
      </w:tblGrid>
      <w:tr w:rsidR="00752FE0" w:rsidRPr="00752FE0" w:rsidTr="00752FE0">
        <w:trPr>
          <w:trHeight w:val="420"/>
          <w:tblHeader/>
        </w:trPr>
        <w:tc>
          <w:tcPr>
            <w:tcW w:w="648" w:type="dxa"/>
          </w:tcPr>
          <w:p w:rsidR="00752FE0" w:rsidRPr="00752FE0" w:rsidRDefault="00752FE0" w:rsidP="00752FE0">
            <w:pPr>
              <w:widowControl w:val="0"/>
              <w:tabs>
                <w:tab w:val="left" w:pos="0"/>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п/п</w:t>
            </w:r>
          </w:p>
        </w:tc>
        <w:tc>
          <w:tcPr>
            <w:tcW w:w="9048" w:type="dxa"/>
          </w:tcPr>
          <w:p w:rsidR="00752FE0" w:rsidRPr="00752FE0" w:rsidRDefault="00752FE0" w:rsidP="00752FE0">
            <w:pPr>
              <w:widowControl w:val="0"/>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Описание требований</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9048"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Подсистема должна обеспечивать:</w:t>
            </w:r>
          </w:p>
          <w:p w:rsidR="00752FE0" w:rsidRPr="00752FE0" w:rsidRDefault="00752FE0" w:rsidP="000844A6">
            <w:pPr>
              <w:widowControl w:val="0"/>
              <w:numPr>
                <w:ilvl w:val="0"/>
                <w:numId w:val="52"/>
              </w:numPr>
              <w:tabs>
                <w:tab w:val="left" w:pos="345"/>
                <w:tab w:val="left" w:pos="1008"/>
                <w:tab w:val="left" w:pos="1080"/>
                <w:tab w:val="left" w:pos="4608"/>
              </w:tabs>
              <w:spacing w:after="0" w:line="240" w:lineRule="auto"/>
              <w:ind w:left="61"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идентификацию пользователя;</w:t>
            </w:r>
          </w:p>
          <w:p w:rsidR="00752FE0" w:rsidRPr="00752FE0" w:rsidRDefault="00752FE0" w:rsidP="000844A6">
            <w:pPr>
              <w:widowControl w:val="0"/>
              <w:numPr>
                <w:ilvl w:val="0"/>
                <w:numId w:val="52"/>
              </w:numPr>
              <w:tabs>
                <w:tab w:val="left" w:pos="345"/>
                <w:tab w:val="left" w:pos="1008"/>
                <w:tab w:val="left" w:pos="1080"/>
                <w:tab w:val="left" w:pos="4608"/>
              </w:tabs>
              <w:spacing w:after="0" w:line="240" w:lineRule="auto"/>
              <w:ind w:left="61"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аутентификацию пользователя;</w:t>
            </w:r>
          </w:p>
          <w:p w:rsidR="00752FE0" w:rsidRPr="00752FE0" w:rsidRDefault="00752FE0" w:rsidP="000844A6">
            <w:pPr>
              <w:widowControl w:val="0"/>
              <w:numPr>
                <w:ilvl w:val="0"/>
                <w:numId w:val="52"/>
              </w:numPr>
              <w:tabs>
                <w:tab w:val="left" w:pos="345"/>
                <w:tab w:val="left" w:pos="1008"/>
                <w:tab w:val="left" w:pos="1080"/>
                <w:tab w:val="left" w:pos="4608"/>
              </w:tabs>
              <w:spacing w:after="0" w:line="240" w:lineRule="auto"/>
              <w:ind w:left="61"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авторизацию и проверку полномочий пользователя при работе с Подсистемой;</w:t>
            </w:r>
          </w:p>
          <w:p w:rsidR="00752FE0" w:rsidRPr="00752FE0" w:rsidRDefault="00752FE0" w:rsidP="000844A6">
            <w:pPr>
              <w:widowControl w:val="0"/>
              <w:numPr>
                <w:ilvl w:val="0"/>
                <w:numId w:val="52"/>
              </w:numPr>
              <w:tabs>
                <w:tab w:val="left" w:pos="345"/>
                <w:tab w:val="left" w:pos="1008"/>
                <w:tab w:val="left" w:pos="1080"/>
                <w:tab w:val="left" w:pos="4608"/>
              </w:tabs>
              <w:spacing w:after="0" w:line="240" w:lineRule="auto"/>
              <w:ind w:left="61"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разграничение доступа пользователей к функциям ИС на основании данных авторизации.</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2</w:t>
            </w:r>
          </w:p>
        </w:tc>
        <w:tc>
          <w:tcPr>
            <w:tcW w:w="9048"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Подсистема должна поддерживать ролевую модель разграничения доступа.</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3</w:t>
            </w:r>
          </w:p>
        </w:tc>
        <w:tc>
          <w:tcPr>
            <w:tcW w:w="9048"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Перечень защищаемых ресурсов, ролевая модель разграничения доступа и уровень конфиденциальности информации должен быть согласован с Заказчиком.</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4</w:t>
            </w:r>
          </w:p>
        </w:tc>
        <w:tc>
          <w:tcPr>
            <w:tcW w:w="9048"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Все действия пользователей в Подсистеме должны сохраняться в журнале. Должна отсутствовать возможность бесконтрольного изменения содержимого журнала кем-либо из пользователей.</w:t>
            </w:r>
          </w:p>
        </w:tc>
      </w:tr>
    </w:tbl>
    <w:p w:rsidR="00752FE0" w:rsidRPr="00752FE0" w:rsidRDefault="00752FE0" w:rsidP="00752FE0">
      <w:pPr>
        <w:keepNext/>
        <w:keepLines/>
        <w:spacing w:after="0" w:line="240" w:lineRule="auto"/>
        <w:ind w:left="1341"/>
        <w:jc w:val="both"/>
        <w:outlineLvl w:val="2"/>
        <w:rPr>
          <w:rFonts w:ascii="Times New Roman" w:eastAsia="Times New Roman" w:hAnsi="Times New Roman" w:cs="Arial"/>
          <w:bCs/>
          <w:sz w:val="24"/>
          <w:szCs w:val="24"/>
        </w:rPr>
      </w:pPr>
      <w:bookmarkStart w:id="23" w:name="_Toc16250873"/>
      <w:bookmarkStart w:id="24" w:name="_Toc16252697"/>
    </w:p>
    <w:p w:rsidR="00752FE0" w:rsidRPr="00752FE0" w:rsidRDefault="00752FE0" w:rsidP="00CA7B80">
      <w:pPr>
        <w:keepNext/>
        <w:keepLines/>
        <w:numPr>
          <w:ilvl w:val="1"/>
          <w:numId w:val="83"/>
        </w:numPr>
        <w:tabs>
          <w:tab w:val="left" w:pos="993"/>
        </w:tabs>
        <w:spacing w:after="0" w:line="240" w:lineRule="auto"/>
        <w:ind w:left="0" w:firstLine="567"/>
        <w:jc w:val="both"/>
        <w:outlineLvl w:val="2"/>
        <w:rPr>
          <w:rFonts w:ascii="Times New Roman" w:eastAsia="Times New Roman" w:hAnsi="Times New Roman" w:cs="Arial"/>
          <w:b/>
          <w:bCs/>
          <w:sz w:val="24"/>
          <w:szCs w:val="24"/>
        </w:rPr>
      </w:pPr>
      <w:bookmarkStart w:id="25" w:name="_Toc16562381"/>
      <w:r w:rsidRPr="00752FE0">
        <w:rPr>
          <w:rFonts w:ascii="Times New Roman" w:eastAsia="Times New Roman" w:hAnsi="Times New Roman" w:cs="Arial"/>
          <w:b/>
          <w:bCs/>
          <w:sz w:val="24"/>
          <w:szCs w:val="24"/>
        </w:rPr>
        <w:t>Требования к обеспечению надежности Подсистем</w:t>
      </w:r>
      <w:bookmarkEnd w:id="23"/>
      <w:bookmarkEnd w:id="24"/>
      <w:bookmarkEnd w:id="25"/>
      <w:r w:rsidRPr="00752FE0">
        <w:rPr>
          <w:rFonts w:ascii="Times New Roman" w:eastAsia="Times New Roman" w:hAnsi="Times New Roman" w:cs="Arial"/>
          <w:b/>
          <w:bCs/>
          <w:sz w:val="24"/>
          <w:szCs w:val="24"/>
        </w:rPr>
        <w:t>ы.</w:t>
      </w:r>
    </w:p>
    <w:p w:rsidR="00752FE0" w:rsidRPr="00752FE0" w:rsidRDefault="00752FE0" w:rsidP="00752FE0">
      <w:pPr>
        <w:spacing w:after="0" w:line="240" w:lineRule="auto"/>
        <w:ind w:firstLine="709"/>
        <w:jc w:val="right"/>
        <w:rPr>
          <w:rFonts w:ascii="Times New Roman" w:eastAsia="Times New Roman" w:hAnsi="Times New Roman" w:cs="Times New Roman"/>
          <w:b/>
          <w:sz w:val="12"/>
          <w:szCs w:val="12"/>
        </w:rPr>
      </w:pPr>
    </w:p>
    <w:p w:rsidR="00752FE0" w:rsidRPr="00752FE0" w:rsidRDefault="00752FE0" w:rsidP="00752FE0">
      <w:pPr>
        <w:spacing w:after="0" w:line="240" w:lineRule="auto"/>
        <w:ind w:firstLine="709"/>
        <w:jc w:val="right"/>
        <w:rPr>
          <w:rFonts w:ascii="Times New Roman" w:eastAsia="Times New Roman" w:hAnsi="Times New Roman" w:cs="Times New Roman"/>
          <w:b/>
        </w:rPr>
      </w:pPr>
      <w:r w:rsidRPr="00752FE0">
        <w:rPr>
          <w:rFonts w:ascii="Times New Roman" w:eastAsia="Times New Roman" w:hAnsi="Times New Roman" w:cs="Times New Roman"/>
          <w:b/>
        </w:rPr>
        <w:t>Таблица 6. Требования к обеспечению надежности ИС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99"/>
      </w:tblGrid>
      <w:tr w:rsidR="00752FE0" w:rsidRPr="00752FE0" w:rsidTr="00752FE0">
        <w:tc>
          <w:tcPr>
            <w:tcW w:w="648" w:type="dxa"/>
          </w:tcPr>
          <w:p w:rsidR="00752FE0" w:rsidRPr="00752FE0" w:rsidRDefault="00752FE0" w:rsidP="00752FE0">
            <w:pPr>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п/п</w:t>
            </w:r>
          </w:p>
        </w:tc>
        <w:tc>
          <w:tcPr>
            <w:tcW w:w="9099" w:type="dxa"/>
          </w:tcPr>
          <w:p w:rsidR="00752FE0" w:rsidRPr="00752FE0" w:rsidRDefault="00752FE0" w:rsidP="00752FE0">
            <w:pPr>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Описание требований</w:t>
            </w:r>
          </w:p>
        </w:tc>
      </w:tr>
      <w:tr w:rsidR="00752FE0" w:rsidRPr="00752FE0" w:rsidTr="00752FE0">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Отказы и сбои в работе серверов, баз данных и сетевого оборудования Подсистемы не должны приводить к разрушению данных и сказываться на работоспособности ИС.</w:t>
            </w:r>
          </w:p>
        </w:tc>
      </w:tr>
      <w:tr w:rsidR="00752FE0" w:rsidRPr="00752FE0" w:rsidTr="00752FE0">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2</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 должна сохранять работоспособность и обеспечивать восстановление своих функций при возникновении следующих внештатных ситуаций:</w:t>
            </w:r>
          </w:p>
          <w:p w:rsidR="00752FE0" w:rsidRPr="00752FE0" w:rsidRDefault="00752FE0" w:rsidP="000844A6">
            <w:pPr>
              <w:widowControl w:val="0"/>
              <w:numPr>
                <w:ilvl w:val="0"/>
                <w:numId w:val="54"/>
              </w:numPr>
              <w:tabs>
                <w:tab w:val="left" w:pos="203"/>
                <w:tab w:val="left" w:pos="1008"/>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 сбоях в системе электроснабжения комплекса технических средств, приводящих к перезагрузке общего программного обеспечения, восстановление Подсистемы должно происходить после перезапуска общего программного обеспечения;</w:t>
            </w:r>
          </w:p>
          <w:p w:rsidR="00752FE0" w:rsidRPr="00752FE0" w:rsidRDefault="00752FE0" w:rsidP="000844A6">
            <w:pPr>
              <w:widowControl w:val="0"/>
              <w:numPr>
                <w:ilvl w:val="0"/>
                <w:numId w:val="54"/>
              </w:numPr>
              <w:tabs>
                <w:tab w:val="left" w:pos="203"/>
                <w:tab w:val="left" w:pos="1008"/>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при ошибках в работе комплекса технических средств (кроме носителей данных и программ) восстановление функции Подсистемы возлагается на общее программное </w:t>
            </w:r>
            <w:r w:rsidRPr="00752FE0">
              <w:rPr>
                <w:rFonts w:ascii="Times New Roman" w:eastAsia="Times New Roman" w:hAnsi="Times New Roman" w:cs="Times New Roman"/>
                <w:sz w:val="24"/>
                <w:szCs w:val="24"/>
              </w:rPr>
              <w:lastRenderedPageBreak/>
              <w:t>обеспечение системы;</w:t>
            </w:r>
          </w:p>
          <w:p w:rsidR="00752FE0" w:rsidRPr="00752FE0" w:rsidRDefault="00752FE0" w:rsidP="000844A6">
            <w:pPr>
              <w:widowControl w:val="0"/>
              <w:numPr>
                <w:ilvl w:val="0"/>
                <w:numId w:val="54"/>
              </w:numPr>
              <w:tabs>
                <w:tab w:val="left" w:pos="203"/>
                <w:tab w:val="left" w:pos="1008"/>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 ошибках, связанных с общим программным обеспечением (операционные системы и драйверы устройств), восстановление работоспособности возлагается на общее программное обеспечение системы.</w:t>
            </w:r>
          </w:p>
        </w:tc>
      </w:tr>
      <w:tr w:rsidR="00752FE0" w:rsidRPr="00752FE0" w:rsidTr="00752FE0">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3</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Подсистема должна обеспечивать корректную обработку ошибочных ситуаций с возможностью дальнейшего продолжения работы с Подсистемой без аварийного завершения работы ИС, за исключением случаев, когда ошибка делает дальнейшую работу в рамках пользовательской сессии невозможной.</w:t>
            </w:r>
          </w:p>
        </w:tc>
      </w:tr>
      <w:tr w:rsidR="00752FE0" w:rsidRPr="00752FE0" w:rsidTr="00752FE0">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4</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Кроме этого, в целях обеспечения надежного функционирования в Подсистеме должно быть предусмотрено:</w:t>
            </w:r>
          </w:p>
          <w:p w:rsidR="00752FE0" w:rsidRPr="00752FE0" w:rsidRDefault="00752FE0" w:rsidP="000844A6">
            <w:pPr>
              <w:widowControl w:val="0"/>
              <w:numPr>
                <w:ilvl w:val="0"/>
                <w:numId w:val="54"/>
              </w:numPr>
              <w:tabs>
                <w:tab w:val="left" w:pos="203"/>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 контроль целостности данных на уровне СУБД;</w:t>
            </w:r>
          </w:p>
          <w:p w:rsidR="00752FE0" w:rsidRPr="00752FE0" w:rsidRDefault="00752FE0" w:rsidP="000844A6">
            <w:pPr>
              <w:widowControl w:val="0"/>
              <w:numPr>
                <w:ilvl w:val="0"/>
                <w:numId w:val="54"/>
              </w:numPr>
              <w:tabs>
                <w:tab w:val="left" w:pos="203"/>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 сохранение целостности данных при нештатном завершении работы (отказ рабочей станции и т.п.);</w:t>
            </w:r>
          </w:p>
          <w:p w:rsidR="00752FE0" w:rsidRPr="00752FE0" w:rsidRDefault="00752FE0" w:rsidP="000844A6">
            <w:pPr>
              <w:widowControl w:val="0"/>
              <w:numPr>
                <w:ilvl w:val="0"/>
                <w:numId w:val="54"/>
              </w:numPr>
              <w:tabs>
                <w:tab w:val="left" w:pos="203"/>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 сохранение работоспособности программного обеспечения при некорректных действиях пользователя;</w:t>
            </w:r>
          </w:p>
          <w:p w:rsidR="00752FE0" w:rsidRPr="00752FE0" w:rsidRDefault="00752FE0" w:rsidP="000844A6">
            <w:pPr>
              <w:widowControl w:val="0"/>
              <w:numPr>
                <w:ilvl w:val="0"/>
                <w:numId w:val="54"/>
              </w:numPr>
              <w:tabs>
                <w:tab w:val="left" w:pos="203"/>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 резервное копирование баз данных средствами СУБД и восстановление ее для обеспечения работоспособности в случае ее логического или физического разрушения.</w:t>
            </w:r>
          </w:p>
        </w:tc>
      </w:tr>
    </w:tbl>
    <w:p w:rsidR="00752FE0" w:rsidRPr="00752FE0" w:rsidRDefault="00752FE0" w:rsidP="00CA7B80">
      <w:pPr>
        <w:widowControl w:val="0"/>
        <w:tabs>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bookmarkStart w:id="26" w:name="_Toc16250874"/>
      <w:bookmarkStart w:id="27" w:name="_Toc16252698"/>
      <w:r w:rsidRPr="00752FE0">
        <w:rPr>
          <w:rFonts w:ascii="Times New Roman" w:eastAsia="Times New Roman" w:hAnsi="Times New Roman" w:cs="Times New Roman"/>
          <w:sz w:val="24"/>
          <w:szCs w:val="24"/>
        </w:rPr>
        <w:t>Подсистема должна сохранять работоспособность и обеспечивать восстановление своих функций при возникновении следующих внештатных ситуаций:</w:t>
      </w:r>
    </w:p>
    <w:p w:rsidR="00752FE0" w:rsidRPr="00752FE0" w:rsidRDefault="00752FE0" w:rsidP="00CA7B80">
      <w:pPr>
        <w:widowControl w:val="0"/>
        <w:tabs>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при сбоях в системе электроснабжения аппаратной части, приводящих к перезагрузке ОС, восстановление программы должно происходить после перезапуска ОС и запуска исполняемого файла Подсистемы;</w:t>
      </w:r>
    </w:p>
    <w:p w:rsidR="00752FE0" w:rsidRPr="00752FE0" w:rsidRDefault="00752FE0" w:rsidP="00CA7B80">
      <w:pPr>
        <w:widowControl w:val="0"/>
        <w:tabs>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при ошибках в работе аппаратных средств (кроме носителей данных и программ) восстановление функции Подсистемы возлагается на ОС;</w:t>
      </w:r>
    </w:p>
    <w:p w:rsidR="00752FE0" w:rsidRPr="00752FE0" w:rsidRDefault="00752FE0" w:rsidP="00CA7B80">
      <w:pPr>
        <w:widowControl w:val="0"/>
        <w:tabs>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при ошибках, связанных с программным обеспечением (ОС и драйверы устройств), восстановление работоспособности возлагается на ОС.</w:t>
      </w:r>
    </w:p>
    <w:p w:rsidR="00752FE0" w:rsidRPr="00752FE0" w:rsidRDefault="00752FE0" w:rsidP="00752FE0">
      <w:pPr>
        <w:widowControl w:val="0"/>
        <w:tabs>
          <w:tab w:val="left" w:pos="720"/>
          <w:tab w:val="left" w:pos="1008"/>
          <w:tab w:val="left" w:pos="1296"/>
          <w:tab w:val="left" w:pos="4608"/>
        </w:tabs>
        <w:spacing w:after="0" w:line="240" w:lineRule="auto"/>
        <w:ind w:left="720"/>
        <w:jc w:val="both"/>
        <w:rPr>
          <w:rFonts w:ascii="Times New Roman" w:eastAsia="Times New Roman" w:hAnsi="Times New Roman" w:cs="Times New Roman"/>
          <w:sz w:val="24"/>
          <w:szCs w:val="24"/>
        </w:rPr>
      </w:pPr>
    </w:p>
    <w:p w:rsidR="00752FE0" w:rsidRPr="00752FE0" w:rsidRDefault="00752FE0" w:rsidP="00752FE0">
      <w:pPr>
        <w:keepNext/>
        <w:keepLines/>
        <w:spacing w:after="0" w:line="240" w:lineRule="auto"/>
        <w:ind w:left="567"/>
        <w:outlineLvl w:val="2"/>
        <w:rPr>
          <w:rFonts w:ascii="Times New Roman" w:eastAsia="Times New Roman" w:hAnsi="Times New Roman" w:cs="Arial"/>
          <w:b/>
          <w:bCs/>
          <w:sz w:val="24"/>
          <w:szCs w:val="24"/>
        </w:rPr>
      </w:pPr>
      <w:bookmarkStart w:id="28" w:name="_Toc16562382"/>
      <w:bookmarkEnd w:id="26"/>
      <w:bookmarkEnd w:id="27"/>
      <w:r w:rsidRPr="00752FE0">
        <w:rPr>
          <w:rFonts w:ascii="Times New Roman" w:eastAsia="Times New Roman" w:hAnsi="Times New Roman" w:cs="Arial"/>
          <w:b/>
          <w:bCs/>
          <w:sz w:val="24"/>
          <w:szCs w:val="24"/>
        </w:rPr>
        <w:t>8.5. Требования к возможностям развития и модернизации Подсистем</w:t>
      </w:r>
      <w:bookmarkEnd w:id="28"/>
      <w:r w:rsidRPr="00752FE0">
        <w:rPr>
          <w:rFonts w:ascii="Times New Roman" w:eastAsia="Times New Roman" w:hAnsi="Times New Roman" w:cs="Arial"/>
          <w:b/>
          <w:bCs/>
          <w:sz w:val="24"/>
          <w:szCs w:val="24"/>
        </w:rPr>
        <w:t>ы.</w:t>
      </w:r>
    </w:p>
    <w:p w:rsidR="00752FE0" w:rsidRPr="00752FE0" w:rsidRDefault="00752FE0" w:rsidP="000844A6">
      <w:pPr>
        <w:keepNext/>
        <w:numPr>
          <w:ilvl w:val="0"/>
          <w:numId w:val="52"/>
        </w:numPr>
        <w:tabs>
          <w:tab w:val="left" w:pos="720"/>
          <w:tab w:val="left" w:pos="1008"/>
          <w:tab w:val="left" w:pos="1296"/>
          <w:tab w:val="left" w:pos="4608"/>
        </w:tabs>
        <w:spacing w:after="0" w:line="240" w:lineRule="auto"/>
        <w:ind w:left="0" w:firstLine="720"/>
        <w:jc w:val="right"/>
        <w:rPr>
          <w:rFonts w:ascii="Times New Roman" w:eastAsia="Times New Roman" w:hAnsi="Times New Roman" w:cs="Times New Roman"/>
          <w:b/>
          <w:sz w:val="12"/>
          <w:szCs w:val="12"/>
        </w:rPr>
      </w:pPr>
    </w:p>
    <w:p w:rsidR="00752FE0" w:rsidRPr="00752FE0" w:rsidRDefault="00752FE0" w:rsidP="00752FE0">
      <w:pPr>
        <w:keepNext/>
        <w:tabs>
          <w:tab w:val="left" w:pos="720"/>
          <w:tab w:val="left" w:pos="1008"/>
          <w:tab w:val="left" w:pos="1296"/>
          <w:tab w:val="left" w:pos="4608"/>
        </w:tabs>
        <w:spacing w:after="0" w:line="240" w:lineRule="auto"/>
        <w:ind w:left="720"/>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 xml:space="preserve">Таблица 7. Требования к возможностям развития и модернизации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820"/>
      </w:tblGrid>
      <w:tr w:rsidR="00752FE0" w:rsidRPr="00752FE0" w:rsidTr="00752FE0">
        <w:tc>
          <w:tcPr>
            <w:tcW w:w="648" w:type="dxa"/>
            <w:vAlign w:val="center"/>
          </w:tcPr>
          <w:p w:rsidR="00752FE0" w:rsidRPr="00752FE0" w:rsidRDefault="00752FE0" w:rsidP="00752FE0">
            <w:pPr>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п/п</w:t>
            </w:r>
          </w:p>
        </w:tc>
        <w:tc>
          <w:tcPr>
            <w:tcW w:w="8820" w:type="dxa"/>
            <w:vAlign w:val="center"/>
          </w:tcPr>
          <w:p w:rsidR="00752FE0" w:rsidRPr="00752FE0" w:rsidRDefault="00752FE0" w:rsidP="00752FE0">
            <w:pPr>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Описание требований</w:t>
            </w:r>
          </w:p>
        </w:tc>
      </w:tr>
      <w:tr w:rsidR="00752FE0" w:rsidRPr="00752FE0" w:rsidTr="00752FE0">
        <w:tc>
          <w:tcPr>
            <w:tcW w:w="648"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8820"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Подсистема должна иметь возможность проводить модернизацию и развитие с учетом действующего бюджетного законодательства Российской Федерации.</w:t>
            </w:r>
          </w:p>
        </w:tc>
      </w:tr>
      <w:tr w:rsidR="00752FE0" w:rsidRPr="00752FE0" w:rsidTr="00752FE0">
        <w:tc>
          <w:tcPr>
            <w:tcW w:w="648"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2</w:t>
            </w:r>
          </w:p>
        </w:tc>
        <w:tc>
          <w:tcPr>
            <w:tcW w:w="8820"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Технические решения, заложенные в Подсистеме, должны обеспечивать возможности для масштабирования. Подсистема должна обладать возможностями аппаратного и программного масштабирования по мере возрастания нагрузки, связанной как с ростом числа пользователей и количества обращений к ним, так и с увеличением объема обрабатываемой в них информации. Под масштабированием подразумевается увеличение количества обрабатываемой информации и количества пользователей Подсистемы.</w:t>
            </w:r>
          </w:p>
        </w:tc>
      </w:tr>
      <w:tr w:rsidR="00752FE0" w:rsidRPr="00752FE0" w:rsidTr="00752FE0">
        <w:tc>
          <w:tcPr>
            <w:tcW w:w="648"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3</w:t>
            </w:r>
          </w:p>
        </w:tc>
        <w:tc>
          <w:tcPr>
            <w:tcW w:w="8820"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Подсистема должна иметь возможности для горизонтального масштабирования и повышения отказоустойчивости.</w:t>
            </w:r>
          </w:p>
        </w:tc>
      </w:tr>
    </w:tbl>
    <w:p w:rsidR="00752FE0" w:rsidRPr="00752FE0" w:rsidRDefault="00752FE0" w:rsidP="00752FE0">
      <w:pPr>
        <w:keepNext/>
        <w:keepLines/>
        <w:spacing w:after="0" w:line="240" w:lineRule="auto"/>
        <w:ind w:left="1341"/>
        <w:jc w:val="both"/>
        <w:outlineLvl w:val="2"/>
        <w:rPr>
          <w:rFonts w:ascii="Times New Roman" w:eastAsia="Times New Roman" w:hAnsi="Times New Roman" w:cs="Arial"/>
          <w:bCs/>
          <w:sz w:val="26"/>
          <w:szCs w:val="26"/>
        </w:rPr>
      </w:pPr>
      <w:bookmarkStart w:id="29" w:name="_Toc16250875"/>
      <w:bookmarkStart w:id="30" w:name="_Toc16252699"/>
    </w:p>
    <w:p w:rsidR="00752FE0" w:rsidRPr="00752FE0" w:rsidRDefault="00752FE0" w:rsidP="000844A6">
      <w:pPr>
        <w:keepNext/>
        <w:keepLines/>
        <w:numPr>
          <w:ilvl w:val="1"/>
          <w:numId w:val="84"/>
        </w:numPr>
        <w:tabs>
          <w:tab w:val="left" w:pos="993"/>
        </w:tabs>
        <w:spacing w:after="0" w:line="240" w:lineRule="auto"/>
        <w:ind w:hanging="502"/>
        <w:jc w:val="both"/>
        <w:outlineLvl w:val="2"/>
        <w:rPr>
          <w:rFonts w:ascii="Times New Roman" w:eastAsia="Times New Roman" w:hAnsi="Times New Roman" w:cs="Arial"/>
          <w:bCs/>
          <w:sz w:val="24"/>
          <w:szCs w:val="24"/>
        </w:rPr>
      </w:pPr>
      <w:bookmarkStart w:id="31" w:name="_Toc16562383"/>
      <w:r w:rsidRPr="00752FE0">
        <w:rPr>
          <w:rFonts w:ascii="Times New Roman" w:eastAsia="Times New Roman" w:hAnsi="Times New Roman" w:cs="Arial"/>
          <w:b/>
          <w:bCs/>
          <w:sz w:val="24"/>
          <w:szCs w:val="24"/>
        </w:rPr>
        <w:t>Требования по сохранности информации при авариях</w:t>
      </w:r>
      <w:bookmarkEnd w:id="29"/>
      <w:bookmarkEnd w:id="30"/>
      <w:bookmarkEnd w:id="31"/>
      <w:r w:rsidRPr="00752FE0">
        <w:rPr>
          <w:rFonts w:ascii="Times New Roman" w:eastAsia="Times New Roman" w:hAnsi="Times New Roman" w:cs="Arial"/>
          <w:b/>
          <w:bCs/>
          <w:sz w:val="24"/>
          <w:szCs w:val="24"/>
        </w:rPr>
        <w:t>.</w:t>
      </w:r>
    </w:p>
    <w:p w:rsidR="00752FE0" w:rsidRPr="00752FE0" w:rsidRDefault="00752FE0" w:rsidP="000844A6">
      <w:pPr>
        <w:keepNext/>
        <w:numPr>
          <w:ilvl w:val="0"/>
          <w:numId w:val="52"/>
        </w:numPr>
        <w:tabs>
          <w:tab w:val="left" w:pos="720"/>
          <w:tab w:val="left" w:pos="1008"/>
          <w:tab w:val="left" w:pos="1296"/>
          <w:tab w:val="left" w:pos="4608"/>
        </w:tabs>
        <w:spacing w:after="0" w:line="240" w:lineRule="auto"/>
        <w:ind w:left="0" w:firstLine="720"/>
        <w:jc w:val="right"/>
        <w:rPr>
          <w:rFonts w:ascii="Times New Roman" w:eastAsia="Times New Roman" w:hAnsi="Times New Roman" w:cs="Times New Roman"/>
          <w:b/>
          <w:sz w:val="10"/>
          <w:szCs w:val="24"/>
        </w:rPr>
      </w:pPr>
    </w:p>
    <w:p w:rsidR="00752FE0" w:rsidRPr="00752FE0" w:rsidRDefault="00752FE0" w:rsidP="00752FE0">
      <w:pPr>
        <w:keepNext/>
        <w:tabs>
          <w:tab w:val="left" w:pos="720"/>
          <w:tab w:val="left" w:pos="1008"/>
          <w:tab w:val="left" w:pos="1296"/>
          <w:tab w:val="left" w:pos="4608"/>
        </w:tabs>
        <w:spacing w:after="0" w:line="240" w:lineRule="auto"/>
        <w:ind w:left="720"/>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8. Требования по сохранности информации при авариях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99"/>
      </w:tblGrid>
      <w:tr w:rsidR="00752FE0" w:rsidRPr="00752FE0" w:rsidTr="00752FE0">
        <w:tc>
          <w:tcPr>
            <w:tcW w:w="648" w:type="dxa"/>
          </w:tcPr>
          <w:p w:rsidR="00752FE0" w:rsidRPr="00752FE0" w:rsidRDefault="00752FE0" w:rsidP="00752FE0">
            <w:pPr>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п/п</w:t>
            </w:r>
          </w:p>
        </w:tc>
        <w:tc>
          <w:tcPr>
            <w:tcW w:w="9099" w:type="dxa"/>
          </w:tcPr>
          <w:p w:rsidR="00752FE0" w:rsidRPr="00752FE0" w:rsidRDefault="00752FE0" w:rsidP="00752FE0">
            <w:pPr>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Описание требований</w:t>
            </w:r>
          </w:p>
        </w:tc>
      </w:tr>
      <w:tr w:rsidR="00752FE0" w:rsidRPr="00752FE0" w:rsidTr="00752FE0">
        <w:tc>
          <w:tcPr>
            <w:tcW w:w="648"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Подсистема должна обеспечиваться сохранность информации при наступлении следующих событий:</w:t>
            </w:r>
          </w:p>
          <w:p w:rsidR="00752FE0" w:rsidRPr="00752FE0" w:rsidRDefault="00752FE0" w:rsidP="000844A6">
            <w:pPr>
              <w:widowControl w:val="0"/>
              <w:numPr>
                <w:ilvl w:val="0"/>
                <w:numId w:val="54"/>
              </w:numPr>
              <w:tabs>
                <w:tab w:val="left" w:pos="345"/>
                <w:tab w:val="left" w:pos="1296"/>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отказ или сбой в работе отдельного компонента ИТ-инфраструктуры: сервера, </w:t>
            </w:r>
            <w:r w:rsidRPr="00752FE0">
              <w:rPr>
                <w:rFonts w:ascii="Times New Roman" w:eastAsia="Times New Roman" w:hAnsi="Times New Roman" w:cs="Times New Roman"/>
                <w:sz w:val="24"/>
                <w:szCs w:val="24"/>
              </w:rPr>
              <w:lastRenderedPageBreak/>
              <w:t>оборудования системы хранения данных, оборудования ЛВС;</w:t>
            </w:r>
          </w:p>
          <w:p w:rsidR="00752FE0" w:rsidRPr="00752FE0" w:rsidRDefault="00752FE0" w:rsidP="000844A6">
            <w:pPr>
              <w:widowControl w:val="0"/>
              <w:numPr>
                <w:ilvl w:val="0"/>
                <w:numId w:val="54"/>
              </w:numPr>
              <w:tabs>
                <w:tab w:val="left" w:pos="345"/>
                <w:tab w:val="left" w:pos="1296"/>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сбой в системе электроснабжения программно-аппаратных комплексов (понижение/повышение напряжения, отсутствие электропитания);</w:t>
            </w:r>
          </w:p>
        </w:tc>
      </w:tr>
      <w:tr w:rsidR="00752FE0" w:rsidRPr="00752FE0" w:rsidTr="00752FE0">
        <w:tc>
          <w:tcPr>
            <w:tcW w:w="648"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2.</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Средствами обеспечения сохранности информации при авариях и сбоях в процессе эксплуатации Подсистемы являются:</w:t>
            </w:r>
          </w:p>
          <w:p w:rsidR="00752FE0" w:rsidRPr="00752FE0" w:rsidRDefault="00752FE0" w:rsidP="000844A6">
            <w:pPr>
              <w:widowControl w:val="0"/>
              <w:numPr>
                <w:ilvl w:val="0"/>
                <w:numId w:val="54"/>
              </w:numPr>
              <w:tabs>
                <w:tab w:val="left" w:pos="203"/>
                <w:tab w:val="left" w:pos="1008"/>
                <w:tab w:val="left" w:pos="1080"/>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носители информации (сменные: оптические - дисковые или магнитные - ленточные, накопители на сменных жестких дисках);</w:t>
            </w:r>
          </w:p>
          <w:p w:rsidR="00752FE0" w:rsidRPr="00752FE0" w:rsidRDefault="00752FE0" w:rsidP="000844A6">
            <w:pPr>
              <w:widowControl w:val="0"/>
              <w:numPr>
                <w:ilvl w:val="0"/>
                <w:numId w:val="54"/>
              </w:numPr>
              <w:tabs>
                <w:tab w:val="left" w:pos="203"/>
                <w:tab w:val="left" w:pos="1008"/>
                <w:tab w:val="left" w:pos="1080"/>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создание резервной копии базы данных;</w:t>
            </w:r>
          </w:p>
          <w:p w:rsidR="00752FE0" w:rsidRPr="00752FE0" w:rsidRDefault="00752FE0" w:rsidP="000844A6">
            <w:pPr>
              <w:widowControl w:val="0"/>
              <w:numPr>
                <w:ilvl w:val="0"/>
                <w:numId w:val="54"/>
              </w:numPr>
              <w:tabs>
                <w:tab w:val="left" w:pos="203"/>
                <w:tab w:val="left" w:pos="1008"/>
                <w:tab w:val="left" w:pos="1080"/>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создание резервной копии программного обеспечения.</w:t>
            </w:r>
          </w:p>
        </w:tc>
      </w:tr>
      <w:tr w:rsidR="00752FE0" w:rsidRPr="00752FE0" w:rsidTr="00752FE0">
        <w:tc>
          <w:tcPr>
            <w:tcW w:w="648"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3.</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Для восстановления данных и программного обеспечения из резервной копии должны использоваться штатные средства СУБД </w:t>
            </w:r>
          </w:p>
        </w:tc>
      </w:tr>
    </w:tbl>
    <w:p w:rsidR="00752FE0" w:rsidRPr="00752FE0" w:rsidRDefault="00752FE0" w:rsidP="00752FE0">
      <w:pPr>
        <w:keepNext/>
        <w:keepLines/>
        <w:spacing w:after="0" w:line="240" w:lineRule="auto"/>
        <w:ind w:left="1341"/>
        <w:jc w:val="both"/>
        <w:outlineLvl w:val="2"/>
        <w:rPr>
          <w:rFonts w:ascii="Times New Roman" w:eastAsia="Times New Roman" w:hAnsi="Times New Roman" w:cs="Arial"/>
          <w:bCs/>
          <w:sz w:val="26"/>
          <w:szCs w:val="26"/>
        </w:rPr>
      </w:pPr>
      <w:bookmarkStart w:id="32" w:name="_Toc16250876"/>
      <w:bookmarkStart w:id="33" w:name="_Toc16252700"/>
    </w:p>
    <w:p w:rsidR="00752FE0" w:rsidRPr="00752FE0" w:rsidRDefault="00752FE0" w:rsidP="000844A6">
      <w:pPr>
        <w:keepNext/>
        <w:keepLines/>
        <w:numPr>
          <w:ilvl w:val="1"/>
          <w:numId w:val="84"/>
        </w:numPr>
        <w:tabs>
          <w:tab w:val="left" w:pos="1134"/>
        </w:tabs>
        <w:spacing w:after="0" w:line="240" w:lineRule="auto"/>
        <w:jc w:val="both"/>
        <w:outlineLvl w:val="2"/>
        <w:rPr>
          <w:rFonts w:ascii="Times New Roman" w:eastAsia="Times New Roman" w:hAnsi="Times New Roman" w:cs="Arial"/>
          <w:b/>
          <w:bCs/>
          <w:sz w:val="24"/>
          <w:szCs w:val="24"/>
        </w:rPr>
      </w:pPr>
      <w:bookmarkStart w:id="34" w:name="_Toc16562384"/>
      <w:r w:rsidRPr="00752FE0">
        <w:rPr>
          <w:rFonts w:ascii="Times New Roman" w:eastAsia="Times New Roman" w:hAnsi="Times New Roman" w:cs="Arial"/>
          <w:b/>
          <w:bCs/>
          <w:sz w:val="24"/>
          <w:szCs w:val="24"/>
        </w:rPr>
        <w:t>Требования к эргономике и технической эстетике</w:t>
      </w:r>
      <w:bookmarkEnd w:id="32"/>
      <w:bookmarkEnd w:id="33"/>
      <w:bookmarkEnd w:id="34"/>
      <w:r w:rsidRPr="00752FE0">
        <w:rPr>
          <w:rFonts w:ascii="Times New Roman" w:eastAsia="Times New Roman" w:hAnsi="Times New Roman" w:cs="Arial"/>
          <w:b/>
          <w:bCs/>
          <w:sz w:val="24"/>
          <w:szCs w:val="24"/>
        </w:rPr>
        <w:t>.</w:t>
      </w:r>
    </w:p>
    <w:p w:rsidR="00752FE0" w:rsidRPr="00752FE0" w:rsidRDefault="00752FE0" w:rsidP="00752FE0">
      <w:pPr>
        <w:spacing w:after="0" w:line="360" w:lineRule="auto"/>
        <w:ind w:firstLine="709"/>
        <w:jc w:val="both"/>
        <w:rPr>
          <w:rFonts w:ascii="Times New Roman" w:eastAsia="Times New Roman" w:hAnsi="Times New Roman" w:cs="Times New Roman"/>
          <w:sz w:val="4"/>
        </w:rPr>
      </w:pPr>
    </w:p>
    <w:p w:rsidR="00752FE0" w:rsidRPr="00752FE0" w:rsidRDefault="00752FE0" w:rsidP="00752FE0">
      <w:pPr>
        <w:keepNext/>
        <w:tabs>
          <w:tab w:val="left" w:pos="720"/>
          <w:tab w:val="left" w:pos="1008"/>
          <w:tab w:val="left" w:pos="1296"/>
          <w:tab w:val="left" w:pos="4608"/>
        </w:tabs>
        <w:spacing w:after="0" w:line="240" w:lineRule="auto"/>
        <w:ind w:left="720"/>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9. Требования к эргономике и технической эстетике</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099"/>
      </w:tblGrid>
      <w:tr w:rsidR="00752FE0" w:rsidRPr="00752FE0" w:rsidTr="00752FE0">
        <w:tc>
          <w:tcPr>
            <w:tcW w:w="675" w:type="dxa"/>
          </w:tcPr>
          <w:p w:rsidR="00752FE0" w:rsidRPr="00752FE0" w:rsidRDefault="00752FE0" w:rsidP="00752FE0">
            <w:pPr>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п/п</w:t>
            </w:r>
          </w:p>
        </w:tc>
        <w:tc>
          <w:tcPr>
            <w:tcW w:w="9099" w:type="dxa"/>
          </w:tcPr>
          <w:p w:rsidR="00752FE0" w:rsidRPr="00752FE0" w:rsidRDefault="00752FE0" w:rsidP="00752FE0">
            <w:pPr>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Описание требований</w:t>
            </w:r>
          </w:p>
        </w:tc>
      </w:tr>
      <w:tr w:rsidR="00752FE0" w:rsidRPr="00752FE0" w:rsidTr="00752FE0">
        <w:tc>
          <w:tcPr>
            <w:tcW w:w="675"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Ввод пользователями данных в Подсистему, прием управляющих команд и отображение результатов их исполнения должны выполняться в интерактивном режиме.</w:t>
            </w:r>
          </w:p>
        </w:tc>
      </w:tr>
      <w:tr w:rsidR="00752FE0" w:rsidRPr="00752FE0" w:rsidTr="00752FE0">
        <w:tc>
          <w:tcPr>
            <w:tcW w:w="675"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2</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Интерфейс должен быть интуитивно понятным и обеспечивать удобный доступ к основным функциям и операциям Подсистемы, включая наличие в интерфейсе всплывающих подсказок о функциональности графических элементов и возможность использования горячих клавиш для выполнения различных действий, соответствующих графическим элементам Подсистемы.</w:t>
            </w:r>
          </w:p>
        </w:tc>
      </w:tr>
      <w:tr w:rsidR="00752FE0" w:rsidRPr="00752FE0" w:rsidTr="00752FE0">
        <w:tc>
          <w:tcPr>
            <w:tcW w:w="675"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3</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Интерфейс должен быть рассчитан на преимущественное использование манипулятора типа «мышь», то есть управление Подсистемой должно осуществляться с помощью набора экранных меню, кнопок, значков и т. п. элементов.</w:t>
            </w:r>
          </w:p>
        </w:tc>
      </w:tr>
      <w:tr w:rsidR="00752FE0" w:rsidRPr="00752FE0" w:rsidTr="00752FE0">
        <w:tc>
          <w:tcPr>
            <w:tcW w:w="675"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4</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Клавиатурный режим ввода должен использоваться главным образом при заполнении и/или редактировании текстовых и числовых полей экранных форм.</w:t>
            </w:r>
          </w:p>
        </w:tc>
      </w:tr>
      <w:tr w:rsidR="00752FE0" w:rsidRPr="00752FE0" w:rsidTr="00752FE0">
        <w:tc>
          <w:tcPr>
            <w:tcW w:w="675"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5</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Все надписи экранных форм, а также сообщения, выдаваемые пользователю (кроме системных сообщений) должны быть на русском языке.</w:t>
            </w:r>
          </w:p>
        </w:tc>
      </w:tr>
      <w:tr w:rsidR="00752FE0" w:rsidRPr="00752FE0" w:rsidTr="00752FE0">
        <w:tc>
          <w:tcPr>
            <w:tcW w:w="675"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6</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Подсистема 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ранее случаях ИС должна выдавать пользователю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w:t>
            </w:r>
          </w:p>
        </w:tc>
      </w:tr>
      <w:tr w:rsidR="00752FE0" w:rsidRPr="00752FE0" w:rsidTr="00752FE0">
        <w:tc>
          <w:tcPr>
            <w:tcW w:w="675"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7</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Экранные формы должны проектироваться с учетом требований унификации:</w:t>
            </w:r>
          </w:p>
          <w:p w:rsidR="00752FE0" w:rsidRPr="00752FE0" w:rsidRDefault="00752FE0" w:rsidP="000844A6">
            <w:pPr>
              <w:widowControl w:val="0"/>
              <w:numPr>
                <w:ilvl w:val="0"/>
                <w:numId w:val="52"/>
              </w:numPr>
              <w:tabs>
                <w:tab w:val="left" w:pos="345"/>
                <w:tab w:val="left" w:pos="1008"/>
                <w:tab w:val="left" w:pos="1080"/>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 - для обозначения одних и тех же операций должны использоваться одинаковые графические значки, кнопки и другие управляющие (навигационные) элементы. Должны быть унифицированы термины, используемые для описания идентичных понятий, операций и действий пользователя;</w:t>
            </w:r>
          </w:p>
          <w:p w:rsidR="00752FE0" w:rsidRPr="00752FE0" w:rsidRDefault="00752FE0" w:rsidP="000844A6">
            <w:pPr>
              <w:widowControl w:val="0"/>
              <w:numPr>
                <w:ilvl w:val="0"/>
                <w:numId w:val="52"/>
              </w:numPr>
              <w:tabs>
                <w:tab w:val="left" w:pos="720"/>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Реакция Подсистемы на действия оператора (наведение указателя «мыши», переключение фокуса, нажатие кнопки) должна быть типовой для каждого действия над одними и теми же графическими элементами, независимо от их расположения на экране.</w:t>
            </w:r>
          </w:p>
        </w:tc>
      </w:tr>
    </w:tbl>
    <w:p w:rsidR="00752FE0" w:rsidRPr="00752FE0" w:rsidRDefault="00752FE0" w:rsidP="00752FE0">
      <w:pPr>
        <w:keepNext/>
        <w:keepLines/>
        <w:spacing w:after="0" w:line="240" w:lineRule="auto"/>
        <w:ind w:left="1341"/>
        <w:jc w:val="both"/>
        <w:outlineLvl w:val="2"/>
        <w:rPr>
          <w:rFonts w:ascii="Times New Roman" w:eastAsia="Times New Roman" w:hAnsi="Times New Roman" w:cs="Arial"/>
          <w:bCs/>
          <w:sz w:val="26"/>
          <w:szCs w:val="26"/>
        </w:rPr>
      </w:pPr>
      <w:bookmarkStart w:id="35" w:name="_Toc16250877"/>
      <w:bookmarkStart w:id="36" w:name="_Toc16252701"/>
    </w:p>
    <w:p w:rsidR="00752FE0" w:rsidRPr="00752FE0" w:rsidRDefault="00752FE0" w:rsidP="00796BD6">
      <w:pPr>
        <w:keepNext/>
        <w:keepLines/>
        <w:widowControl w:val="0"/>
        <w:numPr>
          <w:ilvl w:val="1"/>
          <w:numId w:val="85"/>
        </w:numPr>
        <w:tabs>
          <w:tab w:val="left" w:pos="720"/>
          <w:tab w:val="left" w:pos="993"/>
          <w:tab w:val="left" w:pos="1296"/>
        </w:tabs>
        <w:spacing w:after="0" w:line="240" w:lineRule="auto"/>
        <w:ind w:left="0" w:firstLine="567"/>
        <w:jc w:val="both"/>
        <w:outlineLvl w:val="2"/>
        <w:rPr>
          <w:rFonts w:ascii="Times New Roman" w:eastAsia="Times New Roman" w:hAnsi="Times New Roman" w:cs="Times New Roman"/>
          <w:bCs/>
          <w:sz w:val="24"/>
          <w:szCs w:val="24"/>
        </w:rPr>
      </w:pPr>
      <w:bookmarkStart w:id="37" w:name="_Toc16562385"/>
      <w:r w:rsidRPr="00752FE0">
        <w:rPr>
          <w:rFonts w:ascii="Times New Roman" w:eastAsia="Times New Roman" w:hAnsi="Times New Roman" w:cs="Arial"/>
          <w:b/>
          <w:bCs/>
          <w:sz w:val="24"/>
          <w:szCs w:val="24"/>
        </w:rPr>
        <w:t>Требования к патентной чистоте</w:t>
      </w:r>
      <w:bookmarkEnd w:id="35"/>
      <w:bookmarkEnd w:id="36"/>
      <w:bookmarkEnd w:id="37"/>
      <w:r w:rsidRPr="00752FE0">
        <w:rPr>
          <w:rFonts w:ascii="Times New Roman" w:eastAsia="Times New Roman" w:hAnsi="Times New Roman" w:cs="Arial"/>
          <w:b/>
          <w:bCs/>
          <w:sz w:val="24"/>
          <w:szCs w:val="24"/>
        </w:rPr>
        <w:t xml:space="preserve">. </w:t>
      </w:r>
      <w:r w:rsidRPr="00752FE0">
        <w:rPr>
          <w:rFonts w:ascii="Times New Roman" w:eastAsia="Times New Roman" w:hAnsi="Times New Roman" w:cs="Times New Roman"/>
          <w:bCs/>
          <w:sz w:val="24"/>
          <w:szCs w:val="24"/>
        </w:rPr>
        <w:t xml:space="preserve">При выполнении работ должны быть обеспечены требования законодательства Российской Федерации в сфере авторского и смежных прав. </w:t>
      </w:r>
    </w:p>
    <w:p w:rsidR="00752FE0" w:rsidRPr="00752FE0" w:rsidRDefault="00752FE0" w:rsidP="00796BD6">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Программное обеспечение, устанавливаемое на рабочие места пользователей, а также прикладные решения, к которым предоставляется доступ, не должны нарушать патентные права третьих лиц на территории Российской Федерации и стран СНГ. </w:t>
      </w:r>
    </w:p>
    <w:p w:rsidR="00752FE0" w:rsidRPr="00752FE0" w:rsidRDefault="00752FE0" w:rsidP="00796BD6">
      <w:pPr>
        <w:keepNext/>
        <w:keepLines/>
        <w:widowControl w:val="0"/>
        <w:numPr>
          <w:ilvl w:val="1"/>
          <w:numId w:val="86"/>
        </w:numPr>
        <w:tabs>
          <w:tab w:val="left" w:pos="720"/>
          <w:tab w:val="left" w:pos="1008"/>
          <w:tab w:val="left" w:pos="1296"/>
          <w:tab w:val="left" w:pos="4608"/>
        </w:tabs>
        <w:spacing w:after="0" w:line="240" w:lineRule="auto"/>
        <w:ind w:left="0" w:firstLine="567"/>
        <w:jc w:val="both"/>
        <w:outlineLvl w:val="2"/>
        <w:rPr>
          <w:rFonts w:ascii="Times New Roman" w:eastAsia="Times New Roman" w:hAnsi="Times New Roman" w:cs="Times New Roman"/>
          <w:bCs/>
          <w:sz w:val="24"/>
          <w:szCs w:val="24"/>
        </w:rPr>
      </w:pPr>
      <w:bookmarkStart w:id="38" w:name="_Toc16250878"/>
      <w:bookmarkStart w:id="39" w:name="_Toc16252702"/>
      <w:bookmarkStart w:id="40" w:name="_Toc16562386"/>
      <w:r w:rsidRPr="00752FE0">
        <w:rPr>
          <w:rFonts w:ascii="Times New Roman" w:eastAsia="Times New Roman" w:hAnsi="Times New Roman" w:cs="Arial"/>
          <w:b/>
          <w:bCs/>
          <w:sz w:val="24"/>
          <w:szCs w:val="24"/>
        </w:rPr>
        <w:t xml:space="preserve">Требования к безопасности и </w:t>
      </w:r>
      <w:r w:rsidRPr="00752FE0">
        <w:rPr>
          <w:rFonts w:ascii="Times New Roman" w:eastAsia="Times New Roman" w:hAnsi="Times New Roman" w:cs="Times New Roman"/>
          <w:b/>
          <w:bCs/>
          <w:sz w:val="24"/>
          <w:szCs w:val="24"/>
        </w:rPr>
        <w:t>к защите от влияния внешних воздействий</w:t>
      </w:r>
      <w:bookmarkEnd w:id="38"/>
      <w:bookmarkEnd w:id="39"/>
      <w:bookmarkEnd w:id="40"/>
      <w:r w:rsidRPr="00752FE0">
        <w:rPr>
          <w:rFonts w:ascii="Times New Roman" w:eastAsia="Times New Roman" w:hAnsi="Times New Roman" w:cs="Times New Roman"/>
          <w:b/>
          <w:bCs/>
          <w:sz w:val="24"/>
          <w:szCs w:val="24"/>
        </w:rPr>
        <w:t xml:space="preserve">. </w:t>
      </w:r>
      <w:r w:rsidRPr="00752FE0">
        <w:rPr>
          <w:rFonts w:ascii="Times New Roman" w:eastAsia="Times New Roman" w:hAnsi="Times New Roman" w:cs="Times New Roman"/>
          <w:bCs/>
          <w:sz w:val="24"/>
          <w:szCs w:val="24"/>
        </w:rPr>
        <w:t>Защита Подсистемы от влияния внешних воздействий должна обеспечиваться средствами программно-технического комплекса Заказчика.</w:t>
      </w:r>
    </w:p>
    <w:p w:rsidR="00752FE0" w:rsidRPr="00752FE0" w:rsidRDefault="00752FE0" w:rsidP="00796BD6">
      <w:pPr>
        <w:keepNext/>
        <w:keepLines/>
        <w:widowControl w:val="0"/>
        <w:numPr>
          <w:ilvl w:val="1"/>
          <w:numId w:val="86"/>
        </w:numPr>
        <w:tabs>
          <w:tab w:val="left" w:pos="720"/>
          <w:tab w:val="left" w:pos="1008"/>
          <w:tab w:val="left" w:pos="1276"/>
        </w:tabs>
        <w:spacing w:after="0" w:line="240" w:lineRule="auto"/>
        <w:ind w:left="0" w:firstLine="567"/>
        <w:jc w:val="both"/>
        <w:outlineLvl w:val="2"/>
        <w:rPr>
          <w:rFonts w:ascii="Times New Roman" w:eastAsia="Times New Roman" w:hAnsi="Times New Roman" w:cs="Times New Roman"/>
          <w:bCs/>
          <w:sz w:val="24"/>
          <w:szCs w:val="24"/>
          <w:lang w:eastAsia="ru-RU"/>
        </w:rPr>
      </w:pPr>
      <w:bookmarkStart w:id="41" w:name="_35nkun2" w:colFirst="0" w:colLast="0"/>
      <w:bookmarkStart w:id="42" w:name="_1ksv4uv" w:colFirst="0" w:colLast="0"/>
      <w:bookmarkStart w:id="43" w:name="_Toc16250879"/>
      <w:bookmarkStart w:id="44" w:name="_Toc16252703"/>
      <w:bookmarkStart w:id="45" w:name="_Toc16562387"/>
      <w:bookmarkEnd w:id="41"/>
      <w:bookmarkEnd w:id="42"/>
      <w:r w:rsidRPr="00752FE0">
        <w:rPr>
          <w:rFonts w:ascii="Times New Roman" w:eastAsia="Times New Roman" w:hAnsi="Times New Roman" w:cs="Times New Roman"/>
          <w:b/>
          <w:bCs/>
          <w:sz w:val="24"/>
          <w:szCs w:val="24"/>
        </w:rPr>
        <w:t>Требования к эксплуатации, техническому обслуживанию, ремонту и хранению Подсистем</w:t>
      </w:r>
      <w:bookmarkEnd w:id="43"/>
      <w:bookmarkEnd w:id="44"/>
      <w:bookmarkEnd w:id="45"/>
      <w:r w:rsidRPr="00752FE0">
        <w:rPr>
          <w:rFonts w:ascii="Times New Roman" w:eastAsia="Times New Roman" w:hAnsi="Times New Roman" w:cs="Times New Roman"/>
          <w:b/>
          <w:bCs/>
          <w:sz w:val="24"/>
          <w:szCs w:val="24"/>
        </w:rPr>
        <w:t xml:space="preserve">ы. </w:t>
      </w:r>
      <w:bookmarkStart w:id="46" w:name="_Toc16250880"/>
      <w:bookmarkStart w:id="47" w:name="_Toc16252704"/>
      <w:r w:rsidRPr="00752FE0">
        <w:rPr>
          <w:rFonts w:ascii="Times New Roman" w:eastAsia="Times New Roman" w:hAnsi="Times New Roman" w:cs="Times New Roman"/>
          <w:bCs/>
          <w:sz w:val="24"/>
          <w:szCs w:val="24"/>
          <w:lang w:eastAsia="ru-RU"/>
        </w:rPr>
        <w:t xml:space="preserve">Подсистема должна быть рассчитана на эксплуатацию в составе </w:t>
      </w:r>
      <w:proofErr w:type="spellStart"/>
      <w:r w:rsidRPr="00752FE0">
        <w:rPr>
          <w:rFonts w:ascii="Times New Roman" w:eastAsia="Times New Roman" w:hAnsi="Times New Roman" w:cs="Times New Roman"/>
          <w:bCs/>
          <w:sz w:val="24"/>
          <w:szCs w:val="24"/>
          <w:lang w:eastAsia="ru-RU"/>
        </w:rPr>
        <w:t>программно</w:t>
      </w:r>
      <w:proofErr w:type="spellEnd"/>
      <w:r w:rsidRPr="00752FE0">
        <w:rPr>
          <w:rFonts w:ascii="Times New Roman" w:eastAsia="Times New Roman" w:hAnsi="Times New Roman" w:cs="Times New Roman"/>
          <w:bCs/>
          <w:sz w:val="24"/>
          <w:szCs w:val="24"/>
          <w:lang w:eastAsia="ru-RU"/>
        </w:rPr>
        <w:t>–технического комплекса Заказчика и учитывать разделение ИТ инфраструктуры Заказчика на внутреннюю и внешнюю. Техническая и физическая защита аппаратных компонентов системы, носителей данных, бесперебойное энергоснабжение, резервирование ресурсов, текущее обслуживание реализуется техническими и организационными средствами, предусмотренными в ИТ инфраструктуре Заказчика.</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Для нормальной эксплуатации разрабатываемой Подсистемы должно быть обеспечено бесперебойное электропитание ПЭВМ. При эксплуатации Подсистема должна быть обеспечена соответствующая требованиям технической документации изготовителей</w:t>
      </w:r>
      <w:r w:rsidRPr="00752FE0" w:rsidDel="00B37D3F">
        <w:rPr>
          <w:rFonts w:ascii="Times New Roman" w:eastAsia="Times New Roman" w:hAnsi="Times New Roman" w:cs="Times New Roman"/>
          <w:sz w:val="24"/>
          <w:szCs w:val="24"/>
          <w:lang w:eastAsia="ru-RU"/>
        </w:rPr>
        <w:t xml:space="preserve"> </w:t>
      </w:r>
      <w:r w:rsidRPr="00752FE0">
        <w:rPr>
          <w:rFonts w:ascii="Times New Roman" w:eastAsia="Times New Roman" w:hAnsi="Times New Roman" w:cs="Times New Roman"/>
          <w:sz w:val="24"/>
          <w:szCs w:val="24"/>
          <w:lang w:eastAsia="ru-RU"/>
        </w:rPr>
        <w:t xml:space="preserve">носителей и эксплуатации ПЭВМ температура и влажность воздуха. </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Периодическое техническое обслуживание используемых технических средств должно проводиться в соответствии с требованиями технической документации изготовителей</w:t>
      </w:r>
      <w:r w:rsidRPr="00752FE0">
        <w:rPr>
          <w:rFonts w:ascii="Times New Roman" w:eastAsia="Times New Roman" w:hAnsi="Times New Roman" w:cs="Times New Roman"/>
          <w:strike/>
          <w:sz w:val="24"/>
          <w:szCs w:val="24"/>
          <w:lang w:eastAsia="ru-RU"/>
        </w:rPr>
        <w:t>.</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Периодическое техническое обслуживание и тестирование технических средств должны включать в себя обслуживание и тестирование всех используемых средств, включая рабочие станции, серверы, кабельные системы и сетевое оборудование, устройства бесперебойного питания.</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В процессе проведения периодического технического обслуживания должны проводиться внешний и внутренний осмотр и чистка технических средств, проверка контактных соединений, проверка параметров настроек работоспособности технических средств и тестирование их взаимодействия.</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На основании результатов тестирования технических средств должны проводиться анализ причин возникновения обнаруженных дефектов и приниматься меры по их ликвидации.</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 xml:space="preserve">Восстановление работоспособности технических средств должно проводиться в соответствии с инструкциями разработчика и поставщика технических средств и документами по восстановлению работоспособности технических средств и завершаться проведением их тестирования. </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Размещение помещений и их оборудование должны исключать возможность бесконтрольного проникновения в них посторонних лиц и обеспечивать сохранность находящихся в этих помещениях конфиденциальных документов и технических средств.</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Размещение оборудования, технических средств должно соответствовать требованиям техники безопасности, санитарным нормам и требованиям пожарной безопасности.</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Все пользователи Подсистемы должны соблюдать правила эксплуатации электронной вычислительной техники.</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Квалификация персонала и его подготовка должны соответствовать технической документации.</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помещениях, предназначенных для эксплуатации Подсистемы, должны отсутствовать агрессивные среды, массовая концентрация пыли в воздухе должна быть не более 0,75 мг/м3, электрическая составляющая электромагнитного поля помех не должна превышать 0,3 в/м в диапазоне частот от 0,15 до 300,00 МГц.</w:t>
      </w:r>
    </w:p>
    <w:p w:rsidR="00752FE0" w:rsidRPr="00752FE0" w:rsidRDefault="00752FE0" w:rsidP="00752FE0">
      <w:pPr>
        <w:widowControl w:val="0"/>
        <w:tabs>
          <w:tab w:val="left" w:pos="720"/>
          <w:tab w:val="left" w:pos="1008"/>
          <w:tab w:val="left" w:pos="1296"/>
          <w:tab w:val="left" w:pos="4608"/>
        </w:tabs>
        <w:spacing w:after="0" w:line="240" w:lineRule="auto"/>
        <w:ind w:left="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Напряжение питания сети должно быть 220+-10В.</w:t>
      </w:r>
    </w:p>
    <w:p w:rsidR="00752FE0" w:rsidRPr="00752FE0" w:rsidRDefault="00752FE0" w:rsidP="00752FE0">
      <w:pPr>
        <w:widowControl w:val="0"/>
        <w:tabs>
          <w:tab w:val="left" w:pos="567"/>
          <w:tab w:val="left" w:pos="720"/>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Требования по обеспечению пожарной безопасности и электробезопасности (заземление) в помещениях должны быть выполнены в соответствии с ГОСТ 12.1.004-91 "ССБТ. Пожарная безопасность. Общие требования", ГОСТ Р 50571.22-2000. "Электроустановки зданий. Часть 7. Требования к специальным электроустановкам. Раздел 707. Заземление оборудования обработки информации", "Правилами устройства электроустановок", "Правилами техники безопасности при эксплуатации электроустановок потребителей".</w:t>
      </w:r>
    </w:p>
    <w:p w:rsidR="00752FE0" w:rsidRPr="00752FE0" w:rsidRDefault="00752FE0" w:rsidP="00752FE0">
      <w:pPr>
        <w:widowControl w:val="0"/>
        <w:tabs>
          <w:tab w:val="left" w:pos="567"/>
          <w:tab w:val="left" w:pos="720"/>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Климатические факторы помещения для эксплуатации изделий должны быть по ГОСТ 15150-69 (с изм. 2004)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для вида климатического исполнения УХЛ категории 4.2.</w:t>
      </w:r>
    </w:p>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Нормальными климатическими условиями эксплуатации Подсистемы являются:</w:t>
      </w:r>
    </w:p>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температура окружающего воздуха 20+-5</w:t>
      </w:r>
      <w:r w:rsidRPr="00752FE0">
        <w:rPr>
          <w:rFonts w:ascii="Times New Roman" w:eastAsia="Times New Roman" w:hAnsi="Times New Roman" w:cs="Times New Roman"/>
          <w:sz w:val="24"/>
          <w:szCs w:val="24"/>
          <w:vertAlign w:val="superscript"/>
        </w:rPr>
        <w:t>0</w:t>
      </w:r>
      <w:r w:rsidRPr="00752FE0">
        <w:rPr>
          <w:rFonts w:ascii="Times New Roman" w:eastAsia="Times New Roman" w:hAnsi="Times New Roman" w:cs="Times New Roman"/>
          <w:sz w:val="24"/>
          <w:szCs w:val="24"/>
        </w:rPr>
        <w:t>С;</w:t>
      </w:r>
    </w:p>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относительная влажность окружающего воздуха 60+-15% при атмосфере воздуха 20+-5</w:t>
      </w:r>
      <w:r w:rsidRPr="00752FE0">
        <w:rPr>
          <w:rFonts w:ascii="Times New Roman" w:eastAsia="Times New Roman" w:hAnsi="Times New Roman" w:cs="Times New Roman"/>
          <w:sz w:val="24"/>
          <w:szCs w:val="24"/>
          <w:vertAlign w:val="superscript"/>
        </w:rPr>
        <w:t>0</w:t>
      </w:r>
      <w:r w:rsidRPr="00752FE0">
        <w:rPr>
          <w:rFonts w:ascii="Times New Roman" w:eastAsia="Times New Roman" w:hAnsi="Times New Roman" w:cs="Times New Roman"/>
          <w:sz w:val="24"/>
          <w:szCs w:val="24"/>
        </w:rPr>
        <w:t>С;</w:t>
      </w:r>
    </w:p>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атмосферное давление 760+-30мм </w:t>
      </w:r>
      <w:proofErr w:type="spellStart"/>
      <w:r w:rsidRPr="00752FE0">
        <w:rPr>
          <w:rFonts w:ascii="Times New Roman" w:eastAsia="Times New Roman" w:hAnsi="Times New Roman" w:cs="Times New Roman"/>
          <w:sz w:val="24"/>
          <w:szCs w:val="24"/>
        </w:rPr>
        <w:t>рт.ст</w:t>
      </w:r>
      <w:proofErr w:type="spellEnd"/>
      <w:r w:rsidRPr="00752FE0">
        <w:rPr>
          <w:rFonts w:ascii="Times New Roman" w:eastAsia="Times New Roman" w:hAnsi="Times New Roman" w:cs="Times New Roman"/>
          <w:sz w:val="24"/>
          <w:szCs w:val="24"/>
        </w:rPr>
        <w:t>.</w:t>
      </w:r>
    </w:p>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Подсистема должна сохранять работоспособность при воздействии следующих климатических факторов:</w:t>
      </w:r>
    </w:p>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температура окружающего воздуха от 10 до 35</w:t>
      </w:r>
      <w:r w:rsidRPr="00752FE0">
        <w:rPr>
          <w:rFonts w:ascii="Times New Roman" w:eastAsia="Times New Roman" w:hAnsi="Times New Roman" w:cs="Times New Roman"/>
          <w:sz w:val="24"/>
          <w:szCs w:val="24"/>
          <w:vertAlign w:val="superscript"/>
        </w:rPr>
        <w:t>0</w:t>
      </w:r>
      <w:r w:rsidRPr="00752FE0">
        <w:rPr>
          <w:rFonts w:ascii="Times New Roman" w:eastAsia="Times New Roman" w:hAnsi="Times New Roman" w:cs="Times New Roman"/>
          <w:sz w:val="24"/>
          <w:szCs w:val="24"/>
        </w:rPr>
        <w:t>С;</w:t>
      </w:r>
    </w:p>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относительная влажность воздуха от 40 до 80% при температуре 25</w:t>
      </w:r>
      <w:r w:rsidRPr="00752FE0">
        <w:rPr>
          <w:rFonts w:ascii="Times New Roman" w:eastAsia="Times New Roman" w:hAnsi="Times New Roman" w:cs="Times New Roman"/>
          <w:sz w:val="24"/>
          <w:szCs w:val="24"/>
          <w:vertAlign w:val="superscript"/>
        </w:rPr>
        <w:t>0</w:t>
      </w:r>
      <w:r w:rsidRPr="00752FE0">
        <w:rPr>
          <w:rFonts w:ascii="Times New Roman" w:eastAsia="Times New Roman" w:hAnsi="Times New Roman" w:cs="Times New Roman"/>
          <w:sz w:val="24"/>
          <w:szCs w:val="24"/>
        </w:rPr>
        <w:t>С.</w:t>
      </w:r>
    </w:p>
    <w:p w:rsidR="00752FE0" w:rsidRPr="00752FE0" w:rsidRDefault="00752FE0" w:rsidP="0090685A">
      <w:pPr>
        <w:keepNext/>
        <w:keepLines/>
        <w:widowControl w:val="0"/>
        <w:numPr>
          <w:ilvl w:val="1"/>
          <w:numId w:val="86"/>
        </w:numPr>
        <w:tabs>
          <w:tab w:val="left" w:pos="567"/>
          <w:tab w:val="left" w:pos="720"/>
          <w:tab w:val="left" w:pos="993"/>
          <w:tab w:val="left" w:pos="1296"/>
        </w:tabs>
        <w:spacing w:after="0" w:line="240" w:lineRule="auto"/>
        <w:ind w:firstLine="567"/>
        <w:jc w:val="both"/>
        <w:outlineLvl w:val="2"/>
        <w:rPr>
          <w:rFonts w:ascii="Times New Roman" w:eastAsia="Times New Roman" w:hAnsi="Times New Roman" w:cs="Times New Roman"/>
          <w:bCs/>
          <w:sz w:val="24"/>
          <w:szCs w:val="24"/>
        </w:rPr>
      </w:pPr>
      <w:bookmarkStart w:id="48" w:name="_Toc16562388"/>
      <w:r w:rsidRPr="00752FE0">
        <w:rPr>
          <w:rFonts w:ascii="Times New Roman" w:eastAsia="Times New Roman" w:hAnsi="Times New Roman" w:cs="Arial"/>
          <w:b/>
          <w:bCs/>
          <w:sz w:val="24"/>
          <w:szCs w:val="24"/>
        </w:rPr>
        <w:t>Требования к локальному администрированию Подсистем</w:t>
      </w:r>
      <w:bookmarkEnd w:id="46"/>
      <w:bookmarkEnd w:id="47"/>
      <w:bookmarkEnd w:id="48"/>
      <w:r w:rsidRPr="00752FE0">
        <w:rPr>
          <w:rFonts w:ascii="Times New Roman" w:eastAsia="Times New Roman" w:hAnsi="Times New Roman" w:cs="Arial"/>
          <w:b/>
          <w:bCs/>
          <w:sz w:val="24"/>
          <w:szCs w:val="24"/>
        </w:rPr>
        <w:t xml:space="preserve">ы. </w:t>
      </w:r>
      <w:r w:rsidRPr="00752FE0">
        <w:rPr>
          <w:rFonts w:ascii="Times New Roman" w:eastAsia="Times New Roman" w:hAnsi="Times New Roman" w:cs="Times New Roman"/>
          <w:bCs/>
          <w:sz w:val="24"/>
          <w:szCs w:val="24"/>
        </w:rPr>
        <w:t>Подсистема должна обеспечивать решение следующих задач администрирования:</w:t>
      </w:r>
    </w:p>
    <w:p w:rsidR="00752FE0" w:rsidRPr="00752FE0" w:rsidRDefault="00752FE0" w:rsidP="0090685A">
      <w:pPr>
        <w:widowControl w:val="0"/>
        <w:numPr>
          <w:ilvl w:val="0"/>
          <w:numId w:val="55"/>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общесистемный мониторинг (отслеживание с авторизацией) событий (действий, бизнес-процессов) проведенных (отраженных) в Подсистеме;</w:t>
      </w:r>
    </w:p>
    <w:p w:rsidR="00752FE0" w:rsidRPr="00752FE0" w:rsidRDefault="00752FE0" w:rsidP="0090685A">
      <w:pPr>
        <w:widowControl w:val="0"/>
        <w:numPr>
          <w:ilvl w:val="0"/>
          <w:numId w:val="55"/>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обслуживание (отслеживание изменения при переходе на новую версию Подсистемы) объектов базы данных для выявления пользовательских объектов, требующих доработки;</w:t>
      </w:r>
    </w:p>
    <w:p w:rsidR="00752FE0" w:rsidRPr="00752FE0" w:rsidRDefault="00752FE0" w:rsidP="0090685A">
      <w:pPr>
        <w:widowControl w:val="0"/>
        <w:numPr>
          <w:ilvl w:val="0"/>
          <w:numId w:val="55"/>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проведение импорта и экспорта данных;</w:t>
      </w:r>
    </w:p>
    <w:p w:rsidR="00752FE0" w:rsidRPr="00752FE0" w:rsidRDefault="00752FE0" w:rsidP="0090685A">
      <w:pPr>
        <w:widowControl w:val="0"/>
        <w:numPr>
          <w:ilvl w:val="0"/>
          <w:numId w:val="55"/>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создание и сохранение настроек нестандартных условий фильтрации информации, индивидуально для каждого пользователя;</w:t>
      </w:r>
    </w:p>
    <w:p w:rsidR="00752FE0" w:rsidRPr="00752FE0" w:rsidRDefault="00752FE0" w:rsidP="0090685A">
      <w:pPr>
        <w:widowControl w:val="0"/>
        <w:numPr>
          <w:ilvl w:val="0"/>
          <w:numId w:val="55"/>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запуск сценариев, обеспечивающих автоматическое функциональное тестирование и мониторинг работоспособности;</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мониторинг технологических показателей производительности;</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оценка производительности ИС в реальном времени, запись и хранение информации о производительности ИС;</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анализ сохраненных данных за произвольный период времени; </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автоматическая отправка уведомлений на электронную почту и запуска регламентных процедур в следствии изменения мониторинговых параметров ИС;</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регистрация действий пользователей и функционирование элементов ИС на основе </w:t>
      </w:r>
      <w:proofErr w:type="spellStart"/>
      <w:r w:rsidRPr="00752FE0">
        <w:rPr>
          <w:rFonts w:ascii="Times New Roman" w:eastAsia="Times New Roman" w:hAnsi="Times New Roman" w:cs="Times New Roman"/>
          <w:sz w:val="24"/>
          <w:szCs w:val="24"/>
        </w:rPr>
        <w:t>журналирования</w:t>
      </w:r>
      <w:proofErr w:type="spellEnd"/>
      <w:r w:rsidRPr="00752FE0">
        <w:rPr>
          <w:rFonts w:ascii="Times New Roman" w:eastAsia="Times New Roman" w:hAnsi="Times New Roman" w:cs="Times New Roman"/>
          <w:sz w:val="24"/>
          <w:szCs w:val="24"/>
        </w:rPr>
        <w:t>;</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просмотр списка и управление активными сессиями пользователей Подсистемы;</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выгрузку и архивирование данных из базы данных;</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просмотр состояния и управление процессами серверной части;</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запуск регламентированных заданий, исполняемых серверной частью Подсистемы по расписанию;</w:t>
      </w:r>
    </w:p>
    <w:p w:rsidR="00752FE0" w:rsidRPr="00752FE0" w:rsidRDefault="00752FE0" w:rsidP="0090685A">
      <w:pPr>
        <w:widowControl w:val="0"/>
        <w:numPr>
          <w:ilvl w:val="0"/>
          <w:numId w:val="52"/>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В рамках администрирования Подсистемы должно обеспечиваться: </w:t>
      </w:r>
    </w:p>
    <w:p w:rsidR="00752FE0" w:rsidRPr="00752FE0" w:rsidRDefault="00752FE0" w:rsidP="0090685A">
      <w:pPr>
        <w:widowControl w:val="0"/>
        <w:numPr>
          <w:ilvl w:val="0"/>
          <w:numId w:val="56"/>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Настройка Подсистемы:</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настройка общих параметров</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организация работы с версиями разделов</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регистрация шаблонов типовых отчетов</w:t>
      </w:r>
    </w:p>
    <w:p w:rsidR="00752FE0" w:rsidRPr="00752FE0" w:rsidRDefault="00752FE0" w:rsidP="0090685A">
      <w:pPr>
        <w:widowControl w:val="0"/>
        <w:numPr>
          <w:ilvl w:val="0"/>
          <w:numId w:val="56"/>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Обслуживание базы данных:</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создание/обновление БД</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последующее (повторное) обновление</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установка доступа к списку сессий</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прерывание создания/обновления</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Запуск сценариев создания/обновления</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загрузка шаблонов</w:t>
      </w:r>
    </w:p>
    <w:p w:rsidR="00752FE0" w:rsidRPr="00752FE0" w:rsidRDefault="00752FE0" w:rsidP="0090685A">
      <w:pPr>
        <w:widowControl w:val="0"/>
        <w:numPr>
          <w:ilvl w:val="0"/>
          <w:numId w:val="56"/>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Обслуживание таблиц и бизнес-процессов:</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оптимизация скорости работы</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обновление статистики</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проверка целостности вторичных ключей</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очистка временных таблиц</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отслеживание событий</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отслеживание бизнес-процессов</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просмотр журнала регистрации начала/завершения сеанса</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обслуживание объектов базы данных</w:t>
      </w:r>
    </w:p>
    <w:p w:rsidR="00752FE0" w:rsidRPr="00752FE0" w:rsidRDefault="00752FE0" w:rsidP="0090685A">
      <w:pPr>
        <w:widowControl w:val="0"/>
        <w:numPr>
          <w:ilvl w:val="0"/>
          <w:numId w:val="56"/>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Обработка ошибок:</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фиксация ошибок в файлах журналов</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интерфейс доступа к файлам журналов с целью анализа ошибок</w:t>
      </w:r>
    </w:p>
    <w:p w:rsid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 вывод сообщения об ошибке пользователю с рекомендациями по дальнейшим действиям.</w:t>
      </w:r>
    </w:p>
    <w:p w:rsidR="00752FE0" w:rsidRPr="00752FE0" w:rsidRDefault="00752FE0" w:rsidP="0090685A">
      <w:pPr>
        <w:keepNext/>
        <w:keepLines/>
        <w:widowControl w:val="0"/>
        <w:numPr>
          <w:ilvl w:val="1"/>
          <w:numId w:val="86"/>
        </w:numPr>
        <w:tabs>
          <w:tab w:val="left" w:pos="1560"/>
          <w:tab w:val="right" w:pos="9781"/>
        </w:tabs>
        <w:spacing w:after="0" w:line="240" w:lineRule="auto"/>
        <w:ind w:firstLine="567"/>
        <w:jc w:val="both"/>
        <w:outlineLvl w:val="2"/>
        <w:rPr>
          <w:rFonts w:ascii="Times New Roman" w:eastAsia="Times New Roman" w:hAnsi="Times New Roman" w:cs="Times New Roman"/>
          <w:bCs/>
          <w:sz w:val="24"/>
          <w:szCs w:val="24"/>
        </w:rPr>
      </w:pPr>
      <w:bookmarkStart w:id="49" w:name="_Toc16250881"/>
      <w:bookmarkStart w:id="50" w:name="_Toc16252705"/>
      <w:bookmarkStart w:id="51" w:name="_Toc16562389"/>
      <w:r w:rsidRPr="00752FE0">
        <w:rPr>
          <w:rFonts w:ascii="Times New Roman" w:eastAsia="Times New Roman" w:hAnsi="Times New Roman" w:cs="Times New Roman"/>
          <w:b/>
          <w:bCs/>
          <w:sz w:val="24"/>
          <w:szCs w:val="24"/>
        </w:rPr>
        <w:t>Требования к рабочему месту Пользователя</w:t>
      </w:r>
      <w:bookmarkEnd w:id="49"/>
      <w:bookmarkEnd w:id="50"/>
      <w:bookmarkEnd w:id="51"/>
      <w:r w:rsidRPr="00752FE0">
        <w:rPr>
          <w:rFonts w:ascii="Times New Roman" w:eastAsia="Times New Roman" w:hAnsi="Times New Roman" w:cs="Times New Roman"/>
          <w:b/>
          <w:bCs/>
          <w:sz w:val="24"/>
          <w:szCs w:val="24"/>
        </w:rPr>
        <w:t xml:space="preserve">. </w:t>
      </w:r>
      <w:r w:rsidRPr="00752FE0">
        <w:rPr>
          <w:rFonts w:ascii="Times New Roman" w:eastAsia="Times New Roman" w:hAnsi="Times New Roman" w:cs="Times New Roman"/>
          <w:bCs/>
          <w:sz w:val="24"/>
          <w:szCs w:val="24"/>
        </w:rPr>
        <w:t xml:space="preserve">Пользователю должны быть доступны формуляры и справочники в соответствии с перечнем полномочий и ролей, с которыми Пользователю был предоставлен доступ к Подсистеме. Должны быть предусмотрены особенности работы централизованной бухгалтерии с возможностью доступа одного Пользователя к документам всех организаций, в соответствии с имеющимися полномочиями. Должно быть обеспечено оповещение Пользователя обо всех документах, поступивших ему на исполнение. Информационное оповещение должно сопровождаться подсказками на рабочем месте Пользователя, </w:t>
      </w:r>
      <w:proofErr w:type="spellStart"/>
      <w:r w:rsidRPr="00752FE0">
        <w:rPr>
          <w:rFonts w:ascii="Times New Roman" w:eastAsia="Times New Roman" w:hAnsi="Times New Roman" w:cs="Times New Roman"/>
          <w:bCs/>
          <w:sz w:val="24"/>
          <w:szCs w:val="24"/>
        </w:rPr>
        <w:t>таймингом</w:t>
      </w:r>
      <w:proofErr w:type="spellEnd"/>
      <w:r w:rsidRPr="00752FE0">
        <w:rPr>
          <w:rFonts w:ascii="Times New Roman" w:eastAsia="Times New Roman" w:hAnsi="Times New Roman" w:cs="Times New Roman"/>
          <w:bCs/>
          <w:sz w:val="24"/>
          <w:szCs w:val="24"/>
        </w:rPr>
        <w:t xml:space="preserve"> и цветовым выделением выводимой информации.  Должна быть возможность исполнения списком документов одного вида и находящихся в одном статусе, предусматривающем обработку конкретным Пользователем. </w:t>
      </w:r>
    </w:p>
    <w:p w:rsidR="00752FE0" w:rsidRPr="00752FE0" w:rsidRDefault="00752FE0" w:rsidP="0090685A">
      <w:pPr>
        <w:keepNext/>
        <w:keepLines/>
        <w:widowControl w:val="0"/>
        <w:numPr>
          <w:ilvl w:val="1"/>
          <w:numId w:val="86"/>
        </w:numPr>
        <w:tabs>
          <w:tab w:val="left" w:pos="567"/>
          <w:tab w:val="left" w:pos="720"/>
          <w:tab w:val="left" w:pos="1008"/>
          <w:tab w:val="left" w:pos="1134"/>
          <w:tab w:val="left" w:pos="1276"/>
        </w:tabs>
        <w:spacing w:after="0" w:line="240" w:lineRule="auto"/>
        <w:ind w:firstLine="567"/>
        <w:jc w:val="both"/>
        <w:outlineLvl w:val="2"/>
        <w:rPr>
          <w:rFonts w:ascii="Times New Roman" w:eastAsia="Times New Roman" w:hAnsi="Times New Roman" w:cs="Times New Roman"/>
          <w:bCs/>
          <w:sz w:val="24"/>
          <w:szCs w:val="24"/>
        </w:rPr>
      </w:pPr>
      <w:bookmarkStart w:id="52" w:name="_Toc16250882"/>
      <w:bookmarkStart w:id="53" w:name="_Toc16252706"/>
      <w:bookmarkStart w:id="54" w:name="_Toc16562390"/>
      <w:r w:rsidRPr="00752FE0">
        <w:rPr>
          <w:rFonts w:ascii="Times New Roman" w:eastAsia="Times New Roman" w:hAnsi="Times New Roman" w:cs="Arial"/>
          <w:b/>
          <w:bCs/>
          <w:sz w:val="24"/>
          <w:szCs w:val="24"/>
        </w:rPr>
        <w:t>Требования по стандартизации и унификации</w:t>
      </w:r>
      <w:bookmarkEnd w:id="52"/>
      <w:bookmarkEnd w:id="53"/>
      <w:bookmarkEnd w:id="54"/>
      <w:r w:rsidRPr="00752FE0">
        <w:rPr>
          <w:rFonts w:ascii="Times New Roman" w:eastAsia="Times New Roman" w:hAnsi="Times New Roman" w:cs="Arial"/>
          <w:b/>
          <w:bCs/>
          <w:sz w:val="24"/>
          <w:szCs w:val="24"/>
        </w:rPr>
        <w:t xml:space="preserve">. </w:t>
      </w:r>
      <w:r w:rsidRPr="00752FE0">
        <w:rPr>
          <w:rFonts w:ascii="Times New Roman" w:eastAsia="Times New Roman" w:hAnsi="Times New Roman" w:cs="Times New Roman"/>
          <w:bCs/>
          <w:sz w:val="24"/>
          <w:szCs w:val="24"/>
        </w:rPr>
        <w:t>В рамках модернизации Подсистемы должны по возможности использоваться существующие Российские и международные стандарты и рекомендации.</w:t>
      </w:r>
    </w:p>
    <w:p w:rsidR="00752FE0" w:rsidRPr="00752FE0" w:rsidRDefault="00752FE0" w:rsidP="00752FE0">
      <w:pPr>
        <w:widowControl w:val="0"/>
        <w:tabs>
          <w:tab w:val="left" w:pos="567"/>
          <w:tab w:val="left" w:pos="720"/>
          <w:tab w:val="left" w:pos="1008"/>
          <w:tab w:val="left" w:pos="1134"/>
          <w:tab w:val="left" w:pos="4608"/>
        </w:tabs>
        <w:spacing w:after="0" w:line="240" w:lineRule="auto"/>
        <w:jc w:val="both"/>
        <w:rPr>
          <w:rFonts w:ascii="Times New Roman" w:eastAsia="Times New Roman" w:hAnsi="Times New Roman" w:cs="Times New Roman"/>
          <w:sz w:val="24"/>
          <w:szCs w:val="24"/>
        </w:rPr>
      </w:pPr>
      <w:bookmarkStart w:id="55" w:name="_44sinio" w:colFirst="0" w:colLast="0"/>
      <w:bookmarkEnd w:id="55"/>
      <w:r w:rsidRPr="00752FE0">
        <w:rPr>
          <w:rFonts w:ascii="Times New Roman" w:eastAsia="Times New Roman" w:hAnsi="Times New Roman" w:cs="Times New Roman"/>
          <w:sz w:val="24"/>
          <w:szCs w:val="24"/>
        </w:rPr>
        <w:tab/>
        <w:t>В случае значительного несоответствия существующих стандартов целям работы и требованиям настоящего документа допускается разработка собственных форматов данных и форматов обмена данными.</w:t>
      </w:r>
    </w:p>
    <w:p w:rsidR="00752FE0" w:rsidRPr="00752FE0" w:rsidRDefault="00752FE0" w:rsidP="0090685A">
      <w:pPr>
        <w:keepNext/>
        <w:keepLines/>
        <w:numPr>
          <w:ilvl w:val="0"/>
          <w:numId w:val="81"/>
        </w:numPr>
        <w:tabs>
          <w:tab w:val="left" w:pos="567"/>
          <w:tab w:val="left" w:pos="851"/>
        </w:tabs>
        <w:spacing w:after="0" w:line="240" w:lineRule="auto"/>
        <w:ind w:left="0" w:firstLine="567"/>
        <w:jc w:val="both"/>
        <w:outlineLvl w:val="1"/>
        <w:rPr>
          <w:rFonts w:ascii="Times New Roman" w:eastAsia="Times New Roman" w:hAnsi="Times New Roman" w:cs="Times New Roman"/>
          <w:bCs/>
          <w:snapToGrid w:val="0"/>
          <w:sz w:val="24"/>
          <w:szCs w:val="24"/>
        </w:rPr>
      </w:pPr>
      <w:r w:rsidRPr="0090685A">
        <w:rPr>
          <w:rFonts w:ascii="Times New Roman" w:eastAsia="Times New Roman" w:hAnsi="Times New Roman" w:cs="Times New Roman"/>
          <w:b/>
          <w:bCs/>
          <w:sz w:val="24"/>
          <w:szCs w:val="24"/>
          <w:lang w:eastAsia="ru-RU"/>
        </w:rPr>
        <w:t>Требования</w:t>
      </w:r>
      <w:r w:rsidRPr="00752FE0">
        <w:rPr>
          <w:rFonts w:ascii="Times New Roman" w:eastAsia="Times New Roman" w:hAnsi="Times New Roman" w:cs="Times New Roman"/>
          <w:b/>
          <w:bCs/>
          <w:sz w:val="24"/>
          <w:szCs w:val="24"/>
          <w:lang w:eastAsia="ru-RU"/>
        </w:rPr>
        <w:t xml:space="preserve"> к разрабатываемой документации. </w:t>
      </w:r>
      <w:r w:rsidRPr="00752FE0">
        <w:rPr>
          <w:rFonts w:ascii="Times New Roman" w:eastAsia="Times New Roman" w:hAnsi="Times New Roman" w:cs="Times New Roman"/>
          <w:bCs/>
          <w:snapToGrid w:val="0"/>
          <w:sz w:val="24"/>
          <w:szCs w:val="24"/>
        </w:rPr>
        <w:t xml:space="preserve">В </w:t>
      </w:r>
      <w:r w:rsidRPr="00752FE0">
        <w:rPr>
          <w:rFonts w:ascii="Times New Roman" w:eastAsia="Times New Roman" w:hAnsi="Times New Roman" w:cs="Times New Roman"/>
          <w:sz w:val="24"/>
          <w:szCs w:val="24"/>
        </w:rPr>
        <w:t>рамках</w:t>
      </w:r>
      <w:r w:rsidRPr="00752FE0">
        <w:rPr>
          <w:rFonts w:ascii="Times New Roman" w:eastAsia="Times New Roman" w:hAnsi="Times New Roman" w:cs="Times New Roman"/>
          <w:bCs/>
          <w:snapToGrid w:val="0"/>
          <w:sz w:val="24"/>
          <w:szCs w:val="24"/>
        </w:rPr>
        <w:t xml:space="preserve"> выполнения Работ в части разработки (актуализации) </w:t>
      </w:r>
      <w:r w:rsidRPr="00752FE0">
        <w:rPr>
          <w:rFonts w:ascii="Times New Roman" w:eastAsia="Times New Roman" w:hAnsi="Times New Roman" w:cs="Times New Roman"/>
          <w:sz w:val="24"/>
          <w:szCs w:val="24"/>
        </w:rPr>
        <w:t>документации</w:t>
      </w:r>
      <w:r w:rsidRPr="00752FE0">
        <w:rPr>
          <w:rFonts w:ascii="Times New Roman" w:eastAsia="Times New Roman" w:hAnsi="Times New Roman" w:cs="Times New Roman"/>
          <w:bCs/>
          <w:snapToGrid w:val="0"/>
          <w:sz w:val="24"/>
          <w:szCs w:val="24"/>
        </w:rPr>
        <w:t>, включая отчетные документы, оформляемые Сторонами (протоколы, акты) к ней предъявляются следующие требования:</w:t>
      </w:r>
    </w:p>
    <w:p w:rsidR="00752FE0" w:rsidRPr="00752FE0" w:rsidRDefault="00752FE0" w:rsidP="0090685A">
      <w:pPr>
        <w:numPr>
          <w:ilvl w:val="0"/>
          <w:numId w:val="57"/>
        </w:numPr>
        <w:tabs>
          <w:tab w:val="left" w:pos="284"/>
        </w:tabs>
        <w:spacing w:after="0" w:line="240" w:lineRule="auto"/>
        <w:ind w:left="0" w:firstLine="567"/>
        <w:jc w:val="both"/>
        <w:rPr>
          <w:rFonts w:ascii="Times New Roman" w:eastAsia="Times New Roman" w:hAnsi="Times New Roman" w:cs="Times New Roman"/>
        </w:rPr>
      </w:pPr>
      <w:r w:rsidRPr="00752FE0">
        <w:rPr>
          <w:rFonts w:ascii="Times New Roman" w:eastAsia="Times New Roman" w:hAnsi="Times New Roman" w:cs="Times New Roman"/>
          <w:sz w:val="24"/>
          <w:szCs w:val="24"/>
        </w:rPr>
        <w:t xml:space="preserve"> вся документация предоставляется на русском</w:t>
      </w:r>
      <w:r w:rsidRPr="00752FE0">
        <w:rPr>
          <w:rFonts w:ascii="Times New Roman" w:eastAsia="Times New Roman" w:hAnsi="Times New Roman" w:cs="Times New Roman"/>
        </w:rPr>
        <w:t xml:space="preserve"> языке;</w:t>
      </w:r>
    </w:p>
    <w:p w:rsidR="00752FE0" w:rsidRPr="00752FE0" w:rsidRDefault="00752FE0" w:rsidP="0090685A">
      <w:pPr>
        <w:numPr>
          <w:ilvl w:val="0"/>
          <w:numId w:val="57"/>
        </w:numPr>
        <w:tabs>
          <w:tab w:val="left" w:pos="284"/>
        </w:tabs>
        <w:spacing w:after="0" w:line="240" w:lineRule="auto"/>
        <w:ind w:left="0" w:firstLine="567"/>
        <w:jc w:val="both"/>
        <w:rPr>
          <w:rFonts w:ascii="Times New Roman" w:eastAsia="Times New Roman" w:hAnsi="Times New Roman" w:cs="Times New Roman"/>
        </w:rPr>
      </w:pPr>
      <w:r w:rsidRPr="00752FE0">
        <w:rPr>
          <w:rFonts w:ascii="Times New Roman" w:eastAsia="Times New Roman" w:hAnsi="Times New Roman" w:cs="Times New Roman"/>
        </w:rPr>
        <w:t xml:space="preserve"> документация предоставляется на бумажных и электронных носителях;</w:t>
      </w:r>
    </w:p>
    <w:p w:rsidR="00752FE0" w:rsidRPr="00752FE0" w:rsidRDefault="00752FE0" w:rsidP="0090685A">
      <w:pPr>
        <w:numPr>
          <w:ilvl w:val="0"/>
          <w:numId w:val="57"/>
        </w:numPr>
        <w:tabs>
          <w:tab w:val="left" w:pos="284"/>
        </w:tabs>
        <w:spacing w:after="0" w:line="240" w:lineRule="auto"/>
        <w:ind w:left="0" w:firstLine="567"/>
        <w:jc w:val="both"/>
        <w:rPr>
          <w:rFonts w:ascii="Times New Roman" w:eastAsia="Times New Roman" w:hAnsi="Times New Roman" w:cs="Times New Roman"/>
        </w:rPr>
      </w:pPr>
      <w:r w:rsidRPr="00752FE0">
        <w:rPr>
          <w:rFonts w:ascii="Times New Roman" w:eastAsia="Times New Roman" w:hAnsi="Times New Roman" w:cs="Times New Roman"/>
        </w:rPr>
        <w:t xml:space="preserve"> электронная копия комплекта или части документации передается на CD-R/DVD-R диске (дисках) с кратким указанием состава документации;</w:t>
      </w:r>
    </w:p>
    <w:p w:rsidR="00752FE0" w:rsidRPr="00752FE0" w:rsidRDefault="00752FE0" w:rsidP="0090685A">
      <w:pPr>
        <w:numPr>
          <w:ilvl w:val="0"/>
          <w:numId w:val="57"/>
        </w:numPr>
        <w:tabs>
          <w:tab w:val="left" w:pos="284"/>
        </w:tabs>
        <w:spacing w:after="0" w:line="240" w:lineRule="auto"/>
        <w:ind w:left="0" w:firstLine="567"/>
        <w:jc w:val="both"/>
        <w:rPr>
          <w:rFonts w:ascii="Times New Roman" w:eastAsia="Times New Roman" w:hAnsi="Times New Roman" w:cs="Times New Roman"/>
        </w:rPr>
      </w:pPr>
      <w:r w:rsidRPr="00752FE0">
        <w:rPr>
          <w:rFonts w:ascii="Times New Roman" w:eastAsia="Times New Roman" w:hAnsi="Times New Roman" w:cs="Times New Roman"/>
        </w:rPr>
        <w:t xml:space="preserve"> диск должен быть защищен от записи, иметь надпись с указанием изготовителя, даты изготовления, названия комплекта документации;</w:t>
      </w:r>
    </w:p>
    <w:p w:rsidR="00752FE0" w:rsidRPr="00752FE0" w:rsidRDefault="00752FE0" w:rsidP="0090685A">
      <w:pPr>
        <w:numPr>
          <w:ilvl w:val="0"/>
          <w:numId w:val="57"/>
        </w:numPr>
        <w:tabs>
          <w:tab w:val="left" w:pos="284"/>
        </w:tabs>
        <w:spacing w:after="0" w:line="240" w:lineRule="auto"/>
        <w:ind w:left="0" w:firstLine="567"/>
        <w:jc w:val="both"/>
        <w:rPr>
          <w:rFonts w:ascii="Times New Roman" w:eastAsia="Times New Roman" w:hAnsi="Times New Roman" w:cs="Times New Roman"/>
        </w:rPr>
      </w:pPr>
      <w:r w:rsidRPr="00752FE0">
        <w:rPr>
          <w:rFonts w:ascii="Times New Roman" w:eastAsia="Times New Roman" w:hAnsi="Times New Roman" w:cs="Times New Roman"/>
        </w:rPr>
        <w:t xml:space="preserve"> в корневом каталоге диска должен находиться текстовый файл с описанием содержания;</w:t>
      </w:r>
    </w:p>
    <w:p w:rsidR="00752FE0" w:rsidRPr="00752FE0" w:rsidRDefault="00752FE0" w:rsidP="0090685A">
      <w:pPr>
        <w:numPr>
          <w:ilvl w:val="0"/>
          <w:numId w:val="57"/>
        </w:numPr>
        <w:tabs>
          <w:tab w:val="left" w:pos="284"/>
        </w:tabs>
        <w:spacing w:after="0" w:line="240" w:lineRule="auto"/>
        <w:ind w:left="0" w:firstLine="567"/>
        <w:contextualSpacing/>
        <w:jc w:val="both"/>
        <w:rPr>
          <w:rFonts w:ascii="Times New Roman" w:eastAsia="Calibri" w:hAnsi="Times New Roman" w:cs="Times New Roman"/>
          <w:spacing w:val="-3"/>
          <w:sz w:val="24"/>
          <w:szCs w:val="24"/>
        </w:rPr>
      </w:pPr>
      <w:r w:rsidRPr="00752FE0">
        <w:rPr>
          <w:rFonts w:ascii="Times New Roman" w:eastAsia="Calibri" w:hAnsi="Times New Roman" w:cs="Times New Roman"/>
          <w:spacing w:val="-3"/>
          <w:sz w:val="24"/>
          <w:szCs w:val="24"/>
        </w:rPr>
        <w:t xml:space="preserve"> состав и содержание диска должно соответствовать комплекту документации;</w:t>
      </w:r>
    </w:p>
    <w:p w:rsidR="00752FE0" w:rsidRPr="00752FE0" w:rsidRDefault="00752FE0" w:rsidP="0090685A">
      <w:pPr>
        <w:numPr>
          <w:ilvl w:val="0"/>
          <w:numId w:val="57"/>
        </w:numPr>
        <w:tabs>
          <w:tab w:val="left" w:pos="284"/>
        </w:tabs>
        <w:spacing w:after="0" w:line="240" w:lineRule="auto"/>
        <w:ind w:left="0" w:firstLine="567"/>
        <w:contextualSpacing/>
        <w:jc w:val="both"/>
        <w:rPr>
          <w:rFonts w:ascii="Times New Roman" w:eastAsia="Calibri" w:hAnsi="Times New Roman" w:cs="Times New Roman"/>
          <w:spacing w:val="-3"/>
          <w:sz w:val="24"/>
          <w:szCs w:val="24"/>
        </w:rPr>
      </w:pPr>
      <w:r w:rsidRPr="00752FE0">
        <w:rPr>
          <w:rFonts w:ascii="Times New Roman" w:eastAsia="Calibri" w:hAnsi="Times New Roman" w:cs="Times New Roman"/>
          <w:spacing w:val="-3"/>
          <w:sz w:val="24"/>
          <w:szCs w:val="24"/>
        </w:rPr>
        <w:t xml:space="preserve">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w:t>
      </w:r>
    </w:p>
    <w:p w:rsidR="00752FE0" w:rsidRPr="00752FE0" w:rsidRDefault="00752FE0" w:rsidP="0090685A">
      <w:pPr>
        <w:numPr>
          <w:ilvl w:val="0"/>
          <w:numId w:val="57"/>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752FE0">
        <w:rPr>
          <w:rFonts w:ascii="Times New Roman" w:eastAsia="Calibri" w:hAnsi="Times New Roman" w:cs="Times New Roman"/>
          <w:spacing w:val="-3"/>
          <w:sz w:val="24"/>
          <w:szCs w:val="24"/>
        </w:rPr>
        <w:t xml:space="preserve"> название каталога должно соответствовать названию раздела;</w:t>
      </w:r>
    </w:p>
    <w:p w:rsidR="00752FE0" w:rsidRPr="00752FE0" w:rsidRDefault="00752FE0" w:rsidP="00752FE0">
      <w:pPr>
        <w:tabs>
          <w:tab w:val="left" w:pos="567"/>
          <w:tab w:val="left" w:pos="851"/>
          <w:tab w:val="left" w:pos="993"/>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 xml:space="preserve">Электронные файлы документации должны быть доступны к просмотру и редактированию средствами, поддерживающими форматы файлов приложений </w:t>
      </w:r>
      <w:proofErr w:type="spellStart"/>
      <w:r w:rsidRPr="00752FE0">
        <w:rPr>
          <w:rFonts w:ascii="Times New Roman" w:eastAsia="Times New Roman" w:hAnsi="Times New Roman" w:cs="Times New Roman"/>
          <w:sz w:val="24"/>
          <w:szCs w:val="24"/>
        </w:rPr>
        <w:t>Microsoft</w:t>
      </w:r>
      <w:proofErr w:type="spellEnd"/>
      <w:r w:rsidRPr="00752FE0">
        <w:rPr>
          <w:rFonts w:ascii="Times New Roman" w:eastAsia="Times New Roman" w:hAnsi="Times New Roman" w:cs="Times New Roman"/>
          <w:sz w:val="24"/>
          <w:szCs w:val="24"/>
        </w:rPr>
        <w:t xml:space="preserve"> </w:t>
      </w:r>
      <w:proofErr w:type="spellStart"/>
      <w:r w:rsidRPr="00752FE0">
        <w:rPr>
          <w:rFonts w:ascii="Times New Roman" w:eastAsia="Times New Roman" w:hAnsi="Times New Roman" w:cs="Times New Roman"/>
          <w:sz w:val="24"/>
          <w:szCs w:val="24"/>
        </w:rPr>
        <w:t>Office</w:t>
      </w:r>
      <w:proofErr w:type="spellEnd"/>
      <w:r w:rsidRPr="00752FE0">
        <w:rPr>
          <w:rFonts w:ascii="Times New Roman" w:eastAsia="Times New Roman" w:hAnsi="Times New Roman" w:cs="Times New Roman"/>
          <w:sz w:val="24"/>
          <w:szCs w:val="24"/>
        </w:rPr>
        <w:t>, а также программами по архивации данных формата «</w:t>
      </w:r>
      <w:r w:rsidRPr="00752FE0">
        <w:rPr>
          <w:rFonts w:ascii="Times New Roman" w:eastAsia="Times New Roman" w:hAnsi="Times New Roman" w:cs="Times New Roman"/>
          <w:sz w:val="24"/>
          <w:szCs w:val="24"/>
          <w:lang w:val="en-US"/>
        </w:rPr>
        <w:t>zip</w:t>
      </w:r>
      <w:r w:rsidRPr="00752FE0">
        <w:rPr>
          <w:rFonts w:ascii="Times New Roman" w:eastAsia="Times New Roman" w:hAnsi="Times New Roman" w:cs="Times New Roman"/>
          <w:sz w:val="24"/>
          <w:szCs w:val="24"/>
        </w:rPr>
        <w:t>».</w:t>
      </w:r>
    </w:p>
    <w:p w:rsidR="00752FE0" w:rsidRPr="00796BD6" w:rsidRDefault="00752FE0" w:rsidP="00752FE0">
      <w:pPr>
        <w:tabs>
          <w:tab w:val="left" w:pos="851"/>
          <w:tab w:val="left" w:pos="993"/>
        </w:tabs>
        <w:spacing w:after="0" w:line="240" w:lineRule="auto"/>
        <w:ind w:firstLine="567"/>
        <w:jc w:val="both"/>
        <w:rPr>
          <w:rFonts w:ascii="Times New Roman" w:eastAsia="Times New Roman" w:hAnsi="Times New Roman" w:cs="Times New Roman"/>
          <w:sz w:val="6"/>
          <w:szCs w:val="24"/>
        </w:rPr>
      </w:pPr>
    </w:p>
    <w:p w:rsidR="00752FE0" w:rsidRPr="00752FE0" w:rsidRDefault="00752FE0" w:rsidP="00752FE0">
      <w:pPr>
        <w:tabs>
          <w:tab w:val="left" w:pos="851"/>
        </w:tabs>
        <w:spacing w:after="0" w:line="240" w:lineRule="auto"/>
        <w:ind w:firstLine="567"/>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10. Отчетные документы по результатам оказания услуг</w:t>
      </w: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firstRow="1" w:lastRow="0" w:firstColumn="1" w:lastColumn="0" w:noHBand="0" w:noVBand="0"/>
      </w:tblPr>
      <w:tblGrid>
        <w:gridCol w:w="567"/>
        <w:gridCol w:w="5100"/>
        <w:gridCol w:w="52"/>
        <w:gridCol w:w="3920"/>
      </w:tblGrid>
      <w:tr w:rsidR="00752FE0" w:rsidRPr="00752FE0" w:rsidTr="00752FE0">
        <w:trPr>
          <w:trHeight w:val="20"/>
        </w:trPr>
        <w:tc>
          <w:tcPr>
            <w:tcW w:w="567" w:type="dxa"/>
            <w:shd w:val="clear" w:color="auto" w:fill="FFFFFF"/>
            <w:vAlign w:val="center"/>
          </w:tcPr>
          <w:p w:rsidR="00752FE0" w:rsidRPr="00BE4366" w:rsidRDefault="00752FE0" w:rsidP="00752FE0">
            <w:pPr>
              <w:widowControl w:val="0"/>
              <w:tabs>
                <w:tab w:val="left" w:pos="118"/>
                <w:tab w:val="left" w:pos="851"/>
              </w:tabs>
              <w:spacing w:after="0" w:line="240" w:lineRule="auto"/>
              <w:jc w:val="center"/>
              <w:rPr>
                <w:rFonts w:ascii="Times New Roman" w:eastAsia="Times New Roman" w:hAnsi="Times New Roman" w:cs="Times New Roman"/>
                <w:b/>
                <w:bCs/>
                <w:kern w:val="2"/>
                <w:sz w:val="20"/>
                <w:szCs w:val="24"/>
              </w:rPr>
            </w:pPr>
            <w:r w:rsidRPr="00BE4366">
              <w:rPr>
                <w:rFonts w:ascii="Times New Roman" w:eastAsia="Times New Roman" w:hAnsi="Times New Roman" w:cs="Times New Roman"/>
                <w:b/>
                <w:bCs/>
                <w:sz w:val="20"/>
                <w:szCs w:val="24"/>
              </w:rPr>
              <w:t>№ п/п</w:t>
            </w:r>
          </w:p>
        </w:tc>
        <w:tc>
          <w:tcPr>
            <w:tcW w:w="5152" w:type="dxa"/>
            <w:gridSpan w:val="2"/>
            <w:shd w:val="clear" w:color="auto" w:fill="FFFFFF"/>
            <w:vAlign w:val="center"/>
          </w:tcPr>
          <w:p w:rsidR="00752FE0" w:rsidRPr="00BE4366" w:rsidRDefault="00752FE0" w:rsidP="00752FE0">
            <w:pPr>
              <w:widowControl w:val="0"/>
              <w:tabs>
                <w:tab w:val="left" w:pos="118"/>
                <w:tab w:val="left" w:pos="851"/>
              </w:tabs>
              <w:spacing w:after="0" w:line="240" w:lineRule="auto"/>
              <w:jc w:val="center"/>
              <w:rPr>
                <w:rFonts w:ascii="Times New Roman" w:eastAsia="Times New Roman" w:hAnsi="Times New Roman" w:cs="Times New Roman"/>
                <w:b/>
                <w:bCs/>
                <w:sz w:val="20"/>
                <w:szCs w:val="24"/>
              </w:rPr>
            </w:pPr>
            <w:r w:rsidRPr="00BE4366">
              <w:rPr>
                <w:rFonts w:ascii="Times New Roman" w:eastAsia="Times New Roman" w:hAnsi="Times New Roman" w:cs="Times New Roman"/>
                <w:b/>
                <w:bCs/>
                <w:sz w:val="20"/>
                <w:szCs w:val="24"/>
              </w:rPr>
              <w:t>Наименование</w:t>
            </w:r>
          </w:p>
        </w:tc>
        <w:tc>
          <w:tcPr>
            <w:tcW w:w="3920" w:type="dxa"/>
            <w:shd w:val="clear" w:color="auto" w:fill="FFFFFF"/>
            <w:vAlign w:val="center"/>
          </w:tcPr>
          <w:p w:rsidR="00752FE0" w:rsidRPr="00BE4366" w:rsidRDefault="00752FE0" w:rsidP="00752FE0">
            <w:pPr>
              <w:widowControl w:val="0"/>
              <w:tabs>
                <w:tab w:val="left" w:pos="851"/>
              </w:tabs>
              <w:spacing w:after="0" w:line="240" w:lineRule="auto"/>
              <w:jc w:val="center"/>
              <w:rPr>
                <w:rFonts w:ascii="Times New Roman" w:eastAsia="Times New Roman" w:hAnsi="Times New Roman" w:cs="Times New Roman"/>
                <w:b/>
                <w:bCs/>
                <w:kern w:val="1"/>
                <w:sz w:val="20"/>
                <w:szCs w:val="24"/>
              </w:rPr>
            </w:pPr>
            <w:r w:rsidRPr="00BE4366">
              <w:rPr>
                <w:rFonts w:ascii="Times New Roman" w:eastAsia="Times New Roman" w:hAnsi="Times New Roman" w:cs="Times New Roman"/>
                <w:b/>
                <w:bCs/>
                <w:kern w:val="1"/>
                <w:sz w:val="20"/>
                <w:szCs w:val="24"/>
              </w:rPr>
              <w:t>Отчетные документы по результатам оказания услуг</w:t>
            </w:r>
          </w:p>
        </w:tc>
      </w:tr>
      <w:tr w:rsidR="00752FE0" w:rsidRPr="00752FE0" w:rsidTr="00752FE0">
        <w:trPr>
          <w:trHeight w:val="20"/>
        </w:trPr>
        <w:tc>
          <w:tcPr>
            <w:tcW w:w="9639" w:type="dxa"/>
            <w:gridSpan w:val="4"/>
            <w:shd w:val="clear" w:color="auto" w:fill="FFFFFF"/>
            <w:vAlign w:val="center"/>
          </w:tcPr>
          <w:p w:rsidR="00752FE0" w:rsidRPr="00752FE0" w:rsidRDefault="00752FE0" w:rsidP="00752FE0">
            <w:pPr>
              <w:tabs>
                <w:tab w:val="left" w:pos="851"/>
              </w:tabs>
              <w:spacing w:after="0" w:line="240" w:lineRule="auto"/>
              <w:ind w:firstLine="567"/>
              <w:jc w:val="center"/>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Подготовительный этап</w:t>
            </w: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1</w:t>
            </w:r>
          </w:p>
        </w:tc>
        <w:tc>
          <w:tcPr>
            <w:tcW w:w="515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Проведение обследования и анализа доработок предметной области с целью формирования закрытого перечня требований к Подсистеме. Согласование требуемых доработок для БГУ2.0 с Заказчиком.</w:t>
            </w:r>
          </w:p>
        </w:tc>
        <w:tc>
          <w:tcPr>
            <w:tcW w:w="392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Отчет о результатах обследования, протокол с перечнем доработок, акт закрытия этапа</w:t>
            </w:r>
          </w:p>
        </w:tc>
      </w:tr>
      <w:tr w:rsidR="00752FE0" w:rsidRPr="00752FE0" w:rsidTr="00752FE0">
        <w:trPr>
          <w:trHeight w:val="20"/>
        </w:trPr>
        <w:tc>
          <w:tcPr>
            <w:tcW w:w="9639" w:type="dxa"/>
            <w:gridSpan w:val="4"/>
            <w:shd w:val="clear" w:color="auto" w:fill="FFFFFF"/>
            <w:vAlign w:val="center"/>
          </w:tcPr>
          <w:p w:rsidR="00752FE0" w:rsidRPr="00752FE0" w:rsidRDefault="00752FE0" w:rsidP="00752FE0">
            <w:pPr>
              <w:tabs>
                <w:tab w:val="left" w:pos="851"/>
              </w:tabs>
              <w:spacing w:after="0" w:line="240" w:lineRule="auto"/>
              <w:ind w:firstLine="567"/>
              <w:jc w:val="center"/>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Модернизация типовой конфигурации</w:t>
            </w: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lang w:val="en-US"/>
              </w:rPr>
            </w:pPr>
            <w:r w:rsidRPr="00752FE0">
              <w:rPr>
                <w:rFonts w:ascii="Times New Roman" w:eastAsia="Times New Roman" w:hAnsi="Times New Roman" w:cs="Times New Roman"/>
                <w:kern w:val="2"/>
                <w:sz w:val="24"/>
                <w:szCs w:val="24"/>
              </w:rPr>
              <w:t>1</w:t>
            </w:r>
          </w:p>
        </w:tc>
        <w:tc>
          <w:tcPr>
            <w:tcW w:w="515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Доработки типового решения БГУ 2.0 для реализации особенностей учета ИПУ РАН и тестовый перенос данных. Установка доработанной Подсистемы на сервер ИПУ РАН</w:t>
            </w:r>
          </w:p>
        </w:tc>
        <w:tc>
          <w:tcPr>
            <w:tcW w:w="392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Отчет о результатах выполненных доработках и перенесенных данных, </w:t>
            </w:r>
          </w:p>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Акт</w:t>
            </w: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highlight w:val="yellow"/>
                <w:lang w:val="en-US"/>
              </w:rPr>
            </w:pPr>
            <w:r w:rsidRPr="00752FE0">
              <w:rPr>
                <w:rFonts w:ascii="Times New Roman" w:eastAsia="Times New Roman" w:hAnsi="Times New Roman" w:cs="Times New Roman"/>
                <w:kern w:val="2"/>
                <w:sz w:val="24"/>
                <w:szCs w:val="24"/>
              </w:rPr>
              <w:t>2</w:t>
            </w:r>
          </w:p>
        </w:tc>
        <w:tc>
          <w:tcPr>
            <w:tcW w:w="515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Проведение предварительных испытаний.</w:t>
            </w:r>
          </w:p>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highlight w:val="yellow"/>
              </w:rPr>
            </w:pPr>
            <w:r w:rsidRPr="00752FE0">
              <w:rPr>
                <w:rFonts w:ascii="Times New Roman" w:eastAsia="Times New Roman" w:hAnsi="Times New Roman" w:cs="Times New Roman"/>
                <w:sz w:val="24"/>
                <w:szCs w:val="24"/>
              </w:rPr>
              <w:t>Ввод в опытную эксплуатацию</w:t>
            </w:r>
          </w:p>
        </w:tc>
        <w:tc>
          <w:tcPr>
            <w:tcW w:w="392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Программа и методика предварительных испытаний</w:t>
            </w:r>
          </w:p>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Протокол предварительных испытаний</w:t>
            </w:r>
          </w:p>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Акт приемки в опытную эксплуатацию</w:t>
            </w:r>
          </w:p>
        </w:tc>
      </w:tr>
      <w:tr w:rsidR="00752FE0" w:rsidRPr="00752FE0" w:rsidTr="00752FE0">
        <w:trPr>
          <w:trHeight w:val="20"/>
        </w:trPr>
        <w:tc>
          <w:tcPr>
            <w:tcW w:w="9639" w:type="dxa"/>
            <w:gridSpan w:val="4"/>
            <w:shd w:val="clear" w:color="auto" w:fill="FFFFFF"/>
            <w:vAlign w:val="center"/>
          </w:tcPr>
          <w:p w:rsidR="00752FE0" w:rsidRPr="00752FE0" w:rsidRDefault="00752FE0" w:rsidP="00752FE0">
            <w:pPr>
              <w:tabs>
                <w:tab w:val="left" w:pos="851"/>
              </w:tabs>
              <w:spacing w:after="0" w:line="240" w:lineRule="auto"/>
              <w:ind w:firstLine="567"/>
              <w:jc w:val="center"/>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Опытная эксплуатация.</w:t>
            </w: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1</w:t>
            </w:r>
          </w:p>
        </w:tc>
        <w:tc>
          <w:tcPr>
            <w:tcW w:w="510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Консультации пользователей по работе в новой Подсистеме (первоначальное обучение)</w:t>
            </w:r>
          </w:p>
        </w:tc>
        <w:tc>
          <w:tcPr>
            <w:tcW w:w="397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Ведомость очных консультаций.</w:t>
            </w: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2</w:t>
            </w:r>
          </w:p>
        </w:tc>
        <w:tc>
          <w:tcPr>
            <w:tcW w:w="5100" w:type="dxa"/>
            <w:shd w:val="clear" w:color="auto" w:fill="FFFFFF"/>
          </w:tcPr>
          <w:p w:rsidR="00752FE0" w:rsidRPr="00752FE0" w:rsidRDefault="00752FE0" w:rsidP="00752FE0">
            <w:pPr>
              <w:tabs>
                <w:tab w:val="left" w:pos="851"/>
              </w:tabs>
              <w:spacing w:after="0" w:line="240" w:lineRule="auto"/>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Настройка Подсистемы, в том числе интеграция с подсистемой расчета заработной платы.</w:t>
            </w:r>
          </w:p>
        </w:tc>
        <w:tc>
          <w:tcPr>
            <w:tcW w:w="397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Программа и методика предварительных приемочных испытаний</w:t>
            </w: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3</w:t>
            </w:r>
          </w:p>
        </w:tc>
        <w:tc>
          <w:tcPr>
            <w:tcW w:w="510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Перенос и выверка данных из исторической системы</w:t>
            </w:r>
          </w:p>
        </w:tc>
        <w:tc>
          <w:tcPr>
            <w:tcW w:w="397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Протокол переноса данных</w:t>
            </w: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4</w:t>
            </w:r>
          </w:p>
        </w:tc>
        <w:tc>
          <w:tcPr>
            <w:tcW w:w="510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Доработка и устранение недостатков и замечаний выявленных при ОЭ</w:t>
            </w:r>
          </w:p>
        </w:tc>
        <w:tc>
          <w:tcPr>
            <w:tcW w:w="3972" w:type="dxa"/>
            <w:gridSpan w:val="2"/>
            <w:vMerge w:val="restart"/>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Журнал проведения опытной эксплуатации</w:t>
            </w:r>
          </w:p>
          <w:p w:rsidR="00752FE0" w:rsidRPr="00752FE0" w:rsidRDefault="00752FE0" w:rsidP="00752FE0">
            <w:pPr>
              <w:tabs>
                <w:tab w:val="left" w:pos="851"/>
              </w:tabs>
              <w:overflowPunct w:val="0"/>
              <w:autoSpaceDE w:val="0"/>
              <w:autoSpaceDN w:val="0"/>
              <w:adjustRightInd w:val="0"/>
              <w:spacing w:after="0" w:line="240" w:lineRule="auto"/>
              <w:ind w:right="6" w:firstLine="567"/>
              <w:textAlignment w:val="baseline"/>
              <w:rPr>
                <w:rFonts w:ascii="Times New Roman" w:eastAsia="Times New Roman" w:hAnsi="Times New Roman" w:cs="Times New Roman"/>
                <w:sz w:val="24"/>
                <w:szCs w:val="24"/>
              </w:rPr>
            </w:pP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5</w:t>
            </w:r>
          </w:p>
        </w:tc>
        <w:tc>
          <w:tcPr>
            <w:tcW w:w="510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Текущие консультации по работе в новой Подсистеме</w:t>
            </w:r>
          </w:p>
        </w:tc>
        <w:tc>
          <w:tcPr>
            <w:tcW w:w="3972" w:type="dxa"/>
            <w:gridSpan w:val="2"/>
            <w:vMerge/>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firstLine="567"/>
              <w:textAlignment w:val="baseline"/>
              <w:rPr>
                <w:rFonts w:ascii="Times New Roman" w:eastAsia="Times New Roman" w:hAnsi="Times New Roman" w:cs="Times New Roman"/>
                <w:sz w:val="24"/>
                <w:szCs w:val="24"/>
              </w:rPr>
            </w:pP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b/>
                <w:kern w:val="2"/>
                <w:sz w:val="24"/>
                <w:szCs w:val="24"/>
              </w:rPr>
            </w:pPr>
            <w:r w:rsidRPr="00752FE0">
              <w:rPr>
                <w:rFonts w:ascii="Times New Roman" w:eastAsia="Times New Roman" w:hAnsi="Times New Roman" w:cs="Times New Roman"/>
                <w:kern w:val="2"/>
                <w:sz w:val="24"/>
                <w:szCs w:val="24"/>
              </w:rPr>
              <w:t>6</w:t>
            </w:r>
          </w:p>
        </w:tc>
        <w:tc>
          <w:tcPr>
            <w:tcW w:w="510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b/>
                <w:sz w:val="24"/>
                <w:szCs w:val="24"/>
              </w:rPr>
            </w:pPr>
            <w:r w:rsidRPr="00752FE0">
              <w:rPr>
                <w:rFonts w:ascii="Times New Roman" w:eastAsia="Times New Roman" w:hAnsi="Times New Roman" w:cs="Times New Roman"/>
                <w:sz w:val="24"/>
                <w:szCs w:val="24"/>
              </w:rPr>
              <w:t>Проведение предварительных приемочных испытаний</w:t>
            </w:r>
          </w:p>
        </w:tc>
        <w:tc>
          <w:tcPr>
            <w:tcW w:w="397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Протокол предварительных приемочных испытаний</w:t>
            </w:r>
          </w:p>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Протокол передачи в опытно-промышленную эксплуатацию</w:t>
            </w:r>
          </w:p>
        </w:tc>
      </w:tr>
      <w:tr w:rsidR="00752FE0" w:rsidRPr="00752FE0" w:rsidTr="00752FE0">
        <w:trPr>
          <w:trHeight w:val="295"/>
        </w:trPr>
        <w:tc>
          <w:tcPr>
            <w:tcW w:w="9639" w:type="dxa"/>
            <w:gridSpan w:val="4"/>
            <w:shd w:val="clear" w:color="auto" w:fill="FFFFFF"/>
            <w:vAlign w:val="center"/>
          </w:tcPr>
          <w:p w:rsidR="00752FE0" w:rsidRPr="00752FE0" w:rsidRDefault="00752FE0" w:rsidP="00752FE0">
            <w:pPr>
              <w:widowControl w:val="0"/>
              <w:shd w:val="clear" w:color="auto" w:fill="FFFFFF"/>
              <w:tabs>
                <w:tab w:val="left" w:pos="851"/>
              </w:tabs>
              <w:spacing w:after="0" w:line="240" w:lineRule="auto"/>
              <w:ind w:firstLine="567"/>
              <w:jc w:val="center"/>
              <w:rPr>
                <w:rFonts w:ascii="Times New Roman" w:eastAsia="Times New Roman" w:hAnsi="Times New Roman" w:cs="Times New Roman"/>
                <w:b/>
                <w:kern w:val="2"/>
                <w:sz w:val="24"/>
                <w:szCs w:val="24"/>
              </w:rPr>
            </w:pPr>
            <w:r w:rsidRPr="00752FE0">
              <w:rPr>
                <w:rFonts w:ascii="Times New Roman" w:eastAsia="Times New Roman" w:hAnsi="Times New Roman" w:cs="Times New Roman"/>
                <w:b/>
                <w:sz w:val="24"/>
                <w:szCs w:val="24"/>
              </w:rPr>
              <w:t>Опытно-промышленная эксплуатация.</w:t>
            </w:r>
          </w:p>
        </w:tc>
      </w:tr>
      <w:tr w:rsidR="00752FE0" w:rsidRPr="00752FE0" w:rsidTr="00752FE0">
        <w:trPr>
          <w:trHeight w:val="20"/>
        </w:trPr>
        <w:tc>
          <w:tcPr>
            <w:tcW w:w="567" w:type="dxa"/>
            <w:shd w:val="clear" w:color="auto" w:fill="FFFFFF"/>
          </w:tcPr>
          <w:p w:rsidR="00752FE0" w:rsidRPr="00752FE0" w:rsidRDefault="00752FE0" w:rsidP="00752FE0">
            <w:pPr>
              <w:widowControl w:val="0"/>
              <w:shd w:val="clear" w:color="auto" w:fill="FFFFFF"/>
              <w:tabs>
                <w:tab w:val="left" w:pos="851"/>
              </w:tabs>
              <w:spacing w:after="0" w:line="240" w:lineRule="auto"/>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1</w:t>
            </w:r>
          </w:p>
        </w:tc>
        <w:tc>
          <w:tcPr>
            <w:tcW w:w="515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Текущие консультации по работе в новой Подсистеме</w:t>
            </w:r>
          </w:p>
        </w:tc>
        <w:tc>
          <w:tcPr>
            <w:tcW w:w="3920" w:type="dxa"/>
            <w:vMerge w:val="restart"/>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Журнал проведения опытно-промышленной эксплуатации</w:t>
            </w:r>
          </w:p>
        </w:tc>
      </w:tr>
      <w:tr w:rsidR="00752FE0" w:rsidRPr="00752FE0" w:rsidTr="00752FE0">
        <w:trPr>
          <w:trHeight w:val="20"/>
        </w:trPr>
        <w:tc>
          <w:tcPr>
            <w:tcW w:w="567" w:type="dxa"/>
            <w:shd w:val="clear" w:color="auto" w:fill="FFFFFF"/>
          </w:tcPr>
          <w:p w:rsidR="00752FE0" w:rsidRPr="00752FE0" w:rsidRDefault="00752FE0" w:rsidP="00752FE0">
            <w:pPr>
              <w:widowControl w:val="0"/>
              <w:shd w:val="clear" w:color="auto" w:fill="FFFFFF"/>
              <w:tabs>
                <w:tab w:val="left" w:pos="851"/>
              </w:tabs>
              <w:spacing w:after="0" w:line="240" w:lineRule="auto"/>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2</w:t>
            </w:r>
          </w:p>
        </w:tc>
        <w:tc>
          <w:tcPr>
            <w:tcW w:w="515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Доработка и устранение недостатков и замечаний выявленных при ОПЭ</w:t>
            </w:r>
          </w:p>
        </w:tc>
        <w:tc>
          <w:tcPr>
            <w:tcW w:w="3920" w:type="dxa"/>
            <w:vMerge/>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firstLine="567"/>
              <w:textAlignment w:val="baseline"/>
              <w:rPr>
                <w:rFonts w:ascii="Times New Roman" w:eastAsia="Times New Roman" w:hAnsi="Times New Roman" w:cs="Times New Roman"/>
                <w:sz w:val="24"/>
                <w:szCs w:val="24"/>
              </w:rPr>
            </w:pPr>
          </w:p>
        </w:tc>
      </w:tr>
      <w:tr w:rsidR="00752FE0" w:rsidRPr="00752FE0" w:rsidTr="00752FE0">
        <w:trPr>
          <w:trHeight w:val="20"/>
        </w:trPr>
        <w:tc>
          <w:tcPr>
            <w:tcW w:w="567" w:type="dxa"/>
            <w:shd w:val="clear" w:color="auto" w:fill="FFFFFF"/>
          </w:tcPr>
          <w:p w:rsidR="00752FE0" w:rsidRPr="00752FE0" w:rsidRDefault="00752FE0" w:rsidP="00752FE0">
            <w:pPr>
              <w:widowControl w:val="0"/>
              <w:shd w:val="clear" w:color="auto" w:fill="FFFFFF"/>
              <w:tabs>
                <w:tab w:val="left" w:pos="851"/>
              </w:tabs>
              <w:spacing w:after="0" w:line="240" w:lineRule="auto"/>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3</w:t>
            </w:r>
          </w:p>
        </w:tc>
        <w:tc>
          <w:tcPr>
            <w:tcW w:w="515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Проведение приемочных испытаний</w:t>
            </w:r>
          </w:p>
        </w:tc>
        <w:tc>
          <w:tcPr>
            <w:tcW w:w="392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Программа и методика приемочных испытаний</w:t>
            </w:r>
          </w:p>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Протокол проведения приемочных испытаний. </w:t>
            </w:r>
          </w:p>
        </w:tc>
      </w:tr>
      <w:tr w:rsidR="00752FE0" w:rsidRPr="00752FE0" w:rsidTr="00752FE0">
        <w:trPr>
          <w:trHeight w:val="20"/>
        </w:trPr>
        <w:tc>
          <w:tcPr>
            <w:tcW w:w="567" w:type="dxa"/>
            <w:shd w:val="clear" w:color="auto" w:fill="FFFFFF"/>
          </w:tcPr>
          <w:p w:rsidR="00752FE0" w:rsidRPr="00752FE0" w:rsidRDefault="00752FE0" w:rsidP="00752FE0">
            <w:pPr>
              <w:widowControl w:val="0"/>
              <w:shd w:val="clear" w:color="auto" w:fill="FFFFFF"/>
              <w:tabs>
                <w:tab w:val="left" w:pos="851"/>
              </w:tabs>
              <w:spacing w:after="0" w:line="240" w:lineRule="auto"/>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4</w:t>
            </w:r>
          </w:p>
        </w:tc>
        <w:tc>
          <w:tcPr>
            <w:tcW w:w="515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Ввод в промышленную эксплуатацию</w:t>
            </w:r>
          </w:p>
        </w:tc>
        <w:tc>
          <w:tcPr>
            <w:tcW w:w="392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Акт приемки в промышленную эксплуатацию</w:t>
            </w:r>
          </w:p>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Акт сдачи-приемки результатов исполнения контракта</w:t>
            </w:r>
          </w:p>
        </w:tc>
      </w:tr>
    </w:tbl>
    <w:p w:rsidR="00752FE0" w:rsidRPr="00752FE0" w:rsidRDefault="00752FE0" w:rsidP="00752FE0">
      <w:pPr>
        <w:tabs>
          <w:tab w:val="left" w:pos="851"/>
          <w:tab w:val="left" w:pos="993"/>
        </w:tabs>
        <w:spacing w:after="0" w:line="240" w:lineRule="auto"/>
        <w:ind w:firstLine="567"/>
        <w:jc w:val="both"/>
        <w:rPr>
          <w:rFonts w:ascii="Times New Roman" w:eastAsia="Times New Roman" w:hAnsi="Times New Roman" w:cs="Times New Roman"/>
          <w:b/>
          <w:bCs/>
          <w:sz w:val="24"/>
          <w:szCs w:val="24"/>
        </w:rPr>
      </w:pPr>
    </w:p>
    <w:p w:rsidR="00752FE0" w:rsidRPr="00752FE0" w:rsidRDefault="00752FE0" w:rsidP="0090685A">
      <w:pPr>
        <w:keepNext/>
        <w:keepLines/>
        <w:numPr>
          <w:ilvl w:val="0"/>
          <w:numId w:val="81"/>
        </w:numPr>
        <w:tabs>
          <w:tab w:val="left" w:pos="567"/>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56" w:name="_Toc16250901"/>
      <w:r w:rsidRPr="00752FE0">
        <w:rPr>
          <w:rFonts w:ascii="Times New Roman" w:eastAsia="Times New Roman" w:hAnsi="Times New Roman" w:cs="Times New Roman"/>
          <w:b/>
          <w:bCs/>
          <w:sz w:val="24"/>
          <w:szCs w:val="24"/>
          <w:lang w:eastAsia="ru-RU"/>
        </w:rPr>
        <w:t>Требования к видам обеспечения.</w:t>
      </w:r>
    </w:p>
    <w:p w:rsidR="00752FE0" w:rsidRPr="00752FE0" w:rsidRDefault="00752FE0" w:rsidP="0090685A">
      <w:pPr>
        <w:keepNext/>
        <w:keepLines/>
        <w:numPr>
          <w:ilvl w:val="1"/>
          <w:numId w:val="81"/>
        </w:numPr>
        <w:tabs>
          <w:tab w:val="left" w:pos="567"/>
          <w:tab w:val="left" w:pos="993"/>
        </w:tabs>
        <w:spacing w:after="0" w:line="240" w:lineRule="auto"/>
        <w:ind w:left="0" w:firstLine="567"/>
        <w:jc w:val="both"/>
        <w:outlineLvl w:val="1"/>
        <w:rPr>
          <w:rFonts w:ascii="Times New Roman" w:eastAsia="Times New Roman" w:hAnsi="Times New Roman" w:cs="Times New Roman"/>
          <w:bCs/>
          <w:sz w:val="24"/>
          <w:szCs w:val="24"/>
          <w:lang w:eastAsia="ru-RU"/>
        </w:rPr>
      </w:pPr>
      <w:bookmarkStart w:id="57" w:name="_Toc16252724"/>
      <w:bookmarkStart w:id="58" w:name="_Toc16562407"/>
      <w:r w:rsidRPr="00752FE0">
        <w:rPr>
          <w:rFonts w:ascii="Times New Roman" w:eastAsia="Times New Roman" w:hAnsi="Times New Roman" w:cs="Times New Roman"/>
          <w:b/>
          <w:bCs/>
          <w:sz w:val="24"/>
          <w:szCs w:val="24"/>
          <w:lang w:eastAsia="ru-RU"/>
        </w:rPr>
        <w:t xml:space="preserve"> Требования к программному обеспечению</w:t>
      </w:r>
      <w:bookmarkEnd w:id="56"/>
      <w:bookmarkEnd w:id="57"/>
      <w:bookmarkEnd w:id="58"/>
      <w:r w:rsidRPr="00752FE0">
        <w:rPr>
          <w:rFonts w:ascii="Times New Roman" w:eastAsia="Times New Roman" w:hAnsi="Times New Roman" w:cs="Times New Roman"/>
          <w:b/>
          <w:bCs/>
          <w:sz w:val="24"/>
          <w:szCs w:val="24"/>
          <w:lang w:eastAsia="ru-RU"/>
        </w:rPr>
        <w:t>.</w:t>
      </w:r>
    </w:p>
    <w:p w:rsidR="00752FE0" w:rsidRPr="00752FE0" w:rsidRDefault="00752FE0" w:rsidP="00752FE0">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Состав, структура и способы организации данных в Подсистеме должны быть определены на этапе технического проектирования.</w:t>
      </w:r>
    </w:p>
    <w:p w:rsidR="00752FE0" w:rsidRPr="00752FE0" w:rsidRDefault="00752FE0" w:rsidP="00752FE0">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Хранение данных должно осуществляться на основе современных реляционных или СУБД. Для обеспечения целостности данных должны использоваться встроенные механизмы СУБД.</w:t>
      </w:r>
    </w:p>
    <w:p w:rsidR="00752FE0" w:rsidRPr="00752FE0" w:rsidRDefault="00752FE0" w:rsidP="00752FE0">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Средства СУБД, а также средства используемых операционных систем должны обеспечивать документирование и </w:t>
      </w:r>
      <w:bookmarkStart w:id="59" w:name="keyword55"/>
      <w:bookmarkEnd w:id="59"/>
      <w:r w:rsidRPr="00752FE0">
        <w:rPr>
          <w:rFonts w:ascii="Times New Roman" w:eastAsia="Times New Roman" w:hAnsi="Times New Roman" w:cs="Times New Roman"/>
          <w:sz w:val="24"/>
          <w:szCs w:val="24"/>
        </w:rPr>
        <w:t>протоколирование обрабатываемой в Подсистеме информации.</w:t>
      </w:r>
    </w:p>
    <w:p w:rsidR="00752FE0" w:rsidRPr="00752FE0" w:rsidRDefault="00752FE0" w:rsidP="00752FE0">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bookmarkStart w:id="60" w:name="keyword56"/>
      <w:bookmarkEnd w:id="60"/>
      <w:r w:rsidRPr="00752FE0">
        <w:rPr>
          <w:rFonts w:ascii="Times New Roman" w:eastAsia="Times New Roman" w:hAnsi="Times New Roman" w:cs="Times New Roman"/>
          <w:sz w:val="24"/>
          <w:szCs w:val="24"/>
        </w:rPr>
        <w:t>Структура базы данных должна поддерживать кодирование хранимой и обрабатываемой информации в соответствии с общероссийскими классификаторами (там, где они применимы).</w:t>
      </w:r>
    </w:p>
    <w:p w:rsidR="00752FE0" w:rsidRPr="00752FE0" w:rsidRDefault="00752FE0" w:rsidP="00752FE0">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w:t>
      </w:r>
    </w:p>
    <w:p w:rsidR="00752FE0" w:rsidRPr="00752FE0" w:rsidRDefault="00752FE0" w:rsidP="00752FE0">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bookmarkStart w:id="61" w:name="keyword57"/>
      <w:bookmarkEnd w:id="61"/>
      <w:r w:rsidRPr="00752FE0">
        <w:rPr>
          <w:rFonts w:ascii="Times New Roman" w:eastAsia="Times New Roman" w:hAnsi="Times New Roman" w:cs="Times New Roman"/>
          <w:sz w:val="24"/>
          <w:szCs w:val="24"/>
        </w:rPr>
        <w:t>Структура базы данных должна быть организована рациональным способом, исключающим единовременную полную выгрузку информации, содержащейся в базе данных Подсистемы.</w:t>
      </w:r>
    </w:p>
    <w:p w:rsidR="00752FE0" w:rsidRPr="00752FE0" w:rsidRDefault="00752FE0" w:rsidP="00752FE0">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При проектировании и развертывании Подсистемы необходимо рассмотреть возможность использования накопленной информации из уже функционирующих информационных систем. </w:t>
      </w:r>
    </w:p>
    <w:p w:rsidR="00752FE0" w:rsidRPr="00752FE0" w:rsidRDefault="00752FE0" w:rsidP="006F2890">
      <w:pPr>
        <w:keepNext/>
        <w:keepLines/>
        <w:numPr>
          <w:ilvl w:val="1"/>
          <w:numId w:val="81"/>
        </w:numPr>
        <w:tabs>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62" w:name="_Toc16250903"/>
      <w:bookmarkStart w:id="63" w:name="_Toc16252726"/>
      <w:bookmarkStart w:id="64" w:name="_Toc16562409"/>
      <w:r w:rsidRPr="00752FE0">
        <w:rPr>
          <w:rFonts w:ascii="Times New Roman" w:eastAsia="Times New Roman" w:hAnsi="Times New Roman" w:cs="Times New Roman"/>
          <w:b/>
          <w:bCs/>
          <w:sz w:val="24"/>
          <w:szCs w:val="24"/>
          <w:lang w:eastAsia="ru-RU"/>
        </w:rPr>
        <w:t xml:space="preserve"> Требования к техническому обеспечению</w:t>
      </w:r>
      <w:bookmarkEnd w:id="62"/>
      <w:bookmarkEnd w:id="63"/>
      <w:bookmarkEnd w:id="64"/>
      <w:r w:rsidRPr="00752FE0">
        <w:rPr>
          <w:rFonts w:ascii="Times New Roman" w:eastAsia="Times New Roman" w:hAnsi="Times New Roman" w:cs="Times New Roman"/>
          <w:b/>
          <w:bCs/>
          <w:sz w:val="24"/>
          <w:szCs w:val="24"/>
          <w:lang w:eastAsia="ru-RU"/>
        </w:rPr>
        <w:t>.</w:t>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Подсистема на момент её ввода в эксплуатацию должна функционировать при развертывании на комплексе технических средств Заказчика со следующими характеристиками.</w:t>
      </w:r>
      <w:r w:rsidRPr="00752FE0">
        <w:rPr>
          <w:rFonts w:ascii="Times New Roman" w:eastAsia="Times New Roman" w:hAnsi="Times New Roman" w:cs="Times New Roman"/>
          <w:sz w:val="24"/>
          <w:szCs w:val="24"/>
        </w:rPr>
        <w:tab/>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 xml:space="preserve">Серверное обеспечение Подсистемы размещено на ПАК ИПУ РАН, предназначенном для проведения ПДИ, ОЭ, приемочных испытаний Подсистемы, работа пользователей в ИС может осуществляться в режиме толстого клиента, тонкого клиента либо </w:t>
      </w:r>
      <w:proofErr w:type="spellStart"/>
      <w:r w:rsidRPr="00752FE0">
        <w:rPr>
          <w:rFonts w:ascii="Times New Roman" w:eastAsia="Times New Roman" w:hAnsi="Times New Roman" w:cs="Times New Roman"/>
          <w:sz w:val="24"/>
          <w:szCs w:val="24"/>
        </w:rPr>
        <w:t>web</w:t>
      </w:r>
      <w:proofErr w:type="spellEnd"/>
      <w:r w:rsidRPr="00752FE0">
        <w:rPr>
          <w:rFonts w:ascii="Times New Roman" w:eastAsia="Times New Roman" w:hAnsi="Times New Roman" w:cs="Times New Roman"/>
          <w:sz w:val="24"/>
          <w:szCs w:val="24"/>
        </w:rPr>
        <w:t>-доступа.</w:t>
      </w:r>
    </w:p>
    <w:p w:rsidR="00752FE0" w:rsidRPr="00752FE0" w:rsidRDefault="00752FE0" w:rsidP="00752FE0">
      <w:pPr>
        <w:keepNext/>
        <w:tabs>
          <w:tab w:val="left" w:pos="720"/>
          <w:tab w:val="left" w:pos="851"/>
          <w:tab w:val="left" w:pos="1008"/>
          <w:tab w:val="left" w:pos="1296"/>
          <w:tab w:val="left" w:pos="4608"/>
        </w:tabs>
        <w:spacing w:after="0" w:line="240" w:lineRule="auto"/>
        <w:ind w:left="567"/>
        <w:jc w:val="center"/>
        <w:rPr>
          <w:rFonts w:ascii="Times New Roman" w:eastAsia="Times New Roman" w:hAnsi="Times New Roman" w:cs="Times New Roman"/>
          <w:b/>
          <w:sz w:val="24"/>
          <w:szCs w:val="24"/>
        </w:rPr>
      </w:pPr>
    </w:p>
    <w:p w:rsidR="00752FE0" w:rsidRPr="00752FE0" w:rsidRDefault="00752FE0" w:rsidP="00752FE0">
      <w:pPr>
        <w:keepNext/>
        <w:tabs>
          <w:tab w:val="left" w:pos="720"/>
          <w:tab w:val="left" w:pos="851"/>
          <w:tab w:val="left" w:pos="1008"/>
          <w:tab w:val="left" w:pos="1296"/>
          <w:tab w:val="left" w:pos="4608"/>
        </w:tabs>
        <w:spacing w:after="0" w:line="240" w:lineRule="auto"/>
        <w:ind w:left="567"/>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11. Требования к серверному обеспечению</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677"/>
      </w:tblGrid>
      <w:tr w:rsidR="00752FE0" w:rsidRPr="00752FE0" w:rsidTr="00752FE0">
        <w:tc>
          <w:tcPr>
            <w:tcW w:w="5070" w:type="dxa"/>
          </w:tcPr>
          <w:p w:rsidR="00752FE0" w:rsidRPr="00752FE0" w:rsidRDefault="00752FE0" w:rsidP="00752FE0">
            <w:pPr>
              <w:tabs>
                <w:tab w:val="left" w:pos="720"/>
                <w:tab w:val="left" w:pos="851"/>
                <w:tab w:val="left" w:pos="1008"/>
                <w:tab w:val="left" w:pos="1296"/>
                <w:tab w:val="left" w:pos="4608"/>
              </w:tabs>
              <w:spacing w:after="0" w:line="240" w:lineRule="auto"/>
              <w:ind w:right="57"/>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Наименование аппаратного обеспечения</w:t>
            </w:r>
          </w:p>
        </w:tc>
        <w:tc>
          <w:tcPr>
            <w:tcW w:w="4677" w:type="dxa"/>
          </w:tcPr>
          <w:p w:rsidR="00752FE0" w:rsidRPr="00752FE0" w:rsidRDefault="00752FE0" w:rsidP="00752FE0">
            <w:pPr>
              <w:tabs>
                <w:tab w:val="left" w:pos="720"/>
                <w:tab w:val="left" w:pos="851"/>
                <w:tab w:val="left" w:pos="1008"/>
                <w:tab w:val="left" w:pos="1296"/>
                <w:tab w:val="left" w:pos="4608"/>
              </w:tabs>
              <w:spacing w:after="0" w:line="240" w:lineRule="auto"/>
              <w:ind w:left="567" w:right="57"/>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Требования</w:t>
            </w:r>
          </w:p>
        </w:tc>
      </w:tr>
      <w:tr w:rsidR="00752FE0" w:rsidRPr="00752FE0" w:rsidTr="00752FE0">
        <w:tc>
          <w:tcPr>
            <w:tcW w:w="5070" w:type="dxa"/>
          </w:tcPr>
          <w:p w:rsidR="00752FE0" w:rsidRPr="00752FE0" w:rsidRDefault="00752FE0" w:rsidP="00752FE0">
            <w:pPr>
              <w:keepNext/>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Процессор</w:t>
            </w:r>
          </w:p>
        </w:tc>
        <w:tc>
          <w:tcPr>
            <w:tcW w:w="4677" w:type="dxa"/>
          </w:tcPr>
          <w:p w:rsidR="00752FE0" w:rsidRPr="00752FE0" w:rsidRDefault="00752FE0" w:rsidP="00752FE0">
            <w:pPr>
              <w:keepNext/>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8 ядер по 3.2 ГГц</w:t>
            </w:r>
          </w:p>
        </w:tc>
      </w:tr>
      <w:tr w:rsidR="00752FE0" w:rsidRPr="00752FE0" w:rsidTr="00752FE0">
        <w:tc>
          <w:tcPr>
            <w:tcW w:w="5070"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Оперативная память</w:t>
            </w:r>
          </w:p>
        </w:tc>
        <w:tc>
          <w:tcPr>
            <w:tcW w:w="4677" w:type="dxa"/>
          </w:tcPr>
          <w:p w:rsidR="00752FE0" w:rsidRPr="00752FE0" w:rsidRDefault="00752FE0" w:rsidP="00752FE0">
            <w:pPr>
              <w:keepNext/>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32 ГБ</w:t>
            </w:r>
          </w:p>
        </w:tc>
      </w:tr>
      <w:tr w:rsidR="00752FE0" w:rsidRPr="00752FE0" w:rsidTr="00752FE0">
        <w:tc>
          <w:tcPr>
            <w:tcW w:w="5070"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Свободное дисковое пространство</w:t>
            </w:r>
          </w:p>
        </w:tc>
        <w:tc>
          <w:tcPr>
            <w:tcW w:w="4677"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contextualSpacing/>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- 60 ГБ</w:t>
            </w:r>
          </w:p>
          <w:p w:rsidR="00752FE0" w:rsidRPr="00752FE0" w:rsidRDefault="00752FE0" w:rsidP="00752FE0">
            <w:pPr>
              <w:keepLines/>
              <w:tabs>
                <w:tab w:val="left" w:pos="720"/>
                <w:tab w:val="left" w:pos="851"/>
                <w:tab w:val="left" w:pos="1008"/>
                <w:tab w:val="left" w:pos="1296"/>
                <w:tab w:val="left" w:pos="4608"/>
              </w:tabs>
              <w:spacing w:after="0" w:line="240" w:lineRule="auto"/>
              <w:ind w:right="57"/>
              <w:contextualSpacing/>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- 3 ТБ</w:t>
            </w:r>
          </w:p>
        </w:tc>
      </w:tr>
    </w:tbl>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 xml:space="preserve">Между серверами обеспечивается канал связи со скоростью не менее 100 Мбит/с и с задержкой </w:t>
      </w:r>
      <w:proofErr w:type="spellStart"/>
      <w:r w:rsidRPr="00752FE0">
        <w:rPr>
          <w:rFonts w:ascii="Times New Roman" w:eastAsia="Times New Roman" w:hAnsi="Times New Roman" w:cs="Times New Roman"/>
          <w:sz w:val="24"/>
          <w:szCs w:val="24"/>
        </w:rPr>
        <w:t>пингов</w:t>
      </w:r>
      <w:proofErr w:type="spellEnd"/>
      <w:r w:rsidRPr="00752FE0">
        <w:rPr>
          <w:rFonts w:ascii="Times New Roman" w:eastAsia="Times New Roman" w:hAnsi="Times New Roman" w:cs="Times New Roman"/>
          <w:sz w:val="24"/>
          <w:szCs w:val="24"/>
        </w:rPr>
        <w:t xml:space="preserve"> не более 10мс.</w:t>
      </w:r>
    </w:p>
    <w:p w:rsidR="00752FE0" w:rsidRPr="00752FE0" w:rsidRDefault="00752FE0" w:rsidP="006F2890">
      <w:pPr>
        <w:widowControl w:val="0"/>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6"/>
          <w:szCs w:val="24"/>
        </w:rPr>
      </w:pPr>
    </w:p>
    <w:p w:rsidR="00752FE0" w:rsidRPr="00752FE0" w:rsidRDefault="00752FE0" w:rsidP="00752FE0">
      <w:pPr>
        <w:keepNext/>
        <w:tabs>
          <w:tab w:val="left" w:pos="720"/>
          <w:tab w:val="left" w:pos="851"/>
          <w:tab w:val="left" w:pos="1008"/>
          <w:tab w:val="left" w:pos="1296"/>
          <w:tab w:val="left" w:pos="4608"/>
        </w:tabs>
        <w:spacing w:after="0" w:line="240" w:lineRule="auto"/>
        <w:ind w:left="1080"/>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12. Требования к рабочим станциям</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677"/>
      </w:tblGrid>
      <w:tr w:rsidR="00752FE0" w:rsidRPr="00752FE0" w:rsidTr="00752FE0">
        <w:tc>
          <w:tcPr>
            <w:tcW w:w="5070" w:type="dxa"/>
          </w:tcPr>
          <w:p w:rsidR="00752FE0" w:rsidRPr="00752FE0" w:rsidRDefault="00752FE0" w:rsidP="00752FE0">
            <w:pPr>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Наименование аппаратного обеспечения</w:t>
            </w:r>
          </w:p>
        </w:tc>
        <w:tc>
          <w:tcPr>
            <w:tcW w:w="4677" w:type="dxa"/>
          </w:tcPr>
          <w:p w:rsidR="00752FE0" w:rsidRPr="00752FE0" w:rsidRDefault="00752FE0" w:rsidP="00752FE0">
            <w:pPr>
              <w:tabs>
                <w:tab w:val="left" w:pos="720"/>
                <w:tab w:val="left" w:pos="851"/>
                <w:tab w:val="left" w:pos="1008"/>
                <w:tab w:val="left" w:pos="1296"/>
                <w:tab w:val="left" w:pos="4608"/>
              </w:tabs>
              <w:spacing w:after="0" w:line="240" w:lineRule="auto"/>
              <w:ind w:left="567" w:right="57"/>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Требования</w:t>
            </w:r>
          </w:p>
        </w:tc>
      </w:tr>
      <w:tr w:rsidR="00752FE0" w:rsidRPr="00752FE0" w:rsidTr="00752FE0">
        <w:tc>
          <w:tcPr>
            <w:tcW w:w="5070" w:type="dxa"/>
          </w:tcPr>
          <w:p w:rsidR="00752FE0" w:rsidRPr="00752FE0" w:rsidRDefault="00752FE0" w:rsidP="00752FE0">
            <w:pPr>
              <w:keepNext/>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Процессор</w:t>
            </w:r>
          </w:p>
        </w:tc>
        <w:tc>
          <w:tcPr>
            <w:tcW w:w="4677"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 ядро, 2 потока, 2.4 ГГц</w:t>
            </w:r>
          </w:p>
        </w:tc>
      </w:tr>
      <w:tr w:rsidR="00752FE0" w:rsidRPr="00752FE0" w:rsidTr="00752FE0">
        <w:tc>
          <w:tcPr>
            <w:tcW w:w="5070"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Оперативная память</w:t>
            </w:r>
          </w:p>
        </w:tc>
        <w:tc>
          <w:tcPr>
            <w:tcW w:w="4677"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4 ГБ</w:t>
            </w:r>
          </w:p>
        </w:tc>
      </w:tr>
      <w:tr w:rsidR="00752FE0" w:rsidRPr="00752FE0" w:rsidTr="00752FE0">
        <w:tc>
          <w:tcPr>
            <w:tcW w:w="5070"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Свободное дисковое пространство</w:t>
            </w:r>
          </w:p>
        </w:tc>
        <w:tc>
          <w:tcPr>
            <w:tcW w:w="4677"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0,5 ГБ</w:t>
            </w:r>
          </w:p>
        </w:tc>
      </w:tr>
      <w:tr w:rsidR="00752FE0" w:rsidRPr="00752FE0" w:rsidTr="00752FE0">
        <w:tc>
          <w:tcPr>
            <w:tcW w:w="5070"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Видеоадаптер, поддерживающий видеорежим</w:t>
            </w:r>
          </w:p>
        </w:tc>
        <w:tc>
          <w:tcPr>
            <w:tcW w:w="4677"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режима SVGA 1024x768</w:t>
            </w:r>
          </w:p>
        </w:tc>
      </w:tr>
      <w:tr w:rsidR="00752FE0" w:rsidRPr="00752FE0" w:rsidTr="00752FE0">
        <w:tc>
          <w:tcPr>
            <w:tcW w:w="5070"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Скорость подключения к серверной части</w:t>
            </w:r>
          </w:p>
        </w:tc>
        <w:tc>
          <w:tcPr>
            <w:tcW w:w="4677"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От 3 Мбит/сек</w:t>
            </w:r>
          </w:p>
        </w:tc>
      </w:tr>
    </w:tbl>
    <w:p w:rsidR="00752FE0" w:rsidRDefault="00752FE0" w:rsidP="00752FE0">
      <w:pPr>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p>
    <w:p w:rsidR="00796BD6" w:rsidRDefault="00796BD6" w:rsidP="00752FE0">
      <w:pPr>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p>
    <w:p w:rsidR="00BE4366" w:rsidRDefault="00BE4366" w:rsidP="00752FE0">
      <w:pPr>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p>
    <w:p w:rsidR="00796BD6" w:rsidRPr="00752FE0" w:rsidRDefault="00796BD6" w:rsidP="00752FE0">
      <w:pPr>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p>
    <w:p w:rsidR="00752FE0" w:rsidRPr="00752FE0" w:rsidRDefault="00752FE0" w:rsidP="006F2890">
      <w:pPr>
        <w:keepNext/>
        <w:keepLines/>
        <w:numPr>
          <w:ilvl w:val="1"/>
          <w:numId w:val="81"/>
        </w:numPr>
        <w:tabs>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65" w:name="_Toc16250904"/>
      <w:bookmarkStart w:id="66" w:name="_Toc16252727"/>
      <w:bookmarkStart w:id="67" w:name="_Toc16562410"/>
      <w:r w:rsidRPr="00752FE0">
        <w:rPr>
          <w:rFonts w:ascii="Times New Roman" w:eastAsia="Times New Roman" w:hAnsi="Times New Roman" w:cs="Times New Roman"/>
          <w:b/>
          <w:bCs/>
          <w:sz w:val="24"/>
          <w:szCs w:val="24"/>
          <w:lang w:eastAsia="ru-RU"/>
        </w:rPr>
        <w:lastRenderedPageBreak/>
        <w:t xml:space="preserve"> Требования к математическому обеспечению</w:t>
      </w:r>
      <w:bookmarkEnd w:id="65"/>
      <w:bookmarkEnd w:id="66"/>
      <w:bookmarkEnd w:id="67"/>
      <w:r w:rsidRPr="00752FE0">
        <w:rPr>
          <w:rFonts w:ascii="Times New Roman" w:eastAsia="Times New Roman" w:hAnsi="Times New Roman" w:cs="Times New Roman"/>
          <w:b/>
          <w:bCs/>
          <w:sz w:val="24"/>
          <w:szCs w:val="24"/>
          <w:lang w:eastAsia="ru-RU"/>
        </w:rPr>
        <w:t>.</w:t>
      </w:r>
    </w:p>
    <w:p w:rsidR="00752FE0" w:rsidRPr="00752FE0" w:rsidRDefault="00752FE0" w:rsidP="00252215">
      <w:pPr>
        <w:keepNext/>
        <w:tabs>
          <w:tab w:val="left" w:pos="720"/>
          <w:tab w:val="left" w:pos="851"/>
          <w:tab w:val="left" w:pos="1008"/>
          <w:tab w:val="left" w:pos="1296"/>
          <w:tab w:val="left" w:pos="4608"/>
        </w:tabs>
        <w:spacing w:after="0" w:line="240" w:lineRule="auto"/>
        <w:ind w:left="567"/>
        <w:jc w:val="center"/>
        <w:rPr>
          <w:rFonts w:ascii="Times New Roman" w:eastAsia="Times New Roman" w:hAnsi="Times New Roman" w:cs="Times New Roman"/>
          <w:b/>
          <w:sz w:val="10"/>
          <w:szCs w:val="24"/>
        </w:rPr>
      </w:pPr>
    </w:p>
    <w:p w:rsidR="00752FE0" w:rsidRPr="00752FE0" w:rsidRDefault="00752FE0" w:rsidP="00752FE0">
      <w:pPr>
        <w:keepNext/>
        <w:tabs>
          <w:tab w:val="left" w:pos="720"/>
          <w:tab w:val="left" w:pos="851"/>
          <w:tab w:val="left" w:pos="1008"/>
          <w:tab w:val="left" w:pos="1296"/>
          <w:tab w:val="left" w:pos="4608"/>
        </w:tabs>
        <w:spacing w:after="0" w:line="240" w:lineRule="auto"/>
        <w:ind w:left="567"/>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13. Требования к математическому обеспечению</w:t>
      </w:r>
    </w:p>
    <w:tbl>
      <w:tblPr>
        <w:tblW w:w="980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9180"/>
      </w:tblGrid>
      <w:tr w:rsidR="00752FE0" w:rsidRPr="00752FE0" w:rsidTr="00752FE0">
        <w:trPr>
          <w:trHeight w:val="292"/>
        </w:trPr>
        <w:tc>
          <w:tcPr>
            <w:tcW w:w="624" w:type="dxa"/>
          </w:tcPr>
          <w:p w:rsidR="00752FE0" w:rsidRPr="00752FE0" w:rsidRDefault="00752FE0" w:rsidP="00752FE0">
            <w:pPr>
              <w:widowControl w:val="0"/>
              <w:tabs>
                <w:tab w:val="left" w:pos="720"/>
                <w:tab w:val="left" w:pos="851"/>
                <w:tab w:val="left" w:pos="1008"/>
                <w:tab w:val="left" w:pos="1296"/>
                <w:tab w:val="left" w:pos="4608"/>
              </w:tabs>
              <w:spacing w:after="0" w:line="240" w:lineRule="auto"/>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п/п</w:t>
            </w:r>
          </w:p>
        </w:tc>
        <w:tc>
          <w:tcPr>
            <w:tcW w:w="9180" w:type="dxa"/>
          </w:tcPr>
          <w:p w:rsidR="00752FE0" w:rsidRPr="00752FE0" w:rsidRDefault="00752FE0" w:rsidP="00752FE0">
            <w:pPr>
              <w:widowControl w:val="0"/>
              <w:tabs>
                <w:tab w:val="left" w:pos="720"/>
                <w:tab w:val="left" w:pos="851"/>
                <w:tab w:val="left" w:pos="1008"/>
                <w:tab w:val="left" w:pos="1296"/>
                <w:tab w:val="left" w:pos="4608"/>
              </w:tabs>
              <w:spacing w:after="0" w:line="240" w:lineRule="auto"/>
              <w:ind w:left="567"/>
              <w:jc w:val="center"/>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Описание требований</w:t>
            </w:r>
          </w:p>
        </w:tc>
      </w:tr>
      <w:tr w:rsidR="00752FE0" w:rsidRPr="00752FE0" w:rsidTr="00752FE0">
        <w:tblPrEx>
          <w:tblCellMar>
            <w:left w:w="57" w:type="dxa"/>
            <w:right w:w="57" w:type="dxa"/>
          </w:tblCellMar>
        </w:tblPrEx>
        <w:trPr>
          <w:trHeight w:val="728"/>
        </w:trPr>
        <w:tc>
          <w:tcPr>
            <w:tcW w:w="624" w:type="dxa"/>
          </w:tcPr>
          <w:p w:rsidR="00752FE0" w:rsidRPr="00752FE0" w:rsidRDefault="00752FE0" w:rsidP="00752FE0">
            <w:pPr>
              <w:tabs>
                <w:tab w:val="left" w:pos="851"/>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9180" w:type="dxa"/>
          </w:tcPr>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Применяемые математические методы и алгоритмы обработки информации должны обеспечивать работу Подсистемы в реальном масштабе времени, в соответствии с темпом поступления информации по каналам связи.</w:t>
            </w:r>
          </w:p>
        </w:tc>
      </w:tr>
      <w:tr w:rsidR="00752FE0" w:rsidRPr="00752FE0" w:rsidTr="00752FE0">
        <w:tblPrEx>
          <w:tblCellMar>
            <w:left w:w="57" w:type="dxa"/>
            <w:right w:w="57" w:type="dxa"/>
          </w:tblCellMar>
        </w:tblPrEx>
        <w:trPr>
          <w:trHeight w:val="900"/>
        </w:trPr>
        <w:tc>
          <w:tcPr>
            <w:tcW w:w="624" w:type="dxa"/>
          </w:tcPr>
          <w:p w:rsidR="00752FE0" w:rsidRPr="00752FE0" w:rsidRDefault="00752FE0" w:rsidP="00752FE0">
            <w:pPr>
              <w:tabs>
                <w:tab w:val="left" w:pos="851"/>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2</w:t>
            </w:r>
          </w:p>
        </w:tc>
        <w:tc>
          <w:tcPr>
            <w:tcW w:w="9180" w:type="dxa"/>
          </w:tcPr>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Математическое обеспечение Подсистемы должно обеспечивать реализацию перечисленных в настоящем документе функций, а также выполнение операций конфигурирования, программирования, управления базами данных и документирования.</w:t>
            </w:r>
          </w:p>
        </w:tc>
      </w:tr>
    </w:tbl>
    <w:p w:rsidR="00752FE0" w:rsidRPr="00752FE0" w:rsidRDefault="00752FE0" w:rsidP="00752FE0">
      <w:pPr>
        <w:keepNext/>
        <w:keepLines/>
        <w:tabs>
          <w:tab w:val="left" w:pos="851"/>
        </w:tabs>
        <w:spacing w:after="0" w:line="240" w:lineRule="auto"/>
        <w:ind w:left="80" w:firstLine="567"/>
        <w:jc w:val="both"/>
        <w:outlineLvl w:val="2"/>
        <w:rPr>
          <w:rFonts w:ascii="Times New Roman" w:eastAsia="Times New Roman" w:hAnsi="Times New Roman" w:cs="Times New Roman"/>
          <w:sz w:val="24"/>
          <w:szCs w:val="24"/>
        </w:rPr>
      </w:pPr>
      <w:bookmarkStart w:id="68" w:name="_Toc16250905"/>
      <w:bookmarkStart w:id="69" w:name="_Toc16252728"/>
    </w:p>
    <w:p w:rsidR="00752FE0" w:rsidRPr="00752FE0" w:rsidRDefault="00752FE0" w:rsidP="006F2890">
      <w:pPr>
        <w:keepNext/>
        <w:keepLines/>
        <w:numPr>
          <w:ilvl w:val="1"/>
          <w:numId w:val="81"/>
        </w:numPr>
        <w:tabs>
          <w:tab w:val="left" w:pos="1134"/>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70" w:name="_Toc16562411"/>
      <w:r w:rsidRPr="00752FE0">
        <w:rPr>
          <w:rFonts w:ascii="Times New Roman" w:eastAsia="Times New Roman" w:hAnsi="Times New Roman" w:cs="Times New Roman"/>
          <w:b/>
          <w:bCs/>
          <w:sz w:val="24"/>
          <w:szCs w:val="24"/>
          <w:lang w:eastAsia="ru-RU"/>
        </w:rPr>
        <w:t>Требования к организационному обеспечению</w:t>
      </w:r>
      <w:bookmarkEnd w:id="68"/>
      <w:bookmarkEnd w:id="69"/>
      <w:bookmarkEnd w:id="70"/>
      <w:r w:rsidRPr="00752FE0">
        <w:rPr>
          <w:rFonts w:ascii="Times New Roman" w:eastAsia="Times New Roman" w:hAnsi="Times New Roman" w:cs="Times New Roman"/>
          <w:b/>
          <w:bCs/>
          <w:sz w:val="24"/>
          <w:szCs w:val="24"/>
          <w:lang w:eastAsia="ru-RU"/>
        </w:rPr>
        <w:t xml:space="preserve">. </w:t>
      </w:r>
      <w:r w:rsidRPr="00752FE0">
        <w:rPr>
          <w:rFonts w:ascii="Times New Roman" w:eastAsia="Times New Roman" w:hAnsi="Times New Roman" w:cs="Times New Roman"/>
          <w:sz w:val="24"/>
          <w:szCs w:val="24"/>
        </w:rPr>
        <w:t xml:space="preserve">Для защиты данных от ошибочных действий пользователей Подсистема должна при обнаружении ошибок в действиях пользователя выдавать сообщения с информацией, достаточной для исправления ошибки, проверять данные при вводе в зависимости от установленных параметров контроля в Подсистеме, в том числе осуществлять следующие проверки: </w:t>
      </w:r>
    </w:p>
    <w:p w:rsidR="00752FE0" w:rsidRPr="00752FE0" w:rsidRDefault="00752FE0" w:rsidP="00252215">
      <w:pPr>
        <w:widowControl w:val="0"/>
        <w:numPr>
          <w:ilvl w:val="0"/>
          <w:numId w:val="60"/>
        </w:numPr>
        <w:tabs>
          <w:tab w:val="clear" w:pos="1440"/>
          <w:tab w:val="left" w:pos="720"/>
          <w:tab w:val="left" w:pos="851"/>
          <w:tab w:val="left" w:pos="993"/>
          <w:tab w:val="num" w:pos="1134"/>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 уровне бизнес-логики:</w:t>
      </w:r>
    </w:p>
    <w:p w:rsidR="00752FE0" w:rsidRPr="00752FE0" w:rsidRDefault="00752FE0" w:rsidP="00252215">
      <w:pPr>
        <w:widowControl w:val="0"/>
        <w:numPr>
          <w:ilvl w:val="0"/>
          <w:numId w:val="59"/>
        </w:numPr>
        <w:tabs>
          <w:tab w:val="clear" w:pos="1440"/>
          <w:tab w:val="left" w:pos="720"/>
          <w:tab w:val="left" w:pos="851"/>
          <w:tab w:val="left" w:pos="993"/>
          <w:tab w:val="num" w:pos="1134"/>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невозможность осуществить связь объектов и компонентов, для которых не заполнены соответствующие связи в справочнике;</w:t>
      </w:r>
    </w:p>
    <w:p w:rsidR="00752FE0" w:rsidRPr="00752FE0" w:rsidRDefault="00752FE0" w:rsidP="00252215">
      <w:pPr>
        <w:widowControl w:val="0"/>
        <w:numPr>
          <w:ilvl w:val="0"/>
          <w:numId w:val="59"/>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невозможность ввести данные, противоречащие действующему законодательству; отслеживать полноту и непротиворечивость введенных данных;</w:t>
      </w:r>
    </w:p>
    <w:p w:rsidR="00752FE0" w:rsidRPr="00752FE0" w:rsidRDefault="00752FE0" w:rsidP="00252215">
      <w:pPr>
        <w:widowControl w:val="0"/>
        <w:numPr>
          <w:ilvl w:val="0"/>
          <w:numId w:val="61"/>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 уровне качества данных:</w:t>
      </w:r>
    </w:p>
    <w:p w:rsidR="00752FE0" w:rsidRPr="00752FE0" w:rsidRDefault="00752FE0" w:rsidP="00252215">
      <w:pPr>
        <w:widowControl w:val="0"/>
        <w:numPr>
          <w:ilvl w:val="0"/>
          <w:numId w:val="62"/>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использовать единые унифицированные справочники;</w:t>
      </w:r>
    </w:p>
    <w:p w:rsidR="00752FE0" w:rsidRPr="00752FE0" w:rsidRDefault="00752FE0" w:rsidP="00252215">
      <w:pPr>
        <w:widowControl w:val="0"/>
        <w:numPr>
          <w:ilvl w:val="0"/>
          <w:numId w:val="63"/>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использовать маски для ввода типовых данных (серия и номер в зависимости от типа удостоверения личности, шаблон даты, адреса в формате КЛАДР и пр.).</w:t>
      </w:r>
    </w:p>
    <w:p w:rsidR="00752FE0" w:rsidRPr="00752FE0" w:rsidRDefault="00752FE0" w:rsidP="00252215">
      <w:pPr>
        <w:widowControl w:val="0"/>
        <w:numPr>
          <w:ilvl w:val="0"/>
          <w:numId w:val="52"/>
        </w:numPr>
        <w:tabs>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Протоколировать действия пользователей, в том числе регистрировать:</w:t>
      </w:r>
    </w:p>
    <w:p w:rsidR="00752FE0" w:rsidRPr="00752FE0" w:rsidRDefault="00752FE0" w:rsidP="00252215">
      <w:pPr>
        <w:widowControl w:val="0"/>
        <w:numPr>
          <w:ilvl w:val="0"/>
          <w:numId w:val="58"/>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тип события (вход в Подсистему, создание объекта, изменение атрибутов объекта, удаление объекта, возникновение ошибки);</w:t>
      </w:r>
    </w:p>
    <w:p w:rsidR="00752FE0" w:rsidRPr="00752FE0" w:rsidRDefault="00752FE0" w:rsidP="00252215">
      <w:pPr>
        <w:widowControl w:val="0"/>
        <w:numPr>
          <w:ilvl w:val="0"/>
          <w:numId w:val="58"/>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номер транзакции;</w:t>
      </w:r>
    </w:p>
    <w:p w:rsidR="00752FE0" w:rsidRPr="00752FE0" w:rsidRDefault="00752FE0" w:rsidP="00252215">
      <w:pPr>
        <w:widowControl w:val="0"/>
        <w:numPr>
          <w:ilvl w:val="0"/>
          <w:numId w:val="58"/>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дата и время транзакции;</w:t>
      </w:r>
    </w:p>
    <w:p w:rsidR="00752FE0" w:rsidRPr="00752FE0" w:rsidRDefault="00752FE0" w:rsidP="00252215">
      <w:pPr>
        <w:widowControl w:val="0"/>
        <w:numPr>
          <w:ilvl w:val="0"/>
          <w:numId w:val="58"/>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пользователь (учетная запись пользователя, под которой была совершена транзакция);</w:t>
      </w:r>
    </w:p>
    <w:p w:rsidR="00752FE0" w:rsidRPr="00752FE0" w:rsidRDefault="00752FE0" w:rsidP="00252215">
      <w:pPr>
        <w:widowControl w:val="0"/>
        <w:numPr>
          <w:ilvl w:val="0"/>
          <w:numId w:val="58"/>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IP –адрес, с которого была совершена транзакция;</w:t>
      </w:r>
    </w:p>
    <w:p w:rsidR="00752FE0" w:rsidRPr="00752FE0" w:rsidRDefault="00752FE0" w:rsidP="00252215">
      <w:pPr>
        <w:widowControl w:val="0"/>
        <w:numPr>
          <w:ilvl w:val="0"/>
          <w:numId w:val="58"/>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наименование объекта в понятном для пользователя виде;</w:t>
      </w:r>
    </w:p>
    <w:p w:rsidR="00752FE0" w:rsidRPr="00752FE0" w:rsidRDefault="00752FE0" w:rsidP="000844A6">
      <w:pPr>
        <w:widowControl w:val="0"/>
        <w:numPr>
          <w:ilvl w:val="0"/>
          <w:numId w:val="52"/>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Для быстрого поиска по протоколам должна использоваться система фильтрации, позволяющая из общего журнала событий в Подсистеме отбирать события, соответствующие заданным параметрам.</w:t>
      </w:r>
    </w:p>
    <w:p w:rsidR="00752FE0" w:rsidRPr="00752FE0" w:rsidRDefault="00752FE0" w:rsidP="00752FE0">
      <w:pPr>
        <w:widowControl w:val="0"/>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p>
    <w:p w:rsidR="00752FE0" w:rsidRPr="00752FE0" w:rsidRDefault="006F2890" w:rsidP="006F2890">
      <w:pPr>
        <w:keepNext/>
        <w:keepLines/>
        <w:numPr>
          <w:ilvl w:val="1"/>
          <w:numId w:val="81"/>
        </w:numPr>
        <w:tabs>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71" w:name="_Toc16250906"/>
      <w:bookmarkStart w:id="72" w:name="_Toc16252729"/>
      <w:bookmarkStart w:id="73" w:name="_Toc16562412"/>
      <w:r>
        <w:rPr>
          <w:rFonts w:ascii="Times New Roman" w:eastAsia="Times New Roman" w:hAnsi="Times New Roman" w:cs="Times New Roman"/>
          <w:b/>
          <w:bCs/>
          <w:sz w:val="24"/>
          <w:szCs w:val="24"/>
          <w:lang w:eastAsia="ru-RU"/>
        </w:rPr>
        <w:t xml:space="preserve"> </w:t>
      </w:r>
      <w:r w:rsidR="00752FE0" w:rsidRPr="00752FE0">
        <w:rPr>
          <w:rFonts w:ascii="Times New Roman" w:eastAsia="Times New Roman" w:hAnsi="Times New Roman" w:cs="Times New Roman"/>
          <w:b/>
          <w:bCs/>
          <w:sz w:val="24"/>
          <w:szCs w:val="24"/>
          <w:lang w:eastAsia="ru-RU"/>
        </w:rPr>
        <w:t>Требования к лингвистическому обеспечению</w:t>
      </w:r>
      <w:bookmarkEnd w:id="71"/>
      <w:bookmarkEnd w:id="72"/>
      <w:bookmarkEnd w:id="73"/>
    </w:p>
    <w:p w:rsidR="00752FE0" w:rsidRPr="00752FE0" w:rsidRDefault="00752FE0" w:rsidP="00752FE0">
      <w:pPr>
        <w:keepNext/>
        <w:tabs>
          <w:tab w:val="left" w:pos="720"/>
          <w:tab w:val="left" w:pos="851"/>
          <w:tab w:val="left" w:pos="1008"/>
          <w:tab w:val="left" w:pos="1296"/>
          <w:tab w:val="left" w:pos="4608"/>
        </w:tabs>
        <w:spacing w:after="0" w:line="240" w:lineRule="auto"/>
        <w:ind w:left="567"/>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14. Требования к лингвистическому обеспечению</w:t>
      </w: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766"/>
        <w:gridCol w:w="9072"/>
      </w:tblGrid>
      <w:tr w:rsidR="00752FE0" w:rsidRPr="00752FE0" w:rsidTr="00752FE0">
        <w:trPr>
          <w:trHeight w:val="240"/>
        </w:trPr>
        <w:tc>
          <w:tcPr>
            <w:tcW w:w="766" w:type="dxa"/>
            <w:vAlign w:val="center"/>
          </w:tcPr>
          <w:p w:rsidR="00752FE0" w:rsidRPr="00752FE0" w:rsidRDefault="00752FE0" w:rsidP="00752FE0">
            <w:pPr>
              <w:widowControl w:val="0"/>
              <w:tabs>
                <w:tab w:val="left" w:pos="720"/>
                <w:tab w:val="left" w:pos="851"/>
                <w:tab w:val="left" w:pos="1008"/>
                <w:tab w:val="left" w:pos="1296"/>
                <w:tab w:val="left" w:pos="4608"/>
              </w:tabs>
              <w:spacing w:after="0" w:line="240" w:lineRule="auto"/>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п/п</w:t>
            </w:r>
          </w:p>
        </w:tc>
        <w:tc>
          <w:tcPr>
            <w:tcW w:w="9072" w:type="dxa"/>
            <w:vAlign w:val="center"/>
          </w:tcPr>
          <w:p w:rsidR="00752FE0" w:rsidRPr="00752FE0" w:rsidRDefault="00752FE0" w:rsidP="00752FE0">
            <w:pPr>
              <w:widowControl w:val="0"/>
              <w:tabs>
                <w:tab w:val="left" w:pos="720"/>
                <w:tab w:val="left" w:pos="851"/>
                <w:tab w:val="left" w:pos="1008"/>
                <w:tab w:val="left" w:pos="1296"/>
                <w:tab w:val="left" w:pos="4608"/>
              </w:tabs>
              <w:spacing w:after="0" w:line="240" w:lineRule="auto"/>
              <w:ind w:left="567"/>
              <w:jc w:val="center"/>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Описание требований</w:t>
            </w:r>
          </w:p>
        </w:tc>
      </w:tr>
      <w:tr w:rsidR="00752FE0" w:rsidRPr="00752FE0" w:rsidTr="00752FE0">
        <w:trPr>
          <w:trHeight w:val="320"/>
        </w:trPr>
        <w:tc>
          <w:tcPr>
            <w:tcW w:w="766" w:type="dxa"/>
          </w:tcPr>
          <w:p w:rsidR="00752FE0" w:rsidRPr="00752FE0" w:rsidRDefault="00752FE0" w:rsidP="00752FE0">
            <w:pPr>
              <w:tabs>
                <w:tab w:val="left" w:pos="851"/>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9072" w:type="dxa"/>
          </w:tcPr>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Все интерфейсы взаимодействия пользователей с ИС, включая справочную систему поддержки пользователей, должны быть выполнены на русском языке.</w:t>
            </w:r>
          </w:p>
        </w:tc>
      </w:tr>
      <w:tr w:rsidR="00752FE0" w:rsidRPr="00752FE0" w:rsidTr="00752FE0">
        <w:trPr>
          <w:trHeight w:val="320"/>
        </w:trPr>
        <w:tc>
          <w:tcPr>
            <w:tcW w:w="766" w:type="dxa"/>
          </w:tcPr>
          <w:p w:rsidR="00752FE0" w:rsidRPr="00752FE0" w:rsidRDefault="00752FE0" w:rsidP="00752FE0">
            <w:pPr>
              <w:tabs>
                <w:tab w:val="left" w:pos="851"/>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2</w:t>
            </w:r>
          </w:p>
        </w:tc>
        <w:tc>
          <w:tcPr>
            <w:tcW w:w="9072" w:type="dxa"/>
          </w:tcPr>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интерфейсах взаимодействия пользователей с Подсистемой допускается присутствие общепринятых специальных терминов и определений, выполненных латинским шрифтом, при условии наличия расшифровки этих терминов и определений в справочной системе ИС.</w:t>
            </w:r>
          </w:p>
        </w:tc>
      </w:tr>
      <w:tr w:rsidR="00752FE0" w:rsidRPr="00752FE0" w:rsidTr="00752FE0">
        <w:trPr>
          <w:trHeight w:val="320"/>
        </w:trPr>
        <w:tc>
          <w:tcPr>
            <w:tcW w:w="766" w:type="dxa"/>
            <w:tcBorders>
              <w:bottom w:val="single" w:sz="4" w:space="0" w:color="auto"/>
            </w:tcBorders>
          </w:tcPr>
          <w:p w:rsidR="00752FE0" w:rsidRPr="00752FE0" w:rsidRDefault="00752FE0" w:rsidP="00752FE0">
            <w:pPr>
              <w:tabs>
                <w:tab w:val="left" w:pos="851"/>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3</w:t>
            </w:r>
          </w:p>
        </w:tc>
        <w:tc>
          <w:tcPr>
            <w:tcW w:w="9072" w:type="dxa"/>
            <w:tcBorders>
              <w:bottom w:val="single" w:sz="4" w:space="0" w:color="auto"/>
            </w:tcBorders>
          </w:tcPr>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Программное обеспечение Подсистемы должно обеспечивать корректную работу с русским и английским алфавитом и возможность переключения между ними.</w:t>
            </w:r>
          </w:p>
        </w:tc>
      </w:tr>
      <w:tr w:rsidR="00752FE0" w:rsidRPr="00752FE0" w:rsidTr="00752FE0">
        <w:trPr>
          <w:trHeight w:val="320"/>
        </w:trPr>
        <w:tc>
          <w:tcPr>
            <w:tcW w:w="766" w:type="dxa"/>
            <w:tcBorders>
              <w:top w:val="single" w:sz="4" w:space="0" w:color="auto"/>
              <w:left w:val="single" w:sz="4" w:space="0" w:color="auto"/>
              <w:bottom w:val="single" w:sz="4" w:space="0" w:color="auto"/>
            </w:tcBorders>
          </w:tcPr>
          <w:p w:rsidR="00752FE0" w:rsidRPr="00752FE0" w:rsidRDefault="00752FE0" w:rsidP="00752FE0">
            <w:pPr>
              <w:tabs>
                <w:tab w:val="left" w:pos="851"/>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4</w:t>
            </w:r>
          </w:p>
        </w:tc>
        <w:tc>
          <w:tcPr>
            <w:tcW w:w="9072" w:type="dxa"/>
            <w:tcBorders>
              <w:top w:val="single" w:sz="4" w:space="0" w:color="auto"/>
              <w:bottom w:val="single" w:sz="4" w:space="0" w:color="auto"/>
              <w:right w:val="single" w:sz="4" w:space="0" w:color="auto"/>
            </w:tcBorders>
          </w:tcPr>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Для интерфейсов взаимодействия технического персонала с Подсистемой, используемых при техническом обслуживании программно-аппаратного комплекса </w:t>
            </w:r>
            <w:r w:rsidRPr="00752FE0">
              <w:rPr>
                <w:rFonts w:ascii="Times New Roman" w:eastAsia="Times New Roman" w:hAnsi="Times New Roman" w:cs="Times New Roman"/>
                <w:sz w:val="24"/>
                <w:szCs w:val="24"/>
              </w:rPr>
              <w:lastRenderedPageBreak/>
              <w:t>Подсистемы, а также для системных сообщений, выдаваемых программно-техническими средствами ИС, допускается использование английского языка.</w:t>
            </w:r>
          </w:p>
        </w:tc>
      </w:tr>
    </w:tbl>
    <w:p w:rsidR="00752FE0" w:rsidRPr="00752FE0" w:rsidRDefault="00752FE0" w:rsidP="006F2890">
      <w:pPr>
        <w:keepNext/>
        <w:keepLines/>
        <w:numPr>
          <w:ilvl w:val="1"/>
          <w:numId w:val="81"/>
        </w:numPr>
        <w:tabs>
          <w:tab w:val="left" w:pos="709"/>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74" w:name="_Toc16250907"/>
      <w:bookmarkStart w:id="75" w:name="_Toc16252730"/>
      <w:bookmarkStart w:id="76" w:name="_Toc16562413"/>
      <w:r w:rsidRPr="00752FE0">
        <w:rPr>
          <w:rFonts w:ascii="Times New Roman" w:eastAsia="Times New Roman" w:hAnsi="Times New Roman" w:cs="Times New Roman"/>
          <w:b/>
          <w:bCs/>
          <w:sz w:val="24"/>
          <w:szCs w:val="24"/>
          <w:lang w:eastAsia="ru-RU"/>
        </w:rPr>
        <w:lastRenderedPageBreak/>
        <w:t xml:space="preserve"> Требования к информационному обеспечению</w:t>
      </w:r>
      <w:bookmarkEnd w:id="74"/>
      <w:bookmarkEnd w:id="75"/>
      <w:bookmarkEnd w:id="76"/>
      <w:r w:rsidRPr="00752FE0">
        <w:rPr>
          <w:rFonts w:ascii="Times New Roman" w:eastAsia="Times New Roman" w:hAnsi="Times New Roman" w:cs="Times New Roman"/>
          <w:b/>
          <w:bCs/>
          <w:sz w:val="24"/>
          <w:szCs w:val="24"/>
          <w:lang w:eastAsia="ru-RU"/>
        </w:rPr>
        <w:t>.</w:t>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Информационное обеспечение представляет собой совокупность всех необходимых для функционирования Подсистемы данных и систем обеспечения. В состав информационного обеспечения входят нормативно-справочная информация, информационные объекты, входные и выходные данные и структура управления базами данных.</w:t>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Состав, структура и способы организации данных в Подсистеме должны быть определены на этапе проектирования.</w:t>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Процесс сбора, обработки и передачи данных определяется должностными инструкциями сотрудников Заказчика. 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w:t>
      </w:r>
      <w:r w:rsidRPr="00752FE0">
        <w:rPr>
          <w:rFonts w:ascii="Times New Roman" w:eastAsia="Times New Roman" w:hAnsi="Times New Roman" w:cs="Times New Roman"/>
          <w:sz w:val="24"/>
          <w:szCs w:val="24"/>
        </w:rPr>
        <w:tab/>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Обмен информацией между компонентами Подсистемы должен осуществляться путем совместного доступа к общим наборам данных в базах данных Подсистемы.</w:t>
      </w:r>
      <w:r w:rsidRPr="00752FE0">
        <w:rPr>
          <w:rFonts w:ascii="Times New Roman" w:eastAsia="Times New Roman" w:hAnsi="Times New Roman" w:cs="Times New Roman"/>
          <w:sz w:val="24"/>
          <w:szCs w:val="24"/>
        </w:rPr>
        <w:tab/>
        <w:t>Уровень хранения данных в Подсистеме должен быть построен на основе современных СУБД. Для обеспечения целостности данных должны использоваться встроенные механизмы СУБД.</w:t>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 xml:space="preserve">Средства СУБД должны обеспечивать документирование и протоколирование обрабатываемой в Подсистеме информации. Программный комплекс должен функционировать в среде СУБД </w:t>
      </w:r>
      <w:proofErr w:type="spellStart"/>
      <w:r w:rsidRPr="00752FE0">
        <w:rPr>
          <w:rFonts w:ascii="Times New Roman" w:eastAsia="Times New Roman" w:hAnsi="Times New Roman" w:cs="Times New Roman"/>
          <w:sz w:val="24"/>
          <w:szCs w:val="24"/>
        </w:rPr>
        <w:t>PostgreSQL</w:t>
      </w:r>
      <w:proofErr w:type="spellEnd"/>
      <w:r w:rsidRPr="00752FE0">
        <w:rPr>
          <w:rFonts w:ascii="Times New Roman" w:eastAsia="Times New Roman" w:hAnsi="Times New Roman" w:cs="Times New Roman"/>
          <w:sz w:val="24"/>
          <w:szCs w:val="24"/>
        </w:rPr>
        <w:t xml:space="preserve"> или </w:t>
      </w:r>
      <w:proofErr w:type="spellStart"/>
      <w:r w:rsidRPr="00752FE0">
        <w:rPr>
          <w:rFonts w:ascii="Times New Roman" w:eastAsia="Times New Roman" w:hAnsi="Times New Roman" w:cs="Times New Roman"/>
          <w:sz w:val="24"/>
          <w:szCs w:val="24"/>
        </w:rPr>
        <w:t>Pro</w:t>
      </w:r>
      <w:proofErr w:type="spellEnd"/>
      <w:r w:rsidRPr="00752FE0">
        <w:rPr>
          <w:rFonts w:ascii="Times New Roman" w:eastAsia="Times New Roman" w:hAnsi="Times New Roman" w:cs="Times New Roman"/>
          <w:sz w:val="24"/>
          <w:szCs w:val="24"/>
        </w:rPr>
        <w:t>, клиентская и серверная части Подсистемы должны функционировать под управлением операционных систем, установленных у Заказчика.</w:t>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Структура базы данных должна поддерживать кодирование хранимой и обрабатываемой информации в соответствии с общероссийскими классификаторами (там, где они применимы).</w:t>
      </w:r>
    </w:p>
    <w:p w:rsidR="00752FE0" w:rsidRPr="00752FE0" w:rsidRDefault="00752FE0" w:rsidP="000844A6">
      <w:pPr>
        <w:keepNext/>
        <w:keepLines/>
        <w:numPr>
          <w:ilvl w:val="1"/>
          <w:numId w:val="81"/>
        </w:numPr>
        <w:tabs>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77" w:name="_Toc16250908"/>
      <w:bookmarkStart w:id="78" w:name="_Toc16252731"/>
      <w:bookmarkStart w:id="79" w:name="_Toc16562414"/>
      <w:r w:rsidRPr="00752FE0">
        <w:rPr>
          <w:rFonts w:ascii="Times New Roman" w:eastAsia="Times New Roman" w:hAnsi="Times New Roman" w:cs="Times New Roman"/>
          <w:b/>
          <w:bCs/>
          <w:sz w:val="24"/>
          <w:szCs w:val="24"/>
          <w:lang w:eastAsia="ru-RU"/>
        </w:rPr>
        <w:t xml:space="preserve"> Требования к методическому обеспечению</w:t>
      </w:r>
      <w:bookmarkEnd w:id="77"/>
      <w:bookmarkEnd w:id="78"/>
      <w:bookmarkEnd w:id="79"/>
      <w:r w:rsidRPr="00752FE0">
        <w:rPr>
          <w:rFonts w:ascii="Times New Roman" w:eastAsia="Times New Roman" w:hAnsi="Times New Roman" w:cs="Times New Roman"/>
          <w:b/>
          <w:bCs/>
          <w:sz w:val="24"/>
          <w:szCs w:val="24"/>
          <w:lang w:eastAsia="ru-RU"/>
        </w:rPr>
        <w:t>.</w:t>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В процессе выполнения работ Исполнитель должен руководствоваться следующими документами:</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Учетная политика ИПУ РАН;</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Бюджетный кодекс Российской Федерации;</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Налоговый кодекс Российской Федерации;</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Федеральный закон Российской Федерации от 06.12.2011 № 402-ФЗ «О бухгалтерском учете»;</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Федеральный закон Российской Федерации от 27.07.2006 № 149-ФЗ «Об информации, информационных технологиях и о защите Информации»;</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Федеральный закон Российской Федерации от 22.10.2004 № 125-ФЗ «Об архивном деле в Российской Федерации»;</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Федеральный закон Российской Федерации от 29.11.2007 № 282-ФЗ «Об официальном статистическом учете и системе государственной статистики в Российской Федерации»;</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Федеральный закон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Приказ Министерства финансов Российской Федерации от 01.07.2013 № 65н. «Об утверждении Указаний о порядке применения бюджетной классификации Российской Федерации»</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Министерства финансов Российской Федерации от 06.12.2010 № 162н «Об утверждении Плана счетов бюджетного учета и Инструкции по его применению»</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Министерства финансов Российской Федерации от 31.12.2016 № 257н «Об утверждении федерального стандарта бухгалтерского учета для организации государственного сектора «Основные средства»; </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Министерства финансов Российской Федерации от 31.12.2016 № 258н «Об утверждении федерального стандарта бухгалтерского учета для организации государственного сектора «Аренда»; </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Министерства финансов Российской Федерации от 31.12.2016 № 259н «Об утверждении федерального стандарта бухгалтерского учета для организации государственного сектора «Обесценение активов»; </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Министерства финансов Российской Федерации от 31.12.2016 № 260н «Об утверждении федерального стандарта бухгалтерского учета для организации государственного сектора «Представление бухгалтерской (финансовой) отчетности»; </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Письмо Федеральной налоговой службы Российской Федерации от 21.10.2013 № ММВ-20-3/96@ «Об отсутствии налоговых рисков при применении налогоплательщиками первичного документа, составленного на основе формы счета-фактуры»;</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ГОСТ 34.603-92 «Информационная технология. Виды испытаний автоматизированных систем»;</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ГОСТ 19.301-79 «Единая система программной документации. Программа и методика испытаний. Требования к содержанию и оформлению»;</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ГОСТ 19.507-79 «Единая система программной документации. Ведомость эксплуатационных документов.</w:t>
      </w:r>
    </w:p>
    <w:p w:rsidR="00752FE0" w:rsidRPr="00752FE0" w:rsidRDefault="00752FE0" w:rsidP="00752FE0">
      <w:pPr>
        <w:tabs>
          <w:tab w:val="left" w:pos="851"/>
        </w:tabs>
        <w:spacing w:after="0" w:line="240" w:lineRule="auto"/>
        <w:ind w:firstLine="567"/>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11. Требования к переносу данных из исторической системы ИПУ РАН.</w:t>
      </w:r>
    </w:p>
    <w:p w:rsidR="00752FE0" w:rsidRPr="00752FE0" w:rsidRDefault="00752FE0" w:rsidP="00752FE0">
      <w:pPr>
        <w:tabs>
          <w:tab w:val="left" w:pos="851"/>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Исполнитель должен перенести (сконвертировать) данные из исторической системы ИПУ РАН в Подсистему, указанные в Таблице № 5.</w:t>
      </w:r>
    </w:p>
    <w:p w:rsidR="00752FE0" w:rsidRPr="00752FE0" w:rsidRDefault="00752FE0" w:rsidP="00752FE0">
      <w:pPr>
        <w:tabs>
          <w:tab w:val="left" w:pos="851"/>
        </w:tabs>
        <w:spacing w:after="0" w:line="240" w:lineRule="auto"/>
        <w:ind w:firstLine="567"/>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15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5124"/>
      </w:tblGrid>
      <w:tr w:rsidR="00752FE0" w:rsidRPr="00752FE0" w:rsidTr="00752FE0">
        <w:trPr>
          <w:trHeight w:val="255"/>
        </w:trPr>
        <w:tc>
          <w:tcPr>
            <w:tcW w:w="4515" w:type="dxa"/>
            <w:tcBorders>
              <w:top w:val="single" w:sz="4" w:space="0" w:color="auto"/>
              <w:left w:val="single" w:sz="4" w:space="0" w:color="auto"/>
              <w:bottom w:val="single" w:sz="4" w:space="0" w:color="auto"/>
              <w:right w:val="single" w:sz="4" w:space="0" w:color="auto"/>
            </w:tcBorders>
            <w:noWrap/>
            <w:vAlign w:val="bottom"/>
          </w:tcPr>
          <w:p w:rsidR="00752FE0" w:rsidRPr="00752FE0" w:rsidRDefault="00752FE0" w:rsidP="00752FE0">
            <w:pPr>
              <w:tabs>
                <w:tab w:val="left" w:pos="851"/>
              </w:tabs>
              <w:spacing w:after="0" w:line="240" w:lineRule="auto"/>
              <w:ind w:firstLine="567"/>
              <w:jc w:val="center"/>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Данные</w:t>
            </w:r>
          </w:p>
        </w:tc>
        <w:tc>
          <w:tcPr>
            <w:tcW w:w="5124" w:type="dxa"/>
            <w:tcBorders>
              <w:top w:val="single" w:sz="4" w:space="0" w:color="auto"/>
              <w:left w:val="single" w:sz="4" w:space="0" w:color="auto"/>
              <w:bottom w:val="single" w:sz="4" w:space="0" w:color="auto"/>
              <w:right w:val="single" w:sz="4" w:space="0" w:color="auto"/>
            </w:tcBorders>
            <w:noWrap/>
            <w:vAlign w:val="bottom"/>
          </w:tcPr>
          <w:p w:rsidR="00752FE0" w:rsidRPr="00752FE0" w:rsidRDefault="00752FE0" w:rsidP="00752FE0">
            <w:pPr>
              <w:tabs>
                <w:tab w:val="left" w:pos="851"/>
              </w:tabs>
              <w:spacing w:after="0" w:line="240" w:lineRule="auto"/>
              <w:ind w:firstLine="567"/>
              <w:jc w:val="center"/>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Описание</w:t>
            </w:r>
          </w:p>
        </w:tc>
      </w:tr>
      <w:tr w:rsidR="00752FE0" w:rsidRPr="00752FE0" w:rsidTr="00752FE0">
        <w:trPr>
          <w:trHeight w:val="510"/>
        </w:trPr>
        <w:tc>
          <w:tcPr>
            <w:tcW w:w="4515" w:type="dxa"/>
            <w:tcBorders>
              <w:top w:val="single" w:sz="4" w:space="0" w:color="auto"/>
              <w:left w:val="single" w:sz="4" w:space="0" w:color="auto"/>
              <w:bottom w:val="single" w:sz="4" w:space="0" w:color="auto"/>
              <w:right w:val="single" w:sz="4" w:space="0" w:color="auto"/>
            </w:tcBorders>
          </w:tcPr>
          <w:p w:rsidR="00752FE0" w:rsidRPr="00752FE0" w:rsidRDefault="00752FE0" w:rsidP="00752FE0">
            <w:pPr>
              <w:tabs>
                <w:tab w:val="left" w:pos="851"/>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Остатки по балансовым и </w:t>
            </w:r>
            <w:proofErr w:type="spellStart"/>
            <w:r w:rsidRPr="00752FE0">
              <w:rPr>
                <w:rFonts w:ascii="Times New Roman" w:eastAsia="Times New Roman" w:hAnsi="Times New Roman" w:cs="Times New Roman"/>
                <w:sz w:val="24"/>
                <w:szCs w:val="24"/>
              </w:rPr>
              <w:t>забалансовым</w:t>
            </w:r>
            <w:proofErr w:type="spellEnd"/>
            <w:r w:rsidRPr="00752FE0">
              <w:rPr>
                <w:rFonts w:ascii="Times New Roman" w:eastAsia="Times New Roman" w:hAnsi="Times New Roman" w:cs="Times New Roman"/>
                <w:sz w:val="24"/>
                <w:szCs w:val="24"/>
              </w:rPr>
              <w:t xml:space="preserve"> счетам учета на дату 31.12.2019 года, а также данные служебных регистров, </w:t>
            </w:r>
            <w:r w:rsidRPr="00752FE0">
              <w:rPr>
                <w:rFonts w:ascii="Times New Roman" w:eastAsia="Times New Roman" w:hAnsi="Times New Roman" w:cs="Times New Roman"/>
                <w:sz w:val="24"/>
                <w:szCs w:val="24"/>
              </w:rPr>
              <w:lastRenderedPageBreak/>
              <w:t>содержащие информацию, актуальную на дату переноса, для корректного ввода данных пользователями в процессе работы.</w:t>
            </w:r>
          </w:p>
        </w:tc>
        <w:tc>
          <w:tcPr>
            <w:tcW w:w="5124" w:type="dxa"/>
            <w:tcBorders>
              <w:top w:val="single" w:sz="4" w:space="0" w:color="auto"/>
              <w:left w:val="single" w:sz="4" w:space="0" w:color="auto"/>
              <w:bottom w:val="single" w:sz="4" w:space="0" w:color="auto"/>
              <w:right w:val="single" w:sz="4" w:space="0" w:color="auto"/>
            </w:tcBorders>
            <w:noWrap/>
            <w:vAlign w:val="center"/>
          </w:tcPr>
          <w:p w:rsidR="00752FE0" w:rsidRPr="00752FE0" w:rsidRDefault="00752FE0" w:rsidP="00752FE0">
            <w:pPr>
              <w:tabs>
                <w:tab w:val="left" w:pos="851"/>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 xml:space="preserve">Количественные и стоимостные остатки, актуальны на дату передачи базы данных исторической системы для переноса. При </w:t>
            </w:r>
            <w:r w:rsidRPr="00752FE0">
              <w:rPr>
                <w:rFonts w:ascii="Times New Roman" w:eastAsia="Times New Roman" w:hAnsi="Times New Roman" w:cs="Times New Roman"/>
                <w:sz w:val="24"/>
                <w:szCs w:val="24"/>
              </w:rPr>
              <w:lastRenderedPageBreak/>
              <w:t xml:space="preserve">переносе данных по основным средствам нужно перенести историю перемещений, ремонтов и переоценки для формирования инвентарной карточки. </w:t>
            </w:r>
          </w:p>
        </w:tc>
      </w:tr>
      <w:tr w:rsidR="00752FE0" w:rsidRPr="00752FE0" w:rsidTr="00752FE0">
        <w:trPr>
          <w:trHeight w:val="255"/>
        </w:trPr>
        <w:tc>
          <w:tcPr>
            <w:tcW w:w="4515" w:type="dxa"/>
            <w:tcBorders>
              <w:top w:val="single" w:sz="4" w:space="0" w:color="auto"/>
              <w:left w:val="single" w:sz="4" w:space="0" w:color="auto"/>
              <w:bottom w:val="single" w:sz="4" w:space="0" w:color="auto"/>
              <w:right w:val="single" w:sz="4" w:space="0" w:color="auto"/>
            </w:tcBorders>
            <w:noWrap/>
          </w:tcPr>
          <w:p w:rsidR="00752FE0" w:rsidRPr="00752FE0" w:rsidRDefault="00752FE0" w:rsidP="00752FE0">
            <w:pPr>
              <w:tabs>
                <w:tab w:val="left" w:pos="851"/>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Данные справочников, необходимые для начала ведения учета.</w:t>
            </w:r>
          </w:p>
        </w:tc>
        <w:tc>
          <w:tcPr>
            <w:tcW w:w="5124" w:type="dxa"/>
            <w:tcBorders>
              <w:top w:val="single" w:sz="4" w:space="0" w:color="auto"/>
              <w:left w:val="single" w:sz="4" w:space="0" w:color="auto"/>
              <w:bottom w:val="single" w:sz="4" w:space="0" w:color="auto"/>
              <w:right w:val="single" w:sz="4" w:space="0" w:color="auto"/>
            </w:tcBorders>
            <w:noWrap/>
            <w:vAlign w:val="bottom"/>
          </w:tcPr>
          <w:p w:rsidR="00752FE0" w:rsidRPr="00752FE0" w:rsidRDefault="00752FE0" w:rsidP="00752FE0">
            <w:pPr>
              <w:tabs>
                <w:tab w:val="left" w:pos="851"/>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Данные всех справочников на дату передачи базы данных исторической системы для переноса</w:t>
            </w:r>
          </w:p>
        </w:tc>
      </w:tr>
    </w:tbl>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12"/>
          <w:szCs w:val="24"/>
        </w:rPr>
      </w:pP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Для этой цели Исполнитель должен разработать и согласовать с Заказчиком:</w:t>
      </w:r>
    </w:p>
    <w:p w:rsidR="00752FE0" w:rsidRPr="00752FE0" w:rsidRDefault="00752FE0" w:rsidP="000844A6">
      <w:pPr>
        <w:numPr>
          <w:ilvl w:val="0"/>
          <w:numId w:val="76"/>
        </w:numPr>
        <w:tabs>
          <w:tab w:val="clear" w:pos="1429"/>
          <w:tab w:val="num" w:pos="567"/>
          <w:tab w:val="left"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Структуру плана счетов в новой Подсистеме, состав аналитики на счетах;</w:t>
      </w:r>
    </w:p>
    <w:p w:rsidR="00752FE0" w:rsidRPr="00752FE0" w:rsidRDefault="00752FE0" w:rsidP="000844A6">
      <w:pPr>
        <w:numPr>
          <w:ilvl w:val="0"/>
          <w:numId w:val="76"/>
        </w:numPr>
        <w:tabs>
          <w:tab w:val="clear" w:pos="1429"/>
          <w:tab w:val="num" w:pos="567"/>
          <w:tab w:val="left"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Требования к справочной информации в новой Подсистеме (с указанием, какую справочную информацию следует удалить из-за не актуальности, при необходимости описание правил замены одних элементов на другие в целях упрощения учета и оптимизации).</w:t>
      </w:r>
    </w:p>
    <w:p w:rsidR="00752FE0" w:rsidRPr="00752FE0" w:rsidRDefault="00752FE0" w:rsidP="000844A6">
      <w:pPr>
        <w:numPr>
          <w:ilvl w:val="0"/>
          <w:numId w:val="76"/>
        </w:numPr>
        <w:tabs>
          <w:tab w:val="clear" w:pos="1429"/>
          <w:tab w:val="num" w:pos="567"/>
          <w:tab w:val="left"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Описание структуры хранения в Подсистеме данных в разрезе доходных договоров и другой специфической аналитики ИПУ РАН.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После переноса и самостоятельной выверки перенесённых данных Исполнитель должен предоставить настроенную базу данных Подсистемы для проверки корректности перенесённых данных Заказчику. Ответственные сотрудники Заказчика совместно с представителем Исполнителя осуществляют проверку перенесенных данных по счетам и </w:t>
      </w:r>
      <w:proofErr w:type="spellStart"/>
      <w:r w:rsidRPr="00752FE0">
        <w:rPr>
          <w:rFonts w:ascii="Times New Roman" w:eastAsia="Times New Roman" w:hAnsi="Times New Roman" w:cs="Times New Roman"/>
          <w:sz w:val="24"/>
          <w:szCs w:val="24"/>
        </w:rPr>
        <w:t>субсчетам</w:t>
      </w:r>
      <w:proofErr w:type="spellEnd"/>
      <w:r w:rsidRPr="00752FE0">
        <w:rPr>
          <w:rFonts w:ascii="Times New Roman" w:eastAsia="Times New Roman" w:hAnsi="Times New Roman" w:cs="Times New Roman"/>
          <w:sz w:val="24"/>
          <w:szCs w:val="24"/>
        </w:rPr>
        <w:t xml:space="preserve">. Если остатки по </w:t>
      </w:r>
      <w:proofErr w:type="spellStart"/>
      <w:r w:rsidRPr="00752FE0">
        <w:rPr>
          <w:rFonts w:ascii="Times New Roman" w:eastAsia="Times New Roman" w:hAnsi="Times New Roman" w:cs="Times New Roman"/>
          <w:sz w:val="24"/>
          <w:szCs w:val="24"/>
        </w:rPr>
        <w:t>субсчетам</w:t>
      </w:r>
      <w:proofErr w:type="spellEnd"/>
      <w:r w:rsidRPr="00752FE0">
        <w:rPr>
          <w:rFonts w:ascii="Times New Roman" w:eastAsia="Times New Roman" w:hAnsi="Times New Roman" w:cs="Times New Roman"/>
          <w:sz w:val="24"/>
          <w:szCs w:val="24"/>
        </w:rPr>
        <w:t xml:space="preserve"> соответствуют данным исходной системы, проверяются данные в разрезе аналитики. Если количество позиций по субконто на данном счете в </w:t>
      </w:r>
      <w:proofErr w:type="spellStart"/>
      <w:r w:rsidRPr="00752FE0">
        <w:rPr>
          <w:rFonts w:ascii="Times New Roman" w:eastAsia="Times New Roman" w:hAnsi="Times New Roman" w:cs="Times New Roman"/>
          <w:sz w:val="24"/>
          <w:szCs w:val="24"/>
        </w:rPr>
        <w:t>оборотно</w:t>
      </w:r>
      <w:proofErr w:type="spellEnd"/>
      <w:r w:rsidRPr="00752FE0">
        <w:rPr>
          <w:rFonts w:ascii="Times New Roman" w:eastAsia="Times New Roman" w:hAnsi="Times New Roman" w:cs="Times New Roman"/>
          <w:sz w:val="24"/>
          <w:szCs w:val="24"/>
        </w:rPr>
        <w:t xml:space="preserve">-сальдовой ведомости не более 20, то проверяются данные также в разрезе аналитики, если более – то проверка происходит выборочно, по 10-20 позициям. Например, по счету 101.36 проверяются данные по 10 центрам материальной ответственности (ЦМО), по определенному ЦМО – 10-20 позиций основных средств. Допустимо расхождение данных по счету, если оно связано с ошибкой занесения данных в ред.1, и переносить эти данные нецелесообразно. Например, основное средство было списано, а амортизация осталась и присутствует в </w:t>
      </w:r>
      <w:proofErr w:type="spellStart"/>
      <w:r w:rsidRPr="00752FE0">
        <w:rPr>
          <w:rFonts w:ascii="Times New Roman" w:eastAsia="Times New Roman" w:hAnsi="Times New Roman" w:cs="Times New Roman"/>
          <w:sz w:val="24"/>
          <w:szCs w:val="24"/>
        </w:rPr>
        <w:t>оборотно</w:t>
      </w:r>
      <w:proofErr w:type="spellEnd"/>
      <w:r w:rsidRPr="00752FE0">
        <w:rPr>
          <w:rFonts w:ascii="Times New Roman" w:eastAsia="Times New Roman" w:hAnsi="Times New Roman" w:cs="Times New Roman"/>
          <w:sz w:val="24"/>
          <w:szCs w:val="24"/>
        </w:rPr>
        <w:t xml:space="preserve">-сальдовой ведомости. В данном случае ситуация описывается в протоколе переноса данных с рекомендациями по корректному вводу остатков.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случае выявления неверно сконвертированных данных Исполнитель должен привести данные в соответствие.</w:t>
      </w:r>
    </w:p>
    <w:p w:rsidR="00752FE0" w:rsidRPr="00752FE0" w:rsidRDefault="00752FE0" w:rsidP="00752FE0">
      <w:pPr>
        <w:tabs>
          <w:tab w:val="left" w:pos="851"/>
          <w:tab w:val="left" w:pos="1134"/>
        </w:tabs>
        <w:spacing w:after="0" w:line="240" w:lineRule="auto"/>
        <w:ind w:firstLine="567"/>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12. Требования к предоставлению информационно-консультационных услуг сотрудникам ИПУ РАН при работе в Подсистеме.</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Информационно-консультационные услуги должны оказываться Исполнителем сотрудникам Заказчика на этапах опытной и опытно-промышленной эксплуатации.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Необходимо проведение консультационного семинара с целью обучения пользователей работе в новой Подсистеме (первоначальное обучение) и текущие консультации пользователей и технических специалистов Заказчика.</w:t>
      </w:r>
    </w:p>
    <w:p w:rsidR="00752FE0" w:rsidRPr="00752FE0" w:rsidRDefault="00752FE0" w:rsidP="00752FE0">
      <w:pPr>
        <w:tabs>
          <w:tab w:val="left" w:pos="851"/>
          <w:tab w:val="left" w:pos="1134"/>
        </w:tabs>
        <w:spacing w:after="0" w:line="240" w:lineRule="auto"/>
        <w:ind w:firstLine="567"/>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12.1. Требования к проведению консультационного семинара.</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Консультационный семинар должен быть проведён на этапе опытной эксплуатации Подсистемы.</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Форма проведения консультаций – очная, групповая.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Место проведения – на территории ИПУ РАН.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Программа проведения консультаций должна быть адаптирована к специфическим особенностям ведения финансово-хозяйственной деятельности Заказчика. В качестве учебной базы данных должна использоваться модернизированная база данных с результатами тестового переноса.</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Во время проведения семинара должны быть рассмотрены:</w:t>
      </w:r>
    </w:p>
    <w:p w:rsidR="00752FE0" w:rsidRPr="00752FE0" w:rsidRDefault="00752FE0" w:rsidP="000844A6">
      <w:pPr>
        <w:numPr>
          <w:ilvl w:val="0"/>
          <w:numId w:val="5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Общие принципы работы с новой редакцией;</w:t>
      </w:r>
    </w:p>
    <w:p w:rsidR="00752FE0" w:rsidRPr="00752FE0" w:rsidRDefault="00752FE0" w:rsidP="000844A6">
      <w:pPr>
        <w:numPr>
          <w:ilvl w:val="0"/>
          <w:numId w:val="5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Структура интерфейса;</w:t>
      </w:r>
    </w:p>
    <w:p w:rsidR="00752FE0" w:rsidRPr="00752FE0" w:rsidRDefault="00752FE0" w:rsidP="000844A6">
      <w:pPr>
        <w:numPr>
          <w:ilvl w:val="0"/>
          <w:numId w:val="5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lastRenderedPageBreak/>
        <w:t>Поиск объектов;</w:t>
      </w:r>
    </w:p>
    <w:p w:rsidR="00752FE0" w:rsidRPr="00752FE0" w:rsidRDefault="00752FE0" w:rsidP="000844A6">
      <w:pPr>
        <w:numPr>
          <w:ilvl w:val="0"/>
          <w:numId w:val="5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Порядок проведения документов;</w:t>
      </w:r>
    </w:p>
    <w:p w:rsidR="00752FE0" w:rsidRPr="00752FE0" w:rsidRDefault="00752FE0" w:rsidP="000844A6">
      <w:pPr>
        <w:numPr>
          <w:ilvl w:val="0"/>
          <w:numId w:val="5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Порядок формирования отчетов.</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Консультации должны проводиться квалифицированным преподавателем. Исполнитель должен предоставить документ (документы), подтверждающий квалификацию преподавателя (преподавателей) производителем ПП.</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b/>
          <w:bCs/>
          <w:iCs/>
          <w:sz w:val="24"/>
          <w:szCs w:val="24"/>
        </w:rPr>
        <w:t>12.2. Требования к текущим консультациям</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 этапе опытной эксплуатации Исполнитель должен предоставить информационно-консультационные услуги сотрудникам ИПУ РАН в объеме не менее 120 часов.</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На этапе опытно-промышленной эксплуатации Исполнитель должен предоставить информационно-консультационные услуги сотрудникам ИПУ РАН в объеме не менее 544 часов.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Форма проведения консультаций – очная, индивидуальная.</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Место проведения – на территории ИПУ РАН.</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Услуги должны оказываться квалифицированным персоналом, имеющим подтвержденные производителем ПП знания предметной области внедряемого продукта и умения в модификации (настройке, программировании) под требования Заказчика. Исполнитель предоставляет документ (документы), подтверждающие свою компетенцию и квалификацию консультантов.</w:t>
      </w:r>
    </w:p>
    <w:p w:rsidR="00752FE0" w:rsidRPr="00752FE0" w:rsidRDefault="00752FE0" w:rsidP="00752FE0">
      <w:pPr>
        <w:tabs>
          <w:tab w:val="left" w:pos="851"/>
          <w:tab w:val="left" w:pos="1134"/>
        </w:tabs>
        <w:spacing w:after="0" w:line="240" w:lineRule="auto"/>
        <w:ind w:firstLine="567"/>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13. Общие требования к опытно-промышленной эксплуатации Подсистемы ИПУ РАН</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Работы должны выполняться квалифицированным персоналом, имеющим подтвержденные производителем ПП знания предметной области внедряемого продукта и умения в модификации (настройке, программировании) под требования ИПУ РАН. Исполнитель предоставляет документ (документы), подтверждающие свою компетенцию и квалификацию специалистов (программистов, консультантов, инженеров и пр.) задействованных в проекте.</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Во время опытно-промышленной эксплуатации должен быть настроен автоматический обмен данными с другими подсистемами управления финансово-хозяйственной деятельностью (расчет заработной платы, кадровый учет).</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Исполнитель должен обеспечить оперативное очное консультирование по работе Подсистемы, в течение сроков, определяемых техническими условиями или иными дополнительными соглашениями.</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Исполнитель должен обеспечить консультации собственных инженеров или специалистов привлеченных им соисполнителей по техническим проблемам и сбоям в период внедрения Подсистемы.</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Исполнителем на время опытно-промышленной эксплуатации должна быть обеспечена «горячая линия» связи технической поддержки по решению возникающих проблем эксплуатации Подсистемы. Техническая поддержка должна оказывать следующие услуги:</w:t>
      </w:r>
    </w:p>
    <w:p w:rsidR="00752FE0" w:rsidRPr="00752FE0" w:rsidRDefault="00752FE0" w:rsidP="000844A6">
      <w:pPr>
        <w:numPr>
          <w:ilvl w:val="0"/>
          <w:numId w:val="74"/>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прием обращений пользователей;</w:t>
      </w:r>
    </w:p>
    <w:p w:rsidR="00752FE0" w:rsidRPr="00752FE0" w:rsidRDefault="00752FE0" w:rsidP="000844A6">
      <w:pPr>
        <w:numPr>
          <w:ilvl w:val="0"/>
          <w:numId w:val="74"/>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и классификация замечаний (запросов);</w:t>
      </w:r>
    </w:p>
    <w:p w:rsidR="00752FE0" w:rsidRPr="00752FE0" w:rsidRDefault="00752FE0" w:rsidP="000844A6">
      <w:pPr>
        <w:numPr>
          <w:ilvl w:val="0"/>
          <w:numId w:val="74"/>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организация процесса обслуживания запросов;</w:t>
      </w:r>
    </w:p>
    <w:p w:rsidR="00752FE0" w:rsidRPr="00752FE0" w:rsidRDefault="00752FE0" w:rsidP="000844A6">
      <w:pPr>
        <w:numPr>
          <w:ilvl w:val="0"/>
          <w:numId w:val="74"/>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организация взаимодействия между сотрудниками службы поддержки;</w:t>
      </w:r>
    </w:p>
    <w:p w:rsidR="00752FE0" w:rsidRPr="00752FE0" w:rsidRDefault="00752FE0" w:rsidP="000844A6">
      <w:pPr>
        <w:numPr>
          <w:ilvl w:val="0"/>
          <w:numId w:val="74"/>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контроль качества обслуживания клиентов;</w:t>
      </w:r>
    </w:p>
    <w:p w:rsidR="00752FE0" w:rsidRPr="00752FE0" w:rsidRDefault="00752FE0" w:rsidP="000844A6">
      <w:pPr>
        <w:numPr>
          <w:ilvl w:val="0"/>
          <w:numId w:val="74"/>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оперативное выявление и устранение часто встречающихся проблем;</w:t>
      </w:r>
    </w:p>
    <w:p w:rsidR="00752FE0" w:rsidRPr="00752FE0" w:rsidRDefault="00752FE0" w:rsidP="000844A6">
      <w:pPr>
        <w:numPr>
          <w:ilvl w:val="0"/>
          <w:numId w:val="74"/>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оповещение о запросах;</w:t>
      </w:r>
    </w:p>
    <w:p w:rsidR="00752FE0" w:rsidRPr="00752FE0" w:rsidRDefault="00752FE0" w:rsidP="000844A6">
      <w:pPr>
        <w:tabs>
          <w:tab w:val="left" w:pos="709"/>
          <w:tab w:val="num" w:pos="851"/>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b/>
          <w:bCs/>
          <w:sz w:val="24"/>
          <w:szCs w:val="24"/>
        </w:rPr>
        <w:t>13.1. Требования к обслуживанию Подсистемы ИПУ РАН в период опытно-промышленной эксплуатации.</w:t>
      </w:r>
    </w:p>
    <w:p w:rsidR="00752FE0" w:rsidRPr="00752FE0" w:rsidRDefault="00752FE0" w:rsidP="000844A6">
      <w:pPr>
        <w:tabs>
          <w:tab w:val="left" w:pos="709"/>
          <w:tab w:val="num"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Исполнитель должен оказать следующие услуги:</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сопровождение, развитие, обновление программного продукта и базы данных;</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демонстрация сотрудникам ИПУ РАН внесенных изменений; </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консультирование пользователей по работе в Подсистеме;</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методические консультации по вопросам бухгалтерского и налогового учета;</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настройка обмена данными между подсистемами;</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регулярный мониторинг технического оснащения рабочих мест ИПУ РАН;</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создание резервных копий баз данных Подсистемы;</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консультации ИТ-службы по вопросам, связанным с эксплуатацией Подсистемы; </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тестирование и оптимизация баз данных подсистем;</w:t>
      </w:r>
    </w:p>
    <w:p w:rsidR="00752FE0" w:rsidRPr="00752FE0" w:rsidRDefault="00752FE0" w:rsidP="000844A6">
      <w:pPr>
        <w:tabs>
          <w:tab w:val="left" w:pos="709"/>
          <w:tab w:val="num"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Исполнитель должен выполнять работы по приведению в актуальное состояние алгоритмов расчета, отчетных форм и пр. в соответствии с изменениями в законодательстве.</w:t>
      </w:r>
    </w:p>
    <w:p w:rsidR="00752FE0" w:rsidRPr="00752FE0" w:rsidRDefault="00752FE0" w:rsidP="000844A6">
      <w:pPr>
        <w:numPr>
          <w:ilvl w:val="0"/>
          <w:numId w:val="82"/>
        </w:numPr>
        <w:tabs>
          <w:tab w:val="left" w:pos="709"/>
          <w:tab w:val="num" w:pos="851"/>
        </w:tabs>
        <w:spacing w:after="0" w:line="240" w:lineRule="auto"/>
        <w:ind w:left="0" w:firstLine="567"/>
        <w:jc w:val="both"/>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 xml:space="preserve"> Требования к защите персональных данных.</w:t>
      </w:r>
    </w:p>
    <w:p w:rsidR="00752FE0" w:rsidRPr="00752FE0" w:rsidRDefault="00752FE0" w:rsidP="000844A6">
      <w:pPr>
        <w:tabs>
          <w:tab w:val="left" w:pos="709"/>
          <w:tab w:val="num"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 выполнении работ Исполнитель должен руководствоваться требованиями следующих документов по защите персональных данных:</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Федеральный закон РФ от 27.07.2006 г. № 149-ФЗ «Об информации, информационных технологиях и о защите информации»;</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Федеральный закон РФ от 27.07.2006 г. № 152-ФЗ «О персональных данных»;</w:t>
      </w:r>
    </w:p>
    <w:p w:rsidR="00752FE0" w:rsidRPr="00752FE0" w:rsidRDefault="00752FE0" w:rsidP="000844A6">
      <w:pPr>
        <w:numPr>
          <w:ilvl w:val="0"/>
          <w:numId w:val="75"/>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752FE0" w:rsidRPr="00752FE0" w:rsidRDefault="00752FE0" w:rsidP="000844A6">
      <w:pPr>
        <w:numPr>
          <w:ilvl w:val="0"/>
          <w:numId w:val="82"/>
        </w:numPr>
        <w:tabs>
          <w:tab w:val="left" w:pos="851"/>
        </w:tabs>
        <w:spacing w:after="0" w:line="240" w:lineRule="auto"/>
        <w:ind w:left="0" w:firstLine="567"/>
        <w:jc w:val="both"/>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 xml:space="preserve"> Требования к предоставлению гарантий качества услуг.</w:t>
      </w:r>
    </w:p>
    <w:p w:rsidR="00752FE0" w:rsidRPr="00752FE0" w:rsidRDefault="00752FE0" w:rsidP="000844A6">
      <w:pPr>
        <w:tabs>
          <w:tab w:val="left" w:pos="567"/>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Срок предоставления гарантии качества услуг должен составлять не менее 12 месяцев с даты подписания Сторонами финального акта сдачи-приемки услуг. В течение указанного срока в отношении последних предоставленных Заказчику в рамках Контракта версий программных средств Исполнитель должен оказывать услуги по устранению выявляемых технических ошибок (дефектов), устранению нештатных ситуаций (сбоев и отказов).</w:t>
      </w:r>
    </w:p>
    <w:p w:rsidR="00752FE0" w:rsidRPr="00752FE0" w:rsidRDefault="00752FE0" w:rsidP="000844A6">
      <w:pPr>
        <w:tabs>
          <w:tab w:val="left" w:pos="567"/>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Гарантия качества не должна распространяться на случаи повреждения систем автоматизации ведения бухгалтерского учета вследствие действий третьих лиц или нарушения условий нормальной эксплуатации систем.</w:t>
      </w:r>
    </w:p>
    <w:p w:rsidR="00752FE0" w:rsidRPr="00752FE0" w:rsidRDefault="00752FE0" w:rsidP="000844A6">
      <w:pPr>
        <w:numPr>
          <w:ilvl w:val="0"/>
          <w:numId w:val="82"/>
        </w:numPr>
        <w:tabs>
          <w:tab w:val="left" w:pos="567"/>
          <w:tab w:val="left" w:pos="851"/>
        </w:tabs>
        <w:spacing w:after="0" w:line="240" w:lineRule="auto"/>
        <w:ind w:left="0" w:firstLine="567"/>
        <w:jc w:val="both"/>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 xml:space="preserve"> Требования к Исполнителю.</w:t>
      </w:r>
    </w:p>
    <w:p w:rsidR="00752FE0" w:rsidRPr="00752FE0" w:rsidRDefault="00752FE0" w:rsidP="000844A6">
      <w:pPr>
        <w:tabs>
          <w:tab w:val="left" w:pos="567"/>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 заключении Контракта Исполнитель предоставляет копии сертификатов и лицензий:</w:t>
      </w:r>
    </w:p>
    <w:p w:rsidR="00752FE0" w:rsidRPr="00752FE0" w:rsidRDefault="00752FE0" w:rsidP="000844A6">
      <w:pPr>
        <w:numPr>
          <w:ilvl w:val="0"/>
          <w:numId w:val="75"/>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договор коммерческой концессии с правообладателем программного продукта «1С: Предприятие 8»;</w:t>
      </w:r>
    </w:p>
    <w:p w:rsidR="00752FE0" w:rsidRPr="00752FE0" w:rsidRDefault="00752FE0" w:rsidP="000844A6">
      <w:pPr>
        <w:numPr>
          <w:ilvl w:val="0"/>
          <w:numId w:val="75"/>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сертификат «Центр сертифицированного обучения «1С»;</w:t>
      </w:r>
    </w:p>
    <w:p w:rsidR="00752FE0" w:rsidRPr="00752FE0" w:rsidRDefault="00752FE0" w:rsidP="000844A6">
      <w:pPr>
        <w:numPr>
          <w:ilvl w:val="0"/>
          <w:numId w:val="75"/>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сертификат 1С «Центр компетенции по бюджетному учету»;</w:t>
      </w:r>
    </w:p>
    <w:p w:rsidR="00752FE0" w:rsidRPr="00752FE0" w:rsidRDefault="00752FE0" w:rsidP="000844A6">
      <w:pPr>
        <w:numPr>
          <w:ilvl w:val="0"/>
          <w:numId w:val="75"/>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свидетельство об аккредитации в качестве Учебно-методического центра Института профессиональных бухгалтеров и аудиторов России;</w:t>
      </w:r>
    </w:p>
    <w:p w:rsidR="00752FE0" w:rsidRPr="00752FE0" w:rsidRDefault="00752FE0" w:rsidP="000844A6">
      <w:pPr>
        <w:numPr>
          <w:ilvl w:val="0"/>
          <w:numId w:val="75"/>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сертификат корпоративного члена Института профессиональных бухгалтеров и аудиторов России;</w:t>
      </w:r>
    </w:p>
    <w:p w:rsidR="00752FE0" w:rsidRPr="00752FE0" w:rsidRDefault="00752FE0" w:rsidP="000844A6">
      <w:pPr>
        <w:numPr>
          <w:ilvl w:val="0"/>
          <w:numId w:val="75"/>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качество услуг должно соответствовать стандарту системы менеджмента качества стандарту ГОСТ Р ИСО 9001-2011.</w:t>
      </w:r>
    </w:p>
    <w:p w:rsidR="00752FE0" w:rsidRPr="00752FE0" w:rsidRDefault="00752FE0" w:rsidP="000844A6">
      <w:pPr>
        <w:widowControl w:val="0"/>
        <w:numPr>
          <w:ilvl w:val="0"/>
          <w:numId w:val="82"/>
        </w:numPr>
        <w:tabs>
          <w:tab w:val="left" w:pos="851"/>
        </w:tabs>
        <w:autoSpaceDE w:val="0"/>
        <w:autoSpaceDN w:val="0"/>
        <w:adjustRightInd w:val="0"/>
        <w:spacing w:after="0" w:line="240" w:lineRule="auto"/>
        <w:ind w:left="0" w:firstLine="567"/>
        <w:jc w:val="both"/>
        <w:outlineLvl w:val="0"/>
        <w:rPr>
          <w:rFonts w:ascii="Times New Roman" w:eastAsia="Times New Roman" w:hAnsi="Times New Roman" w:cs="Times New Roman"/>
          <w:b/>
          <w:sz w:val="24"/>
          <w:szCs w:val="24"/>
        </w:rPr>
      </w:pPr>
      <w:bookmarkStart w:id="80" w:name="_Toc217914185"/>
      <w:bookmarkStart w:id="81" w:name="_Toc217917404"/>
      <w:r w:rsidRPr="00752FE0">
        <w:rPr>
          <w:rFonts w:ascii="Times New Roman" w:eastAsia="Times New Roman" w:hAnsi="Times New Roman" w:cs="Times New Roman"/>
          <w:b/>
          <w:sz w:val="24"/>
          <w:szCs w:val="24"/>
        </w:rPr>
        <w:t xml:space="preserve"> Порядок приемки услуг.</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Не позднее 10 (десяти) рабочих дней после получения от Исполнителя документов Заказчик рассматривает результаты, проводит экспертизу и осуществляет приемку оказанных услуг на предмет соответствия их количеству, качеству и иным требованиям, изложенным в Контракте и Техническом задании, и направляет Исполнителю подписанный Заказчиком 1 (один) экземпляр Акт сдачи-приемки оказанных услуг, либо запрос о предоставлении разъяснений относительно оказанных услуг, либо мотивированный отказ от принятия оказанных услуг, с перечнем выявленных недостатков и сроком их устранения.</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случае отказа Заказчика от принятия оказанных услуг в связи с необходимостью устранения недостатков Исполнитель обязуется в срок, установленный Заказчиком, устранить указанные недостатки за свой счет.</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В случае получения от эксперта или Заказчика запроса о предоставлении разъяснений в отношении оказанных услуг, или мотивированного отказа от принятия оказанных услуг, или акта с перечнем выявленных недостатков и сроком их устранения Исполнитель в течение 02 (двух)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а также повторный подписанный Исполнителем Акт сдачи-приемки оказанных услуг в 2 (двух) экземплярах для принятия Заказчиком оказанных услуг.</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представления разъяснений в отношении оказанных услуг, Заказчик принимает оказанных услуг (и сопутствующие услуги) и подписывает 2 (два) экземпляра Акт сдачи-приемки оказанных услуг, один из которых направляет Исполнителю.</w:t>
      </w:r>
    </w:p>
    <w:p w:rsidR="00752FE0" w:rsidRPr="00752FE0" w:rsidRDefault="00752FE0" w:rsidP="000844A6">
      <w:pPr>
        <w:widowControl w:val="0"/>
        <w:numPr>
          <w:ilvl w:val="0"/>
          <w:numId w:val="82"/>
        </w:numPr>
        <w:tabs>
          <w:tab w:val="left" w:pos="851"/>
        </w:tabs>
        <w:autoSpaceDE w:val="0"/>
        <w:autoSpaceDN w:val="0"/>
        <w:adjustRightInd w:val="0"/>
        <w:spacing w:after="0" w:line="240" w:lineRule="auto"/>
        <w:ind w:left="0" w:firstLine="567"/>
        <w:jc w:val="both"/>
        <w:outlineLvl w:val="0"/>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 xml:space="preserve"> Прочие условия</w:t>
      </w:r>
      <w:bookmarkEnd w:id="80"/>
      <w:bookmarkEnd w:id="81"/>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Исполнитель по согласованию с </w:t>
      </w:r>
      <w:r w:rsidR="00886011">
        <w:rPr>
          <w:rFonts w:ascii="Times New Roman" w:eastAsia="Times New Roman" w:hAnsi="Times New Roman" w:cs="Times New Roman"/>
          <w:sz w:val="24"/>
          <w:szCs w:val="24"/>
        </w:rPr>
        <w:t>З</w:t>
      </w:r>
      <w:bookmarkStart w:id="82" w:name="_GoBack"/>
      <w:bookmarkEnd w:id="82"/>
      <w:r w:rsidRPr="00752FE0">
        <w:rPr>
          <w:rFonts w:ascii="Times New Roman" w:eastAsia="Times New Roman" w:hAnsi="Times New Roman" w:cs="Times New Roman"/>
          <w:sz w:val="24"/>
          <w:szCs w:val="24"/>
        </w:rPr>
        <w:t>аказчиком может привлекать соисполнителей для оказания услуг. При этом всю ответственность за выполнение работ соисполнителями несет сам Исполнитель.</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Исполнитель гарантирует, что реализация его предложений и результаты оказанных услуг не приведет к предъявлению претензий к заказчику в результате нарушения исключительных прав других лиц.</w:t>
      </w:r>
    </w:p>
    <w:p w:rsidR="003027F6" w:rsidRDefault="003027F6" w:rsidP="000C37C6">
      <w:pPr>
        <w:suppressAutoHyphens/>
        <w:spacing w:after="0" w:line="240" w:lineRule="auto"/>
        <w:jc w:val="both"/>
        <w:rPr>
          <w:rFonts w:ascii="Times New Roman" w:eastAsia="Calibri" w:hAnsi="Times New Roman" w:cs="Times New Roman"/>
          <w:b/>
          <w:sz w:val="24"/>
          <w:szCs w:val="24"/>
        </w:rPr>
      </w:pPr>
    </w:p>
    <w:p w:rsidR="003027F6" w:rsidRDefault="003027F6" w:rsidP="000C37C6">
      <w:pPr>
        <w:suppressAutoHyphens/>
        <w:spacing w:after="0" w:line="240" w:lineRule="auto"/>
        <w:jc w:val="both"/>
        <w:rPr>
          <w:rFonts w:ascii="Times New Roman" w:eastAsia="Calibri" w:hAnsi="Times New Roman" w:cs="Times New Roman"/>
          <w:b/>
          <w:sz w:val="24"/>
          <w:szCs w:val="24"/>
        </w:rPr>
      </w:pPr>
    </w:p>
    <w:p w:rsidR="00435F9F" w:rsidRPr="000C37C6" w:rsidRDefault="00435F9F" w:rsidP="000C37C6">
      <w:pPr>
        <w:suppressAutoHyphens/>
        <w:spacing w:after="0" w:line="240" w:lineRule="auto"/>
        <w:ind w:right="2" w:firstLine="709"/>
        <w:jc w:val="both"/>
        <w:rPr>
          <w:rFonts w:ascii="Times New Roman" w:eastAsia="Calibri" w:hAnsi="Times New Roman" w:cs="Times New Roman"/>
          <w:spacing w:val="-6"/>
          <w:w w:val="102"/>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35F9F" w:rsidRPr="000C37C6" w:rsidTr="00FD5143">
        <w:trPr>
          <w:trHeight w:val="1627"/>
        </w:trPr>
        <w:tc>
          <w:tcPr>
            <w:tcW w:w="4820" w:type="dxa"/>
            <w:gridSpan w:val="2"/>
            <w:shd w:val="clear" w:color="auto" w:fill="auto"/>
          </w:tcPr>
          <w:p w:rsidR="00435F9F" w:rsidRPr="000C37C6" w:rsidRDefault="00435F9F" w:rsidP="00FD31BA">
            <w:pPr>
              <w:snapToGrid w:val="0"/>
              <w:spacing w:after="0" w:line="240" w:lineRule="auto"/>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Заказчик:</w:t>
            </w:r>
          </w:p>
          <w:p w:rsidR="00435F9F" w:rsidRPr="000C37C6" w:rsidRDefault="00435F9F" w:rsidP="000C37C6">
            <w:pPr>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35F9F" w:rsidRPr="000C37C6" w:rsidRDefault="00435F9F" w:rsidP="000C37C6">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rsidR="00435F9F" w:rsidRPr="000C37C6" w:rsidRDefault="00435F9F" w:rsidP="000C37C6">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435F9F" w:rsidRPr="000C37C6" w:rsidRDefault="00AF6D01" w:rsidP="00FD31BA">
            <w:pPr>
              <w:spacing w:after="0" w:line="240" w:lineRule="auto"/>
              <w:rPr>
                <w:rFonts w:ascii="Times New Roman" w:eastAsia="Calibri" w:hAnsi="Times New Roman" w:cs="Times New Roman"/>
                <w:b/>
                <w:bCs/>
                <w:sz w:val="24"/>
                <w:szCs w:val="24"/>
                <w:lang w:eastAsia="ru-RU"/>
              </w:rPr>
            </w:pPr>
            <w:r>
              <w:rPr>
                <w:rFonts w:ascii="Times New Roman" w:eastAsia="Times New Roman" w:hAnsi="Times New Roman" w:cs="Times New Roman"/>
                <w:b/>
                <w:sz w:val="24"/>
                <w:szCs w:val="24"/>
                <w:lang w:eastAsia="ru-RU"/>
              </w:rPr>
              <w:t>Исполнитель</w:t>
            </w:r>
            <w:r w:rsidR="00435F9F" w:rsidRPr="000C37C6">
              <w:rPr>
                <w:rFonts w:ascii="Times New Roman" w:eastAsia="Calibri" w:hAnsi="Times New Roman" w:cs="Times New Roman"/>
                <w:b/>
                <w:bCs/>
                <w:sz w:val="24"/>
                <w:szCs w:val="24"/>
                <w:lang w:eastAsia="ru-RU"/>
              </w:rPr>
              <w:t>:</w:t>
            </w:r>
          </w:p>
        </w:tc>
      </w:tr>
      <w:tr w:rsidR="00435F9F" w:rsidRPr="000C37C6" w:rsidTr="00FD5143">
        <w:trPr>
          <w:trHeight w:val="80"/>
        </w:trPr>
        <w:tc>
          <w:tcPr>
            <w:tcW w:w="4820" w:type="dxa"/>
            <w:gridSpan w:val="2"/>
            <w:shd w:val="clear" w:color="auto" w:fill="auto"/>
          </w:tcPr>
          <w:p w:rsidR="00435F9F" w:rsidRPr="000C37C6" w:rsidRDefault="00435F9F" w:rsidP="000C37C6">
            <w:pPr>
              <w:snapToGrid w:val="0"/>
              <w:spacing w:after="0" w:line="240" w:lineRule="auto"/>
              <w:jc w:val="both"/>
              <w:rPr>
                <w:rFonts w:ascii="Times New Roman" w:eastAsia="Calibri" w:hAnsi="Times New Roman" w:cs="Times New Roman"/>
                <w:b/>
                <w:bCs/>
                <w:sz w:val="24"/>
                <w:szCs w:val="24"/>
                <w:lang w:eastAsia="ru-RU"/>
              </w:rPr>
            </w:pPr>
          </w:p>
          <w:p w:rsidR="00435F9F" w:rsidRPr="000C37C6" w:rsidRDefault="00435F9F" w:rsidP="000C37C6">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____________________</w:t>
            </w:r>
          </w:p>
        </w:tc>
        <w:tc>
          <w:tcPr>
            <w:tcW w:w="425" w:type="dxa"/>
            <w:shd w:val="clear" w:color="auto" w:fill="auto"/>
          </w:tcPr>
          <w:p w:rsidR="00435F9F" w:rsidRPr="000C37C6" w:rsidRDefault="00435F9F" w:rsidP="000C37C6">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435F9F" w:rsidRPr="000C37C6" w:rsidRDefault="00435F9F" w:rsidP="000C37C6">
            <w:pPr>
              <w:shd w:val="clear" w:color="auto" w:fill="FFFFFF"/>
              <w:snapToGrid w:val="0"/>
              <w:spacing w:after="0" w:line="240" w:lineRule="auto"/>
              <w:jc w:val="both"/>
              <w:rPr>
                <w:rFonts w:ascii="Times New Roman" w:eastAsia="Calibri" w:hAnsi="Times New Roman" w:cs="Times New Roman"/>
                <w:b/>
                <w:sz w:val="24"/>
                <w:szCs w:val="24"/>
                <w:lang w:eastAsia="ru-RU"/>
              </w:rPr>
            </w:pPr>
          </w:p>
          <w:p w:rsidR="00435F9F" w:rsidRPr="000C37C6" w:rsidRDefault="00435F9F" w:rsidP="000C37C6">
            <w:pPr>
              <w:shd w:val="clear" w:color="auto" w:fill="FFFFFF"/>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_____________________</w:t>
            </w:r>
          </w:p>
        </w:tc>
      </w:tr>
      <w:tr w:rsidR="00435F9F" w:rsidRPr="000C37C6" w:rsidTr="00FD5143">
        <w:trPr>
          <w:trHeight w:val="621"/>
        </w:trPr>
        <w:tc>
          <w:tcPr>
            <w:tcW w:w="2409" w:type="dxa"/>
            <w:tcBorders>
              <w:bottom w:val="single" w:sz="4" w:space="0" w:color="auto"/>
            </w:tcBorders>
            <w:shd w:val="clear" w:color="auto" w:fill="auto"/>
          </w:tcPr>
          <w:p w:rsidR="00435F9F" w:rsidRPr="000C37C6" w:rsidRDefault="00435F9F" w:rsidP="000C37C6">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rsidR="00435F9F" w:rsidRPr="000C37C6" w:rsidRDefault="00435F9F" w:rsidP="000C37C6">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                             /</w:t>
            </w:r>
          </w:p>
        </w:tc>
        <w:tc>
          <w:tcPr>
            <w:tcW w:w="425" w:type="dxa"/>
            <w:shd w:val="clear" w:color="auto" w:fill="auto"/>
            <w:vAlign w:val="bottom"/>
          </w:tcPr>
          <w:p w:rsidR="00435F9F" w:rsidRPr="000C37C6" w:rsidRDefault="00435F9F" w:rsidP="000C37C6">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rsidR="00435F9F" w:rsidRPr="000C37C6" w:rsidRDefault="00435F9F" w:rsidP="000C37C6">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rsidR="00435F9F" w:rsidRPr="000C37C6" w:rsidRDefault="00435F9F" w:rsidP="000C37C6">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w:t>
            </w:r>
          </w:p>
        </w:tc>
      </w:tr>
    </w:tbl>
    <w:p w:rsidR="001B15FD" w:rsidRDefault="001B15FD"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E827B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1 к Техническому заданию</w:t>
      </w:r>
    </w:p>
    <w:p w:rsidR="00E827B8" w:rsidRDefault="00E827B8" w:rsidP="00E827B8">
      <w:pPr>
        <w:spacing w:after="0" w:line="240" w:lineRule="auto"/>
        <w:jc w:val="both"/>
        <w:rPr>
          <w:rFonts w:ascii="Times New Roman" w:hAnsi="Times New Roman" w:cs="Times New Roman"/>
          <w:sz w:val="24"/>
          <w:szCs w:val="24"/>
        </w:rPr>
      </w:pPr>
    </w:p>
    <w:p w:rsidR="00E827B8" w:rsidRPr="003E22F5" w:rsidRDefault="00E827B8" w:rsidP="00E827B8">
      <w:pPr>
        <w:spacing w:after="0" w:line="240" w:lineRule="auto"/>
        <w:jc w:val="center"/>
        <w:rPr>
          <w:rFonts w:ascii="Times New Roman" w:hAnsi="Times New Roman" w:cs="Times New Roman"/>
          <w:i/>
          <w:sz w:val="24"/>
          <w:szCs w:val="24"/>
        </w:rPr>
      </w:pPr>
      <w:r w:rsidRPr="00752FE0">
        <w:rPr>
          <w:rFonts w:ascii="Times New Roman" w:eastAsia="Times New Roman" w:hAnsi="Times New Roman" w:cs="Times New Roman"/>
          <w:sz w:val="24"/>
          <w:szCs w:val="24"/>
        </w:rPr>
        <w:t xml:space="preserve">ОТЧЕТ ОБ </w:t>
      </w:r>
      <w:r w:rsidRPr="003E22F5">
        <w:rPr>
          <w:rFonts w:ascii="Times New Roman" w:eastAsia="Times New Roman" w:hAnsi="Times New Roman" w:cs="Times New Roman"/>
          <w:sz w:val="24"/>
          <w:szCs w:val="24"/>
        </w:rPr>
        <w:t>ОБСЛЕДОВАНИИ</w:t>
      </w:r>
      <w:r w:rsidRPr="00752FE0">
        <w:rPr>
          <w:rFonts w:ascii="Times New Roman" w:eastAsia="Times New Roman" w:hAnsi="Times New Roman" w:cs="Times New Roman"/>
          <w:sz w:val="24"/>
          <w:szCs w:val="24"/>
        </w:rPr>
        <w:t xml:space="preserve"> ТЕКУЩЕГО ПРОГРАММНОГО ОБЕСПЕЧЕНИЯ</w:t>
      </w:r>
    </w:p>
    <w:p w:rsidR="00E827B8" w:rsidRDefault="00E827B8" w:rsidP="00E827B8">
      <w:pPr>
        <w:spacing w:after="0" w:line="240" w:lineRule="auto"/>
        <w:jc w:val="both"/>
        <w:rPr>
          <w:rFonts w:ascii="Times New Roman" w:hAnsi="Times New Roman" w:cs="Times New Roman"/>
          <w:sz w:val="24"/>
          <w:szCs w:val="24"/>
        </w:rPr>
      </w:pPr>
    </w:p>
    <w:p w:rsidR="00E827B8" w:rsidRPr="00B44E39" w:rsidRDefault="00E827B8" w:rsidP="00E827B8">
      <w:pPr>
        <w:spacing w:after="0" w:line="240" w:lineRule="auto"/>
        <w:jc w:val="center"/>
        <w:rPr>
          <w:rFonts w:ascii="Times New Roman" w:hAnsi="Times New Roman" w:cs="Times New Roman"/>
          <w:b/>
          <w:i/>
          <w:sz w:val="28"/>
          <w:szCs w:val="28"/>
        </w:rPr>
      </w:pPr>
      <w:r>
        <w:rPr>
          <w:rFonts w:ascii="Times New Roman" w:hAnsi="Times New Roman" w:cs="Times New Roman"/>
          <w:b/>
          <w:i/>
          <w:sz w:val="24"/>
          <w:szCs w:val="24"/>
        </w:rPr>
        <w:t>П</w:t>
      </w:r>
      <w:r w:rsidRPr="00B44E39">
        <w:rPr>
          <w:rFonts w:ascii="Times New Roman" w:hAnsi="Times New Roman" w:cs="Times New Roman"/>
          <w:b/>
          <w:i/>
          <w:sz w:val="24"/>
          <w:szCs w:val="24"/>
        </w:rPr>
        <w:t>рилагается в виде отдельного файла.</w:t>
      </w:r>
    </w:p>
    <w:p w:rsidR="00E827B8" w:rsidRPr="000C37C6" w:rsidRDefault="00E827B8" w:rsidP="000C37C6">
      <w:pPr>
        <w:spacing w:after="0" w:line="240" w:lineRule="auto"/>
        <w:rPr>
          <w:rFonts w:ascii="Times New Roman" w:hAnsi="Times New Roman" w:cs="Times New Roman"/>
          <w:sz w:val="24"/>
          <w:szCs w:val="24"/>
        </w:rPr>
      </w:pPr>
    </w:p>
    <w:sectPr w:rsidR="00E827B8" w:rsidRPr="000C37C6" w:rsidSect="0079716C">
      <w:footerReference w:type="default" r:id="rId16"/>
      <w:footerReference w:type="first" r:id="rId1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EA" w:rsidRDefault="00B22AEA" w:rsidP="0052368F">
      <w:pPr>
        <w:spacing w:after="0" w:line="240" w:lineRule="auto"/>
      </w:pPr>
      <w:r>
        <w:separator/>
      </w:r>
    </w:p>
  </w:endnote>
  <w:endnote w:type="continuationSeparator" w:id="0">
    <w:p w:rsidR="00B22AEA" w:rsidRDefault="00B22AEA"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AEA" w:rsidRPr="009C5324" w:rsidRDefault="00B22AEA" w:rsidP="001B15FD">
    <w:pPr>
      <w:pStyle w:val="aff7"/>
      <w:jc w:val="right"/>
    </w:pPr>
    <w:r>
      <w:fldChar w:fldCharType="begin"/>
    </w:r>
    <w:r>
      <w:instrText>PAGE   \* MERGEFORMAT</w:instrText>
    </w:r>
    <w:r>
      <w:fldChar w:fldCharType="separate"/>
    </w:r>
    <w:r w:rsidR="00886011" w:rsidRPr="00886011">
      <w:rPr>
        <w:lang w:val="ru-RU"/>
      </w:rPr>
      <w:t>42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AEA" w:rsidRDefault="00B22AEA">
    <w:pPr>
      <w:pStyle w:val="aff7"/>
      <w:jc w:val="right"/>
    </w:pPr>
  </w:p>
  <w:p w:rsidR="00B22AEA" w:rsidRDefault="00B22AEA">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EA" w:rsidRDefault="00B22AEA" w:rsidP="0052368F">
      <w:pPr>
        <w:spacing w:after="0" w:line="240" w:lineRule="auto"/>
      </w:pPr>
      <w:r>
        <w:separator/>
      </w:r>
    </w:p>
  </w:footnote>
  <w:footnote w:type="continuationSeparator" w:id="0">
    <w:p w:rsidR="00B22AEA" w:rsidRDefault="00B22AEA"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1"/>
    <w:lvl w:ilvl="0">
      <w:start w:val="1"/>
      <w:numFmt w:val="decimal"/>
      <w:pStyle w:val="a"/>
      <w:lvlText w:val="%1."/>
      <w:lvlJc w:val="left"/>
      <w:pPr>
        <w:tabs>
          <w:tab w:val="num" w:pos="360"/>
        </w:tabs>
        <w:ind w:left="360" w:hanging="360"/>
      </w:pPr>
    </w:lvl>
  </w:abstractNum>
  <w:abstractNum w:abstractNumId="9">
    <w:nsid w:val="01024D33"/>
    <w:multiLevelType w:val="hybridMultilevel"/>
    <w:tmpl w:val="AF68A90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388389C"/>
    <w:multiLevelType w:val="multilevel"/>
    <w:tmpl w:val="078E12FE"/>
    <w:lvl w:ilvl="0">
      <w:start w:val="8"/>
      <w:numFmt w:val="decimal"/>
      <w:lvlText w:val="%1"/>
      <w:lvlJc w:val="left"/>
      <w:pPr>
        <w:ind w:left="360" w:hanging="360"/>
      </w:pPr>
      <w:rPr>
        <w:rFonts w:cs="Arial" w:hint="default"/>
        <w:b/>
      </w:rPr>
    </w:lvl>
    <w:lvl w:ilvl="1">
      <w:start w:val="8"/>
      <w:numFmt w:val="decimal"/>
      <w:lvlText w:val="%1.%2"/>
      <w:lvlJc w:val="left"/>
      <w:pPr>
        <w:ind w:left="1778" w:hanging="360"/>
      </w:pPr>
      <w:rPr>
        <w:rFonts w:cs="Arial" w:hint="default"/>
        <w:b/>
      </w:rPr>
    </w:lvl>
    <w:lvl w:ilvl="2">
      <w:start w:val="1"/>
      <w:numFmt w:val="decimal"/>
      <w:lvlText w:val="%1.%2.%3"/>
      <w:lvlJc w:val="left"/>
      <w:pPr>
        <w:ind w:left="3556" w:hanging="720"/>
      </w:pPr>
      <w:rPr>
        <w:rFonts w:cs="Arial" w:hint="default"/>
        <w:b/>
      </w:rPr>
    </w:lvl>
    <w:lvl w:ilvl="3">
      <w:start w:val="1"/>
      <w:numFmt w:val="decimal"/>
      <w:lvlText w:val="%1.%2.%3.%4"/>
      <w:lvlJc w:val="left"/>
      <w:pPr>
        <w:ind w:left="4974" w:hanging="720"/>
      </w:pPr>
      <w:rPr>
        <w:rFonts w:cs="Arial" w:hint="default"/>
        <w:b/>
      </w:rPr>
    </w:lvl>
    <w:lvl w:ilvl="4">
      <w:start w:val="1"/>
      <w:numFmt w:val="decimal"/>
      <w:lvlText w:val="%1.%2.%3.%4.%5"/>
      <w:lvlJc w:val="left"/>
      <w:pPr>
        <w:ind w:left="6752" w:hanging="1080"/>
      </w:pPr>
      <w:rPr>
        <w:rFonts w:cs="Arial" w:hint="default"/>
        <w:b/>
      </w:rPr>
    </w:lvl>
    <w:lvl w:ilvl="5">
      <w:start w:val="1"/>
      <w:numFmt w:val="decimal"/>
      <w:lvlText w:val="%1.%2.%3.%4.%5.%6"/>
      <w:lvlJc w:val="left"/>
      <w:pPr>
        <w:ind w:left="8170" w:hanging="1080"/>
      </w:pPr>
      <w:rPr>
        <w:rFonts w:cs="Arial" w:hint="default"/>
        <w:b/>
      </w:rPr>
    </w:lvl>
    <w:lvl w:ilvl="6">
      <w:start w:val="1"/>
      <w:numFmt w:val="decimal"/>
      <w:lvlText w:val="%1.%2.%3.%4.%5.%6.%7"/>
      <w:lvlJc w:val="left"/>
      <w:pPr>
        <w:ind w:left="9948" w:hanging="1440"/>
      </w:pPr>
      <w:rPr>
        <w:rFonts w:cs="Arial" w:hint="default"/>
        <w:b/>
      </w:rPr>
    </w:lvl>
    <w:lvl w:ilvl="7">
      <w:start w:val="1"/>
      <w:numFmt w:val="decimal"/>
      <w:lvlText w:val="%1.%2.%3.%4.%5.%6.%7.%8"/>
      <w:lvlJc w:val="left"/>
      <w:pPr>
        <w:ind w:left="11366" w:hanging="1440"/>
      </w:pPr>
      <w:rPr>
        <w:rFonts w:cs="Arial" w:hint="default"/>
        <w:b/>
      </w:rPr>
    </w:lvl>
    <w:lvl w:ilvl="8">
      <w:start w:val="1"/>
      <w:numFmt w:val="decimal"/>
      <w:lvlText w:val="%1.%2.%3.%4.%5.%6.%7.%8.%9"/>
      <w:lvlJc w:val="left"/>
      <w:pPr>
        <w:ind w:left="13144" w:hanging="1800"/>
      </w:pPr>
      <w:rPr>
        <w:rFonts w:cs="Arial" w:hint="default"/>
        <w:b/>
      </w:rPr>
    </w:lvl>
  </w:abstractNum>
  <w:abstractNum w:abstractNumId="11">
    <w:nsid w:val="050A0C61"/>
    <w:multiLevelType w:val="multilevel"/>
    <w:tmpl w:val="28407CD4"/>
    <w:lvl w:ilvl="0">
      <w:start w:val="1"/>
      <w:numFmt w:val="bullet"/>
      <w:lvlText w:val="–"/>
      <w:lvlJc w:val="left"/>
      <w:pPr>
        <w:ind w:left="1986" w:hanging="284"/>
      </w:pPr>
      <w:rPr>
        <w:rFonts w:ascii="Verdana" w:eastAsia="Times New Roman" w:hAnsi="Verdana"/>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2">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06633548"/>
    <w:multiLevelType w:val="multilevel"/>
    <w:tmpl w:val="839A0D02"/>
    <w:styleLink w:val="2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0B1A0630"/>
    <w:multiLevelType w:val="multilevel"/>
    <w:tmpl w:val="53988318"/>
    <w:styleLink w:val="410"/>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6">
    <w:nsid w:val="0C1D6DA4"/>
    <w:multiLevelType w:val="multilevel"/>
    <w:tmpl w:val="17F0C9E4"/>
    <w:lvl w:ilvl="0">
      <w:start w:val="8"/>
      <w:numFmt w:val="decimal"/>
      <w:lvlText w:val="%1."/>
      <w:lvlJc w:val="left"/>
      <w:pPr>
        <w:ind w:left="360" w:hanging="360"/>
      </w:pPr>
      <w:rPr>
        <w:rFonts w:cs="Arial" w:hint="default"/>
        <w:b/>
      </w:rPr>
    </w:lvl>
    <w:lvl w:ilvl="1">
      <w:start w:val="9"/>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7">
    <w:nsid w:val="0D8B3CA7"/>
    <w:multiLevelType w:val="hybridMultilevel"/>
    <w:tmpl w:val="4942FA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E3D654B"/>
    <w:multiLevelType w:val="multilevel"/>
    <w:tmpl w:val="8D8CD2B6"/>
    <w:styleLink w:val="11"/>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0F4C77A5"/>
    <w:multiLevelType w:val="hybridMultilevel"/>
    <w:tmpl w:val="9FD8AE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0F6F3852"/>
    <w:multiLevelType w:val="multilevel"/>
    <w:tmpl w:val="6650818E"/>
    <w:lvl w:ilvl="0">
      <w:start w:val="4"/>
      <w:numFmt w:val="decimal"/>
      <w:lvlText w:val="%1."/>
      <w:lvlJc w:val="left"/>
      <w:pPr>
        <w:ind w:left="360" w:hanging="360"/>
      </w:pPr>
      <w:rPr>
        <w:rFonts w:hint="default"/>
      </w:rPr>
    </w:lvl>
    <w:lvl w:ilvl="1">
      <w:start w:val="1"/>
      <w:numFmt w:val="decimal"/>
      <w:lvlText w:val="%1.%2."/>
      <w:lvlJc w:val="left"/>
      <w:pPr>
        <w:ind w:left="688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00C4171"/>
    <w:multiLevelType w:val="hybridMultilevel"/>
    <w:tmpl w:val="847A9B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1CD22AB"/>
    <w:multiLevelType w:val="multilevel"/>
    <w:tmpl w:val="9DF4405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5B74831"/>
    <w:multiLevelType w:val="multilevel"/>
    <w:tmpl w:val="0AFA92C8"/>
    <w:lvl w:ilvl="0">
      <w:start w:val="8"/>
      <w:numFmt w:val="decimal"/>
      <w:lvlText w:val="%1"/>
      <w:lvlJc w:val="left"/>
      <w:pPr>
        <w:ind w:left="360" w:hanging="360"/>
      </w:pPr>
      <w:rPr>
        <w:rFonts w:hint="default"/>
      </w:rPr>
    </w:lvl>
    <w:lvl w:ilvl="1">
      <w:numFmt w:val="decimal"/>
      <w:lvlText w:val="%1.%2"/>
      <w:lvlJc w:val="left"/>
      <w:pPr>
        <w:ind w:left="1211"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5">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26">
    <w:nsid w:val="1907453F"/>
    <w:multiLevelType w:val="hybridMultilevel"/>
    <w:tmpl w:val="9AECE3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9C8568E"/>
    <w:multiLevelType w:val="hybridMultilevel"/>
    <w:tmpl w:val="A8707C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1A5904D7"/>
    <w:multiLevelType w:val="hybridMultilevel"/>
    <w:tmpl w:val="FF003E1A"/>
    <w:styleLink w:val="310"/>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BBC3787"/>
    <w:multiLevelType w:val="hybridMultilevel"/>
    <w:tmpl w:val="FE92D4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1E0967C9"/>
    <w:multiLevelType w:val="multilevel"/>
    <w:tmpl w:val="6BF2AC06"/>
    <w:styleLink w:val="111111121"/>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1E7E04D5"/>
    <w:multiLevelType w:val="singleLevel"/>
    <w:tmpl w:val="D34A6FD8"/>
    <w:styleLink w:val="1111111211"/>
    <w:lvl w:ilvl="0">
      <w:start w:val="1"/>
      <w:numFmt w:val="decimal"/>
      <w:pStyle w:val="33"/>
      <w:lvlText w:val="%1."/>
      <w:lvlJc w:val="left"/>
      <w:pPr>
        <w:tabs>
          <w:tab w:val="num" w:pos="360"/>
        </w:tabs>
        <w:ind w:left="360" w:hanging="360"/>
      </w:pPr>
    </w:lvl>
  </w:abstractNum>
  <w:abstractNum w:abstractNumId="32">
    <w:nsid w:val="1EA4312B"/>
    <w:multiLevelType w:val="multilevel"/>
    <w:tmpl w:val="0A5A6A90"/>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33">
    <w:nsid w:val="22747B57"/>
    <w:multiLevelType w:val="multilevel"/>
    <w:tmpl w:val="7C10E738"/>
    <w:styleLink w:val="112503641"/>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34">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5">
    <w:nsid w:val="260952C4"/>
    <w:multiLevelType w:val="hybridMultilevel"/>
    <w:tmpl w:val="03425A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26CD4E6A"/>
    <w:multiLevelType w:val="hybridMultilevel"/>
    <w:tmpl w:val="F86A7E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27FD4A11"/>
    <w:multiLevelType w:val="hybridMultilevel"/>
    <w:tmpl w:val="4FF84ED2"/>
    <w:styleLink w:val="1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8">
    <w:nsid w:val="293F16D5"/>
    <w:multiLevelType w:val="hybridMultilevel"/>
    <w:tmpl w:val="61D809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A2F7FF9"/>
    <w:multiLevelType w:val="multilevel"/>
    <w:tmpl w:val="95CC47CE"/>
    <w:styleLink w:val="35"/>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1">
    <w:nsid w:val="2CE17B8F"/>
    <w:multiLevelType w:val="multilevel"/>
    <w:tmpl w:val="BF720A10"/>
    <w:styleLink w:val="StyleBulleted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D2B7DE8"/>
    <w:multiLevelType w:val="hybridMultilevel"/>
    <w:tmpl w:val="71AE7CC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3376740A"/>
    <w:multiLevelType w:val="multilevel"/>
    <w:tmpl w:val="E86E65E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44">
    <w:nsid w:val="35D604AF"/>
    <w:multiLevelType w:val="multilevel"/>
    <w:tmpl w:val="0F28C51E"/>
    <w:styleLink w:val="13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5">
    <w:nsid w:val="39D31F98"/>
    <w:multiLevelType w:val="hybridMultilevel"/>
    <w:tmpl w:val="7FC4257A"/>
    <w:lvl w:ilvl="0" w:tplc="6890F980">
      <w:start w:val="1"/>
      <w:numFmt w:val="bullet"/>
      <w:pStyle w:val="12"/>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nsid w:val="3B207DAA"/>
    <w:multiLevelType w:val="hybridMultilevel"/>
    <w:tmpl w:val="F380F6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BFE3CB4"/>
    <w:multiLevelType w:val="hybridMultilevel"/>
    <w:tmpl w:val="2E8E8328"/>
    <w:lvl w:ilvl="0" w:tplc="EC38D3BC">
      <w:start w:val="1"/>
      <w:numFmt w:val="bullet"/>
      <w:lvlText w:val=""/>
      <w:lvlJc w:val="left"/>
      <w:pPr>
        <w:ind w:left="1353" w:hanging="360"/>
      </w:pPr>
      <w:rPr>
        <w:rFonts w:ascii="Symbol" w:hAnsi="Symbol" w:hint="default"/>
        <w:b w:val="0"/>
        <w:i w:val="0"/>
        <w:strike w:val="0"/>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E85305F"/>
    <w:multiLevelType w:val="hybridMultilevel"/>
    <w:tmpl w:val="F7BA36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40A53138"/>
    <w:multiLevelType w:val="multilevel"/>
    <w:tmpl w:val="4CF48A18"/>
    <w:lvl w:ilvl="0">
      <w:start w:val="8"/>
      <w:numFmt w:val="decimal"/>
      <w:lvlText w:val="%1."/>
      <w:lvlJc w:val="left"/>
      <w:pPr>
        <w:ind w:left="1571" w:hanging="360"/>
      </w:pPr>
      <w:rPr>
        <w:rFonts w:hint="default"/>
      </w:rPr>
    </w:lvl>
    <w:lvl w:ilvl="1">
      <w:start w:val="1"/>
      <w:numFmt w:val="decimal"/>
      <w:isLgl/>
      <w:lvlText w:val="%1.%2."/>
      <w:lvlJc w:val="left"/>
      <w:pPr>
        <w:ind w:left="2936" w:hanging="360"/>
      </w:pPr>
      <w:rPr>
        <w:rFonts w:hint="default"/>
        <w:b/>
      </w:rPr>
    </w:lvl>
    <w:lvl w:ilvl="2">
      <w:start w:val="1"/>
      <w:numFmt w:val="decimal"/>
      <w:isLgl/>
      <w:lvlText w:val="%1.%2.%3."/>
      <w:lvlJc w:val="left"/>
      <w:pPr>
        <w:ind w:left="4661" w:hanging="720"/>
      </w:pPr>
      <w:rPr>
        <w:rFonts w:hint="default"/>
      </w:rPr>
    </w:lvl>
    <w:lvl w:ilvl="3">
      <w:start w:val="1"/>
      <w:numFmt w:val="decimal"/>
      <w:isLgl/>
      <w:lvlText w:val="%1.%2.%3.%4."/>
      <w:lvlJc w:val="left"/>
      <w:pPr>
        <w:ind w:left="6026" w:hanging="720"/>
      </w:pPr>
      <w:rPr>
        <w:rFonts w:hint="default"/>
      </w:rPr>
    </w:lvl>
    <w:lvl w:ilvl="4">
      <w:start w:val="1"/>
      <w:numFmt w:val="decimal"/>
      <w:isLgl/>
      <w:lvlText w:val="%1.%2.%3.%4.%5."/>
      <w:lvlJc w:val="left"/>
      <w:pPr>
        <w:ind w:left="7751" w:hanging="1080"/>
      </w:pPr>
      <w:rPr>
        <w:rFonts w:hint="default"/>
      </w:rPr>
    </w:lvl>
    <w:lvl w:ilvl="5">
      <w:start w:val="1"/>
      <w:numFmt w:val="decimal"/>
      <w:isLgl/>
      <w:lvlText w:val="%1.%2.%3.%4.%5.%6."/>
      <w:lvlJc w:val="left"/>
      <w:pPr>
        <w:ind w:left="9116" w:hanging="1080"/>
      </w:pPr>
      <w:rPr>
        <w:rFonts w:hint="default"/>
      </w:rPr>
    </w:lvl>
    <w:lvl w:ilvl="6">
      <w:start w:val="1"/>
      <w:numFmt w:val="decimal"/>
      <w:isLgl/>
      <w:lvlText w:val="%1.%2.%3.%4.%5.%6.%7."/>
      <w:lvlJc w:val="left"/>
      <w:pPr>
        <w:ind w:left="10841" w:hanging="1440"/>
      </w:pPr>
      <w:rPr>
        <w:rFonts w:hint="default"/>
      </w:rPr>
    </w:lvl>
    <w:lvl w:ilvl="7">
      <w:start w:val="1"/>
      <w:numFmt w:val="decimal"/>
      <w:isLgl/>
      <w:lvlText w:val="%1.%2.%3.%4.%5.%6.%7.%8."/>
      <w:lvlJc w:val="left"/>
      <w:pPr>
        <w:ind w:left="12206" w:hanging="1440"/>
      </w:pPr>
      <w:rPr>
        <w:rFonts w:hint="default"/>
      </w:rPr>
    </w:lvl>
    <w:lvl w:ilvl="8">
      <w:start w:val="1"/>
      <w:numFmt w:val="decimal"/>
      <w:isLgl/>
      <w:lvlText w:val="%1.%2.%3.%4.%5.%6.%7.%8.%9."/>
      <w:lvlJc w:val="left"/>
      <w:pPr>
        <w:ind w:left="13931" w:hanging="1800"/>
      </w:pPr>
      <w:rPr>
        <w:rFonts w:hint="default"/>
      </w:rPr>
    </w:lvl>
  </w:abstractNum>
  <w:abstractNum w:abstractNumId="50">
    <w:nsid w:val="40C7439A"/>
    <w:multiLevelType w:val="multilevel"/>
    <w:tmpl w:val="E1A29D60"/>
    <w:lvl w:ilvl="0">
      <w:start w:val="1"/>
      <w:numFmt w:val="decimal"/>
      <w:pStyle w:val="a6"/>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51">
    <w:nsid w:val="43B66CA2"/>
    <w:multiLevelType w:val="hybridMultilevel"/>
    <w:tmpl w:val="57CE1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6E62E29"/>
    <w:multiLevelType w:val="multilevel"/>
    <w:tmpl w:val="3A288E1C"/>
    <w:styleLink w:val="111111311"/>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54">
    <w:nsid w:val="478C010C"/>
    <w:multiLevelType w:val="hybridMultilevel"/>
    <w:tmpl w:val="A7C0EC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488A22E1"/>
    <w:multiLevelType w:val="hybridMultilevel"/>
    <w:tmpl w:val="2842EB88"/>
    <w:lvl w:ilvl="0" w:tplc="92402484">
      <w:start w:val="14"/>
      <w:numFmt w:val="decimal"/>
      <w:lvlText w:val="%1."/>
      <w:lvlJc w:val="left"/>
      <w:pPr>
        <w:ind w:left="1429" w:hanging="360"/>
      </w:pPr>
      <w:rPr>
        <w:rFonts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48BF1693"/>
    <w:multiLevelType w:val="multilevel"/>
    <w:tmpl w:val="0CE86FE0"/>
    <w:styleLink w:val="StyleBulleted31"/>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57">
    <w:nsid w:val="4B18111D"/>
    <w:multiLevelType w:val="hybridMultilevel"/>
    <w:tmpl w:val="737281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nsid w:val="4C5E7160"/>
    <w:multiLevelType w:val="multilevel"/>
    <w:tmpl w:val="A36AAE06"/>
    <w:styleLink w:val="1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60">
    <w:nsid w:val="59347ABD"/>
    <w:multiLevelType w:val="hybridMultilevel"/>
    <w:tmpl w:val="6444DA44"/>
    <w:styleLink w:val="12111"/>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5AB80C8D"/>
    <w:multiLevelType w:val="multilevel"/>
    <w:tmpl w:val="17940E20"/>
    <w:styleLink w:val="311"/>
    <w:lvl w:ilvl="0">
      <w:start w:val="1"/>
      <w:numFmt w:val="decimal"/>
      <w:pStyle w:val="13"/>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62">
    <w:nsid w:val="5C0278D5"/>
    <w:multiLevelType w:val="hybridMultilevel"/>
    <w:tmpl w:val="AFC230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5C417BB1"/>
    <w:multiLevelType w:val="hybridMultilevel"/>
    <w:tmpl w:val="09124D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5E56449B"/>
    <w:multiLevelType w:val="multilevel"/>
    <w:tmpl w:val="86A60372"/>
    <w:lvl w:ilvl="0">
      <w:numFmt w:val="bullet"/>
      <w:lvlText w:val="­"/>
      <w:lvlJc w:val="left"/>
      <w:pPr>
        <w:ind w:left="1134" w:hanging="282"/>
      </w:pPr>
      <w:rPr>
        <w:rFonts w:ascii="Courier New" w:eastAsia="Times New Roman" w:hAnsi="Courier New"/>
        <w:vertAlign w:val="baseline"/>
      </w:rPr>
    </w:lvl>
    <w:lvl w:ilv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65">
    <w:nsid w:val="6139083E"/>
    <w:multiLevelType w:val="multilevel"/>
    <w:tmpl w:val="D1787B96"/>
    <w:styleLink w:val="StyleBulleted211"/>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68A5411D"/>
    <w:multiLevelType w:val="multilevel"/>
    <w:tmpl w:val="6F3CA9A8"/>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67">
    <w:nsid w:val="68C23604"/>
    <w:multiLevelType w:val="hybridMultilevel"/>
    <w:tmpl w:val="C7DCFF0C"/>
    <w:styleLink w:val="1111114"/>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BB96D99"/>
    <w:multiLevelType w:val="hybridMultilevel"/>
    <w:tmpl w:val="503A3B3C"/>
    <w:styleLink w:val="312"/>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69">
    <w:nsid w:val="6CF70BC1"/>
    <w:multiLevelType w:val="multilevel"/>
    <w:tmpl w:val="EB605EC0"/>
    <w:styleLink w:val="11111"/>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nsid w:val="6E3C34A2"/>
    <w:multiLevelType w:val="hybridMultilevel"/>
    <w:tmpl w:val="DBC830BE"/>
    <w:styleLink w:val="1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71">
    <w:nsid w:val="6E824C58"/>
    <w:multiLevelType w:val="hybridMultilevel"/>
    <w:tmpl w:val="332471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6E9E0252"/>
    <w:multiLevelType w:val="multilevel"/>
    <w:tmpl w:val="88163866"/>
    <w:lvl w:ilvl="0">
      <w:start w:val="8"/>
      <w:numFmt w:val="decimal"/>
      <w:lvlText w:val="%1."/>
      <w:lvlJc w:val="left"/>
      <w:pPr>
        <w:ind w:left="360" w:hanging="360"/>
      </w:pPr>
      <w:rPr>
        <w:rFonts w:hint="default"/>
        <w:b/>
      </w:rPr>
    </w:lvl>
    <w:lvl w:ilvl="1">
      <w:start w:val="6"/>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3">
    <w:nsid w:val="6F1F3FCA"/>
    <w:multiLevelType w:val="hybridMultilevel"/>
    <w:tmpl w:val="2014096A"/>
    <w:styleLink w:val="220"/>
    <w:lvl w:ilvl="0" w:tplc="FFFFFFFF">
      <w:start w:val="1"/>
      <w:numFmt w:val="upperRoman"/>
      <w:pStyle w:val="ab"/>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74">
    <w:nsid w:val="70466EA3"/>
    <w:multiLevelType w:val="hybridMultilevel"/>
    <w:tmpl w:val="25CECA6E"/>
    <w:styleLink w:val="41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741B7194"/>
    <w:multiLevelType w:val="multilevel"/>
    <w:tmpl w:val="0B5C0434"/>
    <w:styleLink w:val="1121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c"/>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784B2FD5"/>
    <w:multiLevelType w:val="hybridMultilevel"/>
    <w:tmpl w:val="63F882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7">
    <w:nsid w:val="79A21656"/>
    <w:multiLevelType w:val="multilevel"/>
    <w:tmpl w:val="1C320918"/>
    <w:styleLink w:val="121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78">
    <w:nsid w:val="7A695430"/>
    <w:multiLevelType w:val="multilevel"/>
    <w:tmpl w:val="D952C75A"/>
    <w:lvl w:ilvl="0">
      <w:start w:val="9"/>
      <w:numFmt w:val="decimal"/>
      <w:lvlText w:val="%1."/>
      <w:lvlJc w:val="left"/>
      <w:pPr>
        <w:ind w:left="1068" w:hanging="360"/>
      </w:pPr>
      <w:rPr>
        <w:rFonts w:hint="default"/>
        <w:sz w:val="24"/>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79">
    <w:nsid w:val="7C8F4A45"/>
    <w:multiLevelType w:val="hybridMultilevel"/>
    <w:tmpl w:val="F6F4A036"/>
    <w:styleLink w:val="311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5E2172"/>
    <w:multiLevelType w:val="multilevel"/>
    <w:tmpl w:val="74AEA85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81">
    <w:nsid w:val="7FA53E6E"/>
    <w:multiLevelType w:val="hybridMultilevel"/>
    <w:tmpl w:val="94343C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5"/>
  </w:num>
  <w:num w:numId="11">
    <w:abstractNumId w:val="31"/>
  </w:num>
  <w:num w:numId="12">
    <w:abstractNumId w:val="30"/>
  </w:num>
  <w:num w:numId="13">
    <w:abstractNumId w:val="69"/>
  </w:num>
  <w:num w:numId="14">
    <w:abstractNumId w:val="70"/>
  </w:num>
  <w:num w:numId="15">
    <w:abstractNumId w:val="59"/>
  </w:num>
  <w:num w:numId="16">
    <w:abstractNumId w:val="37"/>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12"/>
  </w:num>
  <w:num w:numId="21">
    <w:abstractNumId w:val="41"/>
  </w:num>
  <w:num w:numId="22">
    <w:abstractNumId w:val="14"/>
  </w:num>
  <w:num w:numId="23">
    <w:abstractNumId w:val="73"/>
  </w:num>
  <w:num w:numId="24">
    <w:abstractNumId w:val="40"/>
  </w:num>
  <w:num w:numId="25">
    <w:abstractNumId w:val="65"/>
  </w:num>
  <w:num w:numId="26">
    <w:abstractNumId w:val="77"/>
  </w:num>
  <w:num w:numId="27">
    <w:abstractNumId w:val="28"/>
  </w:num>
  <w:num w:numId="28">
    <w:abstractNumId w:val="52"/>
  </w:num>
  <w:num w:numId="29">
    <w:abstractNumId w:val="56"/>
  </w:num>
  <w:num w:numId="30">
    <w:abstractNumId w:val="39"/>
  </w:num>
  <w:num w:numId="31">
    <w:abstractNumId w:val="25"/>
    <w:lvlOverride w:ilvl="0">
      <w:lvl w:ilvl="0">
        <w:start w:val="1"/>
        <w:numFmt w:val="bullet"/>
        <w:pStyle w:val="c1"/>
        <w:lvlText w:val="-"/>
        <w:lvlJc w:val="left"/>
        <w:pPr>
          <w:ind w:left="851" w:hanging="284"/>
        </w:pPr>
        <w:rPr>
          <w:rFonts w:ascii="Courier New" w:hAnsi="Courier New" w:hint="default"/>
        </w:rPr>
      </w:lvl>
    </w:lvlOverride>
  </w:num>
  <w:num w:numId="32">
    <w:abstractNumId w:val="33"/>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79"/>
  </w:num>
  <w:num w:numId="34">
    <w:abstractNumId w:val="67"/>
  </w:num>
  <w:num w:numId="35">
    <w:abstractNumId w:val="44"/>
  </w:num>
  <w:num w:numId="36">
    <w:abstractNumId w:val="34"/>
  </w:num>
  <w:num w:numId="37">
    <w:abstractNumId w:val="61"/>
    <w:lvlOverride w:ilvl="0">
      <w:lvl w:ilvl="0">
        <w:start w:val="1"/>
        <w:numFmt w:val="decimal"/>
        <w:pStyle w:val="13"/>
        <w:suff w:val="space"/>
        <w:lvlText w:val="%1)"/>
        <w:lvlJc w:val="left"/>
        <w:pPr>
          <w:ind w:left="767" w:hanging="284"/>
        </w:pPr>
        <w:rPr>
          <w:rFonts w:ascii="Times New Roman" w:hAnsi="Times New Roman" w:hint="default"/>
          <w:sz w:val="24"/>
        </w:rPr>
      </w:lvl>
    </w:lvlOverride>
  </w:num>
  <w:num w:numId="38">
    <w:abstractNumId w:val="68"/>
  </w:num>
  <w:num w:numId="39">
    <w:abstractNumId w:val="45"/>
  </w:num>
  <w:num w:numId="40">
    <w:abstractNumId w:val="53"/>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5"/>
  </w:num>
  <w:num w:numId="42">
    <w:abstractNumId w:val="60"/>
  </w:num>
  <w:num w:numId="43">
    <w:abstractNumId w:val="25"/>
  </w:num>
  <w:num w:numId="44">
    <w:abstractNumId w:val="33"/>
  </w:num>
  <w:num w:numId="45">
    <w:abstractNumId w:val="53"/>
  </w:num>
  <w:num w:numId="46">
    <w:abstractNumId w:val="61"/>
  </w:num>
  <w:num w:numId="47">
    <w:abstractNumId w:val="19"/>
  </w:num>
  <w:num w:numId="48">
    <w:abstractNumId w:val="21"/>
  </w:num>
  <w:num w:numId="49">
    <w:abstractNumId w:val="23"/>
  </w:num>
  <w:num w:numId="50">
    <w:abstractNumId w:val="74"/>
  </w:num>
  <w:num w:numId="51">
    <w:abstractNumId w:val="51"/>
  </w:num>
  <w:num w:numId="52">
    <w:abstractNumId w:val="43"/>
  </w:num>
  <w:num w:numId="53">
    <w:abstractNumId w:val="64"/>
  </w:num>
  <w:num w:numId="54">
    <w:abstractNumId w:val="32"/>
  </w:num>
  <w:num w:numId="55">
    <w:abstractNumId w:val="66"/>
  </w:num>
  <w:num w:numId="56">
    <w:abstractNumId w:val="80"/>
  </w:num>
  <w:num w:numId="57">
    <w:abstractNumId w:val="47"/>
  </w:num>
  <w:num w:numId="58">
    <w:abstractNumId w:val="81"/>
  </w:num>
  <w:num w:numId="59">
    <w:abstractNumId w:val="36"/>
  </w:num>
  <w:num w:numId="60">
    <w:abstractNumId w:val="9"/>
  </w:num>
  <w:num w:numId="61">
    <w:abstractNumId w:val="42"/>
  </w:num>
  <w:num w:numId="62">
    <w:abstractNumId w:val="76"/>
  </w:num>
  <w:num w:numId="63">
    <w:abstractNumId w:val="35"/>
  </w:num>
  <w:num w:numId="64">
    <w:abstractNumId w:val="20"/>
  </w:num>
  <w:num w:numId="65">
    <w:abstractNumId w:val="38"/>
  </w:num>
  <w:num w:numId="66">
    <w:abstractNumId w:val="22"/>
  </w:num>
  <w:num w:numId="67">
    <w:abstractNumId w:val="17"/>
  </w:num>
  <w:num w:numId="68">
    <w:abstractNumId w:val="48"/>
  </w:num>
  <w:num w:numId="69">
    <w:abstractNumId w:val="26"/>
  </w:num>
  <w:num w:numId="70">
    <w:abstractNumId w:val="27"/>
  </w:num>
  <w:num w:numId="71">
    <w:abstractNumId w:val="54"/>
  </w:num>
  <w:num w:numId="72">
    <w:abstractNumId w:val="62"/>
  </w:num>
  <w:num w:numId="73">
    <w:abstractNumId w:val="46"/>
  </w:num>
  <w:num w:numId="74">
    <w:abstractNumId w:val="71"/>
  </w:num>
  <w:num w:numId="75">
    <w:abstractNumId w:val="29"/>
  </w:num>
  <w:num w:numId="76">
    <w:abstractNumId w:val="57"/>
  </w:num>
  <w:num w:numId="77">
    <w:abstractNumId w:val="63"/>
  </w:num>
  <w:num w:numId="78">
    <w:abstractNumId w:val="50"/>
  </w:num>
  <w:num w:numId="79">
    <w:abstractNumId w:val="11"/>
  </w:num>
  <w:num w:numId="80">
    <w:abstractNumId w:val="24"/>
  </w:num>
  <w:num w:numId="81">
    <w:abstractNumId w:val="78"/>
  </w:num>
  <w:num w:numId="82">
    <w:abstractNumId w:val="55"/>
  </w:num>
  <w:num w:numId="83">
    <w:abstractNumId w:val="49"/>
  </w:num>
  <w:num w:numId="84">
    <w:abstractNumId w:val="72"/>
  </w:num>
  <w:num w:numId="85">
    <w:abstractNumId w:val="10"/>
  </w:num>
  <w:num w:numId="86">
    <w:abstractNumId w:val="1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43936"/>
    <w:rsid w:val="00050FE7"/>
    <w:rsid w:val="000844A6"/>
    <w:rsid w:val="000B3929"/>
    <w:rsid w:val="000B6DCF"/>
    <w:rsid w:val="000C37C6"/>
    <w:rsid w:val="00126577"/>
    <w:rsid w:val="001273B0"/>
    <w:rsid w:val="00170557"/>
    <w:rsid w:val="001B15FD"/>
    <w:rsid w:val="002102D7"/>
    <w:rsid w:val="00252215"/>
    <w:rsid w:val="00263AB0"/>
    <w:rsid w:val="002673F5"/>
    <w:rsid w:val="003027F6"/>
    <w:rsid w:val="00373863"/>
    <w:rsid w:val="00401F67"/>
    <w:rsid w:val="004065BB"/>
    <w:rsid w:val="0041405D"/>
    <w:rsid w:val="00435F9F"/>
    <w:rsid w:val="00480499"/>
    <w:rsid w:val="004F0C71"/>
    <w:rsid w:val="0052368F"/>
    <w:rsid w:val="0057660F"/>
    <w:rsid w:val="00587ED1"/>
    <w:rsid w:val="005E6394"/>
    <w:rsid w:val="00622C67"/>
    <w:rsid w:val="00623EEF"/>
    <w:rsid w:val="006619C5"/>
    <w:rsid w:val="00696F51"/>
    <w:rsid w:val="006F2890"/>
    <w:rsid w:val="006F5321"/>
    <w:rsid w:val="00707EE3"/>
    <w:rsid w:val="00752FE0"/>
    <w:rsid w:val="00755DE5"/>
    <w:rsid w:val="00756EDE"/>
    <w:rsid w:val="00772E3C"/>
    <w:rsid w:val="00796BD6"/>
    <w:rsid w:val="0079716C"/>
    <w:rsid w:val="007B1DAB"/>
    <w:rsid w:val="007C5F8D"/>
    <w:rsid w:val="007F76F9"/>
    <w:rsid w:val="008173F8"/>
    <w:rsid w:val="00852865"/>
    <w:rsid w:val="00886011"/>
    <w:rsid w:val="00893B85"/>
    <w:rsid w:val="008E0D14"/>
    <w:rsid w:val="00901C65"/>
    <w:rsid w:val="0090685A"/>
    <w:rsid w:val="0091268D"/>
    <w:rsid w:val="0095674F"/>
    <w:rsid w:val="00960F2D"/>
    <w:rsid w:val="009802AE"/>
    <w:rsid w:val="009F58E9"/>
    <w:rsid w:val="00A14D49"/>
    <w:rsid w:val="00A9723B"/>
    <w:rsid w:val="00AD0968"/>
    <w:rsid w:val="00AF6D01"/>
    <w:rsid w:val="00B22AEA"/>
    <w:rsid w:val="00BA21D5"/>
    <w:rsid w:val="00BD14C0"/>
    <w:rsid w:val="00BE37E4"/>
    <w:rsid w:val="00BE4366"/>
    <w:rsid w:val="00C25414"/>
    <w:rsid w:val="00C4299A"/>
    <w:rsid w:val="00C56300"/>
    <w:rsid w:val="00C7589A"/>
    <w:rsid w:val="00CA17B7"/>
    <w:rsid w:val="00CA7B80"/>
    <w:rsid w:val="00CC1702"/>
    <w:rsid w:val="00CC7B8C"/>
    <w:rsid w:val="00CD5421"/>
    <w:rsid w:val="00CE336F"/>
    <w:rsid w:val="00D14569"/>
    <w:rsid w:val="00D46B9D"/>
    <w:rsid w:val="00D66FEF"/>
    <w:rsid w:val="00D73DD0"/>
    <w:rsid w:val="00DE7F30"/>
    <w:rsid w:val="00E642C1"/>
    <w:rsid w:val="00E6696F"/>
    <w:rsid w:val="00E827B8"/>
    <w:rsid w:val="00E839BF"/>
    <w:rsid w:val="00EE38B8"/>
    <w:rsid w:val="00EF7A60"/>
    <w:rsid w:val="00F3639A"/>
    <w:rsid w:val="00F42257"/>
    <w:rsid w:val="00F623E0"/>
    <w:rsid w:val="00FB5B03"/>
    <w:rsid w:val="00FC1D07"/>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docId w15:val="{C086326C-09A6-418F-9802-CE14400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d"/>
    <w:next w:val="ad"/>
    <w:link w:val="110"/>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d"/>
    <w:next w:val="ad"/>
    <w:link w:val="2b"/>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d"/>
    <w:next w:val="ad"/>
    <w:link w:val="39"/>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d"/>
    <w:next w:val="ad"/>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d"/>
    <w:next w:val="ad"/>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d"/>
    <w:next w:val="ad"/>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d"/>
    <w:next w:val="ad"/>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d"/>
    <w:next w:val="ad"/>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d"/>
    <w:next w:val="ad"/>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e"/>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e"/>
    <w:link w:val="2a"/>
    <w:rsid w:val="00435F9F"/>
    <w:rPr>
      <w:rFonts w:ascii="Times New Roman" w:eastAsia="Times New Roman" w:hAnsi="Times New Roman" w:cs="Times New Roman"/>
      <w:b/>
      <w:bCs/>
      <w:sz w:val="30"/>
      <w:szCs w:val="30"/>
      <w:lang w:val="x-none" w:eastAsia="x-none"/>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e"/>
    <w:link w:val="38"/>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e"/>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e"/>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e"/>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e"/>
    <w:link w:val="72"/>
    <w:rsid w:val="00435F9F"/>
    <w:rPr>
      <w:rFonts w:ascii="Arial" w:eastAsia="Times New Roman" w:hAnsi="Arial" w:cs="Arial"/>
      <w:sz w:val="20"/>
      <w:szCs w:val="20"/>
      <w:lang w:eastAsia="ru-RU"/>
    </w:rPr>
  </w:style>
  <w:style w:type="character" w:customStyle="1" w:styleId="83">
    <w:name w:val="Заголовок 8 Знак"/>
    <w:basedOn w:val="ae"/>
    <w:link w:val="82"/>
    <w:rsid w:val="00435F9F"/>
    <w:rPr>
      <w:rFonts w:ascii="Arial" w:eastAsia="Times New Roman" w:hAnsi="Arial" w:cs="Arial"/>
      <w:i/>
      <w:iCs/>
      <w:sz w:val="20"/>
      <w:szCs w:val="20"/>
      <w:lang w:eastAsia="ru-RU"/>
    </w:rPr>
  </w:style>
  <w:style w:type="character" w:customStyle="1" w:styleId="93">
    <w:name w:val="Заголовок 9 Знак"/>
    <w:basedOn w:val="ae"/>
    <w:link w:val="92"/>
    <w:rsid w:val="00435F9F"/>
    <w:rPr>
      <w:rFonts w:ascii="Arial" w:eastAsia="Times New Roman" w:hAnsi="Arial" w:cs="Arial"/>
      <w:b/>
      <w:bCs/>
      <w:i/>
      <w:iCs/>
      <w:sz w:val="18"/>
      <w:szCs w:val="18"/>
      <w:lang w:eastAsia="ru-RU"/>
    </w:rPr>
  </w:style>
  <w:style w:type="numbering" w:customStyle="1" w:styleId="19">
    <w:name w:val="Нет списка1"/>
    <w:next w:val="af0"/>
    <w:uiPriority w:val="99"/>
    <w:semiHidden/>
    <w:unhideWhenUsed/>
    <w:rsid w:val="00435F9F"/>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rsid w:val="00435F9F"/>
    <w:rPr>
      <w:rFonts w:ascii="Times New Roman" w:eastAsia="Times New Roman" w:hAnsi="Times New Roman" w:cs="Times New Roman"/>
      <w:b/>
      <w:bCs/>
      <w:kern w:val="28"/>
      <w:sz w:val="36"/>
      <w:szCs w:val="36"/>
      <w:lang w:eastAsia="ru-RU"/>
    </w:rPr>
  </w:style>
  <w:style w:type="paragraph" w:styleId="24">
    <w:name w:val="Body Text 2"/>
    <w:basedOn w:val="ad"/>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e"/>
    <w:link w:val="24"/>
    <w:rsid w:val="00435F9F"/>
    <w:rPr>
      <w:rFonts w:ascii="Times New Roman" w:eastAsia="Times New Roman" w:hAnsi="Times New Roman" w:cs="Times New Roman"/>
      <w:sz w:val="24"/>
      <w:szCs w:val="24"/>
      <w:lang w:eastAsia="ru-RU"/>
    </w:rPr>
  </w:style>
  <w:style w:type="paragraph" w:styleId="af1">
    <w:name w:val="List Bullet"/>
    <w:basedOn w:val="ad"/>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d"/>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d"/>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d"/>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d"/>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d"/>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d"/>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d"/>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d"/>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d"/>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c">
    <w:name w:val="Раздел"/>
    <w:basedOn w:val="ad"/>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2">
    <w:name w:val="Часть"/>
    <w:basedOn w:val="ad"/>
    <w:link w:val="af3"/>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d"/>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d"/>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4">
    <w:name w:val="Title"/>
    <w:aliases w:val="Знак8 Знак,_Название"/>
    <w:basedOn w:val="ad"/>
    <w:link w:val="af5"/>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5">
    <w:name w:val="Название Знак"/>
    <w:aliases w:val="Знак8 Знак Знак,_Название Знак"/>
    <w:basedOn w:val="ae"/>
    <w:link w:val="af4"/>
    <w:rsid w:val="00435F9F"/>
    <w:rPr>
      <w:rFonts w:ascii="Arial" w:eastAsia="Times New Roman" w:hAnsi="Arial" w:cs="Times New Roman"/>
      <w:b/>
      <w:bCs/>
      <w:kern w:val="28"/>
      <w:sz w:val="32"/>
      <w:szCs w:val="32"/>
      <w:lang w:val="x-none" w:eastAsia="x-none"/>
    </w:rPr>
  </w:style>
  <w:style w:type="paragraph" w:styleId="af6">
    <w:name w:val="Subtitle"/>
    <w:basedOn w:val="ad"/>
    <w:link w:val="af7"/>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7">
    <w:name w:val="Подзаголовок Знак"/>
    <w:basedOn w:val="ae"/>
    <w:link w:val="af6"/>
    <w:rsid w:val="00435F9F"/>
    <w:rPr>
      <w:rFonts w:ascii="Arial" w:eastAsia="Times New Roman" w:hAnsi="Arial" w:cs="Times New Roman"/>
      <w:sz w:val="24"/>
      <w:szCs w:val="24"/>
      <w:lang w:val="x-none" w:eastAsia="x-none"/>
    </w:rPr>
  </w:style>
  <w:style w:type="paragraph" w:customStyle="1" w:styleId="af8">
    <w:name w:val="Тендерные данные"/>
    <w:basedOn w:val="ad"/>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d"/>
    <w:next w:val="ad"/>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d"/>
    <w:next w:val="ad"/>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d"/>
    <w:next w:val="ad"/>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9">
    <w:name w:val="Date"/>
    <w:basedOn w:val="ad"/>
    <w:next w:val="ad"/>
    <w:link w:val="afa"/>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e"/>
    <w:link w:val="af9"/>
    <w:rsid w:val="00435F9F"/>
    <w:rPr>
      <w:rFonts w:ascii="Times New Roman" w:eastAsia="Times New Roman" w:hAnsi="Times New Roman" w:cs="Times New Roman"/>
      <w:sz w:val="24"/>
      <w:szCs w:val="24"/>
      <w:lang w:eastAsia="ru-RU"/>
    </w:rPr>
  </w:style>
  <w:style w:type="paragraph" w:customStyle="1" w:styleId="afb">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c">
    <w:name w:val="Íîðìàëüíûé"/>
    <w:rsid w:val="00435F9F"/>
    <w:pPr>
      <w:spacing w:after="0" w:line="240" w:lineRule="auto"/>
    </w:pPr>
    <w:rPr>
      <w:rFonts w:ascii="Courier" w:eastAsia="Times New Roman" w:hAnsi="Courier" w:cs="Courier"/>
      <w:sz w:val="24"/>
      <w:szCs w:val="24"/>
      <w:lang w:val="en-GB" w:eastAsia="ru-RU"/>
    </w:rPr>
  </w:style>
  <w:style w:type="paragraph" w:styleId="afd">
    <w:name w:val="Body Text"/>
    <w:aliases w:val="Основной текст Знак Знак,Список 1,body text,NoticeText-List,Основной текст1"/>
    <w:basedOn w:val="ad"/>
    <w:link w:val="afe"/>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e">
    <w:name w:val="Основной текст Знак"/>
    <w:aliases w:val="Основной текст Знак Знак Знак,Список 1 Знак1,body text Знак1,NoticeText-List Знак1,Основной текст1 Знак1"/>
    <w:basedOn w:val="ae"/>
    <w:link w:val="afd"/>
    <w:rsid w:val="00435F9F"/>
    <w:rPr>
      <w:rFonts w:ascii="Times New Roman" w:eastAsia="Times New Roman" w:hAnsi="Times New Roman" w:cs="Times New Roman"/>
      <w:sz w:val="24"/>
      <w:szCs w:val="24"/>
      <w:lang w:val="x-none" w:eastAsia="x-none"/>
    </w:rPr>
  </w:style>
  <w:style w:type="paragraph" w:customStyle="1" w:styleId="aff">
    <w:name w:val="Подраздел"/>
    <w:basedOn w:val="ad"/>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d"/>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e"/>
    <w:link w:val="2e"/>
    <w:rsid w:val="00435F9F"/>
    <w:rPr>
      <w:rFonts w:ascii="Times New Roman" w:eastAsia="Times New Roman" w:hAnsi="Times New Roman" w:cs="Times New Roman"/>
      <w:sz w:val="24"/>
      <w:szCs w:val="24"/>
      <w:lang w:eastAsia="ru-RU"/>
    </w:rPr>
  </w:style>
  <w:style w:type="paragraph" w:styleId="3b">
    <w:name w:val="Body Text Indent 3"/>
    <w:basedOn w:val="ad"/>
    <w:link w:val="3c"/>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c">
    <w:name w:val="Основной текст с отступом 3 Знак"/>
    <w:basedOn w:val="ae"/>
    <w:link w:val="3b"/>
    <w:rsid w:val="00435F9F"/>
    <w:rPr>
      <w:rFonts w:ascii="Times New Roman" w:eastAsia="Times New Roman" w:hAnsi="Times New Roman" w:cs="Times New Roman"/>
      <w:sz w:val="16"/>
      <w:szCs w:val="16"/>
      <w:lang w:val="x-none" w:eastAsia="x-none"/>
    </w:rPr>
  </w:style>
  <w:style w:type="paragraph" w:styleId="aff0">
    <w:name w:val="header"/>
    <w:basedOn w:val="ad"/>
    <w:link w:val="aff1"/>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1">
    <w:name w:val="Верхний колонтитул Знак"/>
    <w:basedOn w:val="ae"/>
    <w:link w:val="aff0"/>
    <w:uiPriority w:val="99"/>
    <w:rsid w:val="00435F9F"/>
    <w:rPr>
      <w:rFonts w:ascii="Arial" w:eastAsia="Times New Roman" w:hAnsi="Arial" w:cs="Times New Roman"/>
      <w:noProof/>
      <w:sz w:val="24"/>
      <w:szCs w:val="24"/>
      <w:lang w:val="x-none" w:eastAsia="x-none"/>
    </w:rPr>
  </w:style>
  <w:style w:type="paragraph" w:styleId="aff2">
    <w:name w:val="Block Text"/>
    <w:basedOn w:val="ad"/>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3">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d"/>
    <w:link w:val="aff5"/>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e"/>
    <w:link w:val="aff4"/>
    <w:rsid w:val="00435F9F"/>
    <w:rPr>
      <w:rFonts w:ascii="Times New Roman" w:eastAsia="Times New Roman" w:hAnsi="Times New Roman" w:cs="Times New Roman"/>
      <w:sz w:val="20"/>
      <w:szCs w:val="20"/>
      <w:lang w:eastAsia="ru-RU"/>
    </w:rPr>
  </w:style>
  <w:style w:type="character" w:styleId="aff6">
    <w:name w:val="page number"/>
    <w:rsid w:val="00435F9F"/>
    <w:rPr>
      <w:rFonts w:ascii="Times New Roman" w:hAnsi="Times New Roman" w:cs="Times New Roman"/>
    </w:rPr>
  </w:style>
  <w:style w:type="paragraph" w:styleId="aff7">
    <w:name w:val="footer"/>
    <w:basedOn w:val="ad"/>
    <w:link w:val="aff8"/>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8">
    <w:name w:val="Нижний колонтитул Знак"/>
    <w:basedOn w:val="ae"/>
    <w:link w:val="aff7"/>
    <w:rsid w:val="00435F9F"/>
    <w:rPr>
      <w:rFonts w:ascii="Times New Roman" w:eastAsia="Times New Roman" w:hAnsi="Times New Roman" w:cs="Times New Roman"/>
      <w:noProof/>
      <w:sz w:val="24"/>
      <w:szCs w:val="24"/>
      <w:lang w:val="x-none" w:eastAsia="x-none"/>
    </w:rPr>
  </w:style>
  <w:style w:type="paragraph" w:styleId="3d">
    <w:name w:val="Body Text 3"/>
    <w:basedOn w:val="ad"/>
    <w:link w:val="3e"/>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e">
    <w:name w:val="Основной текст 3 Знак"/>
    <w:basedOn w:val="ae"/>
    <w:link w:val="3d"/>
    <w:rsid w:val="00435F9F"/>
    <w:rPr>
      <w:rFonts w:ascii="Times New Roman" w:eastAsia="Times New Roman" w:hAnsi="Times New Roman" w:cs="Times New Roman"/>
      <w:b/>
      <w:bCs/>
      <w:i/>
      <w:iCs/>
      <w:lang w:val="x-none" w:eastAsia="x-none"/>
    </w:rPr>
  </w:style>
  <w:style w:type="paragraph" w:styleId="aff9">
    <w:name w:val="Plain Text"/>
    <w:aliases w:val=" Знак"/>
    <w:basedOn w:val="ad"/>
    <w:link w:val="affa"/>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a">
    <w:name w:val="Текст Знак"/>
    <w:aliases w:val=" Знак Знак"/>
    <w:basedOn w:val="ae"/>
    <w:link w:val="aff9"/>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b">
    <w:name w:val="Знак Знак"/>
    <w:rsid w:val="00435F9F"/>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d"/>
    <w:link w:val="aff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435F9F"/>
  </w:style>
  <w:style w:type="paragraph" w:styleId="HTML">
    <w:name w:val="HTML Address"/>
    <w:basedOn w:val="ad"/>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e"/>
    <w:link w:val="HTML"/>
    <w:rsid w:val="00435F9F"/>
    <w:rPr>
      <w:rFonts w:ascii="Times New Roman" w:eastAsia="Times New Roman" w:hAnsi="Times New Roman" w:cs="Times New Roman"/>
      <w:i/>
      <w:iCs/>
      <w:sz w:val="24"/>
      <w:szCs w:val="24"/>
      <w:lang w:eastAsia="ru-RU"/>
    </w:rPr>
  </w:style>
  <w:style w:type="paragraph" w:styleId="afff">
    <w:name w:val="envelope address"/>
    <w:basedOn w:val="ad"/>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e"/>
    <w:rsid w:val="00435F9F"/>
  </w:style>
  <w:style w:type="character" w:styleId="afff0">
    <w:name w:val="Emphasis"/>
    <w:qFormat/>
    <w:rsid w:val="00435F9F"/>
    <w:rPr>
      <w:i/>
      <w:iCs/>
    </w:rPr>
  </w:style>
  <w:style w:type="character" w:styleId="afff1">
    <w:name w:val="Hyperlink"/>
    <w:rsid w:val="00435F9F"/>
    <w:rPr>
      <w:color w:val="0000FF"/>
      <w:u w:val="single"/>
    </w:rPr>
  </w:style>
  <w:style w:type="paragraph" w:styleId="afff2">
    <w:name w:val="Note Heading"/>
    <w:basedOn w:val="ad"/>
    <w:next w:val="ad"/>
    <w:link w:val="afff3"/>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Заголовок записки Знак"/>
    <w:basedOn w:val="ae"/>
    <w:link w:val="afff2"/>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4">
    <w:name w:val="Body Text First Indent"/>
    <w:basedOn w:val="afd"/>
    <w:link w:val="afff5"/>
    <w:rsid w:val="00435F9F"/>
    <w:pPr>
      <w:ind w:firstLine="210"/>
    </w:pPr>
  </w:style>
  <w:style w:type="character" w:customStyle="1" w:styleId="afff5">
    <w:name w:val="Красная строка Знак"/>
    <w:basedOn w:val="afe"/>
    <w:link w:val="afff4"/>
    <w:rsid w:val="00435F9F"/>
    <w:rPr>
      <w:rFonts w:ascii="Times New Roman" w:eastAsia="Times New Roman" w:hAnsi="Times New Roman" w:cs="Times New Roman"/>
      <w:sz w:val="24"/>
      <w:szCs w:val="24"/>
      <w:lang w:val="x-none" w:eastAsia="x-none"/>
    </w:rPr>
  </w:style>
  <w:style w:type="paragraph" w:styleId="afff6">
    <w:name w:val="Body Text Indent"/>
    <w:basedOn w:val="ad"/>
    <w:link w:val="afff7"/>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7">
    <w:name w:val="Основной текст с отступом Знак"/>
    <w:basedOn w:val="ae"/>
    <w:link w:val="afff6"/>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7"/>
    <w:link w:val="2f0"/>
    <w:rsid w:val="00435F9F"/>
    <w:rPr>
      <w:rFonts w:ascii="Times New Roman" w:eastAsia="Times New Roman" w:hAnsi="Times New Roman" w:cs="Times New Roman"/>
      <w:sz w:val="24"/>
      <w:szCs w:val="24"/>
      <w:lang w:val="x-none" w:eastAsia="ru-RU"/>
    </w:rPr>
  </w:style>
  <w:style w:type="character" w:styleId="afff8">
    <w:name w:val="line number"/>
    <w:basedOn w:val="ae"/>
    <w:rsid w:val="00435F9F"/>
  </w:style>
  <w:style w:type="character" w:styleId="HTML4">
    <w:name w:val="HTML Sample"/>
    <w:rsid w:val="00435F9F"/>
    <w:rPr>
      <w:rFonts w:ascii="Courier New" w:hAnsi="Courier New" w:cs="Courier New"/>
    </w:rPr>
  </w:style>
  <w:style w:type="paragraph" w:styleId="2f2">
    <w:name w:val="envelope return"/>
    <w:basedOn w:val="ad"/>
    <w:rsid w:val="00435F9F"/>
    <w:pPr>
      <w:spacing w:after="60" w:line="240" w:lineRule="auto"/>
      <w:jc w:val="both"/>
    </w:pPr>
    <w:rPr>
      <w:rFonts w:ascii="Arial" w:eastAsia="Times New Roman" w:hAnsi="Arial" w:cs="Arial"/>
      <w:sz w:val="20"/>
      <w:szCs w:val="20"/>
      <w:lang w:eastAsia="ru-RU"/>
    </w:rPr>
  </w:style>
  <w:style w:type="paragraph" w:styleId="afff9">
    <w:name w:val="Normal Indent"/>
    <w:basedOn w:val="ad"/>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a">
    <w:name w:val="Signature"/>
    <w:basedOn w:val="ad"/>
    <w:link w:val="afffb"/>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b">
    <w:name w:val="Подпись Знак"/>
    <w:basedOn w:val="ae"/>
    <w:link w:val="afffa"/>
    <w:rsid w:val="00435F9F"/>
    <w:rPr>
      <w:rFonts w:ascii="Times New Roman" w:eastAsia="Times New Roman" w:hAnsi="Times New Roman" w:cs="Times New Roman"/>
      <w:sz w:val="24"/>
      <w:szCs w:val="24"/>
      <w:lang w:eastAsia="ru-RU"/>
    </w:rPr>
  </w:style>
  <w:style w:type="paragraph" w:styleId="afffc">
    <w:name w:val="Salutation"/>
    <w:basedOn w:val="ad"/>
    <w:next w:val="ad"/>
    <w:link w:val="afff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d">
    <w:name w:val="Приветствие Знак"/>
    <w:basedOn w:val="ae"/>
    <w:link w:val="afffc"/>
    <w:rsid w:val="00435F9F"/>
    <w:rPr>
      <w:rFonts w:ascii="Times New Roman" w:eastAsia="Times New Roman" w:hAnsi="Times New Roman" w:cs="Times New Roman"/>
      <w:sz w:val="24"/>
      <w:szCs w:val="24"/>
      <w:lang w:eastAsia="ru-RU"/>
    </w:rPr>
  </w:style>
  <w:style w:type="paragraph" w:styleId="afffe">
    <w:name w:val="List Continue"/>
    <w:basedOn w:val="ad"/>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d"/>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d"/>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d"/>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d"/>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
    <w:name w:val="FollowedHyperlink"/>
    <w:uiPriority w:val="99"/>
    <w:rsid w:val="00435F9F"/>
    <w:rPr>
      <w:color w:val="800080"/>
      <w:u w:val="single"/>
    </w:rPr>
  </w:style>
  <w:style w:type="paragraph" w:styleId="affff0">
    <w:name w:val="Closing"/>
    <w:basedOn w:val="ad"/>
    <w:link w:val="affff1"/>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1">
    <w:name w:val="Прощание Знак"/>
    <w:basedOn w:val="ae"/>
    <w:link w:val="affff0"/>
    <w:rsid w:val="00435F9F"/>
    <w:rPr>
      <w:rFonts w:ascii="Times New Roman" w:eastAsia="Times New Roman" w:hAnsi="Times New Roman" w:cs="Times New Roman"/>
      <w:sz w:val="24"/>
      <w:szCs w:val="24"/>
      <w:lang w:eastAsia="ru-RU"/>
    </w:rPr>
  </w:style>
  <w:style w:type="paragraph" w:styleId="affff2">
    <w:name w:val="List"/>
    <w:basedOn w:val="ad"/>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d"/>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d"/>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d"/>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d"/>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d"/>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e"/>
    <w:link w:val="HTML8"/>
    <w:uiPriority w:val="99"/>
    <w:rsid w:val="00435F9F"/>
    <w:rPr>
      <w:rFonts w:ascii="Courier New" w:eastAsia="Times New Roman" w:hAnsi="Courier New" w:cs="Times New Roman"/>
      <w:sz w:val="20"/>
      <w:szCs w:val="20"/>
      <w:lang w:val="x-none" w:eastAsia="x-none"/>
    </w:rPr>
  </w:style>
  <w:style w:type="character" w:styleId="affff3">
    <w:name w:val="Strong"/>
    <w:qFormat/>
    <w:rsid w:val="00435F9F"/>
    <w:rPr>
      <w:b/>
      <w:bCs/>
    </w:rPr>
  </w:style>
  <w:style w:type="character" w:styleId="HTMLa">
    <w:name w:val="HTML Cite"/>
    <w:rsid w:val="00435F9F"/>
    <w:rPr>
      <w:i/>
      <w:iCs/>
    </w:rPr>
  </w:style>
  <w:style w:type="paragraph" w:styleId="affff4">
    <w:name w:val="Message Header"/>
    <w:basedOn w:val="ad"/>
    <w:link w:val="affff5"/>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5">
    <w:name w:val="Шапка Знак"/>
    <w:basedOn w:val="ae"/>
    <w:link w:val="affff4"/>
    <w:rsid w:val="00435F9F"/>
    <w:rPr>
      <w:rFonts w:ascii="Arial" w:eastAsia="Times New Roman" w:hAnsi="Arial" w:cs="Arial"/>
      <w:sz w:val="24"/>
      <w:szCs w:val="24"/>
      <w:shd w:val="pct20" w:color="auto" w:fill="auto"/>
      <w:lang w:eastAsia="ru-RU"/>
    </w:rPr>
  </w:style>
  <w:style w:type="paragraph" w:styleId="affff6">
    <w:name w:val="E-mail Signature"/>
    <w:basedOn w:val="ad"/>
    <w:link w:val="affff7"/>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7">
    <w:name w:val="Электронная подпись Знак"/>
    <w:basedOn w:val="ae"/>
    <w:link w:val="affff6"/>
    <w:rsid w:val="00435F9F"/>
    <w:rPr>
      <w:rFonts w:ascii="Times New Roman" w:eastAsia="Times New Roman" w:hAnsi="Times New Roman" w:cs="Times New Roman"/>
      <w:sz w:val="24"/>
      <w:szCs w:val="24"/>
      <w:lang w:eastAsia="ru-RU"/>
    </w:rPr>
  </w:style>
  <w:style w:type="paragraph" w:styleId="49">
    <w:name w:val="toc 4"/>
    <w:basedOn w:val="ad"/>
    <w:next w:val="ad"/>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d"/>
    <w:next w:val="ad"/>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d"/>
    <w:next w:val="ad"/>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d"/>
    <w:next w:val="ad"/>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d"/>
    <w:next w:val="ad"/>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d"/>
    <w:next w:val="ad"/>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d"/>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d"/>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1">
    <w:name w:val="Стиль3 Знак"/>
    <w:basedOn w:val="1c"/>
    <w:rsid w:val="00435F9F"/>
    <w:rPr>
      <w:sz w:val="24"/>
      <w:szCs w:val="24"/>
      <w:lang w:val="ru-RU" w:eastAsia="ru-RU"/>
    </w:rPr>
  </w:style>
  <w:style w:type="paragraph" w:customStyle="1" w:styleId="4a">
    <w:name w:val="Стиль4"/>
    <w:basedOn w:val="2a"/>
    <w:next w:val="ad"/>
    <w:rsid w:val="00435F9F"/>
    <w:pPr>
      <w:keepLines/>
      <w:widowControl w:val="0"/>
      <w:suppressLineNumbers/>
      <w:suppressAutoHyphens/>
      <w:ind w:firstLine="567"/>
    </w:pPr>
  </w:style>
  <w:style w:type="paragraph" w:customStyle="1" w:styleId="affff8">
    <w:name w:val="Таблица заголовок"/>
    <w:basedOn w:val="ad"/>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9">
    <w:name w:val="текст таблицы"/>
    <w:basedOn w:val="ad"/>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a">
    <w:name w:val="Пункт Знак"/>
    <w:basedOn w:val="ad"/>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a"/>
    <w:basedOn w:val="ad"/>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Словарная статья"/>
    <w:basedOn w:val="ad"/>
    <w:next w:val="ad"/>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d">
    <w:name w:val="Комментарий пользователя"/>
    <w:basedOn w:val="ad"/>
    <w:next w:val="ad"/>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435F9F"/>
    <w:rPr>
      <w:sz w:val="24"/>
      <w:szCs w:val="24"/>
      <w:lang w:val="ru-RU" w:eastAsia="ru-RU"/>
    </w:rPr>
  </w:style>
  <w:style w:type="paragraph" w:styleId="affffe">
    <w:name w:val="Balloon Text"/>
    <w:basedOn w:val="ad"/>
    <w:link w:val="afffff"/>
    <w:semiHidden/>
    <w:rsid w:val="00435F9F"/>
    <w:pPr>
      <w:spacing w:after="60" w:line="240" w:lineRule="auto"/>
      <w:jc w:val="both"/>
    </w:pPr>
    <w:rPr>
      <w:rFonts w:ascii="Tahoma" w:eastAsia="Times New Roman" w:hAnsi="Tahoma" w:cs="Tahoma"/>
      <w:sz w:val="16"/>
      <w:szCs w:val="16"/>
      <w:lang w:eastAsia="ru-RU"/>
    </w:rPr>
  </w:style>
  <w:style w:type="character" w:customStyle="1" w:styleId="afffff">
    <w:name w:val="Текст выноски Знак"/>
    <w:basedOn w:val="ae"/>
    <w:link w:val="affffe"/>
    <w:semiHidden/>
    <w:rsid w:val="00435F9F"/>
    <w:rPr>
      <w:rFonts w:ascii="Tahoma" w:eastAsia="Times New Roman" w:hAnsi="Tahoma" w:cs="Tahoma"/>
      <w:sz w:val="16"/>
      <w:szCs w:val="16"/>
      <w:lang w:eastAsia="ru-RU"/>
    </w:rPr>
  </w:style>
  <w:style w:type="character" w:customStyle="1" w:styleId="labelbodytext1">
    <w:name w:val="label_body_text_1"/>
    <w:basedOn w:val="ae"/>
    <w:rsid w:val="00435F9F"/>
  </w:style>
  <w:style w:type="paragraph" w:customStyle="1" w:styleId="1DocumentHeader1">
    <w:name w:val="Заголовок 1.Document Header1"/>
    <w:basedOn w:val="ad"/>
    <w:next w:val="ad"/>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2">
    <w:name w:val="Знак Знак11"/>
    <w:rsid w:val="00435F9F"/>
    <w:rPr>
      <w:sz w:val="24"/>
      <w:szCs w:val="24"/>
      <w:lang w:val="ru-RU" w:eastAsia="ru-RU"/>
    </w:rPr>
  </w:style>
  <w:style w:type="character" w:styleId="afffff0">
    <w:name w:val="annotation reference"/>
    <w:rsid w:val="00435F9F"/>
    <w:rPr>
      <w:sz w:val="16"/>
      <w:szCs w:val="16"/>
    </w:rPr>
  </w:style>
  <w:style w:type="paragraph" w:styleId="afffff1">
    <w:name w:val="annotation text"/>
    <w:basedOn w:val="ad"/>
    <w:link w:val="afffff2"/>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2">
    <w:name w:val="Текст примечания Знак"/>
    <w:basedOn w:val="ae"/>
    <w:link w:val="afffff1"/>
    <w:rsid w:val="00435F9F"/>
    <w:rPr>
      <w:rFonts w:ascii="Times New Roman" w:eastAsia="Times New Roman" w:hAnsi="Times New Roman" w:cs="Times New Roman"/>
      <w:sz w:val="20"/>
      <w:szCs w:val="20"/>
      <w:lang w:eastAsia="ru-RU"/>
    </w:rPr>
  </w:style>
  <w:style w:type="paragraph" w:styleId="afffff3">
    <w:name w:val="annotation subject"/>
    <w:basedOn w:val="afffff1"/>
    <w:next w:val="afffff1"/>
    <w:link w:val="afffff4"/>
    <w:rsid w:val="00435F9F"/>
    <w:rPr>
      <w:b/>
      <w:bCs/>
    </w:rPr>
  </w:style>
  <w:style w:type="character" w:customStyle="1" w:styleId="afffff4">
    <w:name w:val="Тема примечания Знак"/>
    <w:basedOn w:val="afffff2"/>
    <w:link w:val="afffff3"/>
    <w:rsid w:val="00435F9F"/>
    <w:rPr>
      <w:rFonts w:ascii="Times New Roman" w:eastAsia="Times New Roman" w:hAnsi="Times New Roman" w:cs="Times New Roman"/>
      <w:b/>
      <w:bCs/>
      <w:sz w:val="20"/>
      <w:szCs w:val="20"/>
      <w:lang w:eastAsia="ru-RU"/>
    </w:rPr>
  </w:style>
  <w:style w:type="paragraph" w:customStyle="1" w:styleId="200">
    <w:name w:val="20"/>
    <w:basedOn w:val="ad"/>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5">
    <w:name w:val="Пункт"/>
    <w:basedOn w:val="ad"/>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6">
    <w:name w:val="Подпункт"/>
    <w:basedOn w:val="afffff5"/>
    <w:rsid w:val="00435F9F"/>
    <w:pPr>
      <w:tabs>
        <w:tab w:val="clear" w:pos="1980"/>
        <w:tab w:val="num" w:pos="2520"/>
      </w:tabs>
      <w:ind w:left="1728" w:hanging="648"/>
    </w:pPr>
  </w:style>
  <w:style w:type="paragraph" w:styleId="afffff7">
    <w:name w:val="Document Map"/>
    <w:basedOn w:val="ad"/>
    <w:link w:val="afffff8"/>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8">
    <w:name w:val="Схема документа Знак"/>
    <w:basedOn w:val="ae"/>
    <w:link w:val="afffff7"/>
    <w:semiHidden/>
    <w:rsid w:val="00435F9F"/>
    <w:rPr>
      <w:rFonts w:ascii="Tahoma" w:eastAsia="Times New Roman" w:hAnsi="Tahoma" w:cs="Tahoma"/>
      <w:sz w:val="20"/>
      <w:szCs w:val="20"/>
      <w:shd w:val="clear" w:color="auto" w:fill="000080"/>
      <w:lang w:eastAsia="ru-RU"/>
    </w:rPr>
  </w:style>
  <w:style w:type="paragraph" w:customStyle="1" w:styleId="afffff9">
    <w:name w:val="Таблица шапка"/>
    <w:basedOn w:val="ad"/>
    <w:link w:val="afffffa"/>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b">
    <w:name w:val="Таблица текст"/>
    <w:basedOn w:val="ad"/>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d"/>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c">
    <w:name w:val="Гипертекстовая ссылка"/>
    <w:rsid w:val="00435F9F"/>
    <w:rPr>
      <w:color w:val="008000"/>
      <w:sz w:val="20"/>
      <w:szCs w:val="20"/>
      <w:u w:val="single"/>
    </w:rPr>
  </w:style>
  <w:style w:type="paragraph" w:customStyle="1" w:styleId="afffffd">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d"/>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d"/>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e">
    <w:name w:val="Table Grid"/>
    <w:basedOn w:val="af"/>
    <w:uiPriority w:val="5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link w:val="Normal"/>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d"/>
    <w:link w:val="affffff0"/>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1">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d"/>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2">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3">
    <w:name w:val="Содержимое таблицы"/>
    <w:basedOn w:val="ad"/>
    <w:uiPriority w:val="99"/>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4">
    <w:name w:val="Готовый"/>
    <w:basedOn w:val="ad"/>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d"/>
    <w:rsid w:val="00435F9F"/>
    <w:pPr>
      <w:ind w:left="720"/>
    </w:pPr>
    <w:rPr>
      <w:rFonts w:ascii="Calibri" w:eastAsia="Times New Roman" w:hAnsi="Calibri" w:cs="Calibri"/>
      <w:lang w:eastAsia="ru-RU"/>
    </w:rPr>
  </w:style>
  <w:style w:type="paragraph" w:customStyle="1" w:styleId="Style2">
    <w:name w:val="Style2"/>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d"/>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e"/>
    <w:rsid w:val="00435F9F"/>
  </w:style>
  <w:style w:type="character" w:customStyle="1" w:styleId="113">
    <w:name w:val="Знак Знак11"/>
    <w:rsid w:val="00435F9F"/>
    <w:rPr>
      <w:rFonts w:ascii="Cambria" w:hAnsi="Cambria"/>
      <w:b/>
      <w:bCs/>
      <w:color w:val="4F81BD"/>
      <w:sz w:val="26"/>
      <w:szCs w:val="26"/>
      <w:lang w:val="x-none"/>
    </w:rPr>
  </w:style>
  <w:style w:type="paragraph" w:styleId="affffff5">
    <w:name w:val="caption"/>
    <w:basedOn w:val="ad"/>
    <w:next w:val="ad"/>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обычн БО"/>
    <w:basedOn w:val="ad"/>
    <w:link w:val="affffff7"/>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7">
    <w:name w:val="обычн БО Знак"/>
    <w:link w:val="affffff6"/>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d"/>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d"/>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d"/>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4">
    <w:name w:val="Нет списка11"/>
    <w:next w:val="af0"/>
    <w:uiPriority w:val="99"/>
    <w:semiHidden/>
    <w:unhideWhenUsed/>
    <w:rsid w:val="00435F9F"/>
  </w:style>
  <w:style w:type="numbering" w:customStyle="1" w:styleId="1113">
    <w:name w:val="Нет списка111"/>
    <w:next w:val="af0"/>
    <w:uiPriority w:val="99"/>
    <w:semiHidden/>
    <w:unhideWhenUsed/>
    <w:rsid w:val="00435F9F"/>
  </w:style>
  <w:style w:type="character" w:styleId="affffff8">
    <w:name w:val="Placeholder Text"/>
    <w:uiPriority w:val="99"/>
    <w:semiHidden/>
    <w:rsid w:val="00435F9F"/>
    <w:rPr>
      <w:color w:val="808080"/>
    </w:rPr>
  </w:style>
  <w:style w:type="paragraph" w:customStyle="1" w:styleId="msonormal0">
    <w:name w:val="mso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d"/>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d"/>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d"/>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9"/>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a">
    <w:name w:val="Основной текст_"/>
    <w:link w:val="2f6"/>
    <w:rsid w:val="00435F9F"/>
    <w:rPr>
      <w:sz w:val="21"/>
      <w:szCs w:val="21"/>
      <w:shd w:val="clear" w:color="auto" w:fill="FFFFFF"/>
    </w:rPr>
  </w:style>
  <w:style w:type="paragraph" w:customStyle="1" w:styleId="2f6">
    <w:name w:val="Основной текст2"/>
    <w:basedOn w:val="ad"/>
    <w:link w:val="affffffa"/>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
    <w:next w:val="afffffe"/>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d"/>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d"/>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b">
    <w:name w:val="Глава"/>
    <w:basedOn w:val="ad"/>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d"/>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d"/>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d"/>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4"/>
    <w:rsid w:val="00435F9F"/>
    <w:pPr>
      <w:tabs>
        <w:tab w:val="num" w:pos="1134"/>
      </w:tabs>
      <w:ind w:left="1134" w:hanging="1134"/>
    </w:pPr>
    <w:rPr>
      <w:snapToGrid/>
    </w:rPr>
  </w:style>
  <w:style w:type="paragraph" w:customStyle="1" w:styleId="5ABCD">
    <w:name w:val="Пункт_5_ABCD"/>
    <w:basedOn w:val="ad"/>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b">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c">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d"/>
    <w:link w:val="1f4"/>
    <w:rsid w:val="00435F9F"/>
    <w:pPr>
      <w:shd w:val="clear" w:color="auto" w:fill="FFFFFF"/>
      <w:spacing w:after="780" w:line="0" w:lineRule="atLeast"/>
      <w:outlineLvl w:val="0"/>
    </w:pPr>
    <w:rPr>
      <w:sz w:val="39"/>
      <w:szCs w:val="39"/>
    </w:rPr>
  </w:style>
  <w:style w:type="paragraph" w:customStyle="1" w:styleId="affffffd">
    <w:name w:val="Пункт_б/н"/>
    <w:basedOn w:val="ad"/>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e">
    <w:name w:val="Примечание"/>
    <w:basedOn w:val="ad"/>
    <w:link w:val="afffffff"/>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
    <w:name w:val="Примечание Знак"/>
    <w:link w:val="affffffe"/>
    <w:rsid w:val="00435F9F"/>
    <w:rPr>
      <w:rFonts w:ascii="Times New Roman" w:eastAsia="Times New Roman" w:hAnsi="Times New Roman" w:cs="Times New Roman"/>
      <w:snapToGrid w:val="0"/>
      <w:spacing w:val="20"/>
      <w:sz w:val="24"/>
      <w:szCs w:val="20"/>
      <w:lang w:eastAsia="ru-RU"/>
    </w:rPr>
  </w:style>
  <w:style w:type="paragraph" w:customStyle="1" w:styleId="afffffff0">
    <w:name w:val="Подподпункт"/>
    <w:basedOn w:val="afffff6"/>
    <w:link w:val="afffffff1"/>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2">
    <w:name w:val="Подподподпункт"/>
    <w:basedOn w:val="ad"/>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d"/>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3">
    <w:name w:val="Колонтитул_"/>
    <w:link w:val="afffffff4"/>
    <w:rsid w:val="00435F9F"/>
    <w:rPr>
      <w:shd w:val="clear" w:color="auto" w:fill="FFFFFF"/>
    </w:rPr>
  </w:style>
  <w:style w:type="paragraph" w:customStyle="1" w:styleId="afffffff4">
    <w:name w:val="Колонтитул"/>
    <w:basedOn w:val="ad"/>
    <w:link w:val="afffffff3"/>
    <w:rsid w:val="00435F9F"/>
    <w:pPr>
      <w:shd w:val="clear" w:color="auto" w:fill="FFFFFF"/>
      <w:spacing w:after="0" w:line="240" w:lineRule="auto"/>
    </w:pPr>
  </w:style>
  <w:style w:type="character" w:customStyle="1" w:styleId="afffffff5">
    <w:name w:val="Сноска_"/>
    <w:link w:val="afffffff6"/>
    <w:rsid w:val="00435F9F"/>
    <w:rPr>
      <w:sz w:val="18"/>
      <w:szCs w:val="18"/>
      <w:shd w:val="clear" w:color="auto" w:fill="FFFFFF"/>
    </w:rPr>
  </w:style>
  <w:style w:type="paragraph" w:customStyle="1" w:styleId="afffffff6">
    <w:name w:val="Сноска"/>
    <w:basedOn w:val="ad"/>
    <w:link w:val="afffffff5"/>
    <w:rsid w:val="00435F9F"/>
    <w:pPr>
      <w:shd w:val="clear" w:color="auto" w:fill="FFFFFF"/>
      <w:spacing w:after="0" w:line="206" w:lineRule="exact"/>
      <w:jc w:val="both"/>
    </w:pPr>
    <w:rPr>
      <w:sz w:val="18"/>
      <w:szCs w:val="18"/>
    </w:rPr>
  </w:style>
  <w:style w:type="paragraph" w:customStyle="1" w:styleId="u">
    <w:name w:val="u"/>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d"/>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d"/>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d"/>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d"/>
    <w:next w:val="ad"/>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d"/>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d"/>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d"/>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d"/>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7">
    <w:name w:val="Структура"/>
    <w:basedOn w:val="ad"/>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8">
    <w:name w:val="Текст таблицы"/>
    <w:basedOn w:val="ad"/>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d"/>
    <w:next w:val="ad"/>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3">
    <w:name w:val="Часть Знак"/>
    <w:link w:val="af2"/>
    <w:rsid w:val="00435F9F"/>
    <w:rPr>
      <w:rFonts w:ascii="Arial" w:eastAsia="Times New Roman" w:hAnsi="Arial" w:cs="Arial"/>
      <w:b/>
      <w:bCs/>
      <w:caps/>
      <w:sz w:val="32"/>
      <w:szCs w:val="32"/>
      <w:lang w:eastAsia="ru-RU"/>
    </w:rPr>
  </w:style>
  <w:style w:type="paragraph" w:styleId="afffffff9">
    <w:name w:val="endnote text"/>
    <w:basedOn w:val="ad"/>
    <w:link w:val="afffffffa"/>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a">
    <w:name w:val="Текст концевой сноски Знак"/>
    <w:basedOn w:val="ae"/>
    <w:link w:val="afffffff9"/>
    <w:rsid w:val="00435F9F"/>
    <w:rPr>
      <w:rFonts w:ascii="Times New Roman" w:eastAsia="Times New Roman" w:hAnsi="Times New Roman" w:cs="Times New Roman"/>
      <w:sz w:val="20"/>
      <w:szCs w:val="20"/>
      <w:lang w:eastAsia="ru-RU"/>
    </w:rPr>
  </w:style>
  <w:style w:type="paragraph" w:customStyle="1" w:styleId="afffffffb">
    <w:name w:val="маркированный"/>
    <w:basedOn w:val="ad"/>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нумерованный"/>
    <w:basedOn w:val="ad"/>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Пункт б/н"/>
    <w:basedOn w:val="ad"/>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e">
    <w:name w:val="endnote reference"/>
    <w:rsid w:val="00435F9F"/>
    <w:rPr>
      <w:vertAlign w:val="superscript"/>
    </w:rPr>
  </w:style>
  <w:style w:type="paragraph" w:customStyle="1" w:styleId="affffffff">
    <w:name w:val="Новая редакция"/>
    <w:basedOn w:val="ad"/>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d"/>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0">
    <w:name w:val="Символ нумерации"/>
    <w:rsid w:val="00435F9F"/>
  </w:style>
  <w:style w:type="paragraph" w:customStyle="1" w:styleId="2fc">
    <w:name w:val="Название2"/>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d"/>
    <w:rsid w:val="00435F9F"/>
    <w:pPr>
      <w:tabs>
        <w:tab w:val="right" w:pos="0"/>
        <w:tab w:val="num" w:pos="1701"/>
      </w:tabs>
      <w:spacing w:after="0"/>
      <w:ind w:firstLine="709"/>
    </w:pPr>
    <w:rPr>
      <w:sz w:val="28"/>
      <w:lang w:val="ru-RU" w:eastAsia="ru-RU"/>
    </w:rPr>
  </w:style>
  <w:style w:type="character" w:customStyle="1" w:styleId="afffffa">
    <w:name w:val="Таблица шапка Знак"/>
    <w:link w:val="afffff9"/>
    <w:rsid w:val="00435F9F"/>
    <w:rPr>
      <w:rFonts w:ascii="Times New Roman" w:eastAsia="Times New Roman" w:hAnsi="Times New Roman" w:cs="Times New Roman"/>
      <w:sz w:val="18"/>
      <w:szCs w:val="18"/>
      <w:lang w:eastAsia="ru-RU"/>
    </w:rPr>
  </w:style>
  <w:style w:type="numbering" w:customStyle="1" w:styleId="StyleBulleted">
    <w:name w:val="StyleBulleted"/>
    <w:rsid w:val="00435F9F"/>
  </w:style>
  <w:style w:type="paragraph" w:customStyle="1" w:styleId="up">
    <w:name w:val="u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1">
    <w:name w:val="комментарий"/>
    <w:rsid w:val="00435F9F"/>
    <w:rPr>
      <w:b/>
      <w:i/>
      <w:shd w:val="clear" w:color="auto" w:fill="FFFF99"/>
    </w:rPr>
  </w:style>
  <w:style w:type="paragraph" w:customStyle="1" w:styleId="2fe">
    <w:name w:val="Подзаголовок_2"/>
    <w:basedOn w:val="ad"/>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d"/>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1">
    <w:name w:val="Подподпункт Знак"/>
    <w:link w:val="afffffff0"/>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e"/>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2">
    <w:name w:val="TOC Heading"/>
    <w:basedOn w:val="17"/>
    <w:next w:val="ad"/>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5"/>
    <w:rsid w:val="00435F9F"/>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435F9F"/>
    <w:rPr>
      <w:rFonts w:ascii="Times New Roman" w:eastAsia="Times New Roman" w:hAnsi="Times New Roman" w:cs="Times New Roman"/>
      <w:sz w:val="24"/>
      <w:szCs w:val="24"/>
      <w:lang w:eastAsia="ru-RU"/>
    </w:rPr>
  </w:style>
  <w:style w:type="numbering" w:customStyle="1" w:styleId="2ff1">
    <w:name w:val="Нет списка2"/>
    <w:next w:val="af0"/>
    <w:semiHidden/>
    <w:rsid w:val="00435F9F"/>
  </w:style>
  <w:style w:type="paragraph" w:customStyle="1" w:styleId="affffffff3">
    <w:name w:val="Служебный"/>
    <w:basedOn w:val="a2"/>
    <w:rsid w:val="00435F9F"/>
  </w:style>
  <w:style w:type="paragraph" w:customStyle="1" w:styleId="a2">
    <w:name w:val="Главы"/>
    <w:basedOn w:val="afffffff7"/>
    <w:next w:val="ad"/>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4">
    <w:name w:val="Подпункт Знак"/>
    <w:rsid w:val="00435F9F"/>
    <w:rPr>
      <w:noProof w:val="0"/>
      <w:sz w:val="28"/>
      <w:lang w:val="ru-RU" w:eastAsia="ru-RU" w:bidi="ar-SA"/>
    </w:rPr>
  </w:style>
  <w:style w:type="paragraph" w:customStyle="1" w:styleId="26">
    <w:name w:val="Пункт2"/>
    <w:basedOn w:val="afd"/>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5">
    <w:name w:val="Подподподподпункт"/>
    <w:basedOn w:val="ad"/>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9">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6">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d"/>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d"/>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7">
    <w:name w:val="Подподпункт Знак Знак"/>
    <w:basedOn w:val="afffff6"/>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d"/>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d"/>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d"/>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6">
    <w:name w:val="Нет списка3"/>
    <w:next w:val="af0"/>
    <w:uiPriority w:val="99"/>
    <w:semiHidden/>
    <w:unhideWhenUsed/>
    <w:rsid w:val="00435F9F"/>
  </w:style>
  <w:style w:type="numbering" w:customStyle="1" w:styleId="4f0">
    <w:name w:val="Нет списка4"/>
    <w:next w:val="af0"/>
    <w:uiPriority w:val="99"/>
    <w:semiHidden/>
    <w:unhideWhenUsed/>
    <w:rsid w:val="00435F9F"/>
  </w:style>
  <w:style w:type="paragraph" w:customStyle="1" w:styleId="xl82">
    <w:name w:val="xl82"/>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d"/>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d"/>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d"/>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d"/>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d"/>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d"/>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d"/>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d"/>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d"/>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d"/>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d"/>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d"/>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d"/>
    <w:rsid w:val="00435F9F"/>
    <w:pPr>
      <w:spacing w:before="100" w:beforeAutospacing="1" w:after="100" w:afterAutospacing="1" w:line="240" w:lineRule="auto"/>
    </w:pPr>
    <w:rPr>
      <w:rFonts w:ascii="Arial" w:eastAsia="Times New Roman" w:hAnsi="Arial" w:cs="Arial"/>
      <w:lang w:eastAsia="ru-RU"/>
    </w:rPr>
  </w:style>
  <w:style w:type="table" w:customStyle="1" w:styleId="115">
    <w:name w:val="Сетка таблицы1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0"/>
    <w:uiPriority w:val="99"/>
    <w:semiHidden/>
    <w:unhideWhenUsed/>
    <w:rsid w:val="00435F9F"/>
  </w:style>
  <w:style w:type="table" w:customStyle="1" w:styleId="211">
    <w:name w:val="Сетка таблицы2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4">
    <w:name w:val="_Заг3"/>
    <w:basedOn w:val="38"/>
    <w:link w:val="3f7"/>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0"/>
    <w:uiPriority w:val="99"/>
    <w:rsid w:val="00435F9F"/>
  </w:style>
  <w:style w:type="numbering" w:styleId="111111">
    <w:name w:val="Outline List 2"/>
    <w:basedOn w:val="af0"/>
    <w:rsid w:val="00435F9F"/>
  </w:style>
  <w:style w:type="paragraph" w:customStyle="1" w:styleId="43">
    <w:name w:val="_Заг4"/>
    <w:basedOn w:val="34"/>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8">
    <w:name w:val="Таб_Заг"/>
    <w:basedOn w:val="ad"/>
    <w:link w:val="affffffff9"/>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435F9F"/>
    <w:pPr>
      <w:numPr>
        <w:ilvl w:val="5"/>
      </w:numPr>
      <w:outlineLvl w:val="5"/>
    </w:pPr>
  </w:style>
  <w:style w:type="paragraph" w:customStyle="1" w:styleId="70">
    <w:name w:val="_Заг7"/>
    <w:basedOn w:val="34"/>
    <w:link w:val="75"/>
    <w:rsid w:val="00435F9F"/>
    <w:pPr>
      <w:numPr>
        <w:ilvl w:val="6"/>
      </w:numPr>
      <w:outlineLvl w:val="6"/>
    </w:pPr>
  </w:style>
  <w:style w:type="paragraph" w:customStyle="1" w:styleId="affffffffa">
    <w:name w:val="Таб_Центр"/>
    <w:basedOn w:val="ad"/>
    <w:link w:val="affffffffb"/>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435F9F"/>
    <w:pPr>
      <w:numPr>
        <w:ilvl w:val="7"/>
      </w:numPr>
      <w:outlineLvl w:val="7"/>
    </w:pPr>
  </w:style>
  <w:style w:type="paragraph" w:customStyle="1" w:styleId="90">
    <w:name w:val="_Заг9"/>
    <w:basedOn w:val="34"/>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9">
    <w:name w:val="Таб_Заг Знак"/>
    <w:link w:val="affffffff8"/>
    <w:rsid w:val="00435F9F"/>
    <w:rPr>
      <w:rFonts w:ascii="Times New Roman" w:eastAsia="Times New Roman" w:hAnsi="Times New Roman" w:cs="Times New Roman"/>
      <w:b/>
      <w:sz w:val="20"/>
      <w:szCs w:val="24"/>
    </w:rPr>
  </w:style>
  <w:style w:type="character" w:customStyle="1" w:styleId="affffffffb">
    <w:name w:val="Таб_Центр Знак"/>
    <w:link w:val="affffffffa"/>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d"/>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d"/>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d"/>
    <w:link w:val="3f8"/>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c">
    <w:name w:val="Таб_спс"/>
    <w:basedOn w:val="c1"/>
    <w:link w:val="affffffffd"/>
    <w:qFormat/>
    <w:rsid w:val="00435F9F"/>
    <w:pPr>
      <w:ind w:left="170" w:hanging="227"/>
    </w:pPr>
    <w:rPr>
      <w:sz w:val="20"/>
    </w:rPr>
  </w:style>
  <w:style w:type="character" w:customStyle="1" w:styleId="affffffffd">
    <w:name w:val="Таб_спс Знак"/>
    <w:link w:val="affffffffc"/>
    <w:rsid w:val="00435F9F"/>
    <w:rPr>
      <w:rFonts w:ascii="Times New Roman" w:eastAsia="Times New Roman" w:hAnsi="Times New Roman" w:cs="Times New Roman"/>
      <w:sz w:val="20"/>
      <w:szCs w:val="24"/>
      <w:lang w:eastAsia="ru-RU"/>
    </w:rPr>
  </w:style>
  <w:style w:type="paragraph" w:customStyle="1" w:styleId="affffffffe">
    <w:name w:val="Таб_Обы"/>
    <w:basedOn w:val="affffffffa"/>
    <w:link w:val="afffffffff"/>
    <w:qFormat/>
    <w:rsid w:val="00435F9F"/>
    <w:pPr>
      <w:jc w:val="left"/>
    </w:pPr>
  </w:style>
  <w:style w:type="character" w:customStyle="1" w:styleId="afffffffff">
    <w:name w:val="Таб_Обы Знак"/>
    <w:link w:val="affffffffe"/>
    <w:rsid w:val="00435F9F"/>
    <w:rPr>
      <w:rFonts w:ascii="Times New Roman" w:eastAsia="Times New Roman" w:hAnsi="Times New Roman" w:cs="Times New Roman"/>
      <w:sz w:val="20"/>
      <w:szCs w:val="24"/>
    </w:rPr>
  </w:style>
  <w:style w:type="table" w:customStyle="1" w:styleId="221">
    <w:name w:val="Сетка таблицы22"/>
    <w:basedOn w:val="a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0"/>
    <w:uiPriority w:val="99"/>
    <w:semiHidden/>
    <w:unhideWhenUsed/>
    <w:rsid w:val="00435F9F"/>
  </w:style>
  <w:style w:type="numbering" w:customStyle="1" w:styleId="120">
    <w:name w:val="Нет списка12"/>
    <w:next w:val="af0"/>
    <w:uiPriority w:val="99"/>
    <w:semiHidden/>
    <w:unhideWhenUsed/>
    <w:rsid w:val="00435F9F"/>
  </w:style>
  <w:style w:type="paragraph" w:customStyle="1" w:styleId="1ff2">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d"/>
    <w:rsid w:val="00435F9F"/>
    <w:pPr>
      <w:ind w:left="720"/>
      <w:contextualSpacing/>
    </w:pPr>
    <w:rPr>
      <w:rFonts w:ascii="Calibri" w:eastAsia="Times New Roman" w:hAnsi="Calibri" w:cs="Times New Roman"/>
      <w:sz w:val="20"/>
      <w:szCs w:val="20"/>
      <w:lang w:val="x-none" w:eastAsia="x-none"/>
    </w:rPr>
  </w:style>
  <w:style w:type="numbering" w:customStyle="1" w:styleId="11112">
    <w:name w:val="Нет списка1111"/>
    <w:next w:val="af0"/>
    <w:uiPriority w:val="99"/>
    <w:semiHidden/>
    <w:unhideWhenUsed/>
    <w:rsid w:val="00435F9F"/>
  </w:style>
  <w:style w:type="numbering" w:customStyle="1" w:styleId="111110">
    <w:name w:val="Нет списка11111"/>
    <w:next w:val="af0"/>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0"/>
    <w:semiHidden/>
    <w:rsid w:val="00435F9F"/>
  </w:style>
  <w:style w:type="numbering" w:customStyle="1" w:styleId="313">
    <w:name w:val="Нет списка31"/>
    <w:next w:val="af0"/>
    <w:uiPriority w:val="99"/>
    <w:semiHidden/>
    <w:unhideWhenUsed/>
    <w:rsid w:val="00435F9F"/>
  </w:style>
  <w:style w:type="numbering" w:customStyle="1" w:styleId="412">
    <w:name w:val="Нет списка41"/>
    <w:next w:val="af0"/>
    <w:uiPriority w:val="99"/>
    <w:semiHidden/>
    <w:unhideWhenUsed/>
    <w:rsid w:val="00435F9F"/>
  </w:style>
  <w:style w:type="numbering" w:customStyle="1" w:styleId="510">
    <w:name w:val="Нет списка51"/>
    <w:next w:val="af0"/>
    <w:uiPriority w:val="99"/>
    <w:semiHidden/>
    <w:unhideWhenUsed/>
    <w:rsid w:val="00435F9F"/>
  </w:style>
  <w:style w:type="paragraph" w:customStyle="1" w:styleId="116">
    <w:name w:val="Основной текст с отступом1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d"/>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7">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0"/>
    <w:uiPriority w:val="99"/>
    <w:semiHidden/>
    <w:unhideWhenUsed/>
    <w:rsid w:val="00435F9F"/>
  </w:style>
  <w:style w:type="paragraph" w:customStyle="1" w:styleId="afffffffff0">
    <w:name w:val="_Обычн"/>
    <w:link w:val="afffffffff1"/>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435F9F"/>
    <w:rPr>
      <w:rFonts w:ascii="Times New Roman" w:eastAsia="Times New Roman" w:hAnsi="Times New Roman" w:cs="Times New Roman"/>
      <w:b/>
      <w:sz w:val="24"/>
      <w:szCs w:val="24"/>
      <w:lang w:val="en-US" w:eastAsia="ru-RU"/>
    </w:rPr>
  </w:style>
  <w:style w:type="table" w:customStyle="1" w:styleId="afffffffff2">
    <w:name w:val="_Таб_стиль"/>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1">
    <w:name w:val="_Обычн Знак"/>
    <w:link w:val="afffffffff0"/>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0"/>
    <w:rsid w:val="00435F9F"/>
  </w:style>
  <w:style w:type="numbering" w:customStyle="1" w:styleId="118">
    <w:name w:val="_Список11"/>
    <w:basedOn w:val="1125036"/>
    <w:uiPriority w:val="99"/>
    <w:rsid w:val="00435F9F"/>
  </w:style>
  <w:style w:type="numbering" w:customStyle="1" w:styleId="1111111">
    <w:name w:val="1 / 1.1 / 1.1.11"/>
    <w:basedOn w:val="af0"/>
    <w:next w:val="111111"/>
    <w:rsid w:val="00435F9F"/>
  </w:style>
  <w:style w:type="numbering" w:customStyle="1" w:styleId="a4">
    <w:name w:val="_Нум заголовки"/>
    <w:basedOn w:val="af0"/>
    <w:uiPriority w:val="99"/>
    <w:rsid w:val="00435F9F"/>
    <w:pPr>
      <w:numPr>
        <w:numId w:val="36"/>
      </w:numPr>
    </w:pPr>
  </w:style>
  <w:style w:type="table" w:styleId="-1">
    <w:name w:val="Table Web 1"/>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9">
    <w:name w:val="Сетка таблицы3"/>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3">
    <w:name w:val="_НСпс1"/>
    <w:basedOn w:val="ad"/>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d"/>
    <w:link w:val="afffffffff4"/>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3"/>
    <w:rsid w:val="00435F9F"/>
    <w:rPr>
      <w:rFonts w:ascii="Times New Roman" w:eastAsia="Times New Roman" w:hAnsi="Times New Roman" w:cs="Times New Roman"/>
      <w:sz w:val="24"/>
      <w:szCs w:val="24"/>
      <w:lang w:val="en-US" w:eastAsia="ru-RU"/>
    </w:rPr>
  </w:style>
  <w:style w:type="numbering" w:customStyle="1" w:styleId="afffffffff5">
    <w:name w:val="_Нум_спис"/>
    <w:basedOn w:val="af0"/>
    <w:uiPriority w:val="99"/>
    <w:rsid w:val="00435F9F"/>
  </w:style>
  <w:style w:type="paragraph" w:customStyle="1" w:styleId="27">
    <w:name w:val="_НТекст2"/>
    <w:basedOn w:val="a7"/>
    <w:link w:val="2ff7"/>
    <w:rsid w:val="00435F9F"/>
    <w:pPr>
      <w:numPr>
        <w:ilvl w:val="1"/>
      </w:numPr>
    </w:pPr>
  </w:style>
  <w:style w:type="character" w:customStyle="1" w:styleId="afffffffff4">
    <w:name w:val="_НТекст Знак"/>
    <w:link w:val="a7"/>
    <w:rsid w:val="00435F9F"/>
    <w:rPr>
      <w:rFonts w:ascii="Times New Roman" w:eastAsia="Times New Roman" w:hAnsi="Times New Roman" w:cs="Times New Roman"/>
      <w:sz w:val="24"/>
      <w:szCs w:val="24"/>
      <w:lang w:val="en-US" w:eastAsia="ru-RU"/>
    </w:rPr>
  </w:style>
  <w:style w:type="numbering" w:customStyle="1" w:styleId="afffffffff6">
    <w:name w:val="_Нумтекст"/>
    <w:basedOn w:val="af0"/>
    <w:uiPriority w:val="99"/>
    <w:rsid w:val="00435F9F"/>
  </w:style>
  <w:style w:type="paragraph" w:customStyle="1" w:styleId="36">
    <w:name w:val="_НТекст3"/>
    <w:basedOn w:val="a7"/>
    <w:link w:val="3fa"/>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a">
    <w:name w:val="_НТекст3 Знак"/>
    <w:link w:val="36"/>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d"/>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d"/>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d"/>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8">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8"/>
    <w:next w:val="ad"/>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2">
    <w:name w:val="_Маркированный список уровня 1"/>
    <w:basedOn w:val="ad"/>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2"/>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d"/>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d"/>
    <w:link w:val="011"/>
    <w:autoRedefine/>
    <w:rsid w:val="00435F9F"/>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d"/>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a"/>
    <w:link w:val="afffffffff8"/>
    <w:rsid w:val="00435F9F"/>
    <w:pPr>
      <w:numPr>
        <w:numId w:val="41"/>
      </w:numPr>
      <w:ind w:left="227" w:hanging="227"/>
      <w:jc w:val="left"/>
    </w:pPr>
    <w:rPr>
      <w:rFonts w:ascii="Calibri" w:hAnsi="Calibri"/>
    </w:rPr>
  </w:style>
  <w:style w:type="character" w:customStyle="1" w:styleId="afffffffff8">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0"/>
    <w:uiPriority w:val="99"/>
    <w:semiHidden/>
    <w:unhideWhenUsed/>
    <w:rsid w:val="00435F9F"/>
  </w:style>
  <w:style w:type="table" w:customStyle="1" w:styleId="1ff7">
    <w:name w:val="_Таб_стиль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0"/>
    <w:rsid w:val="00435F9F"/>
  </w:style>
  <w:style w:type="numbering" w:customStyle="1" w:styleId="1115">
    <w:name w:val="_Список111"/>
    <w:basedOn w:val="1125036"/>
    <w:uiPriority w:val="99"/>
    <w:rsid w:val="00435F9F"/>
  </w:style>
  <w:style w:type="numbering" w:customStyle="1" w:styleId="11111111">
    <w:name w:val="1 / 1.1 / 1.1.111"/>
    <w:basedOn w:val="af0"/>
    <w:next w:val="111111"/>
    <w:rsid w:val="00435F9F"/>
  </w:style>
  <w:style w:type="numbering" w:customStyle="1" w:styleId="1ff8">
    <w:name w:val="_Нум заголовки1"/>
    <w:basedOn w:val="af0"/>
    <w:uiPriority w:val="99"/>
    <w:rsid w:val="00435F9F"/>
  </w:style>
  <w:style w:type="table" w:customStyle="1" w:styleId="4f6">
    <w:name w:val="Сетка таблицы4"/>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0"/>
    <w:uiPriority w:val="99"/>
    <w:rsid w:val="00435F9F"/>
  </w:style>
  <w:style w:type="numbering" w:customStyle="1" w:styleId="1ffa">
    <w:name w:val="_Нумтекст1"/>
    <w:basedOn w:val="af0"/>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0"/>
    <w:uiPriority w:val="99"/>
    <w:semiHidden/>
    <w:unhideWhenUsed/>
    <w:rsid w:val="00435F9F"/>
  </w:style>
  <w:style w:type="table" w:customStyle="1" w:styleId="2ff8">
    <w:name w:val="_Таб_стиль2"/>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0"/>
    <w:rsid w:val="00435F9F"/>
  </w:style>
  <w:style w:type="numbering" w:customStyle="1" w:styleId="122">
    <w:name w:val="_Список12"/>
    <w:basedOn w:val="1125036"/>
    <w:uiPriority w:val="99"/>
    <w:rsid w:val="00435F9F"/>
  </w:style>
  <w:style w:type="numbering" w:customStyle="1" w:styleId="1111112">
    <w:name w:val="1 / 1.1 / 1.1.12"/>
    <w:basedOn w:val="af0"/>
    <w:next w:val="111111"/>
    <w:rsid w:val="00435F9F"/>
  </w:style>
  <w:style w:type="numbering" w:customStyle="1" w:styleId="2ff9">
    <w:name w:val="_Нум заголовки2"/>
    <w:basedOn w:val="af0"/>
    <w:uiPriority w:val="99"/>
    <w:rsid w:val="00435F9F"/>
  </w:style>
  <w:style w:type="table" w:customStyle="1" w:styleId="-11">
    <w:name w:val="Веб-таблица 11"/>
    <w:basedOn w:val="af"/>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
    <w:next w:val="affffffff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3">
    <w:name w:val="Классическая таблица 41"/>
    <w:basedOn w:val="af"/>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0"/>
    <w:uiPriority w:val="99"/>
    <w:rsid w:val="00435F9F"/>
  </w:style>
  <w:style w:type="numbering" w:customStyle="1" w:styleId="2ffb">
    <w:name w:val="_Нумтекст2"/>
    <w:basedOn w:val="af0"/>
    <w:uiPriority w:val="99"/>
    <w:rsid w:val="00435F9F"/>
  </w:style>
  <w:style w:type="numbering" w:customStyle="1" w:styleId="98">
    <w:name w:val="Нет списка9"/>
    <w:next w:val="af0"/>
    <w:uiPriority w:val="99"/>
    <w:semiHidden/>
    <w:unhideWhenUsed/>
    <w:rsid w:val="00435F9F"/>
  </w:style>
  <w:style w:type="numbering" w:customStyle="1" w:styleId="130">
    <w:name w:val="Нет списка13"/>
    <w:next w:val="af0"/>
    <w:uiPriority w:val="99"/>
    <w:semiHidden/>
    <w:unhideWhenUsed/>
    <w:rsid w:val="00435F9F"/>
  </w:style>
  <w:style w:type="numbering" w:customStyle="1" w:styleId="1120">
    <w:name w:val="Нет списка112"/>
    <w:next w:val="af0"/>
    <w:uiPriority w:val="99"/>
    <w:semiHidden/>
    <w:unhideWhenUsed/>
    <w:rsid w:val="00435F9F"/>
  </w:style>
  <w:style w:type="numbering" w:customStyle="1" w:styleId="11120">
    <w:name w:val="Нет списка1112"/>
    <w:next w:val="af0"/>
    <w:uiPriority w:val="99"/>
    <w:semiHidden/>
    <w:unhideWhenUsed/>
    <w:rsid w:val="00435F9F"/>
  </w:style>
  <w:style w:type="numbering" w:customStyle="1" w:styleId="2ffc">
    <w:name w:val="НЦРТ Положение2"/>
    <w:uiPriority w:val="99"/>
    <w:rsid w:val="00435F9F"/>
  </w:style>
  <w:style w:type="numbering" w:customStyle="1" w:styleId="StyleBulleted2">
    <w:name w:val="StyleBulleted2"/>
    <w:rsid w:val="00435F9F"/>
    <w:pPr>
      <w:numPr>
        <w:numId w:val="22"/>
      </w:numPr>
    </w:pPr>
  </w:style>
  <w:style w:type="numbering" w:customStyle="1" w:styleId="222">
    <w:name w:val="Нет списка22"/>
    <w:next w:val="af0"/>
    <w:semiHidden/>
    <w:rsid w:val="00435F9F"/>
  </w:style>
  <w:style w:type="numbering" w:customStyle="1" w:styleId="320">
    <w:name w:val="Нет списка32"/>
    <w:next w:val="af0"/>
    <w:uiPriority w:val="99"/>
    <w:semiHidden/>
    <w:unhideWhenUsed/>
    <w:rsid w:val="00435F9F"/>
  </w:style>
  <w:style w:type="numbering" w:customStyle="1" w:styleId="420">
    <w:name w:val="Нет списка42"/>
    <w:next w:val="af0"/>
    <w:uiPriority w:val="99"/>
    <w:semiHidden/>
    <w:unhideWhenUsed/>
    <w:rsid w:val="00435F9F"/>
  </w:style>
  <w:style w:type="numbering" w:customStyle="1" w:styleId="520">
    <w:name w:val="Нет списка52"/>
    <w:next w:val="af0"/>
    <w:uiPriority w:val="99"/>
    <w:semiHidden/>
    <w:unhideWhenUsed/>
    <w:rsid w:val="00435F9F"/>
  </w:style>
  <w:style w:type="numbering" w:customStyle="1" w:styleId="620">
    <w:name w:val="Нет списка62"/>
    <w:next w:val="af0"/>
    <w:uiPriority w:val="99"/>
    <w:semiHidden/>
    <w:unhideWhenUsed/>
    <w:rsid w:val="00435F9F"/>
  </w:style>
  <w:style w:type="numbering" w:customStyle="1" w:styleId="11250363">
    <w:name w:val="Стиль Спис1 + многоуровневый Слева:  125 см Выступ:  036 см3"/>
    <w:basedOn w:val="af0"/>
    <w:rsid w:val="00435F9F"/>
  </w:style>
  <w:style w:type="numbering" w:customStyle="1" w:styleId="131">
    <w:name w:val="_Список13"/>
    <w:basedOn w:val="1125036"/>
    <w:uiPriority w:val="99"/>
    <w:rsid w:val="00435F9F"/>
  </w:style>
  <w:style w:type="numbering" w:customStyle="1" w:styleId="1111113">
    <w:name w:val="1 / 1.1 / 1.1.13"/>
    <w:basedOn w:val="af0"/>
    <w:next w:val="111111"/>
    <w:rsid w:val="00435F9F"/>
  </w:style>
  <w:style w:type="numbering" w:customStyle="1" w:styleId="35">
    <w:name w:val="_Нум заголовки3"/>
    <w:basedOn w:val="af0"/>
    <w:uiPriority w:val="99"/>
    <w:rsid w:val="00435F9F"/>
    <w:pPr>
      <w:numPr>
        <w:numId w:val="30"/>
      </w:numPr>
    </w:pPr>
  </w:style>
  <w:style w:type="numbering" w:customStyle="1" w:styleId="3fb">
    <w:name w:val="_Нум_спис3"/>
    <w:basedOn w:val="af0"/>
    <w:uiPriority w:val="99"/>
    <w:rsid w:val="00435F9F"/>
  </w:style>
  <w:style w:type="numbering" w:customStyle="1" w:styleId="3fc">
    <w:name w:val="_Нумтекст3"/>
    <w:basedOn w:val="af0"/>
    <w:uiPriority w:val="99"/>
    <w:rsid w:val="00435F9F"/>
  </w:style>
  <w:style w:type="numbering" w:customStyle="1" w:styleId="710">
    <w:name w:val="Нет списка71"/>
    <w:next w:val="af0"/>
    <w:uiPriority w:val="99"/>
    <w:semiHidden/>
    <w:unhideWhenUsed/>
    <w:rsid w:val="00435F9F"/>
  </w:style>
  <w:style w:type="numbering" w:customStyle="1" w:styleId="112503611">
    <w:name w:val="Стиль Спис1 + многоуровневый Слева:  125 см Выступ:  036 см11"/>
    <w:basedOn w:val="af0"/>
    <w:rsid w:val="00435F9F"/>
  </w:style>
  <w:style w:type="numbering" w:customStyle="1" w:styleId="1121">
    <w:name w:val="_Список112"/>
    <w:basedOn w:val="1125036"/>
    <w:uiPriority w:val="99"/>
    <w:rsid w:val="00435F9F"/>
  </w:style>
  <w:style w:type="numbering" w:customStyle="1" w:styleId="11111112">
    <w:name w:val="1 / 1.1 / 1.1.112"/>
    <w:basedOn w:val="af0"/>
    <w:next w:val="111111"/>
    <w:rsid w:val="00435F9F"/>
  </w:style>
  <w:style w:type="numbering" w:customStyle="1" w:styleId="119">
    <w:name w:val="_Нум заголовки11"/>
    <w:basedOn w:val="af0"/>
    <w:uiPriority w:val="99"/>
    <w:rsid w:val="00435F9F"/>
  </w:style>
  <w:style w:type="numbering" w:customStyle="1" w:styleId="11a">
    <w:name w:val="_Нум_спис11"/>
    <w:basedOn w:val="af0"/>
    <w:uiPriority w:val="99"/>
    <w:rsid w:val="00435F9F"/>
  </w:style>
  <w:style w:type="numbering" w:customStyle="1" w:styleId="11b">
    <w:name w:val="_Нумтекст11"/>
    <w:basedOn w:val="af0"/>
    <w:uiPriority w:val="99"/>
    <w:rsid w:val="00435F9F"/>
  </w:style>
  <w:style w:type="numbering" w:customStyle="1" w:styleId="810">
    <w:name w:val="Нет списка81"/>
    <w:next w:val="af0"/>
    <w:uiPriority w:val="99"/>
    <w:semiHidden/>
    <w:unhideWhenUsed/>
    <w:rsid w:val="00435F9F"/>
  </w:style>
  <w:style w:type="table" w:customStyle="1" w:styleId="215">
    <w:name w:val="_Таб_стиль2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0"/>
    <w:rsid w:val="00435F9F"/>
  </w:style>
  <w:style w:type="numbering" w:customStyle="1" w:styleId="1210">
    <w:name w:val="_Список121"/>
    <w:basedOn w:val="1125036"/>
    <w:uiPriority w:val="99"/>
    <w:rsid w:val="00435F9F"/>
  </w:style>
  <w:style w:type="numbering" w:customStyle="1" w:styleId="11111121">
    <w:name w:val="1 / 1.1 / 1.1.121"/>
    <w:basedOn w:val="af0"/>
    <w:next w:val="111111"/>
    <w:rsid w:val="00435F9F"/>
  </w:style>
  <w:style w:type="numbering" w:customStyle="1" w:styleId="216">
    <w:name w:val="_Нум заголовки21"/>
    <w:basedOn w:val="af0"/>
    <w:uiPriority w:val="99"/>
    <w:rsid w:val="00435F9F"/>
  </w:style>
  <w:style w:type="table" w:customStyle="1" w:styleId="521">
    <w:name w:val="Сетка таблицы52"/>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0"/>
    <w:uiPriority w:val="99"/>
    <w:rsid w:val="00435F9F"/>
  </w:style>
  <w:style w:type="numbering" w:customStyle="1" w:styleId="218">
    <w:name w:val="_Нумтекст21"/>
    <w:basedOn w:val="af0"/>
    <w:uiPriority w:val="99"/>
    <w:rsid w:val="00435F9F"/>
  </w:style>
  <w:style w:type="character" w:customStyle="1" w:styleId="affffff0">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
    <w:locked/>
    <w:rsid w:val="00435F9F"/>
    <w:rPr>
      <w:rFonts w:ascii="Times New Roman" w:eastAsia="Times New Roman" w:hAnsi="Times New Roman" w:cs="Times New Roman"/>
      <w:sz w:val="24"/>
      <w:szCs w:val="24"/>
      <w:lang w:eastAsia="ru-RU"/>
    </w:rPr>
  </w:style>
  <w:style w:type="table" w:customStyle="1" w:styleId="6b">
    <w:name w:val="Сетка таблицы6"/>
    <w:basedOn w:val="af"/>
    <w:next w:val="afffffe"/>
    <w:uiPriority w:val="59"/>
    <w:rsid w:val="00752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ЦРТ Положение3"/>
    <w:uiPriority w:val="99"/>
    <w:rsid w:val="00752FE0"/>
  </w:style>
  <w:style w:type="numbering" w:customStyle="1" w:styleId="StyleBulleted3">
    <w:name w:val="StyleBulleted3"/>
    <w:rsid w:val="00752FE0"/>
  </w:style>
  <w:style w:type="table" w:customStyle="1" w:styleId="11113">
    <w:name w:val="Сетка таблицы1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ЦРТ Положение11"/>
    <w:uiPriority w:val="99"/>
    <w:rsid w:val="00752FE0"/>
    <w:pPr>
      <w:numPr>
        <w:numId w:val="18"/>
      </w:numPr>
    </w:pPr>
  </w:style>
  <w:style w:type="numbering" w:customStyle="1" w:styleId="StyleBulleted11">
    <w:name w:val="StyleBulleted11"/>
    <w:rsid w:val="00752FE0"/>
    <w:pPr>
      <w:numPr>
        <w:numId w:val="20"/>
      </w:numPr>
    </w:pPr>
  </w:style>
  <w:style w:type="table" w:customStyle="1" w:styleId="3fe">
    <w:name w:val="_Таб_стиль3"/>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4">
    <w:name w:val="Стиль Спис1 + многоуровневый Слева:  125 см Выступ:  036 см4"/>
    <w:basedOn w:val="af0"/>
    <w:rsid w:val="00752FE0"/>
  </w:style>
  <w:style w:type="numbering" w:customStyle="1" w:styleId="1130">
    <w:name w:val="_Список113"/>
    <w:basedOn w:val="1125036"/>
    <w:uiPriority w:val="99"/>
    <w:rsid w:val="00752FE0"/>
  </w:style>
  <w:style w:type="numbering" w:customStyle="1" w:styleId="4f7">
    <w:name w:val="_Нум заголовки4"/>
    <w:basedOn w:val="af0"/>
    <w:uiPriority w:val="99"/>
    <w:rsid w:val="00752FE0"/>
  </w:style>
  <w:style w:type="numbering" w:customStyle="1" w:styleId="4f8">
    <w:name w:val="_Нум_спис4"/>
    <w:basedOn w:val="af0"/>
    <w:uiPriority w:val="99"/>
    <w:rsid w:val="00752FE0"/>
  </w:style>
  <w:style w:type="numbering" w:customStyle="1" w:styleId="4f9">
    <w:name w:val="_Нумтекст4"/>
    <w:basedOn w:val="af0"/>
    <w:uiPriority w:val="99"/>
    <w:rsid w:val="00752FE0"/>
  </w:style>
  <w:style w:type="table" w:customStyle="1" w:styleId="11c">
    <w:name w:val="_Таб_стиль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114">
    <w:name w:val="_Список1111"/>
    <w:basedOn w:val="1125036"/>
    <w:uiPriority w:val="99"/>
    <w:rsid w:val="00752FE0"/>
  </w:style>
  <w:style w:type="table" w:customStyle="1" w:styleId="223">
    <w:name w:val="_Таб_стиль22"/>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20">
    <w:name w:val="_Список122"/>
    <w:basedOn w:val="1125036"/>
    <w:uiPriority w:val="99"/>
    <w:rsid w:val="00752FE0"/>
  </w:style>
  <w:style w:type="numbering" w:customStyle="1" w:styleId="21">
    <w:name w:val="НЦРТ Положение21"/>
    <w:uiPriority w:val="99"/>
    <w:rsid w:val="00752FE0"/>
    <w:pPr>
      <w:numPr>
        <w:numId w:val="19"/>
      </w:numPr>
    </w:pPr>
  </w:style>
  <w:style w:type="numbering" w:customStyle="1" w:styleId="StyleBulleted21">
    <w:name w:val="StyleBulleted21"/>
    <w:rsid w:val="00752FE0"/>
    <w:pPr>
      <w:numPr>
        <w:numId w:val="21"/>
      </w:numPr>
    </w:pPr>
  </w:style>
  <w:style w:type="numbering" w:customStyle="1" w:styleId="1310">
    <w:name w:val="_Список131"/>
    <w:basedOn w:val="1125036"/>
    <w:uiPriority w:val="99"/>
    <w:rsid w:val="00752FE0"/>
  </w:style>
  <w:style w:type="numbering" w:customStyle="1" w:styleId="11111131">
    <w:name w:val="1 / 1.1 / 1.1.131"/>
    <w:basedOn w:val="af0"/>
    <w:next w:val="111111"/>
    <w:rsid w:val="00752FE0"/>
  </w:style>
  <w:style w:type="numbering" w:customStyle="1" w:styleId="314">
    <w:name w:val="_Нум заголовки31"/>
    <w:basedOn w:val="af0"/>
    <w:uiPriority w:val="99"/>
    <w:rsid w:val="00752FE0"/>
  </w:style>
  <w:style w:type="numbering" w:customStyle="1" w:styleId="315">
    <w:name w:val="_Нумтекст31"/>
    <w:basedOn w:val="af0"/>
    <w:uiPriority w:val="99"/>
    <w:rsid w:val="00752FE0"/>
  </w:style>
  <w:style w:type="numbering" w:customStyle="1" w:styleId="1125036111">
    <w:name w:val="Стиль Спис1 + многоуровневый Слева:  125 см Выступ:  036 см111"/>
    <w:basedOn w:val="af0"/>
    <w:rsid w:val="00752FE0"/>
    <w:pPr>
      <w:numPr>
        <w:numId w:val="2"/>
      </w:numPr>
    </w:pPr>
  </w:style>
  <w:style w:type="numbering" w:customStyle="1" w:styleId="11210">
    <w:name w:val="_Список1121"/>
    <w:basedOn w:val="1125036"/>
    <w:uiPriority w:val="99"/>
    <w:rsid w:val="00752FE0"/>
  </w:style>
  <w:style w:type="numbering" w:customStyle="1" w:styleId="111111121">
    <w:name w:val="1 / 1.1 / 1.1.1121"/>
    <w:basedOn w:val="af0"/>
    <w:next w:val="111111"/>
    <w:rsid w:val="00752FE0"/>
    <w:pPr>
      <w:numPr>
        <w:numId w:val="12"/>
      </w:numPr>
    </w:pPr>
  </w:style>
  <w:style w:type="numbering" w:customStyle="1" w:styleId="111">
    <w:name w:val="_Нум заголовки111"/>
    <w:basedOn w:val="af0"/>
    <w:uiPriority w:val="99"/>
    <w:rsid w:val="00752FE0"/>
    <w:pPr>
      <w:numPr>
        <w:numId w:val="5"/>
      </w:numPr>
    </w:pPr>
  </w:style>
  <w:style w:type="numbering" w:customStyle="1" w:styleId="1112">
    <w:name w:val="_Нум_спис111"/>
    <w:basedOn w:val="af0"/>
    <w:uiPriority w:val="99"/>
    <w:rsid w:val="00752FE0"/>
    <w:pPr>
      <w:numPr>
        <w:numId w:val="14"/>
      </w:numPr>
    </w:pPr>
  </w:style>
  <w:style w:type="numbering" w:customStyle="1" w:styleId="1110">
    <w:name w:val="_Нумтекст111"/>
    <w:basedOn w:val="af0"/>
    <w:uiPriority w:val="99"/>
    <w:rsid w:val="00752FE0"/>
    <w:pPr>
      <w:numPr>
        <w:numId w:val="16"/>
      </w:numPr>
    </w:pPr>
  </w:style>
  <w:style w:type="table" w:customStyle="1" w:styleId="2110">
    <w:name w:val="_Таб_стиль2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1">
    <w:name w:val="_Список1211"/>
    <w:basedOn w:val="1125036"/>
    <w:uiPriority w:val="99"/>
    <w:rsid w:val="00752FE0"/>
    <w:pPr>
      <w:numPr>
        <w:numId w:val="26"/>
      </w:numPr>
    </w:pPr>
  </w:style>
  <w:style w:type="numbering" w:customStyle="1" w:styleId="100">
    <w:name w:val="Нет списка10"/>
    <w:next w:val="af0"/>
    <w:uiPriority w:val="99"/>
    <w:semiHidden/>
    <w:unhideWhenUsed/>
    <w:rsid w:val="00752FE0"/>
  </w:style>
  <w:style w:type="table" w:customStyle="1" w:styleId="611">
    <w:name w:val="Сетка таблицы61"/>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f0"/>
    <w:uiPriority w:val="99"/>
    <w:semiHidden/>
    <w:unhideWhenUsed/>
    <w:rsid w:val="00752FE0"/>
  </w:style>
  <w:style w:type="numbering" w:customStyle="1" w:styleId="1131">
    <w:name w:val="Нет списка113"/>
    <w:next w:val="af0"/>
    <w:uiPriority w:val="99"/>
    <w:semiHidden/>
    <w:unhideWhenUsed/>
    <w:rsid w:val="00752FE0"/>
  </w:style>
  <w:style w:type="numbering" w:customStyle="1" w:styleId="310">
    <w:name w:val="НЦРТ Положение31"/>
    <w:uiPriority w:val="99"/>
    <w:rsid w:val="00752FE0"/>
    <w:pPr>
      <w:numPr>
        <w:numId w:val="27"/>
      </w:numPr>
    </w:pPr>
  </w:style>
  <w:style w:type="numbering" w:customStyle="1" w:styleId="StyleBulleted31">
    <w:name w:val="StyleBulleted31"/>
    <w:rsid w:val="00752FE0"/>
    <w:pPr>
      <w:numPr>
        <w:numId w:val="29"/>
      </w:numPr>
    </w:pPr>
  </w:style>
  <w:style w:type="numbering" w:customStyle="1" w:styleId="230">
    <w:name w:val="Нет списка23"/>
    <w:next w:val="af0"/>
    <w:semiHidden/>
    <w:rsid w:val="00752FE0"/>
  </w:style>
  <w:style w:type="numbering" w:customStyle="1" w:styleId="330">
    <w:name w:val="Нет списка33"/>
    <w:next w:val="af0"/>
    <w:uiPriority w:val="99"/>
    <w:semiHidden/>
    <w:unhideWhenUsed/>
    <w:rsid w:val="00752FE0"/>
  </w:style>
  <w:style w:type="numbering" w:customStyle="1" w:styleId="430">
    <w:name w:val="Нет списка43"/>
    <w:next w:val="af0"/>
    <w:uiPriority w:val="99"/>
    <w:semiHidden/>
    <w:unhideWhenUsed/>
    <w:rsid w:val="00752FE0"/>
  </w:style>
  <w:style w:type="table" w:customStyle="1" w:styleId="1122">
    <w:name w:val="Сетка таблицы112"/>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f0"/>
    <w:uiPriority w:val="99"/>
    <w:semiHidden/>
    <w:unhideWhenUsed/>
    <w:rsid w:val="00752FE0"/>
  </w:style>
  <w:style w:type="numbering" w:customStyle="1" w:styleId="14">
    <w:name w:val="_Список14"/>
    <w:basedOn w:val="af0"/>
    <w:uiPriority w:val="99"/>
    <w:rsid w:val="00752FE0"/>
    <w:pPr>
      <w:numPr>
        <w:numId w:val="43"/>
      </w:numPr>
    </w:pPr>
  </w:style>
  <w:style w:type="numbering" w:customStyle="1" w:styleId="1111114">
    <w:name w:val="1 / 1.1 / 1.1.14"/>
    <w:basedOn w:val="af0"/>
    <w:next w:val="111111"/>
    <w:rsid w:val="00752FE0"/>
    <w:pPr>
      <w:numPr>
        <w:numId w:val="34"/>
      </w:numPr>
    </w:pPr>
  </w:style>
  <w:style w:type="numbering" w:customStyle="1" w:styleId="630">
    <w:name w:val="Нет списка63"/>
    <w:next w:val="af0"/>
    <w:uiPriority w:val="99"/>
    <w:semiHidden/>
    <w:unhideWhenUsed/>
    <w:rsid w:val="00752FE0"/>
  </w:style>
  <w:style w:type="numbering" w:customStyle="1" w:styleId="1213">
    <w:name w:val="Нет списка121"/>
    <w:next w:val="af0"/>
    <w:uiPriority w:val="99"/>
    <w:semiHidden/>
    <w:unhideWhenUsed/>
    <w:rsid w:val="00752FE0"/>
  </w:style>
  <w:style w:type="numbering" w:customStyle="1" w:styleId="11130">
    <w:name w:val="Нет списка1113"/>
    <w:next w:val="af0"/>
    <w:uiPriority w:val="99"/>
    <w:semiHidden/>
    <w:unhideWhenUsed/>
    <w:rsid w:val="00752FE0"/>
  </w:style>
  <w:style w:type="numbering" w:customStyle="1" w:styleId="111120">
    <w:name w:val="Нет списка11112"/>
    <w:next w:val="af0"/>
    <w:uiPriority w:val="99"/>
    <w:semiHidden/>
    <w:unhideWhenUsed/>
    <w:rsid w:val="00752FE0"/>
  </w:style>
  <w:style w:type="numbering" w:customStyle="1" w:styleId="1117">
    <w:name w:val="НЦРТ Положение111"/>
    <w:uiPriority w:val="99"/>
    <w:rsid w:val="00752FE0"/>
  </w:style>
  <w:style w:type="numbering" w:customStyle="1" w:styleId="StyleBulleted111">
    <w:name w:val="StyleBulleted111"/>
    <w:rsid w:val="00752FE0"/>
  </w:style>
  <w:style w:type="numbering" w:customStyle="1" w:styleId="2111">
    <w:name w:val="Нет списка211"/>
    <w:next w:val="af0"/>
    <w:semiHidden/>
    <w:rsid w:val="00752FE0"/>
  </w:style>
  <w:style w:type="numbering" w:customStyle="1" w:styleId="3111">
    <w:name w:val="Нет списка311"/>
    <w:next w:val="af0"/>
    <w:uiPriority w:val="99"/>
    <w:semiHidden/>
    <w:unhideWhenUsed/>
    <w:rsid w:val="00752FE0"/>
  </w:style>
  <w:style w:type="numbering" w:customStyle="1" w:styleId="4110">
    <w:name w:val="Нет списка411"/>
    <w:next w:val="af0"/>
    <w:uiPriority w:val="99"/>
    <w:semiHidden/>
    <w:unhideWhenUsed/>
    <w:rsid w:val="00752FE0"/>
  </w:style>
  <w:style w:type="numbering" w:customStyle="1" w:styleId="5110">
    <w:name w:val="Нет списка511"/>
    <w:next w:val="af0"/>
    <w:uiPriority w:val="99"/>
    <w:semiHidden/>
    <w:unhideWhenUsed/>
    <w:rsid w:val="00752FE0"/>
  </w:style>
  <w:style w:type="numbering" w:customStyle="1" w:styleId="6110">
    <w:name w:val="Нет списка611"/>
    <w:next w:val="af0"/>
    <w:uiPriority w:val="99"/>
    <w:semiHidden/>
    <w:unhideWhenUsed/>
    <w:rsid w:val="00752FE0"/>
  </w:style>
  <w:style w:type="numbering" w:customStyle="1" w:styleId="112503641">
    <w:name w:val="Стиль Спис1 + многоуровневый Слева:  125 см Выступ:  036 см41"/>
    <w:basedOn w:val="af0"/>
    <w:rsid w:val="00752FE0"/>
    <w:pPr>
      <w:numPr>
        <w:numId w:val="44"/>
      </w:numPr>
    </w:pPr>
  </w:style>
  <w:style w:type="numbering" w:customStyle="1" w:styleId="11111113">
    <w:name w:val="1 / 1.1 / 1.1.113"/>
    <w:basedOn w:val="af0"/>
    <w:next w:val="111111"/>
    <w:rsid w:val="00752FE0"/>
  </w:style>
  <w:style w:type="numbering" w:customStyle="1" w:styleId="414">
    <w:name w:val="_Нум заголовки41"/>
    <w:basedOn w:val="af0"/>
    <w:uiPriority w:val="99"/>
    <w:rsid w:val="00752FE0"/>
  </w:style>
  <w:style w:type="numbering" w:customStyle="1" w:styleId="410">
    <w:name w:val="_Нум_спис41"/>
    <w:basedOn w:val="af0"/>
    <w:uiPriority w:val="99"/>
    <w:rsid w:val="00752FE0"/>
    <w:pPr>
      <w:numPr>
        <w:numId w:val="41"/>
      </w:numPr>
    </w:pPr>
  </w:style>
  <w:style w:type="numbering" w:customStyle="1" w:styleId="411">
    <w:name w:val="_Нумтекст41"/>
    <w:basedOn w:val="af0"/>
    <w:uiPriority w:val="99"/>
    <w:rsid w:val="00752FE0"/>
    <w:pPr>
      <w:numPr>
        <w:numId w:val="50"/>
      </w:numPr>
    </w:pPr>
  </w:style>
  <w:style w:type="numbering" w:customStyle="1" w:styleId="720">
    <w:name w:val="Нет списка72"/>
    <w:next w:val="af0"/>
    <w:uiPriority w:val="99"/>
    <w:semiHidden/>
    <w:unhideWhenUsed/>
    <w:rsid w:val="00752FE0"/>
  </w:style>
  <w:style w:type="numbering" w:customStyle="1" w:styleId="112503612">
    <w:name w:val="Стиль Спис1 + многоуровневый Слева:  125 см Выступ:  036 см12"/>
    <w:basedOn w:val="af0"/>
    <w:rsid w:val="00752FE0"/>
  </w:style>
  <w:style w:type="numbering" w:customStyle="1" w:styleId="111111111">
    <w:name w:val="1 / 1.1 / 1.1.1111"/>
    <w:basedOn w:val="af0"/>
    <w:next w:val="111111"/>
    <w:rsid w:val="00752FE0"/>
  </w:style>
  <w:style w:type="numbering" w:customStyle="1" w:styleId="124">
    <w:name w:val="_Нум заголовки12"/>
    <w:basedOn w:val="af0"/>
    <w:uiPriority w:val="99"/>
    <w:rsid w:val="00752FE0"/>
  </w:style>
  <w:style w:type="numbering" w:customStyle="1" w:styleId="125">
    <w:name w:val="_Нум_спис12"/>
    <w:basedOn w:val="af0"/>
    <w:uiPriority w:val="99"/>
    <w:rsid w:val="00752FE0"/>
  </w:style>
  <w:style w:type="numbering" w:customStyle="1" w:styleId="126">
    <w:name w:val="_Нумтекст12"/>
    <w:basedOn w:val="af0"/>
    <w:uiPriority w:val="99"/>
    <w:rsid w:val="00752FE0"/>
  </w:style>
  <w:style w:type="numbering" w:customStyle="1" w:styleId="820">
    <w:name w:val="Нет списка82"/>
    <w:next w:val="af0"/>
    <w:uiPriority w:val="99"/>
    <w:semiHidden/>
    <w:unhideWhenUsed/>
    <w:rsid w:val="00752FE0"/>
  </w:style>
  <w:style w:type="numbering" w:customStyle="1" w:styleId="112503622">
    <w:name w:val="Стиль Спис1 + многоуровневый Слева:  125 см Выступ:  036 см22"/>
    <w:basedOn w:val="af0"/>
    <w:rsid w:val="00752FE0"/>
  </w:style>
  <w:style w:type="numbering" w:customStyle="1" w:styleId="11111122">
    <w:name w:val="1 / 1.1 / 1.1.122"/>
    <w:basedOn w:val="af0"/>
    <w:next w:val="111111"/>
    <w:rsid w:val="00752FE0"/>
  </w:style>
  <w:style w:type="numbering" w:customStyle="1" w:styleId="224">
    <w:name w:val="_Нум заголовки22"/>
    <w:basedOn w:val="af0"/>
    <w:uiPriority w:val="99"/>
    <w:rsid w:val="00752FE0"/>
  </w:style>
  <w:style w:type="numbering" w:customStyle="1" w:styleId="225">
    <w:name w:val="_Нум_спис22"/>
    <w:basedOn w:val="af0"/>
    <w:uiPriority w:val="99"/>
    <w:rsid w:val="00752FE0"/>
  </w:style>
  <w:style w:type="numbering" w:customStyle="1" w:styleId="226">
    <w:name w:val="_Нумтекст22"/>
    <w:basedOn w:val="af0"/>
    <w:uiPriority w:val="99"/>
    <w:rsid w:val="00752FE0"/>
  </w:style>
  <w:style w:type="numbering" w:customStyle="1" w:styleId="910">
    <w:name w:val="Нет списка91"/>
    <w:next w:val="af0"/>
    <w:uiPriority w:val="99"/>
    <w:semiHidden/>
    <w:unhideWhenUsed/>
    <w:rsid w:val="00752FE0"/>
  </w:style>
  <w:style w:type="numbering" w:customStyle="1" w:styleId="1312">
    <w:name w:val="Нет списка131"/>
    <w:next w:val="af0"/>
    <w:uiPriority w:val="99"/>
    <w:semiHidden/>
    <w:unhideWhenUsed/>
    <w:rsid w:val="00752FE0"/>
  </w:style>
  <w:style w:type="numbering" w:customStyle="1" w:styleId="11212">
    <w:name w:val="Нет списка1121"/>
    <w:next w:val="af0"/>
    <w:uiPriority w:val="99"/>
    <w:semiHidden/>
    <w:unhideWhenUsed/>
    <w:rsid w:val="00752FE0"/>
  </w:style>
  <w:style w:type="numbering" w:customStyle="1" w:styleId="11121">
    <w:name w:val="Нет списка11121"/>
    <w:next w:val="af0"/>
    <w:uiPriority w:val="99"/>
    <w:semiHidden/>
    <w:unhideWhenUsed/>
    <w:rsid w:val="00752FE0"/>
  </w:style>
  <w:style w:type="numbering" w:customStyle="1" w:styleId="2112">
    <w:name w:val="НЦРТ Положение211"/>
    <w:uiPriority w:val="99"/>
    <w:rsid w:val="00752FE0"/>
  </w:style>
  <w:style w:type="numbering" w:customStyle="1" w:styleId="StyleBulleted211">
    <w:name w:val="StyleBulleted211"/>
    <w:rsid w:val="00752FE0"/>
    <w:pPr>
      <w:numPr>
        <w:numId w:val="25"/>
      </w:numPr>
    </w:pPr>
  </w:style>
  <w:style w:type="numbering" w:customStyle="1" w:styleId="2210">
    <w:name w:val="Нет списка221"/>
    <w:next w:val="af0"/>
    <w:semiHidden/>
    <w:rsid w:val="00752FE0"/>
  </w:style>
  <w:style w:type="numbering" w:customStyle="1" w:styleId="321">
    <w:name w:val="Нет списка321"/>
    <w:next w:val="af0"/>
    <w:uiPriority w:val="99"/>
    <w:semiHidden/>
    <w:unhideWhenUsed/>
    <w:rsid w:val="00752FE0"/>
  </w:style>
  <w:style w:type="numbering" w:customStyle="1" w:styleId="421">
    <w:name w:val="Нет списка421"/>
    <w:next w:val="af0"/>
    <w:uiPriority w:val="99"/>
    <w:semiHidden/>
    <w:unhideWhenUsed/>
    <w:rsid w:val="00752FE0"/>
  </w:style>
  <w:style w:type="numbering" w:customStyle="1" w:styleId="5210">
    <w:name w:val="Нет списка521"/>
    <w:next w:val="af0"/>
    <w:uiPriority w:val="99"/>
    <w:semiHidden/>
    <w:unhideWhenUsed/>
    <w:rsid w:val="00752FE0"/>
  </w:style>
  <w:style w:type="numbering" w:customStyle="1" w:styleId="621">
    <w:name w:val="Нет списка621"/>
    <w:next w:val="af0"/>
    <w:uiPriority w:val="99"/>
    <w:semiHidden/>
    <w:unhideWhenUsed/>
    <w:rsid w:val="00752FE0"/>
  </w:style>
  <w:style w:type="numbering" w:customStyle="1" w:styleId="112503631">
    <w:name w:val="Стиль Спис1 + многоуровневый Слева:  125 см Выступ:  036 см31"/>
    <w:basedOn w:val="af0"/>
    <w:rsid w:val="00752FE0"/>
  </w:style>
  <w:style w:type="numbering" w:customStyle="1" w:styleId="1311">
    <w:name w:val="_Список1311"/>
    <w:basedOn w:val="1125036"/>
    <w:uiPriority w:val="99"/>
    <w:rsid w:val="00752FE0"/>
    <w:pPr>
      <w:numPr>
        <w:numId w:val="35"/>
      </w:numPr>
    </w:pPr>
  </w:style>
  <w:style w:type="numbering" w:customStyle="1" w:styleId="111111311">
    <w:name w:val="1 / 1.1 / 1.1.1311"/>
    <w:basedOn w:val="af0"/>
    <w:next w:val="111111"/>
    <w:rsid w:val="00752FE0"/>
    <w:pPr>
      <w:numPr>
        <w:numId w:val="45"/>
      </w:numPr>
    </w:pPr>
  </w:style>
  <w:style w:type="numbering" w:customStyle="1" w:styleId="3110">
    <w:name w:val="_Нум заголовки311"/>
    <w:basedOn w:val="af0"/>
    <w:uiPriority w:val="99"/>
    <w:rsid w:val="00752FE0"/>
    <w:pPr>
      <w:numPr>
        <w:numId w:val="33"/>
      </w:numPr>
    </w:pPr>
  </w:style>
  <w:style w:type="numbering" w:customStyle="1" w:styleId="312">
    <w:name w:val="_Нум_спис31"/>
    <w:basedOn w:val="af0"/>
    <w:uiPriority w:val="99"/>
    <w:rsid w:val="00752FE0"/>
    <w:pPr>
      <w:numPr>
        <w:numId w:val="38"/>
      </w:numPr>
    </w:pPr>
  </w:style>
  <w:style w:type="numbering" w:customStyle="1" w:styleId="311">
    <w:name w:val="_Нумтекст311"/>
    <w:basedOn w:val="af0"/>
    <w:uiPriority w:val="99"/>
    <w:rsid w:val="00752FE0"/>
    <w:pPr>
      <w:numPr>
        <w:numId w:val="46"/>
      </w:numPr>
    </w:pPr>
  </w:style>
  <w:style w:type="numbering" w:customStyle="1" w:styleId="711">
    <w:name w:val="Нет списка711"/>
    <w:next w:val="af0"/>
    <w:uiPriority w:val="99"/>
    <w:semiHidden/>
    <w:unhideWhenUsed/>
    <w:rsid w:val="00752FE0"/>
  </w:style>
  <w:style w:type="numbering" w:customStyle="1" w:styleId="11250361111">
    <w:name w:val="Стиль Спис1 + многоуровневый Слева:  125 см Выступ:  036 см1111"/>
    <w:basedOn w:val="af0"/>
    <w:rsid w:val="00752FE0"/>
    <w:pPr>
      <w:numPr>
        <w:numId w:val="1"/>
      </w:numPr>
    </w:pPr>
  </w:style>
  <w:style w:type="numbering" w:customStyle="1" w:styleId="11211">
    <w:name w:val="_Список11211"/>
    <w:basedOn w:val="1125036"/>
    <w:uiPriority w:val="99"/>
    <w:rsid w:val="00752FE0"/>
    <w:pPr>
      <w:numPr>
        <w:numId w:val="10"/>
      </w:numPr>
    </w:pPr>
  </w:style>
  <w:style w:type="numbering" w:customStyle="1" w:styleId="1111111211">
    <w:name w:val="1 / 1.1 / 1.1.11211"/>
    <w:basedOn w:val="af0"/>
    <w:next w:val="111111"/>
    <w:rsid w:val="00752FE0"/>
    <w:pPr>
      <w:numPr>
        <w:numId w:val="11"/>
      </w:numPr>
    </w:pPr>
  </w:style>
  <w:style w:type="numbering" w:customStyle="1" w:styleId="1111">
    <w:name w:val="_Нум заголовки1111"/>
    <w:basedOn w:val="af0"/>
    <w:uiPriority w:val="99"/>
    <w:rsid w:val="00752FE0"/>
    <w:pPr>
      <w:numPr>
        <w:numId w:val="4"/>
      </w:numPr>
    </w:pPr>
  </w:style>
  <w:style w:type="numbering" w:customStyle="1" w:styleId="11111">
    <w:name w:val="_Нум_спис1111"/>
    <w:basedOn w:val="af0"/>
    <w:uiPriority w:val="99"/>
    <w:rsid w:val="00752FE0"/>
    <w:pPr>
      <w:numPr>
        <w:numId w:val="13"/>
      </w:numPr>
    </w:pPr>
  </w:style>
  <w:style w:type="numbering" w:customStyle="1" w:styleId="11110">
    <w:name w:val="_Нумтекст1111"/>
    <w:basedOn w:val="af0"/>
    <w:uiPriority w:val="99"/>
    <w:rsid w:val="00752FE0"/>
    <w:pPr>
      <w:numPr>
        <w:numId w:val="15"/>
      </w:numPr>
    </w:pPr>
  </w:style>
  <w:style w:type="numbering" w:customStyle="1" w:styleId="811">
    <w:name w:val="Нет списка811"/>
    <w:next w:val="af0"/>
    <w:uiPriority w:val="99"/>
    <w:semiHidden/>
    <w:unhideWhenUsed/>
    <w:rsid w:val="00752FE0"/>
  </w:style>
  <w:style w:type="numbering" w:customStyle="1" w:styleId="1125036211">
    <w:name w:val="Стиль Спис1 + многоуровневый Слева:  125 см Выступ:  036 см211"/>
    <w:basedOn w:val="af0"/>
    <w:rsid w:val="00752FE0"/>
  </w:style>
  <w:style w:type="numbering" w:customStyle="1" w:styleId="12111">
    <w:name w:val="_Список12111"/>
    <w:basedOn w:val="1125036"/>
    <w:uiPriority w:val="99"/>
    <w:rsid w:val="00752FE0"/>
    <w:pPr>
      <w:numPr>
        <w:numId w:val="42"/>
      </w:numPr>
    </w:pPr>
  </w:style>
  <w:style w:type="numbering" w:customStyle="1" w:styleId="111111211">
    <w:name w:val="1 / 1.1 / 1.1.1211"/>
    <w:basedOn w:val="af0"/>
    <w:next w:val="111111"/>
    <w:rsid w:val="00752FE0"/>
  </w:style>
  <w:style w:type="numbering" w:customStyle="1" w:styleId="2113">
    <w:name w:val="_Нум заголовки211"/>
    <w:basedOn w:val="af0"/>
    <w:uiPriority w:val="99"/>
    <w:rsid w:val="00752FE0"/>
  </w:style>
  <w:style w:type="numbering" w:customStyle="1" w:styleId="2114">
    <w:name w:val="_Нум_спис211"/>
    <w:basedOn w:val="af0"/>
    <w:uiPriority w:val="99"/>
    <w:rsid w:val="00752FE0"/>
  </w:style>
  <w:style w:type="numbering" w:customStyle="1" w:styleId="2115">
    <w:name w:val="_Нумтекст211"/>
    <w:basedOn w:val="af0"/>
    <w:uiPriority w:val="99"/>
    <w:rsid w:val="00752FE0"/>
  </w:style>
  <w:style w:type="numbering" w:customStyle="1" w:styleId="220">
    <w:name w:val="НЦРТ Положение22"/>
    <w:uiPriority w:val="99"/>
    <w:rsid w:val="00752FE0"/>
    <w:pPr>
      <w:numPr>
        <w:numId w:val="23"/>
      </w:numPr>
    </w:pPr>
  </w:style>
  <w:style w:type="table" w:customStyle="1" w:styleId="79">
    <w:name w:val="Сетка таблицы7"/>
    <w:basedOn w:val="af"/>
    <w:next w:val="afffffe"/>
    <w:uiPriority w:val="39"/>
    <w:rsid w:val="00752FE0"/>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0"/>
    <w:semiHidden/>
    <w:rsid w:val="00752FE0"/>
  </w:style>
  <w:style w:type="paragraph" w:customStyle="1" w:styleId="1ffd">
    <w:name w:val="Без интервала1"/>
    <w:rsid w:val="00752FE0"/>
    <w:pPr>
      <w:spacing w:after="0" w:line="240" w:lineRule="auto"/>
    </w:pPr>
    <w:rPr>
      <w:rFonts w:ascii="Calibri" w:eastAsia="Times New Roman" w:hAnsi="Calibri" w:cs="Calibri"/>
    </w:rPr>
  </w:style>
  <w:style w:type="paragraph" w:customStyle="1" w:styleId="3ff">
    <w:name w:val="Абзац списка3"/>
    <w:basedOn w:val="ad"/>
    <w:rsid w:val="00752FE0"/>
    <w:pPr>
      <w:ind w:left="720"/>
    </w:pPr>
    <w:rPr>
      <w:rFonts w:ascii="Calibri" w:eastAsia="Times New Roman" w:hAnsi="Calibri" w:cs="Times New Roman"/>
    </w:rPr>
  </w:style>
  <w:style w:type="character" w:customStyle="1" w:styleId="Normal">
    <w:name w:val="Normal Знак"/>
    <w:link w:val="1f"/>
    <w:locked/>
    <w:rsid w:val="00752FE0"/>
    <w:rPr>
      <w:rFonts w:ascii="Times New Roman" w:eastAsia="Times New Roman" w:hAnsi="Times New Roman" w:cs="Times New Roman"/>
      <w:szCs w:val="20"/>
      <w:lang w:eastAsia="ru-RU"/>
    </w:rPr>
  </w:style>
  <w:style w:type="paragraph" w:customStyle="1" w:styleId="a6">
    <w:name w:val="_Многоуровневый_комбинированный_список_таблица"/>
    <w:basedOn w:val="ad"/>
    <w:locked/>
    <w:rsid w:val="00752FE0"/>
    <w:pPr>
      <w:numPr>
        <w:numId w:val="78"/>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d"/>
    <w:rsid w:val="00752FE0"/>
    <w:pPr>
      <w:spacing w:before="40" w:after="80" w:line="240" w:lineRule="auto"/>
      <w:jc w:val="both"/>
    </w:pPr>
    <w:rPr>
      <w:rFonts w:ascii="Times New Roman" w:eastAsia="Calibri"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vikov@ipu.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94846-917A-405A-B4DE-AC1C045C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45</Pages>
  <Words>18903</Words>
  <Characters>107750</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2019-10-07T14:21:00Z</cp:lastPrinted>
  <dcterms:created xsi:type="dcterms:W3CDTF">2019-09-18T12:31:00Z</dcterms:created>
  <dcterms:modified xsi:type="dcterms:W3CDTF">2019-10-07T14:22:00Z</dcterms:modified>
</cp:coreProperties>
</file>