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82" w:rsidRDefault="00DC1582" w:rsidP="00DC1582">
      <w:pPr>
        <w:spacing w:after="0" w:line="240" w:lineRule="auto"/>
        <w:ind w:firstLine="1119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06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 обоснованию НМЦК</w:t>
      </w:r>
    </w:p>
    <w:p w:rsidR="00DC1582" w:rsidRPr="0093735B" w:rsidRDefault="00DC1582" w:rsidP="00DC1582">
      <w:pPr>
        <w:spacing w:after="0" w:line="240" w:lineRule="auto"/>
        <w:ind w:firstLine="9072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W w:w="15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8"/>
        <w:gridCol w:w="709"/>
        <w:gridCol w:w="1276"/>
        <w:gridCol w:w="1276"/>
        <w:gridCol w:w="1275"/>
        <w:gridCol w:w="1135"/>
        <w:gridCol w:w="141"/>
        <w:gridCol w:w="1134"/>
        <w:gridCol w:w="142"/>
        <w:gridCol w:w="1276"/>
        <w:gridCol w:w="236"/>
        <w:gridCol w:w="1181"/>
        <w:gridCol w:w="1559"/>
        <w:gridCol w:w="1139"/>
      </w:tblGrid>
      <w:tr w:rsidR="00DC1582" w:rsidRPr="00A22283" w:rsidTr="00D073B5">
        <w:trPr>
          <w:trHeight w:val="420"/>
        </w:trPr>
        <w:tc>
          <w:tcPr>
            <w:tcW w:w="154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Расчет </w:t>
            </w:r>
            <w:r w:rsidRPr="00A22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начальной (максимальной) цены контракта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поставку электротехнических материалов </w:t>
            </w:r>
            <w:r w:rsidRPr="00283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нужд ИПУ РАН</w:t>
            </w:r>
          </w:p>
        </w:tc>
      </w:tr>
      <w:tr w:rsidR="00DC1582" w:rsidRPr="00A22283" w:rsidTr="00D073B5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582" w:rsidRPr="00A22283" w:rsidTr="00D073B5">
        <w:trPr>
          <w:trHeight w:val="403"/>
        </w:trPr>
        <w:tc>
          <w:tcPr>
            <w:tcW w:w="15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  <w:r w:rsidRPr="00692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 сопоставимых</w:t>
            </w:r>
            <w:r w:rsidRPr="00A22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рыночных цен (анализ рынка)</w:t>
            </w:r>
          </w:p>
        </w:tc>
      </w:tr>
      <w:tr w:rsidR="00DC1582" w:rsidRPr="00A22283" w:rsidTr="00D073B5">
        <w:trPr>
          <w:trHeight w:val="1365"/>
        </w:trPr>
        <w:tc>
          <w:tcPr>
            <w:tcW w:w="154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69237B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DC1582" w:rsidRPr="00A22283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 сопоставимых рыночных цен (анализ рынка) заключается в установлении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начальной (максимальной) 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DC1582" w:rsidRPr="00A22283" w:rsidTr="00D073B5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582" w:rsidRPr="00A22283" w:rsidTr="00D073B5">
        <w:trPr>
          <w:trHeight w:val="670"/>
        </w:trPr>
        <w:tc>
          <w:tcPr>
            <w:tcW w:w="154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Pr="00A22283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Контракта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определена на основании информации, полученной по 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апросу заказчика у поставщиков, 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DC1582" w:rsidRPr="00A22283" w:rsidTr="00D073B5">
        <w:trPr>
          <w:trHeight w:val="481"/>
        </w:trPr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582" w:rsidRPr="00A22283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размещения заказа: </w:t>
            </w:r>
            <w:r w:rsidRPr="0088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582" w:rsidRPr="00A22283" w:rsidTr="00D073B5">
        <w:trPr>
          <w:trHeight w:val="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82" w:rsidRPr="00A22283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1582" w:rsidRPr="00A22283" w:rsidTr="00D073B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C27B79" w:rsidRDefault="00DC1582" w:rsidP="00D073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27B79">
              <w:rPr>
                <w:rFonts w:ascii="Times New Roman" w:hAnsi="Times New Roman"/>
                <w:bCs/>
                <w:color w:val="000000"/>
              </w:rPr>
              <w:t>Поставщик 1                          вх. № 38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Pr="00C27B79">
              <w:rPr>
                <w:rFonts w:ascii="Times New Roman" w:hAnsi="Times New Roman"/>
                <w:bCs/>
                <w:color w:val="000000"/>
              </w:rPr>
              <w:t xml:space="preserve"> от 27.02.2023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C27B79" w:rsidRDefault="00DC1582" w:rsidP="00D073B5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27B79">
              <w:rPr>
                <w:rFonts w:ascii="Times New Roman" w:hAnsi="Times New Roman"/>
                <w:bCs/>
                <w:color w:val="000000"/>
              </w:rPr>
              <w:t xml:space="preserve">Поставщик 2                             вх. № </w:t>
            </w:r>
            <w:r>
              <w:rPr>
                <w:rFonts w:ascii="Times New Roman" w:hAnsi="Times New Roman"/>
                <w:bCs/>
                <w:color w:val="000000"/>
              </w:rPr>
              <w:t>394</w:t>
            </w:r>
            <w:r w:rsidRPr="00C27B79">
              <w:rPr>
                <w:rFonts w:ascii="Times New Roman" w:hAnsi="Times New Roman"/>
                <w:bCs/>
                <w:color w:val="000000"/>
              </w:rPr>
              <w:t xml:space="preserve"> от </w:t>
            </w:r>
            <w:r>
              <w:rPr>
                <w:rFonts w:ascii="Times New Roman" w:hAnsi="Times New Roman"/>
                <w:bCs/>
                <w:color w:val="000000"/>
              </w:rPr>
              <w:t>28.02.2023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Default="00DC1582" w:rsidP="00D073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Поставщик 3</w:t>
            </w:r>
          </w:p>
          <w:p w:rsidR="00DC1582" w:rsidRPr="00C27B79" w:rsidRDefault="00DC1582" w:rsidP="00D073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вх. № 392 от 28.02.2023</w:t>
            </w:r>
            <w:r w:rsidRPr="00C27B7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C27B7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7B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C27B7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7B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C27B79" w:rsidRDefault="00DC1582" w:rsidP="00D073B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27B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Коэфф. вариации,</w:t>
            </w:r>
          </w:p>
          <w:p w:rsidR="00DC1582" w:rsidRPr="00C27B79" w:rsidRDefault="00DC1582" w:rsidP="00D073B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27B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</w:tr>
      <w:tr w:rsidR="00DC1582" w:rsidRPr="00A22283" w:rsidTr="00D073B5">
        <w:trPr>
          <w:trHeight w:val="5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C1582" w:rsidRPr="00A22283" w:rsidTr="00D073B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D68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Лампа светодиодная, тип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16 792,50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16,04</w:t>
            </w:r>
          </w:p>
        </w:tc>
      </w:tr>
      <w:tr w:rsidR="00DC1582" w:rsidRPr="00A22283" w:rsidTr="00D073B5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D68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Лампа светодиодная, тип 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51 050,00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45 515,00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14,82</w:t>
            </w:r>
          </w:p>
        </w:tc>
      </w:tr>
      <w:tr w:rsidR="00DC1582" w:rsidRPr="00A22283" w:rsidTr="00D073B5">
        <w:trPr>
          <w:trHeight w:val="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D68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Лампа светодиодная, тип 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263 450,00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255 315,00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3,96</w:t>
            </w:r>
          </w:p>
        </w:tc>
      </w:tr>
      <w:tr w:rsidR="00DC1582" w:rsidRPr="00A22283" w:rsidTr="00D073B5">
        <w:trPr>
          <w:trHeight w:val="315"/>
        </w:trPr>
        <w:tc>
          <w:tcPr>
            <w:tcW w:w="1275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317 622,50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C1582" w:rsidRPr="00A22283" w:rsidTr="00D073B5">
        <w:trPr>
          <w:trHeight w:val="246"/>
        </w:trPr>
        <w:tc>
          <w:tcPr>
            <w:tcW w:w="1275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1582" w:rsidRPr="00FD6809" w:rsidRDefault="00DC1582" w:rsidP="00D073B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68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том числе НДС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D68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1582" w:rsidRPr="00FD6809" w:rsidRDefault="00DC1582" w:rsidP="00D073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52 937,08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1582" w:rsidRPr="00FD6809" w:rsidRDefault="00DC1582" w:rsidP="00D0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8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C1582" w:rsidRPr="00A22283" w:rsidTr="00D073B5">
        <w:trPr>
          <w:trHeight w:val="424"/>
        </w:trPr>
        <w:tc>
          <w:tcPr>
            <w:tcW w:w="154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582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1582" w:rsidRPr="00A22283" w:rsidRDefault="00DC1582" w:rsidP="00D073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 составляет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317 622 (Триста семнадцать тысяч шестьсот двадцать два</w:t>
            </w:r>
            <w:r w:rsidRPr="009C4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9C4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9C4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копеек, с учетом НДС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% </w:t>
            </w:r>
            <w:r w:rsidRPr="009C4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52 937,08</w:t>
            </w:r>
            <w:r w:rsidRPr="009C4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DC1582" w:rsidRPr="00A22283" w:rsidTr="00D073B5">
        <w:trPr>
          <w:trHeight w:val="945"/>
        </w:trPr>
        <w:tc>
          <w:tcPr>
            <w:tcW w:w="154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582" w:rsidRDefault="00DC1582" w:rsidP="00D073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1582" w:rsidRPr="00C27B79" w:rsidRDefault="00DC1582" w:rsidP="00D073B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 включает в себя </w:t>
            </w:r>
            <w:r w:rsidRPr="00C27B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стоим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ость Товара, расходы, связанные </w:t>
            </w:r>
            <w:r w:rsidRPr="00C27B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определения однородности совокупности значений выявленных цен, используемых в расчете начальной (максимальной)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0B7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096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</w:p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V - коэффициент вариации;</w:t>
      </w:r>
    </w:p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0B7"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0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, указанная в источнике с номером i;</w:t>
      </w:r>
    </w:p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DC1582" w:rsidRPr="00A95785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DC1582" w:rsidRDefault="00DC1582" w:rsidP="00DC1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1582" w:rsidRDefault="00DC1582" w:rsidP="00DC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785">
        <w:rPr>
          <w:rFonts w:ascii="Times New Roman" w:eastAsia="Times New Roman" w:hAnsi="Times New Roman"/>
          <w:b/>
          <w:sz w:val="24"/>
          <w:szCs w:val="24"/>
          <w:lang w:eastAsia="ru-RU"/>
        </w:rPr>
        <w:t>Коэффициент вариации цен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каждой позиции товара 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превышает 33%, в связи с чем, совокупность значений, используемых в расчете при определении начальной (максимальной)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, является однородной.</w:t>
      </w:r>
    </w:p>
    <w:p w:rsidR="00DC1582" w:rsidRPr="00B71B8D" w:rsidRDefault="00DC1582" w:rsidP="00DC1582">
      <w:pPr>
        <w:jc w:val="both"/>
        <w:rPr>
          <w:rFonts w:ascii="Times New Roman" w:hAnsi="Times New Roman"/>
          <w:b/>
          <w:sz w:val="24"/>
          <w:szCs w:val="24"/>
        </w:rPr>
      </w:pPr>
    </w:p>
    <w:p w:rsidR="00DC1582" w:rsidRPr="00B71B8D" w:rsidRDefault="00DC1582" w:rsidP="00DC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1582" w:rsidRPr="00582F20" w:rsidRDefault="00DC1582" w:rsidP="00DC1582">
      <w:pPr>
        <w:rPr>
          <w:rFonts w:ascii="Times New Roman" w:hAnsi="Times New Roman"/>
          <w:sz w:val="20"/>
          <w:szCs w:val="20"/>
        </w:rPr>
      </w:pPr>
      <w:r w:rsidRPr="00582F20">
        <w:rPr>
          <w:rFonts w:ascii="Times New Roman" w:hAnsi="Times New Roman"/>
          <w:sz w:val="20"/>
          <w:szCs w:val="20"/>
        </w:rPr>
        <w:t>Составлено: 28.02.2023</w:t>
      </w:r>
    </w:p>
    <w:p w:rsidR="00DC1582" w:rsidRPr="007C2D0C" w:rsidRDefault="00DC1582" w:rsidP="00DC1582">
      <w:pPr>
        <w:jc w:val="center"/>
        <w:rPr>
          <w:rFonts w:ascii="Times New Roman" w:hAnsi="Times New Roman"/>
          <w:sz w:val="24"/>
          <w:szCs w:val="24"/>
        </w:rPr>
      </w:pPr>
    </w:p>
    <w:p w:rsidR="00DC1582" w:rsidRDefault="00DC1582" w:rsidP="00DC1582">
      <w:pPr>
        <w:jc w:val="center"/>
        <w:rPr>
          <w:rFonts w:ascii="Times New Roman" w:hAnsi="Times New Roman"/>
          <w:sz w:val="24"/>
          <w:szCs w:val="24"/>
        </w:rPr>
      </w:pPr>
    </w:p>
    <w:p w:rsidR="00DC1582" w:rsidRPr="007C2D0C" w:rsidRDefault="00DC1582" w:rsidP="00DC1582">
      <w:pPr>
        <w:jc w:val="center"/>
        <w:rPr>
          <w:rFonts w:ascii="Times New Roman" w:hAnsi="Times New Roman"/>
          <w:sz w:val="24"/>
          <w:szCs w:val="24"/>
        </w:rPr>
      </w:pPr>
      <w:r w:rsidRPr="007C2D0C">
        <w:rPr>
          <w:rFonts w:ascii="Times New Roman" w:hAnsi="Times New Roman"/>
          <w:sz w:val="24"/>
          <w:szCs w:val="24"/>
        </w:rPr>
        <w:t>Заведующий ОМТС                                                                                                                                                                               С.В. Матвеева</w:t>
      </w:r>
    </w:p>
    <w:p w:rsidR="00301574" w:rsidRDefault="00301574"/>
    <w:sectPr w:rsidR="00301574" w:rsidSect="007B571A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5C"/>
    <w:rsid w:val="00301574"/>
    <w:rsid w:val="00AE3C5C"/>
    <w:rsid w:val="00D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52CB-5172-49A7-9B7C-6831B70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82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2023-04-05T07:13:00Z</dcterms:created>
  <dcterms:modified xsi:type="dcterms:W3CDTF">2023-04-05T07:14:00Z</dcterms:modified>
</cp:coreProperties>
</file>