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E" w:rsidRDefault="00E718DE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</w:p>
    <w:p w:rsidR="00CE4D6C" w:rsidRPr="00CE4D6C" w:rsidRDefault="00CE4D6C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E718DE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E718DE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E718DE" w:rsidRDefault="00CE4D6C" w:rsidP="00E718DE">
      <w:pPr>
        <w:spacing w:after="0" w:line="240" w:lineRule="auto"/>
        <w:ind w:firstLine="5103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E70BED">
        <w:rPr>
          <w:sz w:val="24"/>
          <w:szCs w:val="24"/>
        </w:rPr>
        <w:t xml:space="preserve">работ </w:t>
      </w:r>
      <w:r w:rsidR="00E718DE">
        <w:rPr>
          <w:sz w:val="24"/>
          <w:szCs w:val="24"/>
        </w:rPr>
        <w:t>по замене</w:t>
      </w:r>
    </w:p>
    <w:p w:rsidR="00625B27" w:rsidRPr="00E03084" w:rsidRDefault="00E718DE" w:rsidP="00E718DE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стеклопакетов в строениях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:rsidR="00CE4D6C" w:rsidRPr="00E70BE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Обоснование</w:t>
      </w:r>
    </w:p>
    <w:p w:rsidR="00DF5060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E70BED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</w:p>
    <w:p w:rsidR="00A57464" w:rsidRPr="00E70BED" w:rsidRDefault="00CB36F9" w:rsidP="00260667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 w:rsidRPr="00E70BED">
        <w:rPr>
          <w:b/>
          <w:sz w:val="22"/>
          <w:u w:val="single"/>
        </w:rPr>
        <w:t xml:space="preserve">Выполнение </w:t>
      </w:r>
      <w:r w:rsidR="00E70BED" w:rsidRPr="00E70BED">
        <w:rPr>
          <w:b/>
          <w:sz w:val="22"/>
          <w:u w:val="single"/>
        </w:rPr>
        <w:t xml:space="preserve">работ </w:t>
      </w:r>
      <w:r w:rsidR="00260667">
        <w:rPr>
          <w:b/>
          <w:sz w:val="22"/>
          <w:u w:val="single"/>
        </w:rPr>
        <w:t>по замене стеклопакетов в строениях ИПУ РАН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260667" w:rsidRDefault="00260667" w:rsidP="00E70BED">
            <w:pPr>
              <w:suppressAutoHyphens/>
              <w:spacing w:after="0" w:line="240" w:lineRule="auto"/>
              <w:jc w:val="both"/>
              <w:rPr>
                <w:bCs/>
                <w:i/>
                <w:sz w:val="22"/>
                <w:lang w:eastAsia="ar-SA"/>
              </w:rPr>
            </w:pPr>
            <w:r w:rsidRPr="00260667">
              <w:rPr>
                <w:sz w:val="22"/>
              </w:rPr>
              <w:t xml:space="preserve">ОКПД 2: 43.34.20.190 Работы стекольные прочие, не включенные в другие группировки </w:t>
            </w:r>
            <w:r w:rsidRPr="00260667">
              <w:rPr>
                <w:i/>
                <w:sz w:val="22"/>
              </w:rPr>
              <w:t>(КТРУ 43.34.20.000-00000003 – Работы стекольные. Обязательное применение с 01.01.2025)</w:t>
            </w:r>
          </w:p>
        </w:tc>
      </w:tr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2"/>
              </w:rPr>
            </w:pPr>
            <w:r w:rsidRPr="00E70BED">
              <w:rPr>
                <w:sz w:val="22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E70BED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2"/>
              </w:rPr>
            </w:pPr>
            <w:r w:rsidRPr="00E70BED">
              <w:rPr>
                <w:sz w:val="22"/>
              </w:rPr>
              <w:t xml:space="preserve">Начальная (максимальная) цена контракта </w:t>
            </w:r>
            <w:r w:rsidR="00E70BED">
              <w:rPr>
                <w:sz w:val="22"/>
              </w:rPr>
              <w:t xml:space="preserve">составляет: 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>1 479 452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(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>Один миллион четыреста семьдесят девять тысяч четыреста пятьдесят два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>) рубл</w:t>
            </w:r>
            <w:r w:rsidR="00CB36F9" w:rsidRPr="00E70BED">
              <w:rPr>
                <w:b/>
                <w:color w:val="000000" w:themeColor="text1"/>
                <w:spacing w:val="-1"/>
                <w:sz w:val="22"/>
              </w:rPr>
              <w:t>я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 xml:space="preserve"> 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>92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 xml:space="preserve"> копе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>йки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, с учетом НДС 20% - 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>246 575,49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DF5060" w:rsidRPr="00E70BED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70BED" w:rsidRDefault="00CE4D6C" w:rsidP="007061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70BED">
              <w:rPr>
                <w:sz w:val="22"/>
              </w:rPr>
              <w:t xml:space="preserve">Согласно приложению на </w:t>
            </w:r>
            <w:r w:rsidR="007061BD">
              <w:rPr>
                <w:sz w:val="22"/>
              </w:rPr>
              <w:t>1</w:t>
            </w:r>
            <w:r w:rsidRPr="00E70BED">
              <w:rPr>
                <w:sz w:val="22"/>
              </w:rPr>
              <w:t xml:space="preserve"> л. в 1 экз.</w:t>
            </w:r>
          </w:p>
        </w:tc>
      </w:tr>
      <w:tr w:rsidR="00CE4D6C" w:rsidRPr="00E70BE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442E07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E70BED">
              <w:rPr>
                <w:sz w:val="22"/>
              </w:rPr>
              <w:t xml:space="preserve">Дата подготовки обоснования НМЦК: </w:t>
            </w:r>
            <w:r w:rsidR="00442E07">
              <w:rPr>
                <w:sz w:val="22"/>
              </w:rPr>
              <w:t>15.02</w:t>
            </w:r>
            <w:r w:rsidRPr="00E70BED">
              <w:rPr>
                <w:sz w:val="22"/>
              </w:rPr>
              <w:t>.202</w:t>
            </w:r>
            <w:r w:rsidR="00E70BED" w:rsidRPr="00E70BED">
              <w:rPr>
                <w:sz w:val="22"/>
              </w:rPr>
              <w:t>4</w:t>
            </w:r>
          </w:p>
        </w:tc>
      </w:tr>
    </w:tbl>
    <w:p w:rsidR="0010515C" w:rsidRPr="00E70BED" w:rsidRDefault="0010515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E70BED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E70BED">
        <w:rPr>
          <w:sz w:val="22"/>
        </w:rPr>
        <w:t>1</w:t>
      </w:r>
      <w:r w:rsidR="0010515C" w:rsidRPr="00E70BED">
        <w:rPr>
          <w:sz w:val="22"/>
        </w:rPr>
        <w:t xml:space="preserve"> л. в </w:t>
      </w:r>
      <w:r w:rsidR="007061BD">
        <w:rPr>
          <w:sz w:val="22"/>
        </w:rPr>
        <w:t>1</w:t>
      </w:r>
      <w:r w:rsidR="0010515C" w:rsidRPr="00E70BED">
        <w:rPr>
          <w:sz w:val="22"/>
        </w:rPr>
        <w:t xml:space="preserve"> экз.</w:t>
      </w:r>
    </w:p>
    <w:p w:rsidR="00C04F31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E70BED">
        <w:rPr>
          <w:sz w:val="22"/>
        </w:rPr>
        <w:t xml:space="preserve">Заведующий ФЭО           </w:t>
      </w:r>
      <w:r w:rsidR="004A7BEC" w:rsidRPr="00E70BED">
        <w:rPr>
          <w:sz w:val="22"/>
        </w:rPr>
        <w:t xml:space="preserve">                           </w:t>
      </w:r>
      <w:r w:rsidRPr="00E70BED">
        <w:rPr>
          <w:sz w:val="22"/>
        </w:rPr>
        <w:t xml:space="preserve">_________________       </w:t>
      </w:r>
      <w:r w:rsidR="004A7BEC" w:rsidRPr="00E70BED">
        <w:rPr>
          <w:sz w:val="22"/>
        </w:rPr>
        <w:t xml:space="preserve">                        </w:t>
      </w:r>
      <w:r w:rsidRPr="00E70BED">
        <w:rPr>
          <w:sz w:val="22"/>
        </w:rPr>
        <w:t>/А.В. Костина/</w:t>
      </w: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СОГЛАСОВАНО:</w:t>
      </w:r>
    </w:p>
    <w:p w:rsidR="00EC2F4F" w:rsidRPr="00EC2F4F" w:rsidRDefault="00EC2F4F" w:rsidP="00EC2F4F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>Заместитель директора</w:t>
      </w:r>
    </w:p>
    <w:p w:rsidR="00EC2F4F" w:rsidRPr="00EC2F4F" w:rsidRDefault="00EC2F4F" w:rsidP="00EC2F4F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по финансовой работе                              _________________                              </w:t>
      </w: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442E07" w:rsidRDefault="00442E07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94BB3" w:rsidRPr="00E70BED" w:rsidRDefault="00E94BB3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bookmarkStart w:id="0" w:name="_GoBack"/>
      <w:bookmarkEnd w:id="0"/>
    </w:p>
    <w:sectPr w:rsidR="00E94BB3" w:rsidRPr="00E70BED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260667"/>
    <w:rsid w:val="003E0011"/>
    <w:rsid w:val="00442E07"/>
    <w:rsid w:val="004672B9"/>
    <w:rsid w:val="004A7BEC"/>
    <w:rsid w:val="00503DB4"/>
    <w:rsid w:val="00514D05"/>
    <w:rsid w:val="00625B27"/>
    <w:rsid w:val="007061BD"/>
    <w:rsid w:val="00707927"/>
    <w:rsid w:val="007152E6"/>
    <w:rsid w:val="00864A97"/>
    <w:rsid w:val="00880A70"/>
    <w:rsid w:val="00946C3E"/>
    <w:rsid w:val="009A6722"/>
    <w:rsid w:val="00A57464"/>
    <w:rsid w:val="00A575A3"/>
    <w:rsid w:val="00A7773E"/>
    <w:rsid w:val="00BA0103"/>
    <w:rsid w:val="00C04F31"/>
    <w:rsid w:val="00C27E1D"/>
    <w:rsid w:val="00CB36F9"/>
    <w:rsid w:val="00CE4D6C"/>
    <w:rsid w:val="00DF5060"/>
    <w:rsid w:val="00E67F41"/>
    <w:rsid w:val="00E70BED"/>
    <w:rsid w:val="00E718DE"/>
    <w:rsid w:val="00E94BB3"/>
    <w:rsid w:val="00EC2F4F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2023-05-10T09:26:00Z</cp:lastPrinted>
  <dcterms:created xsi:type="dcterms:W3CDTF">2023-02-21T13:28:00Z</dcterms:created>
  <dcterms:modified xsi:type="dcterms:W3CDTF">2024-03-06T13:13:00Z</dcterms:modified>
</cp:coreProperties>
</file>