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0F6299">
      <w:pPr>
        <w:spacing w:before="0" w:beforeAutospacing="0" w:after="0" w:afterAutospacing="0"/>
        <w:ind w:left="5812"/>
        <w:jc w:val="right"/>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0F6299">
      <w:pPr>
        <w:pStyle w:val="ConsPlusNormal"/>
        <w:ind w:left="5812"/>
        <w:jc w:val="right"/>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0F6299">
      <w:pPr>
        <w:pStyle w:val="ConsPlusNormal"/>
        <w:ind w:left="5812"/>
        <w:jc w:val="right"/>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4FE2081A" w:rsidR="00747BE6" w:rsidRPr="00FA3A95" w:rsidRDefault="004A768E" w:rsidP="000F6299">
      <w:pPr>
        <w:pStyle w:val="ConsPlusNormal"/>
        <w:ind w:left="5812"/>
        <w:jc w:val="right"/>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0F6299" w:rsidRPr="000F6299">
        <w:rPr>
          <w:rFonts w:ascii="Times New Roman" w:eastAsia="Calibri" w:hAnsi="Times New Roman" w:cs="Times New Roman"/>
          <w:sz w:val="24"/>
          <w:szCs w:val="26"/>
          <w:lang w:eastAsia="ar-SA"/>
        </w:rPr>
        <w:t>бумаги для офисной техники и картона</w:t>
      </w:r>
      <w:r w:rsidR="000F6299" w:rsidRPr="000F6299">
        <w:rPr>
          <w:rFonts w:ascii="Times New Roman" w:eastAsia="Calibri" w:hAnsi="Times New Roman" w:cs="Times New Roman"/>
          <w:b/>
          <w:sz w:val="24"/>
          <w:szCs w:val="26"/>
          <w:lang w:eastAsia="ar-SA"/>
        </w:rPr>
        <w:t xml:space="preserve"> </w:t>
      </w:r>
      <w:r w:rsidR="0053017B" w:rsidRPr="0053017B">
        <w:rPr>
          <w:rFonts w:ascii="Times New Roman" w:eastAsia="Calibri" w:hAnsi="Times New Roman" w:cs="Times New Roman"/>
          <w:sz w:val="24"/>
          <w:szCs w:val="26"/>
          <w:lang w:eastAsia="ar-SA"/>
        </w:rPr>
        <w:t xml:space="preserve">для </w:t>
      </w:r>
      <w:r w:rsidR="002005A4">
        <w:rPr>
          <w:rFonts w:ascii="Times New Roman" w:eastAsia="Calibri" w:hAnsi="Times New Roman" w:cs="Times New Roman"/>
          <w:sz w:val="24"/>
          <w:szCs w:val="26"/>
          <w:lang w:eastAsia="ar-SA"/>
        </w:rPr>
        <w:br/>
      </w:r>
      <w:r w:rsidR="0053017B" w:rsidRPr="0053017B">
        <w:rPr>
          <w:rFonts w:ascii="Times New Roman" w:eastAsia="Calibri" w:hAnsi="Times New Roman" w:cs="Times New Roman"/>
          <w:sz w:val="24"/>
          <w:szCs w:val="26"/>
          <w:lang w:eastAsia="ar-SA"/>
        </w:rPr>
        <w:t>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3A7CAEFE"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0F6299" w:rsidRPr="000F6299">
        <w:rPr>
          <w:rFonts w:hAnsi="Times New Roman" w:cs="Times New Roman"/>
          <w:b/>
          <w:bCs/>
          <w:color w:val="000000"/>
          <w:sz w:val="24"/>
          <w:szCs w:val="24"/>
          <w:lang w:val="ru-RU"/>
        </w:rPr>
        <w:t xml:space="preserve">бумаги для офисной техники и картона </w:t>
      </w:r>
      <w:bookmarkStart w:id="0" w:name="_GoBack"/>
      <w:bookmarkEnd w:id="0"/>
      <w:r w:rsidR="0053017B" w:rsidRPr="0053017B">
        <w:rPr>
          <w:rFonts w:hAnsi="Times New Roman" w:cs="Times New Roman"/>
          <w:bCs/>
          <w:color w:val="000000"/>
          <w:sz w:val="24"/>
          <w:szCs w:val="24"/>
          <w:lang w:val="ru-RU"/>
        </w:rPr>
        <w:t>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C361A2"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lastRenderedPageBreak/>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w:t>
            </w:r>
            <w:r w:rsidRPr="00B5467D">
              <w:rPr>
                <w:rFonts w:ascii="Times New Roman" w:eastAsia="Calibri" w:hAnsi="Times New Roman" w:cs="Times New Roman"/>
                <w:iCs/>
                <w:sz w:val="24"/>
                <w:szCs w:val="24"/>
                <w:lang w:val="ru-RU"/>
              </w:rPr>
              <w:lastRenderedPageBreak/>
              <w:t xml:space="preserve">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0F6299" w:rsidRPr="000F6299">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0F6299"/>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361A2"/>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F677-47A6-4B96-AB03-AF785595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9</cp:revision>
  <cp:lastPrinted>2023-05-22T11:00:00Z</cp:lastPrinted>
  <dcterms:created xsi:type="dcterms:W3CDTF">2024-07-09T19:39:00Z</dcterms:created>
  <dcterms:modified xsi:type="dcterms:W3CDTF">2025-03-27T12:35:00Z</dcterms:modified>
</cp:coreProperties>
</file>