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8B" w:rsidRPr="00DD6AF5" w:rsidRDefault="00245D8B" w:rsidP="00245D8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45D8B" w:rsidRPr="001272BC" w:rsidRDefault="00245D8B" w:rsidP="00245D8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245D8B" w:rsidRPr="001272BC" w:rsidRDefault="00245D8B" w:rsidP="00245D8B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8A025F" w:rsidRDefault="00245D8B" w:rsidP="00245D8B">
      <w:pPr>
        <w:ind w:firstLine="5103"/>
        <w:rPr>
          <w:rFonts w:ascii="Times New Roman" w:hAnsi="Times New Roman"/>
          <w:sz w:val="24"/>
          <w:szCs w:val="24"/>
        </w:rPr>
      </w:pPr>
      <w:r w:rsidRPr="001272BC">
        <w:rPr>
          <w:rFonts w:ascii="Times New Roman" w:hAnsi="Times New Roman"/>
          <w:sz w:val="24"/>
          <w:szCs w:val="24"/>
        </w:rPr>
        <w:t xml:space="preserve">на поставку </w:t>
      </w:r>
      <w:r>
        <w:rPr>
          <w:rFonts w:ascii="Times New Roman" w:hAnsi="Times New Roman"/>
          <w:sz w:val="24"/>
          <w:szCs w:val="24"/>
        </w:rPr>
        <w:t xml:space="preserve">дверей </w:t>
      </w:r>
      <w:r w:rsidRPr="001272BC">
        <w:rPr>
          <w:rFonts w:ascii="Times New Roman" w:hAnsi="Times New Roman"/>
          <w:sz w:val="24"/>
          <w:szCs w:val="24"/>
        </w:rPr>
        <w:t>для нужд ИПУ РАН</w:t>
      </w:r>
    </w:p>
    <w:p w:rsidR="00245D8B" w:rsidRDefault="00245D8B" w:rsidP="00245D8B">
      <w:pPr>
        <w:rPr>
          <w:rFonts w:ascii="Times New Roman" w:hAnsi="Times New Roman"/>
          <w:sz w:val="24"/>
          <w:szCs w:val="24"/>
        </w:rPr>
      </w:pPr>
    </w:p>
    <w:p w:rsidR="00245D8B" w:rsidRPr="00245D8B" w:rsidRDefault="00245D8B" w:rsidP="00245D8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ОПИСАНИЕ ОБЪЕКТА ЗАКУПКИ</w:t>
      </w:r>
    </w:p>
    <w:p w:rsidR="00245D8B" w:rsidRPr="002363BC" w:rsidRDefault="00245D8B" w:rsidP="002363B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ТЕХНИЧЕСКОЕ ЗАДАНИЕ</w:t>
      </w:r>
    </w:p>
    <w:p w:rsidR="00245D8B" w:rsidRPr="00245D8B" w:rsidRDefault="00245D8B" w:rsidP="00245D8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на поставку </w:t>
      </w:r>
      <w:r w:rsidRPr="00245D8B"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 xml:space="preserve">дверей для нужд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>ИПУ РАН</w:t>
      </w:r>
    </w:p>
    <w:p w:rsidR="00245D8B" w:rsidRPr="00245D8B" w:rsidRDefault="00245D8B" w:rsidP="00245D8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245D8B" w:rsidRDefault="00245D8B" w:rsidP="00245D8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1.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Объект закупки: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>поставка дверей для нужд ИПУ РАН</w:t>
      </w:r>
      <w:r w:rsidRPr="00245D8B"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 xml:space="preserve"> (далее – Товар)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2. Краткие характеристики поставляемых товаров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: </w:t>
      </w:r>
      <w:r w:rsidRPr="00245D8B">
        <w:rPr>
          <w:rFonts w:ascii="Times New Roman" w:eastAsia="Times New Roman" w:hAnsi="Times New Roman"/>
          <w:sz w:val="24"/>
          <w:szCs w:val="24"/>
        </w:rPr>
        <w:t xml:space="preserve">в соответствии с Приложением </w:t>
      </w:r>
      <w:r w:rsidRPr="00245D8B">
        <w:rPr>
          <w:rFonts w:ascii="Times New Roman" w:eastAsia="Times New Roman" w:hAnsi="Times New Roman"/>
          <w:sz w:val="24"/>
          <w:szCs w:val="24"/>
        </w:rPr>
        <w:br/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Товары должны соответствовать или превышать требования Технического задания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br/>
        <w:t>по функциональным, техническим, качественным, эксплуатационными эргономическим показателям, указанным в Приложении к Техническому заданию.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Times New Roman" w:hAnsi="Times New Roman"/>
          <w:bCs/>
          <w:sz w:val="24"/>
          <w:szCs w:val="24"/>
          <w:lang w:eastAsia="ru-RU"/>
        </w:rPr>
        <w:t>ОКПД 2: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16.23.11.130 - Двери, их коробки и пороги деревянные </w:t>
      </w:r>
      <w:r w:rsidRPr="00245D8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(КТРУ 16.23.11.130-00000003 – Блок дверной);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16.23.11.130 - Двери, их коробки и пороги деревянные </w:t>
      </w:r>
      <w:r w:rsidRPr="00245D8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(КТРУ 16.23.11.130-00000006 – Коробка дверная).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Особенности/уточнения: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Поставка проводится в рамках проведения текущего ремонта с целью замены Дверных блоков и Коробок дверных в существующие проемы. 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Дверные блоки и Коробки дверные должны соответствовать одному типоразмеру </w:t>
      </w:r>
      <w:r w:rsidRPr="00245D8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br/>
        <w:t>и при установке составлять один единый комплект (по цвету (в одной цветовой гамме),                       по стилю и дизайну исполнения, структуре (орнаменту) рисунка, комплектности доборов                    и наличников).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Комплект «Коробок дверных» включает в себя: добор, наличник с двухсторонним оформлением дверного проема.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3.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Перечень и количество поставляемого товара: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 общее количество поставляемого товара по 4 (четырем) номенклатурным позициям - 34 (тридцать четыре) штуки в соответствии </w:t>
      </w:r>
      <w:r>
        <w:rPr>
          <w:rFonts w:ascii="Times New Roman" w:eastAsia="Calibri" w:hAnsi="Times New Roman"/>
          <w:sz w:val="24"/>
          <w:szCs w:val="24"/>
          <w:lang w:eastAsia="ar-SA"/>
        </w:rPr>
        <w:t>с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о Спецификацией на поставку </w:t>
      </w:r>
      <w:r w:rsidRPr="00245D8B"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>дверей для нужд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245D8B"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>ИПУ РАН (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>Приложение к Контракту), являющимся его неотъемлемой частью.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Цена единицы товара должна включать в себя: стоимость Товара, расходы, связанные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br/>
        <w:t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Cs/>
          <w:kern w:val="2"/>
          <w:sz w:val="24"/>
          <w:szCs w:val="24"/>
          <w:lang w:eastAsia="ar-SA" w:bidi="hi-IN"/>
        </w:rPr>
        <w:t>Поставляемый Товар и его составляющие должен быть новым, изготовлен в соответствии с требованиями, установленными законодательством Российской Федерации.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Дверные блоки должны быть рассчитаны на эксплуатационные нагрузки в соответствии с действующими строительными нормами и правилами. 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Конструкция дверных блоков должна обеспечивать их безотказное открывание                               и закрывание в течение всего срока эксплуатации. Количество циклов открывания и закрывания указывают в паспорте изделия.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lastRenderedPageBreak/>
        <w:t>Дверные блоки, их сборочные единицы и детали должны иметь правильную геометрическую форму. Покоробленность изделий не должна превышать значений предельных отклонений номинальных размеров деталей, указанных для данного типа (вида) в ГОСТ 475-2016 «Блоки дверные деревянные и комбинированные. Общие технические условия».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Отклонения от плоскостности и прямолинейности сторон дверных блоков и их сборочных единиц не должны превышать, мм, по высоте, ширине и диагонали элементов в соответствии с ГОСТ 475-2016 «Блоки дверные деревянные и комбинированные. Общие технические условия».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Поставка и разгрузка Товара на склад Заказчика</w:t>
      </w:r>
      <w:r w:rsidRPr="00245D8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 адресу:</w:t>
      </w:r>
      <w:r w:rsidRPr="0024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245D8B">
        <w:rPr>
          <w:rFonts w:ascii="Times New Roman" w:eastAsia="Times New Roman" w:hAnsi="Times New Roman"/>
          <w:sz w:val="24"/>
          <w:szCs w:val="24"/>
          <w:lang w:eastAsia="ru-RU"/>
        </w:rPr>
        <w:t>г. Москва, ул. Профсоюзная, д.65, ИПУ РАН.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Cs/>
          <w:sz w:val="24"/>
          <w:szCs w:val="24"/>
          <w:lang w:eastAsia="ar-SA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45D8B">
        <w:rPr>
          <w:rFonts w:ascii="Times New Roman" w:eastAsia="Calibri" w:hAnsi="Times New Roman"/>
          <w:bCs/>
          <w:sz w:val="24"/>
          <w:szCs w:val="24"/>
          <w:lang w:eastAsia="ar-SA"/>
        </w:rPr>
        <w:t>Разгрузка Товара осуществляется силами и за счет Поставщика.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245D8B">
        <w:rPr>
          <w:rFonts w:ascii="Times New Roman" w:eastAsia="Calibri" w:hAnsi="Times New Roman"/>
          <w:bCs/>
          <w:sz w:val="24"/>
          <w:szCs w:val="24"/>
          <w:lang w:eastAsia="ar-SA"/>
        </w:rPr>
        <w:t>гарантийном сроке на Товар и дате изготовления Товара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Поставщик гарантирует качество и безопасность поставляемого Товара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br/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br/>
        <w:t>в известность Заказчика с учетом условий Контракта.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Срок и объем гарантии на поставленный Товар составляет срок согласно гарантии завода-изготовителя (производителя Товара), но не менее 12 месяцев с даты подписания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br/>
        <w:t>в Единой информационной системе в сфере закупок электронного документа о приемке Товара.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lastRenderedPageBreak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Поставляемый Товар должен соответствовать требованиям: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bookmarkStart w:id="0" w:name="_Hlk139276217"/>
      <w:r w:rsidRPr="00245D8B">
        <w:rPr>
          <w:rFonts w:ascii="Times New Roman" w:eastAsia="Calibri" w:hAnsi="Times New Roman"/>
          <w:spacing w:val="2"/>
          <w:sz w:val="26"/>
          <w:szCs w:val="26"/>
          <w:lang w:eastAsia="ar-SA"/>
        </w:rPr>
        <w:t>ГОСТ 475-2016 «Блоки дверные деревянные и комбинированные. Общие технические условия»</w:t>
      </w:r>
      <w:bookmarkEnd w:id="0"/>
      <w:r w:rsidRPr="00245D8B">
        <w:rPr>
          <w:rFonts w:ascii="Times New Roman" w:eastAsia="Calibri" w:hAnsi="Times New Roman"/>
          <w:spacing w:val="2"/>
          <w:sz w:val="26"/>
          <w:szCs w:val="26"/>
          <w:lang w:eastAsia="ar-SA"/>
        </w:rPr>
        <w:t>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5. </w:t>
      </w:r>
      <w:r w:rsidRPr="00245D8B">
        <w:rPr>
          <w:rFonts w:ascii="Times New Roman" w:eastAsia="Calibri" w:hAnsi="Times New Roman"/>
          <w:b/>
          <w:bCs/>
          <w:sz w:val="24"/>
          <w:szCs w:val="24"/>
          <w:lang w:eastAsia="ar-SA"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Срок поставки Товара </w:t>
      </w: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до истечения </w:t>
      </w:r>
      <w:r w:rsidRPr="00245D8B">
        <w:rPr>
          <w:rFonts w:ascii="Times New Roman" w:eastAsia="Calibri" w:hAnsi="Times New Roman"/>
          <w:b/>
          <w:bCs/>
          <w:sz w:val="24"/>
          <w:szCs w:val="24"/>
          <w:lang w:eastAsia="ar-SA"/>
        </w:rPr>
        <w:t>14 (четырнадцати) рабочих дней</w:t>
      </w: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br/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>с даты заключения Контракта.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6.</w:t>
      </w:r>
      <w:r w:rsidRPr="00245D8B">
        <w:rPr>
          <w:rFonts w:ascii="Times New Roman" w:eastAsia="Calibri" w:hAnsi="Times New Roman"/>
          <w:b/>
          <w:sz w:val="24"/>
          <w:szCs w:val="24"/>
          <w:lang w:val="en-US" w:eastAsia="ar-SA"/>
        </w:rPr>
        <w:t> </w:t>
      </w: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>в соответствии с условиями Контракта.</w:t>
      </w:r>
    </w:p>
    <w:p w:rsid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7.</w:t>
      </w:r>
      <w:r w:rsidRPr="00245D8B">
        <w:rPr>
          <w:rFonts w:ascii="Times New Roman" w:eastAsia="Calibri" w:hAnsi="Times New Roman"/>
          <w:b/>
          <w:sz w:val="24"/>
          <w:szCs w:val="24"/>
          <w:lang w:val="en-US" w:eastAsia="ar-SA"/>
        </w:rPr>
        <w:t> </w:t>
      </w:r>
      <w:r w:rsidRPr="00245D8B">
        <w:rPr>
          <w:rFonts w:ascii="Times New Roman" w:eastAsia="Calibri" w:hAnsi="Times New Roman"/>
          <w:b/>
          <w:sz w:val="24"/>
          <w:szCs w:val="24"/>
          <w:lang w:eastAsia="ar-SA"/>
        </w:rPr>
        <w:t>Качественные и количественные характеристики поставляемых товаров, выполняемых работ, оказываемых услуг:</w:t>
      </w:r>
    </w:p>
    <w:p w:rsidR="00245D8B" w:rsidRPr="00245D8B" w:rsidRDefault="00245D8B" w:rsidP="00245D8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</w:t>
      </w:r>
      <w:r w:rsidR="00BE2241">
        <w:rPr>
          <w:rFonts w:ascii="Times New Roman" w:eastAsia="Calibri" w:hAnsi="Times New Roman"/>
          <w:sz w:val="24"/>
          <w:szCs w:val="24"/>
          <w:lang w:eastAsia="ar-SA"/>
        </w:rPr>
        <w:t xml:space="preserve">№ 2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к Техническому заданию) и Спецификации на поставку </w:t>
      </w:r>
      <w:r w:rsidRPr="00245D8B"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>дверей для нужд ИПУ РАН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 (Приложение </w:t>
      </w:r>
      <w:r w:rsidR="00BE2241">
        <w:rPr>
          <w:rFonts w:ascii="Times New Roman" w:eastAsia="Calibri" w:hAnsi="Times New Roman"/>
          <w:sz w:val="24"/>
          <w:szCs w:val="24"/>
          <w:lang w:eastAsia="ar-SA"/>
        </w:rPr>
        <w:t xml:space="preserve">№ 1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>к Контракту).</w:t>
      </w:r>
    </w:p>
    <w:p w:rsidR="00245D8B" w:rsidRPr="00245D8B" w:rsidRDefault="00245D8B" w:rsidP="00245D8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45D8B" w:rsidRDefault="00245D8B" w:rsidP="00245D8B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245D8B" w:rsidRPr="00245D8B" w:rsidRDefault="00245D8B" w:rsidP="00245D8B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Заведующий ОМТС                                                                                          С.В. Матвеева</w:t>
      </w:r>
    </w:p>
    <w:p w:rsidR="00245D8B" w:rsidRPr="00245D8B" w:rsidRDefault="00245D8B" w:rsidP="00245D8B">
      <w:pPr>
        <w:widowControl w:val="0"/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>Заведующий РеСО                                                                                            В.И. Покшин</w:t>
      </w:r>
    </w:p>
    <w:p w:rsidR="00245D8B" w:rsidRPr="00245D8B" w:rsidRDefault="00245D8B" w:rsidP="00245D8B">
      <w:pPr>
        <w:widowControl w:val="0"/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245D8B" w:rsidRPr="00245D8B" w:rsidRDefault="00245D8B" w:rsidP="00245D8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45D8B">
        <w:rPr>
          <w:rFonts w:ascii="Times New Roman" w:eastAsia="Calibri" w:hAnsi="Times New Roman"/>
          <w:sz w:val="24"/>
          <w:szCs w:val="24"/>
          <w:lang w:eastAsia="ar-SA"/>
        </w:rPr>
        <w:t xml:space="preserve">Главный инженер                                                                                  </w:t>
      </w:r>
      <w:r w:rsidR="00BE2241">
        <w:rPr>
          <w:rFonts w:ascii="Times New Roman" w:eastAsia="Calibri" w:hAnsi="Times New Roman"/>
          <w:sz w:val="24"/>
          <w:szCs w:val="24"/>
          <w:lang w:eastAsia="ar-SA"/>
        </w:rPr>
        <w:t xml:space="preserve">            </w:t>
      </w:r>
      <w:r w:rsidRPr="00245D8B">
        <w:rPr>
          <w:rFonts w:ascii="Times New Roman" w:eastAsia="Calibri" w:hAnsi="Times New Roman"/>
          <w:sz w:val="24"/>
          <w:szCs w:val="24"/>
          <w:lang w:eastAsia="ar-SA"/>
        </w:rPr>
        <w:t>К.В. Муравьев</w:t>
      </w:r>
    </w:p>
    <w:p w:rsidR="00245D8B" w:rsidRPr="00245D8B" w:rsidRDefault="00245D8B" w:rsidP="00245D8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45D8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45D8B" w:rsidRPr="00245D8B" w:rsidRDefault="00245D8B" w:rsidP="00245D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ar-SA"/>
        </w:rPr>
      </w:pPr>
      <w:r w:rsidRPr="00245D8B">
        <w:rPr>
          <w:rFonts w:ascii="Times New Roman" w:eastAsiaTheme="minorHAnsi" w:hAnsi="Times New Roman"/>
          <w:sz w:val="24"/>
          <w:szCs w:val="24"/>
          <w:lang w:eastAsia="ar-SA"/>
        </w:rPr>
        <w:t>Руководитель контрактного отдела                                                                Д.А. Тимохин</w:t>
      </w:r>
    </w:p>
    <w:p w:rsidR="00245D8B" w:rsidRPr="00245D8B" w:rsidRDefault="00245D8B" w:rsidP="00245D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ar-SA"/>
        </w:rPr>
      </w:pPr>
    </w:p>
    <w:p w:rsidR="00245D8B" w:rsidRPr="00245D8B" w:rsidRDefault="00245D8B" w:rsidP="00245D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ar-SA"/>
        </w:rPr>
      </w:pPr>
    </w:p>
    <w:p w:rsidR="00245D8B" w:rsidRDefault="00245D8B" w:rsidP="00245D8B"/>
    <w:p w:rsidR="00BE2241" w:rsidRDefault="00BE2241" w:rsidP="00245D8B"/>
    <w:p w:rsidR="00BE2241" w:rsidRDefault="00BE2241" w:rsidP="00245D8B"/>
    <w:p w:rsidR="00BE2241" w:rsidRDefault="00BE2241" w:rsidP="00245D8B"/>
    <w:p w:rsidR="002363BC" w:rsidRDefault="002363BC" w:rsidP="00BE2241">
      <w:pPr>
        <w:suppressAutoHyphens/>
        <w:spacing w:after="0" w:line="240" w:lineRule="auto"/>
        <w:ind w:firstLine="6237"/>
        <w:contextualSpacing/>
        <w:rPr>
          <w:rFonts w:ascii="Times New Roman" w:eastAsia="Calibri" w:hAnsi="Times New Roman"/>
          <w:sz w:val="24"/>
          <w:szCs w:val="24"/>
          <w:lang w:eastAsia="ar-SA"/>
        </w:rPr>
      </w:pPr>
    </w:p>
    <w:p w:rsidR="002363BC" w:rsidRDefault="002363BC" w:rsidP="00BE2241">
      <w:pPr>
        <w:suppressAutoHyphens/>
        <w:spacing w:after="0" w:line="240" w:lineRule="auto"/>
        <w:ind w:firstLine="6237"/>
        <w:contextualSpacing/>
        <w:rPr>
          <w:rFonts w:ascii="Times New Roman" w:eastAsia="Calibri" w:hAnsi="Times New Roman"/>
          <w:sz w:val="24"/>
          <w:szCs w:val="24"/>
          <w:lang w:eastAsia="ar-SA"/>
        </w:rPr>
      </w:pPr>
    </w:p>
    <w:p w:rsidR="00BE2241" w:rsidRPr="00BE2241" w:rsidRDefault="00BE2241" w:rsidP="00BE2241">
      <w:pPr>
        <w:suppressAutoHyphens/>
        <w:spacing w:after="0" w:line="240" w:lineRule="auto"/>
        <w:ind w:firstLine="6237"/>
        <w:contextualSpacing/>
        <w:rPr>
          <w:rFonts w:ascii="Times New Roman" w:eastAsia="Calibri" w:hAnsi="Times New Roman"/>
          <w:sz w:val="24"/>
          <w:szCs w:val="24"/>
          <w:lang w:eastAsia="ar-SA"/>
        </w:rPr>
      </w:pPr>
      <w:r w:rsidRPr="00BE2241">
        <w:rPr>
          <w:rFonts w:ascii="Times New Roman" w:eastAsia="Calibri" w:hAnsi="Times New Roman"/>
          <w:sz w:val="24"/>
          <w:szCs w:val="24"/>
          <w:lang w:eastAsia="ar-SA"/>
        </w:rPr>
        <w:lastRenderedPageBreak/>
        <w:t>Приложение № 1</w:t>
      </w:r>
    </w:p>
    <w:p w:rsidR="00BE2241" w:rsidRPr="00BE2241" w:rsidRDefault="00BE2241" w:rsidP="00BE2241">
      <w:pPr>
        <w:suppressAutoHyphens/>
        <w:spacing w:after="0" w:line="240" w:lineRule="auto"/>
        <w:ind w:firstLine="6237"/>
        <w:contextualSpacing/>
        <w:rPr>
          <w:rFonts w:ascii="Times New Roman" w:eastAsia="Calibri" w:hAnsi="Times New Roman"/>
          <w:sz w:val="24"/>
          <w:szCs w:val="24"/>
          <w:lang w:eastAsia="ar-SA"/>
        </w:rPr>
      </w:pPr>
      <w:r w:rsidRPr="00BE2241">
        <w:rPr>
          <w:rFonts w:ascii="Times New Roman" w:eastAsia="Calibri" w:hAnsi="Times New Roman"/>
          <w:sz w:val="24"/>
          <w:szCs w:val="24"/>
          <w:lang w:eastAsia="ar-SA"/>
        </w:rPr>
        <w:t xml:space="preserve">к Техническому заданию </w:t>
      </w:r>
    </w:p>
    <w:p w:rsidR="00BE2241" w:rsidRPr="00BE2241" w:rsidRDefault="00BE2241" w:rsidP="00BE2241">
      <w:pPr>
        <w:suppressAutoHyphens/>
        <w:spacing w:after="0" w:line="240" w:lineRule="auto"/>
        <w:ind w:firstLine="6237"/>
        <w:contextualSpacing/>
        <w:rPr>
          <w:rFonts w:ascii="Times New Roman" w:eastAsia="Calibri" w:hAnsi="Times New Roman"/>
          <w:sz w:val="24"/>
          <w:szCs w:val="24"/>
          <w:lang w:eastAsia="ar-SA"/>
        </w:rPr>
      </w:pPr>
      <w:r w:rsidRPr="00BE2241">
        <w:rPr>
          <w:rFonts w:ascii="Times New Roman" w:eastAsia="Calibri" w:hAnsi="Times New Roman"/>
          <w:sz w:val="24"/>
          <w:szCs w:val="24"/>
          <w:lang w:eastAsia="ar-SA"/>
        </w:rPr>
        <w:t xml:space="preserve">на поставку 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дверей </w:t>
      </w:r>
      <w:r w:rsidRPr="00BE2241">
        <w:rPr>
          <w:rFonts w:ascii="Times New Roman" w:eastAsia="Calibri" w:hAnsi="Times New Roman"/>
          <w:sz w:val="24"/>
          <w:szCs w:val="24"/>
          <w:lang w:eastAsia="ar-SA"/>
        </w:rPr>
        <w:t xml:space="preserve">для нужд </w:t>
      </w:r>
    </w:p>
    <w:p w:rsidR="00BE2241" w:rsidRPr="00BE2241" w:rsidRDefault="00BE2241" w:rsidP="00BE2241">
      <w:pPr>
        <w:suppressAutoHyphens/>
        <w:spacing w:after="0" w:line="240" w:lineRule="auto"/>
        <w:ind w:firstLine="6237"/>
        <w:contextualSpacing/>
        <w:rPr>
          <w:rFonts w:ascii="Times New Roman" w:eastAsia="Calibri" w:hAnsi="Times New Roman"/>
          <w:sz w:val="24"/>
          <w:szCs w:val="24"/>
          <w:lang w:eastAsia="ar-SA"/>
        </w:rPr>
      </w:pPr>
      <w:r w:rsidRPr="00BE2241">
        <w:rPr>
          <w:rFonts w:ascii="Times New Roman" w:eastAsia="Calibri" w:hAnsi="Times New Roman"/>
          <w:sz w:val="24"/>
          <w:szCs w:val="24"/>
          <w:lang w:eastAsia="ar-SA"/>
        </w:rPr>
        <w:t>ИПУ РАН</w:t>
      </w:r>
    </w:p>
    <w:p w:rsidR="00BE2241" w:rsidRDefault="00BE2241" w:rsidP="00BE2241">
      <w:pPr>
        <w:suppressAutoHyphens/>
        <w:spacing w:after="0" w:line="240" w:lineRule="auto"/>
        <w:ind w:firstLine="694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E2241" w:rsidRPr="00BE2241" w:rsidRDefault="00BE2241" w:rsidP="00BE2241">
      <w:pPr>
        <w:suppressAutoHyphens/>
        <w:spacing w:after="0" w:line="240" w:lineRule="auto"/>
        <w:ind w:firstLine="694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E2241" w:rsidRPr="00BE2241" w:rsidRDefault="00BE2241" w:rsidP="00BE224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E2241">
        <w:rPr>
          <w:rFonts w:ascii="Times New Roman" w:eastAsia="Calibri" w:hAnsi="Times New Roman"/>
          <w:b/>
          <w:sz w:val="24"/>
          <w:szCs w:val="24"/>
          <w:lang w:eastAsia="ru-RU"/>
        </w:rPr>
        <w:t>СПЕЦИФИКАЦИЯ</w:t>
      </w:r>
    </w:p>
    <w:p w:rsidR="00BE2241" w:rsidRPr="00BE2241" w:rsidRDefault="00BE2241" w:rsidP="00BE224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E2241">
        <w:rPr>
          <w:rFonts w:ascii="Times New Roman" w:eastAsia="Calibri" w:hAnsi="Times New Roman"/>
          <w:sz w:val="24"/>
          <w:szCs w:val="24"/>
        </w:rPr>
        <w:t xml:space="preserve">на поставку </w:t>
      </w:r>
      <w:r>
        <w:rPr>
          <w:rFonts w:ascii="Times New Roman" w:eastAsia="Calibri" w:hAnsi="Times New Roman"/>
          <w:sz w:val="24"/>
          <w:szCs w:val="24"/>
        </w:rPr>
        <w:t>дверей</w:t>
      </w:r>
      <w:r w:rsidRPr="00BE2241">
        <w:rPr>
          <w:rFonts w:ascii="Times New Roman" w:eastAsia="Calibri" w:hAnsi="Times New Roman"/>
          <w:sz w:val="24"/>
          <w:szCs w:val="24"/>
        </w:rPr>
        <w:t xml:space="preserve"> для нужд ИПУ РАН</w:t>
      </w:r>
    </w:p>
    <w:p w:rsidR="00BE2241" w:rsidRPr="00BE2241" w:rsidRDefault="00BE2241" w:rsidP="00BE224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115"/>
        <w:gridCol w:w="1701"/>
        <w:gridCol w:w="2122"/>
      </w:tblGrid>
      <w:tr w:rsidR="00BE2241" w:rsidRPr="00BE2241" w:rsidTr="00BE2241">
        <w:trPr>
          <w:trHeight w:val="967"/>
          <w:jc w:val="center"/>
        </w:trPr>
        <w:tc>
          <w:tcPr>
            <w:tcW w:w="988" w:type="dxa"/>
            <w:vAlign w:val="center"/>
          </w:tcPr>
          <w:p w:rsidR="00BE2241" w:rsidRPr="00BE2241" w:rsidRDefault="00BE2241" w:rsidP="00BE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BE2241" w:rsidRPr="00BE2241" w:rsidRDefault="00BE2241" w:rsidP="00BE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5" w:type="dxa"/>
            <w:vAlign w:val="center"/>
          </w:tcPr>
          <w:p w:rsidR="00BE2241" w:rsidRPr="00BE2241" w:rsidRDefault="00BE2241" w:rsidP="00BE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E2241" w:rsidRPr="00BE2241" w:rsidRDefault="00BE2241" w:rsidP="00BE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  <w:p w:rsidR="00BE2241" w:rsidRPr="00BE2241" w:rsidRDefault="00BE2241" w:rsidP="00BE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E2241" w:rsidRPr="00BE2241" w:rsidRDefault="00BE2241" w:rsidP="00BE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22" w:type="dxa"/>
            <w:vAlign w:val="center"/>
          </w:tcPr>
          <w:p w:rsidR="00BE2241" w:rsidRPr="00BE2241" w:rsidRDefault="00BE2241" w:rsidP="00BE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BE2241" w:rsidRPr="00BE2241" w:rsidTr="00BE2241">
        <w:trPr>
          <w:trHeight w:val="228"/>
          <w:jc w:val="center"/>
        </w:trPr>
        <w:tc>
          <w:tcPr>
            <w:tcW w:w="988" w:type="dxa"/>
            <w:vAlign w:val="center"/>
          </w:tcPr>
          <w:p w:rsidR="00BE2241" w:rsidRPr="00BE2241" w:rsidRDefault="00BE2241" w:rsidP="00BE2241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vAlign w:val="center"/>
          </w:tcPr>
          <w:p w:rsidR="00BE2241" w:rsidRPr="00BE2241" w:rsidRDefault="00BE2241" w:rsidP="00BE2241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Блок дверной, тип 1</w:t>
            </w:r>
          </w:p>
        </w:tc>
        <w:tc>
          <w:tcPr>
            <w:tcW w:w="1701" w:type="dxa"/>
            <w:vAlign w:val="center"/>
          </w:tcPr>
          <w:p w:rsidR="00BE2241" w:rsidRPr="00BE2241" w:rsidRDefault="00BE2241" w:rsidP="00BE2241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2" w:type="dxa"/>
            <w:vAlign w:val="center"/>
          </w:tcPr>
          <w:p w:rsidR="00BE2241" w:rsidRPr="00BE2241" w:rsidRDefault="00BE2241" w:rsidP="00BE2241">
            <w:pPr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E2241" w:rsidRPr="00BE2241" w:rsidTr="00BE2241">
        <w:trPr>
          <w:trHeight w:val="228"/>
          <w:jc w:val="center"/>
        </w:trPr>
        <w:tc>
          <w:tcPr>
            <w:tcW w:w="988" w:type="dxa"/>
            <w:vAlign w:val="center"/>
          </w:tcPr>
          <w:p w:rsidR="00BE2241" w:rsidRPr="00BE2241" w:rsidRDefault="00BE2241" w:rsidP="00BE2241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vAlign w:val="center"/>
          </w:tcPr>
          <w:p w:rsidR="00BE2241" w:rsidRPr="00BE2241" w:rsidRDefault="00BE2241" w:rsidP="00BE22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Блок дверной, тип 2</w:t>
            </w:r>
          </w:p>
        </w:tc>
        <w:tc>
          <w:tcPr>
            <w:tcW w:w="1701" w:type="dxa"/>
            <w:vAlign w:val="center"/>
          </w:tcPr>
          <w:p w:rsidR="00BE2241" w:rsidRPr="00BE2241" w:rsidRDefault="00BE2241" w:rsidP="00BE2241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2" w:type="dxa"/>
            <w:vAlign w:val="center"/>
          </w:tcPr>
          <w:p w:rsidR="00BE2241" w:rsidRPr="00BE2241" w:rsidRDefault="00BE2241" w:rsidP="00BE2241">
            <w:pPr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E2241" w:rsidRPr="00BE2241" w:rsidTr="00BE2241">
        <w:trPr>
          <w:trHeight w:val="228"/>
          <w:jc w:val="center"/>
        </w:trPr>
        <w:tc>
          <w:tcPr>
            <w:tcW w:w="988" w:type="dxa"/>
            <w:vAlign w:val="center"/>
          </w:tcPr>
          <w:p w:rsidR="00BE2241" w:rsidRPr="00BE2241" w:rsidRDefault="00BE2241" w:rsidP="00BE2241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vAlign w:val="center"/>
          </w:tcPr>
          <w:p w:rsidR="00BE2241" w:rsidRPr="00BE2241" w:rsidRDefault="00BE2241" w:rsidP="00BE22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Коробка дверная, тип 1</w:t>
            </w:r>
          </w:p>
        </w:tc>
        <w:tc>
          <w:tcPr>
            <w:tcW w:w="1701" w:type="dxa"/>
            <w:vAlign w:val="center"/>
          </w:tcPr>
          <w:p w:rsidR="00BE2241" w:rsidRPr="00BE2241" w:rsidRDefault="00BE2241" w:rsidP="00BE2241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2" w:type="dxa"/>
            <w:vAlign w:val="center"/>
          </w:tcPr>
          <w:p w:rsidR="00BE2241" w:rsidRPr="00BE2241" w:rsidRDefault="00BE2241" w:rsidP="00BE2241">
            <w:pPr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E2241" w:rsidRPr="00BE2241" w:rsidTr="00BE2241">
        <w:trPr>
          <w:trHeight w:val="228"/>
          <w:jc w:val="center"/>
        </w:trPr>
        <w:tc>
          <w:tcPr>
            <w:tcW w:w="988" w:type="dxa"/>
            <w:vAlign w:val="center"/>
          </w:tcPr>
          <w:p w:rsidR="00BE2241" w:rsidRPr="00BE2241" w:rsidRDefault="00BE2241" w:rsidP="00BE2241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vAlign w:val="center"/>
          </w:tcPr>
          <w:p w:rsidR="00BE2241" w:rsidRPr="00BE2241" w:rsidRDefault="00BE2241" w:rsidP="00BE22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Коробка дверная, тип 2</w:t>
            </w:r>
          </w:p>
        </w:tc>
        <w:tc>
          <w:tcPr>
            <w:tcW w:w="1701" w:type="dxa"/>
            <w:vAlign w:val="center"/>
          </w:tcPr>
          <w:p w:rsidR="00BE2241" w:rsidRPr="00BE2241" w:rsidRDefault="00BE2241" w:rsidP="00BE2241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2" w:type="dxa"/>
            <w:vAlign w:val="center"/>
          </w:tcPr>
          <w:p w:rsidR="00BE2241" w:rsidRPr="00BE2241" w:rsidRDefault="00BE2241" w:rsidP="00BE2241">
            <w:pPr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</w:pPr>
            <w:r w:rsidRPr="00BE2241"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BE2241" w:rsidRPr="00BE2241" w:rsidRDefault="00BE2241" w:rsidP="00BE224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BE2241" w:rsidRPr="00BE2241" w:rsidRDefault="00BE2241" w:rsidP="00BE224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E2241">
        <w:rPr>
          <w:rFonts w:ascii="Times New Roman" w:hAnsi="Times New Roman"/>
          <w:sz w:val="24"/>
          <w:szCs w:val="24"/>
        </w:rPr>
        <w:t xml:space="preserve">Заведующий РеСО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E2241">
        <w:rPr>
          <w:rFonts w:ascii="Times New Roman" w:hAnsi="Times New Roman"/>
          <w:sz w:val="24"/>
          <w:szCs w:val="24"/>
        </w:rPr>
        <w:t>В.И. Покшин</w:t>
      </w: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245D8B">
      <w:pPr>
        <w:rPr>
          <w:rFonts w:ascii="Times New Roman" w:hAnsi="Times New Roman"/>
          <w:sz w:val="24"/>
          <w:szCs w:val="24"/>
        </w:rPr>
      </w:pPr>
    </w:p>
    <w:p w:rsidR="00BE2241" w:rsidRDefault="00BE2241" w:rsidP="00BE2241">
      <w:pPr>
        <w:spacing w:after="0"/>
        <w:rPr>
          <w:rFonts w:ascii="Times New Roman" w:hAnsi="Times New Roman"/>
          <w:sz w:val="24"/>
          <w:szCs w:val="24"/>
        </w:rPr>
        <w:sectPr w:rsidR="00BE2241" w:rsidSect="00693E8C">
          <w:footerReference w:type="even" r:id="rId7"/>
          <w:footerReference w:type="default" r:id="rId8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2363BC" w:rsidRDefault="002363BC" w:rsidP="002363BC">
      <w:pPr>
        <w:spacing w:after="0" w:line="240" w:lineRule="auto"/>
        <w:ind w:firstLine="12049"/>
        <w:rPr>
          <w:rFonts w:ascii="Times New Roman" w:hAnsi="Times New Roman"/>
          <w:sz w:val="24"/>
          <w:szCs w:val="24"/>
        </w:rPr>
      </w:pPr>
    </w:p>
    <w:p w:rsidR="00BE2241" w:rsidRPr="00BE2241" w:rsidRDefault="00BE2241" w:rsidP="002363BC">
      <w:pPr>
        <w:spacing w:after="0" w:line="240" w:lineRule="auto"/>
        <w:ind w:firstLine="12049"/>
        <w:rPr>
          <w:rFonts w:ascii="Times New Roman" w:hAnsi="Times New Roman"/>
          <w:sz w:val="24"/>
          <w:szCs w:val="24"/>
        </w:rPr>
      </w:pPr>
      <w:r w:rsidRPr="00BE2241">
        <w:rPr>
          <w:rFonts w:ascii="Times New Roman" w:hAnsi="Times New Roman"/>
          <w:sz w:val="24"/>
          <w:szCs w:val="24"/>
        </w:rPr>
        <w:t>Приложение № 2</w:t>
      </w:r>
    </w:p>
    <w:p w:rsidR="00BE2241" w:rsidRPr="00BE2241" w:rsidRDefault="00BE2241" w:rsidP="002363BC">
      <w:pPr>
        <w:spacing w:after="0" w:line="240" w:lineRule="auto"/>
        <w:ind w:firstLine="12049"/>
        <w:rPr>
          <w:rFonts w:ascii="Times New Roman" w:hAnsi="Times New Roman"/>
          <w:sz w:val="24"/>
          <w:szCs w:val="24"/>
        </w:rPr>
      </w:pPr>
      <w:r w:rsidRPr="00BE2241">
        <w:rPr>
          <w:rFonts w:ascii="Times New Roman" w:hAnsi="Times New Roman"/>
          <w:sz w:val="24"/>
          <w:szCs w:val="24"/>
        </w:rPr>
        <w:t xml:space="preserve">к Техническому заданию </w:t>
      </w:r>
    </w:p>
    <w:p w:rsidR="00BE2241" w:rsidRPr="00BE2241" w:rsidRDefault="00BE2241" w:rsidP="002363BC">
      <w:pPr>
        <w:spacing w:after="0" w:line="240" w:lineRule="auto"/>
        <w:ind w:firstLine="12049"/>
        <w:rPr>
          <w:rFonts w:ascii="Times New Roman" w:hAnsi="Times New Roman"/>
          <w:sz w:val="24"/>
          <w:szCs w:val="24"/>
        </w:rPr>
      </w:pPr>
      <w:r w:rsidRPr="00BE2241">
        <w:rPr>
          <w:rFonts w:ascii="Times New Roman" w:hAnsi="Times New Roman"/>
          <w:sz w:val="24"/>
          <w:szCs w:val="24"/>
        </w:rPr>
        <w:t>на поставку</w:t>
      </w:r>
      <w:r>
        <w:rPr>
          <w:rFonts w:ascii="Times New Roman" w:hAnsi="Times New Roman"/>
          <w:sz w:val="24"/>
          <w:szCs w:val="24"/>
        </w:rPr>
        <w:t xml:space="preserve"> дверей </w:t>
      </w:r>
      <w:r w:rsidRPr="00BE2241">
        <w:rPr>
          <w:rFonts w:ascii="Times New Roman" w:hAnsi="Times New Roman"/>
          <w:sz w:val="24"/>
          <w:szCs w:val="24"/>
        </w:rPr>
        <w:t>для нужд</w:t>
      </w:r>
    </w:p>
    <w:p w:rsidR="00BE2241" w:rsidRPr="00BE2241" w:rsidRDefault="00BE2241" w:rsidP="002363BC">
      <w:pPr>
        <w:spacing w:after="0" w:line="240" w:lineRule="auto"/>
        <w:ind w:firstLine="12049"/>
        <w:rPr>
          <w:rFonts w:ascii="Times New Roman" w:hAnsi="Times New Roman"/>
          <w:sz w:val="24"/>
          <w:szCs w:val="24"/>
        </w:rPr>
      </w:pPr>
      <w:r w:rsidRPr="00BE2241">
        <w:rPr>
          <w:rFonts w:ascii="Times New Roman" w:hAnsi="Times New Roman"/>
          <w:sz w:val="24"/>
          <w:szCs w:val="24"/>
        </w:rPr>
        <w:t>ИПУ РАН</w:t>
      </w:r>
    </w:p>
    <w:p w:rsidR="00BE2241" w:rsidRDefault="00BE2241" w:rsidP="00BE2241">
      <w:pPr>
        <w:rPr>
          <w:rFonts w:ascii="Times New Roman" w:hAnsi="Times New Roman"/>
          <w:sz w:val="24"/>
          <w:szCs w:val="24"/>
        </w:rPr>
      </w:pPr>
    </w:p>
    <w:p w:rsidR="00BE2241" w:rsidRPr="00BE2241" w:rsidRDefault="00BE2241" w:rsidP="00BE22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E2241">
        <w:rPr>
          <w:rFonts w:ascii="Times New Roman" w:eastAsia="Calibri" w:hAnsi="Times New Roman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:rsidR="00BE2241" w:rsidRPr="00BE2241" w:rsidRDefault="00BE2241" w:rsidP="00BE22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E2241">
        <w:rPr>
          <w:rFonts w:ascii="Times New Roman" w:eastAsia="Calibri" w:hAnsi="Times New Roman"/>
          <w:b/>
          <w:sz w:val="24"/>
          <w:szCs w:val="24"/>
          <w:lang w:eastAsia="ar-SA"/>
        </w:rPr>
        <w:t>функциональных характеристиках (потребительских свойствах) товара</w:t>
      </w:r>
    </w:p>
    <w:p w:rsidR="00BE2241" w:rsidRPr="00BE2241" w:rsidRDefault="00BE2241" w:rsidP="00BE22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tbl>
      <w:tblPr>
        <w:tblStyle w:val="51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10"/>
        <w:gridCol w:w="2429"/>
        <w:gridCol w:w="1681"/>
        <w:gridCol w:w="2976"/>
        <w:gridCol w:w="2413"/>
        <w:gridCol w:w="2265"/>
        <w:gridCol w:w="2410"/>
      </w:tblGrid>
      <w:tr w:rsidR="00C029B5" w:rsidRPr="00BE2241" w:rsidTr="00C029B5">
        <w:trPr>
          <w:trHeight w:val="618"/>
        </w:trPr>
        <w:tc>
          <w:tcPr>
            <w:tcW w:w="710" w:type="dxa"/>
            <w:vMerge w:val="restart"/>
          </w:tcPr>
          <w:p w:rsidR="00C029B5" w:rsidRPr="00B5437B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szCs w:val="22"/>
                <w:lang w:eastAsia="ar-SA"/>
              </w:rPr>
            </w:pPr>
            <w:r w:rsidRPr="00B5437B">
              <w:rPr>
                <w:rFonts w:ascii="Times New Roman" w:eastAsia="Calibri" w:hAnsi="Times New Roman"/>
                <w:b/>
                <w:szCs w:val="22"/>
                <w:lang w:eastAsia="ar-SA"/>
              </w:rPr>
              <w:t>№ п/п</w:t>
            </w:r>
          </w:p>
        </w:tc>
        <w:tc>
          <w:tcPr>
            <w:tcW w:w="2429" w:type="dxa"/>
            <w:vMerge w:val="restart"/>
          </w:tcPr>
          <w:p w:rsidR="00C029B5" w:rsidRPr="00B5437B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szCs w:val="22"/>
                <w:lang w:eastAsia="ar-SA"/>
              </w:rPr>
            </w:pPr>
            <w:r w:rsidRPr="00B5437B">
              <w:rPr>
                <w:rFonts w:ascii="Times New Roman" w:eastAsia="Calibri" w:hAnsi="Times New Roman"/>
                <w:b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681" w:type="dxa"/>
            <w:vMerge w:val="restart"/>
          </w:tcPr>
          <w:p w:rsidR="00C029B5" w:rsidRPr="00B5437B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bCs/>
                <w:szCs w:val="22"/>
                <w:lang w:eastAsia="ar-SA"/>
              </w:rPr>
            </w:pPr>
            <w:r w:rsidRPr="00B5437B">
              <w:rPr>
                <w:rFonts w:ascii="Times New Roman" w:eastAsia="Times New Roman" w:hAnsi="Times New Roman"/>
                <w:b/>
                <w:bCs/>
                <w:szCs w:val="22"/>
              </w:rPr>
              <w:t>Указание на товарный знак (модель, производитель)</w:t>
            </w:r>
          </w:p>
        </w:tc>
        <w:tc>
          <w:tcPr>
            <w:tcW w:w="5389" w:type="dxa"/>
            <w:gridSpan w:val="2"/>
          </w:tcPr>
          <w:p w:rsidR="00C029B5" w:rsidRPr="00B5437B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bCs/>
                <w:szCs w:val="22"/>
                <w:lang w:eastAsia="ar-SA"/>
              </w:rPr>
            </w:pPr>
            <w:r w:rsidRPr="00B5437B">
              <w:rPr>
                <w:rFonts w:ascii="Times New Roman" w:eastAsia="Calibri" w:hAnsi="Times New Roman"/>
                <w:b/>
                <w:bCs/>
                <w:szCs w:val="22"/>
                <w:lang w:eastAsia="ar-SA"/>
              </w:rPr>
              <w:t>Технические характеристики</w:t>
            </w:r>
          </w:p>
        </w:tc>
        <w:tc>
          <w:tcPr>
            <w:tcW w:w="2265" w:type="dxa"/>
            <w:vMerge w:val="restart"/>
          </w:tcPr>
          <w:p w:rsidR="00C029B5" w:rsidRPr="00B5437B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bCs/>
                <w:szCs w:val="22"/>
                <w:lang w:eastAsia="ar-SA"/>
              </w:rPr>
            </w:pPr>
            <w:r w:rsidRPr="00B5437B">
              <w:rPr>
                <w:rFonts w:ascii="Times New Roman" w:eastAsia="Times New Roman" w:hAnsi="Times New Roman"/>
                <w:b/>
                <w:bCs/>
                <w:szCs w:val="22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410" w:type="dxa"/>
            <w:vMerge w:val="restart"/>
          </w:tcPr>
          <w:p w:rsidR="00C029B5" w:rsidRPr="00B5437B" w:rsidRDefault="00C029B5" w:rsidP="00C029B5">
            <w:pPr>
              <w:ind w:left="-106" w:firstLine="106"/>
              <w:jc w:val="center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5437B">
              <w:rPr>
                <w:rFonts w:ascii="Times New Roman" w:eastAsia="Times New Roman" w:hAnsi="Times New Roman"/>
                <w:b/>
                <w:bCs/>
                <w:szCs w:val="22"/>
              </w:rPr>
              <w:t>Инструкция по заполнению характеристики в заявке</w:t>
            </w:r>
          </w:p>
        </w:tc>
      </w:tr>
      <w:tr w:rsidR="00C029B5" w:rsidRPr="00BE2241" w:rsidTr="00C029B5">
        <w:trPr>
          <w:trHeight w:val="676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bCs/>
                <w:lang w:eastAsia="ar-SA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bCs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b/>
                <w:bCs/>
              </w:rPr>
              <w:t>Требуемый параметр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b/>
                <w:bCs/>
              </w:rPr>
              <w:t>Требуемое значение</w:t>
            </w:r>
          </w:p>
        </w:tc>
        <w:tc>
          <w:tcPr>
            <w:tcW w:w="2265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24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</w:tr>
      <w:tr w:rsidR="00C029B5" w:rsidRPr="00BE2241" w:rsidTr="00C029B5">
        <w:trPr>
          <w:trHeight w:val="205"/>
        </w:trPr>
        <w:tc>
          <w:tcPr>
            <w:tcW w:w="7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i/>
                <w:lang w:eastAsia="ar-SA"/>
              </w:rPr>
            </w:pPr>
            <w:r w:rsidRPr="00BE2241">
              <w:rPr>
                <w:rFonts w:ascii="Times New Roman" w:eastAsia="Calibri" w:hAnsi="Times New Roman"/>
                <w:b/>
                <w:i/>
                <w:lang w:eastAsia="ar-SA"/>
              </w:rPr>
              <w:t>1</w:t>
            </w:r>
          </w:p>
        </w:tc>
        <w:tc>
          <w:tcPr>
            <w:tcW w:w="2429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i/>
                <w:lang w:eastAsia="ar-SA"/>
              </w:rPr>
            </w:pPr>
            <w:r w:rsidRPr="00BE2241">
              <w:rPr>
                <w:rFonts w:ascii="Times New Roman" w:eastAsia="Calibri" w:hAnsi="Times New Roman"/>
                <w:b/>
                <w:i/>
                <w:lang w:eastAsia="ar-SA"/>
              </w:rPr>
              <w:t>2</w:t>
            </w:r>
          </w:p>
        </w:tc>
        <w:tc>
          <w:tcPr>
            <w:tcW w:w="1681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bCs/>
                <w:i/>
                <w:lang w:eastAsia="ar-SA"/>
              </w:rPr>
            </w:pPr>
            <w:r w:rsidRPr="00BE2241">
              <w:rPr>
                <w:rFonts w:ascii="Times New Roman" w:eastAsia="Calibri" w:hAnsi="Times New Roman"/>
                <w:b/>
                <w:bCs/>
                <w:i/>
                <w:lang w:eastAsia="ar-SA"/>
              </w:rPr>
              <w:t>3</w:t>
            </w: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bCs/>
                <w:i/>
                <w:lang w:eastAsia="ar-SA"/>
              </w:rPr>
            </w:pPr>
            <w:r w:rsidRPr="00BE2241">
              <w:rPr>
                <w:rFonts w:ascii="Times New Roman" w:eastAsia="Calibri" w:hAnsi="Times New Roman"/>
                <w:b/>
                <w:bCs/>
                <w:i/>
                <w:lang w:eastAsia="ar-SA"/>
              </w:rPr>
              <w:t>4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i/>
                <w:lang w:eastAsia="ar-SA"/>
              </w:rPr>
            </w:pPr>
            <w:r w:rsidRPr="00BE2241">
              <w:rPr>
                <w:rFonts w:ascii="Times New Roman" w:eastAsia="Calibri" w:hAnsi="Times New Roman"/>
                <w:b/>
                <w:i/>
                <w:lang w:eastAsia="ar-SA"/>
              </w:rPr>
              <w:t>5</w:t>
            </w:r>
          </w:p>
        </w:tc>
        <w:tc>
          <w:tcPr>
            <w:tcW w:w="2265" w:type="dxa"/>
          </w:tcPr>
          <w:p w:rsidR="00C029B5" w:rsidRPr="00BE2241" w:rsidRDefault="00A833CF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i/>
                <w:lang w:eastAsia="ar-SA"/>
              </w:rPr>
            </w:pPr>
            <w:r>
              <w:rPr>
                <w:rFonts w:ascii="Times New Roman" w:eastAsia="Calibri" w:hAnsi="Times New Roman"/>
                <w:b/>
                <w:i/>
                <w:lang w:eastAsia="ar-SA"/>
              </w:rPr>
              <w:t>6</w:t>
            </w:r>
          </w:p>
        </w:tc>
        <w:tc>
          <w:tcPr>
            <w:tcW w:w="2410" w:type="dxa"/>
          </w:tcPr>
          <w:p w:rsidR="00C029B5" w:rsidRPr="00BE2241" w:rsidRDefault="00A833CF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i/>
                <w:lang w:eastAsia="ar-SA"/>
              </w:rPr>
            </w:pPr>
            <w:r>
              <w:rPr>
                <w:rFonts w:ascii="Times New Roman" w:eastAsia="Calibri" w:hAnsi="Times New Roman"/>
                <w:b/>
                <w:i/>
                <w:lang w:eastAsia="ar-SA"/>
              </w:rPr>
              <w:t>7</w:t>
            </w:r>
            <w:bookmarkStart w:id="1" w:name="_GoBack"/>
            <w:bookmarkEnd w:id="1"/>
          </w:p>
        </w:tc>
      </w:tr>
      <w:tr w:rsidR="00C029B5" w:rsidRPr="00BE2241" w:rsidTr="00C029B5">
        <w:trPr>
          <w:trHeight w:hRule="exact" w:val="1013"/>
        </w:trPr>
        <w:tc>
          <w:tcPr>
            <w:tcW w:w="710" w:type="dxa"/>
            <w:vMerge w:val="restart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9" w:type="dxa"/>
            <w:vMerge w:val="restart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Блок дверной, тип 1 </w:t>
            </w: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ОКПД 2 16.23.11.130 - Двери, их коробки и пороги деревянные </w:t>
            </w:r>
            <w:r w:rsidRPr="00BE224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(КТРУ 16.23.11.130-00000003 – Блок дверной)</w:t>
            </w:r>
          </w:p>
        </w:tc>
        <w:tc>
          <w:tcPr>
            <w:tcW w:w="1681" w:type="dxa"/>
            <w:vMerge w:val="restart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двери по форме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прямоугольный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88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покрытия лицевой поверхности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с натуральным шпоном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000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Высота дверного полотна,</w:t>
            </w:r>
          </w:p>
          <w:p w:rsidR="00C029B5" w:rsidRPr="00BE2241" w:rsidRDefault="00C029B5" w:rsidP="00C029B5">
            <w:pPr>
              <w:ind w:left="-106" w:firstLine="1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≥ 2000 и </w:t>
            </w:r>
            <w:r w:rsidRPr="00BE2241">
              <w:rPr>
                <w:rFonts w:ascii="Times New Roman" w:eastAsia="Calibri" w:hAnsi="Times New Roman"/>
                <w:sz w:val="24"/>
                <w:szCs w:val="24"/>
              </w:rPr>
              <w:t>&lt; 2100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Times New Roman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989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 механической прочности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Мд3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89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Материал изготовления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деревянная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0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Тип двери по месту установки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внутренняя входная (В)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0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Тип двери по наличию и типу порога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без порога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01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Тип двери по наличию остекления</w:t>
            </w:r>
          </w:p>
        </w:tc>
        <w:tc>
          <w:tcPr>
            <w:tcW w:w="2413" w:type="dxa"/>
            <w:vAlign w:val="center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глухая</w:t>
            </w:r>
          </w:p>
        </w:tc>
        <w:tc>
          <w:tcPr>
            <w:tcW w:w="2265" w:type="dxa"/>
            <w:vAlign w:val="center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  <w:shd w:val="clear" w:color="auto" w:fill="FFFFFF"/>
                <w:lang w:eastAsia="ar-SA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6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распашная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8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однопольная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6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≥ 40 и </w:t>
            </w:r>
            <w:r w:rsidRPr="00BE2241">
              <w:rPr>
                <w:rFonts w:ascii="Times New Roman" w:eastAsia="Calibri" w:hAnsi="Times New Roman"/>
                <w:sz w:val="24"/>
                <w:szCs w:val="24"/>
              </w:rPr>
              <w:t>&lt; 50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Times New Roman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98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bookmarkStart w:id="2" w:name="_Hlk109817243"/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Ширина полотна двери, миллиметр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b/>
                <w:sz w:val="24"/>
                <w:szCs w:val="24"/>
              </w:rPr>
              <w:t>[700]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Требование к размерам, существующих дверных блоков (замена)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bookmarkEnd w:id="2"/>
      <w:tr w:rsidR="00C029B5" w:rsidRPr="00BE2241" w:rsidTr="00C029B5">
        <w:trPr>
          <w:trHeight w:hRule="exact" w:val="1137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13" w:type="dxa"/>
          </w:tcPr>
          <w:p w:rsidR="00C029B5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 xml:space="preserve">орех </w:t>
            </w: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(вся поставка в одной цветовой гамме)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0"/>
        </w:trPr>
        <w:tc>
          <w:tcPr>
            <w:tcW w:w="710" w:type="dxa"/>
            <w:vMerge w:val="restart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29" w:type="dxa"/>
            <w:vMerge w:val="restart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Блок дверной, тип 2 </w:t>
            </w: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ОКПД 2 16.23.11.130 - Двери, их коробки и пороги деревянные </w:t>
            </w:r>
            <w:r w:rsidRPr="00B5437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(КТРУ 16.23.11.130-00000003 – Блок дверной)</w:t>
            </w:r>
          </w:p>
        </w:tc>
        <w:tc>
          <w:tcPr>
            <w:tcW w:w="1681" w:type="dxa"/>
            <w:vMerge w:val="restart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двери по форме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прямоугольный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0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покрытия лицевой поверхности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с натуральным шпоном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132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Высота дверного полотна,</w:t>
            </w:r>
          </w:p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≥ 2000 и </w:t>
            </w:r>
            <w:r w:rsidRPr="00BE2241">
              <w:rPr>
                <w:rFonts w:ascii="Times New Roman" w:eastAsia="Calibri" w:hAnsi="Times New Roman"/>
                <w:sz w:val="24"/>
                <w:szCs w:val="24"/>
              </w:rPr>
              <w:t>&lt; 2100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Times New Roman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101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 механической прочности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Мд3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6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Материал изготовления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деревянная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8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Тип двери по месту установки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внутренняя входная (В)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5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Тип двери по наличию и типу порога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без порога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82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Тип двери по наличию остекления</w:t>
            </w:r>
          </w:p>
        </w:tc>
        <w:tc>
          <w:tcPr>
            <w:tcW w:w="2413" w:type="dxa"/>
            <w:vAlign w:val="center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глухая</w:t>
            </w:r>
          </w:p>
        </w:tc>
        <w:tc>
          <w:tcPr>
            <w:tcW w:w="2265" w:type="dxa"/>
            <w:vAlign w:val="center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  <w:shd w:val="clear" w:color="auto" w:fill="FFFFFF"/>
                <w:lang w:eastAsia="ar-SA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009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способу открывания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распашная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5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Тип двери по числу полотен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однопольная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82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Толщина дверного полотна,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≥ 40 и &lt; 50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Times New Roman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1283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bookmarkStart w:id="3" w:name="_Hlk109817339"/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Ширина полотна двери, миллиметр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b/>
                <w:sz w:val="24"/>
                <w:szCs w:val="24"/>
              </w:rPr>
              <w:t>[850]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Требование к размерам, существующих дверных блоков (замена)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bookmarkEnd w:id="3"/>
      <w:tr w:rsidR="00C029B5" w:rsidRPr="00BE2241" w:rsidTr="00C029B5">
        <w:trPr>
          <w:trHeight w:hRule="exact" w:val="1138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13" w:type="dxa"/>
          </w:tcPr>
          <w:p w:rsidR="00C029B5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 xml:space="preserve">орех </w:t>
            </w: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(вся поставка в одной цветовой гамме)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8"/>
        </w:trPr>
        <w:tc>
          <w:tcPr>
            <w:tcW w:w="710" w:type="dxa"/>
            <w:vMerge w:val="restart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9" w:type="dxa"/>
            <w:vMerge w:val="restart"/>
          </w:tcPr>
          <w:p w:rsidR="00C029B5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Коробка дверная, тип 1</w:t>
            </w: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ОКПД 2 16.23.11.130 - Двери, их коробки и пороги деревянные </w:t>
            </w:r>
            <w:r w:rsidRPr="00B5437B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(КТРУ 16.23.11.130-00000006 – Коробка дверная)</w:t>
            </w:r>
          </w:p>
        </w:tc>
        <w:tc>
          <w:tcPr>
            <w:tcW w:w="1681" w:type="dxa"/>
            <w:vMerge w:val="restart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Высота короба,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≥ 2000 и &lt; 2100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984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Комплектация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наличник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01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добор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83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Материал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дерево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99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Наличие уплотнителя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00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Способ соединения короба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под углом 90 градусов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69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Тип конструкции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замкнутая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119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Тип крепления добора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в паз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855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Толщина короба,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≥ 70 и &lt; 80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997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Ширина короба,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b/>
                <w:sz w:val="24"/>
                <w:szCs w:val="24"/>
              </w:rPr>
              <w:t>≥ 800 и &lt; 850</w:t>
            </w: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1705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Оформление дверного проема наличниками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b/>
                <w:sz w:val="24"/>
                <w:szCs w:val="24"/>
              </w:rPr>
              <w:t>двухстороннее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конструктивными особенностями и выдержанным в едином офисном стилем и дизайном интерьера заказчика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559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Высота добора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в соответствии с высотой короба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552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Ширина добора,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≥ 200 и &lt; 210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Times New Roman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1277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13" w:type="dxa"/>
          </w:tcPr>
          <w:p w:rsidR="00C029B5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E2241">
              <w:rPr>
                <w:rFonts w:ascii="Times New Roman" w:eastAsia="Calibri" w:hAnsi="Times New Roman"/>
                <w:sz w:val="24"/>
                <w:szCs w:val="24"/>
              </w:rPr>
              <w:t xml:space="preserve">рех </w:t>
            </w: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(вся поставка в одной цветовой гамме)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Times New Roman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011"/>
        </w:trPr>
        <w:tc>
          <w:tcPr>
            <w:tcW w:w="710" w:type="dxa"/>
            <w:vMerge w:val="restart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29" w:type="dxa"/>
            <w:vMerge w:val="restart"/>
          </w:tcPr>
          <w:p w:rsidR="00C029B5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Коробка дверная, тип 2</w:t>
            </w: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ОКПД 2 16.23.11.130 - Двери, их коробки и пороги деревянные </w:t>
            </w:r>
            <w:r w:rsidRPr="00C029B5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(КТРУ 16.23.11.130-00000006 – Коробка дверная)</w:t>
            </w:r>
          </w:p>
        </w:tc>
        <w:tc>
          <w:tcPr>
            <w:tcW w:w="1681" w:type="dxa"/>
            <w:vMerge w:val="restart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Высота короба,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≥ 2000 и &lt; 2100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Times New Roman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114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Комплектация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наличник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129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добор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012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Материал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дерево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028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Наличие уплотнителя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12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Способ соединения короба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под углом 90 градусов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010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Тип конструкции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 xml:space="preserve">замкнутая 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82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Тип крепления добора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в паз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958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Толщина короба,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≥ 70 и &lt; 80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1294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Ширина короба,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b/>
                <w:sz w:val="24"/>
                <w:szCs w:val="24"/>
              </w:rPr>
              <w:t>≥ 900 и &lt; 950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КТРУ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1850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Оформление дверного проема наличниками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b/>
                <w:sz w:val="24"/>
                <w:szCs w:val="24"/>
              </w:rPr>
              <w:t>двухстороннее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конструктивными особенностями и выдержанным в едином офисном стилем и дизайном интерьера заказчика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56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Высота добора 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в соответствии с высотой короба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C029B5" w:rsidRPr="00BE2241" w:rsidTr="00C029B5">
        <w:trPr>
          <w:trHeight w:hRule="exact" w:val="1555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Ширина добора, миллиметр</w:t>
            </w:r>
          </w:p>
        </w:tc>
        <w:tc>
          <w:tcPr>
            <w:tcW w:w="2413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≥ 200 и &lt; 210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Добором выполняется отделка откосов по всей внутренней стороне коробки, так как ширина откосов шире коробки дверной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Times New Roman" w:hAnsi="Times New Roman"/>
                <w:i/>
                <w:sz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C029B5" w:rsidRPr="00BE2241" w:rsidTr="00C029B5">
        <w:trPr>
          <w:trHeight w:hRule="exact" w:val="1561"/>
        </w:trPr>
        <w:tc>
          <w:tcPr>
            <w:tcW w:w="710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9" w:type="dxa"/>
            <w:vMerge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vMerge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9B5" w:rsidRPr="00BE2241" w:rsidRDefault="00C029B5" w:rsidP="00C029B5">
            <w:pPr>
              <w:ind w:left="-106" w:firstLine="106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E2241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ar-SA"/>
              </w:rPr>
              <w:t>Цвет</w:t>
            </w:r>
          </w:p>
        </w:tc>
        <w:tc>
          <w:tcPr>
            <w:tcW w:w="2413" w:type="dxa"/>
          </w:tcPr>
          <w:p w:rsidR="00C029B5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E2241">
              <w:rPr>
                <w:rFonts w:ascii="Times New Roman" w:eastAsia="Calibri" w:hAnsi="Times New Roman"/>
                <w:sz w:val="24"/>
                <w:szCs w:val="24"/>
              </w:rPr>
              <w:t xml:space="preserve">рех </w:t>
            </w:r>
          </w:p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E2241">
              <w:rPr>
                <w:rFonts w:ascii="Times New Roman" w:eastAsia="Calibri" w:hAnsi="Times New Roman"/>
                <w:sz w:val="24"/>
                <w:szCs w:val="24"/>
              </w:rPr>
              <w:t>(вся поставка в одной цветовой гамме)</w:t>
            </w:r>
          </w:p>
        </w:tc>
        <w:tc>
          <w:tcPr>
            <w:tcW w:w="2265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Calibri" w:hAnsi="Times New Roman"/>
                <w:i/>
                <w:sz w:val="20"/>
              </w:rPr>
              <w:t>В соответствии с выдержанным в едином офисном стилем и дизайном интерьера заказчика</w:t>
            </w:r>
          </w:p>
        </w:tc>
        <w:tc>
          <w:tcPr>
            <w:tcW w:w="2410" w:type="dxa"/>
          </w:tcPr>
          <w:p w:rsidR="00C029B5" w:rsidRPr="00BE2241" w:rsidRDefault="00C029B5" w:rsidP="00C029B5">
            <w:pPr>
              <w:ind w:left="-106" w:firstLine="106"/>
              <w:jc w:val="center"/>
              <w:rPr>
                <w:rFonts w:ascii="Times New Roman" w:eastAsia="Calibri" w:hAnsi="Times New Roman"/>
                <w:i/>
                <w:sz w:val="20"/>
              </w:rPr>
            </w:pPr>
            <w:r w:rsidRPr="00BE2241">
              <w:rPr>
                <w:rFonts w:ascii="Times New Roman" w:eastAsia="Times New Roman" w:hAnsi="Times New Roman"/>
                <w:i/>
                <w:sz w:val="20"/>
              </w:rPr>
              <w:t>Значение характеристики не может изменяться участником закупки</w:t>
            </w:r>
          </w:p>
        </w:tc>
      </w:tr>
    </w:tbl>
    <w:p w:rsidR="00BE2241" w:rsidRPr="00BE2241" w:rsidRDefault="00BE2241" w:rsidP="00BE2241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:rsidR="00BE2241" w:rsidRPr="00BE2241" w:rsidRDefault="00BE2241" w:rsidP="00BE2241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:rsidR="00B5437B" w:rsidRDefault="00B5437B" w:rsidP="00BE2241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:rsidR="00BE2241" w:rsidRPr="00BE2241" w:rsidRDefault="00BE2241" w:rsidP="00BE2241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BE2241">
        <w:rPr>
          <w:rFonts w:ascii="Times New Roman" w:eastAsia="Arial Unicode MS" w:hAnsi="Times New Roman"/>
          <w:bCs/>
          <w:sz w:val="24"/>
          <w:szCs w:val="24"/>
          <w:lang w:eastAsia="ar-SA"/>
        </w:rPr>
        <w:t>Заведующий ОМТС                                                                                                                                                                                                 С.В. Матвеева</w:t>
      </w:r>
    </w:p>
    <w:p w:rsidR="00BE2241" w:rsidRDefault="00BE2241" w:rsidP="00BE2241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:rsidR="00B5437B" w:rsidRDefault="00B5437B" w:rsidP="00BE2241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:rsidR="00B5437B" w:rsidRPr="00BE2241" w:rsidRDefault="00B5437B" w:rsidP="00BE2241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:rsidR="00BE2241" w:rsidRPr="00BE2241" w:rsidRDefault="00BE2241" w:rsidP="00BE2241">
      <w:pPr>
        <w:keepNext/>
        <w:overflowPunct w:val="0"/>
        <w:autoSpaceDE w:val="0"/>
        <w:spacing w:after="0" w:line="240" w:lineRule="auto"/>
        <w:outlineLvl w:val="0"/>
        <w:rPr>
          <w:rFonts w:ascii="Times New Roman" w:eastAsia="Arial Unicode MS" w:hAnsi="Times New Roman"/>
          <w:bCs/>
          <w:sz w:val="24"/>
          <w:szCs w:val="24"/>
          <w:lang w:eastAsia="ar-SA"/>
        </w:rPr>
        <w:sectPr w:rsidR="00BE2241" w:rsidRPr="00BE2241" w:rsidSect="00BE2241">
          <w:pgSz w:w="16838" w:h="11906" w:orient="landscape"/>
          <w:pgMar w:top="426" w:right="567" w:bottom="284" w:left="1134" w:header="709" w:footer="709" w:gutter="0"/>
          <w:cols w:space="708"/>
          <w:docGrid w:linePitch="360"/>
        </w:sectPr>
      </w:pPr>
      <w:r w:rsidRPr="00BE2241">
        <w:rPr>
          <w:rFonts w:ascii="Times New Roman" w:eastAsia="Arial Unicode MS" w:hAnsi="Times New Roman"/>
          <w:bCs/>
          <w:sz w:val="24"/>
          <w:szCs w:val="24"/>
          <w:lang w:eastAsia="ar-SA"/>
        </w:rPr>
        <w:t>Заведующий РеСО                                                                                                                                                                                                     В.И. Покшин</w:t>
      </w:r>
    </w:p>
    <w:p w:rsidR="00BE2241" w:rsidRPr="00BE2241" w:rsidRDefault="00B5437B" w:rsidP="00B543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ВставитьЭП</w:t>
      </w:r>
    </w:p>
    <w:sectPr w:rsidR="00BE2241" w:rsidRPr="00BE2241" w:rsidSect="00BE2241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41" w:rsidRDefault="00BE2241" w:rsidP="00466449">
      <w:pPr>
        <w:spacing w:after="0" w:line="240" w:lineRule="auto"/>
      </w:pPr>
      <w:r>
        <w:separator/>
      </w:r>
    </w:p>
  </w:endnote>
  <w:endnote w:type="continuationSeparator" w:id="0">
    <w:p w:rsidR="00BE2241" w:rsidRDefault="00BE2241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41" w:rsidRDefault="00BE2241" w:rsidP="004E542E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BE2241" w:rsidRDefault="00BE22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00658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E2241" w:rsidRPr="00BA7B73" w:rsidRDefault="00BE2241" w:rsidP="00BA7B73">
        <w:pPr>
          <w:pStyle w:val="a9"/>
          <w:jc w:val="center"/>
          <w:rPr>
            <w:rFonts w:ascii="Times New Roman" w:hAnsi="Times New Roman"/>
          </w:rPr>
        </w:pPr>
        <w:r w:rsidRPr="00BA7B73">
          <w:rPr>
            <w:rFonts w:ascii="Times New Roman" w:hAnsi="Times New Roman"/>
          </w:rPr>
          <w:fldChar w:fldCharType="begin"/>
        </w:r>
        <w:r w:rsidRPr="00BA7B73">
          <w:rPr>
            <w:rFonts w:ascii="Times New Roman" w:hAnsi="Times New Roman"/>
          </w:rPr>
          <w:instrText>PAGE   \* MERGEFORMAT</w:instrText>
        </w:r>
        <w:r w:rsidRPr="00BA7B73">
          <w:rPr>
            <w:rFonts w:ascii="Times New Roman" w:hAnsi="Times New Roman"/>
          </w:rPr>
          <w:fldChar w:fldCharType="separate"/>
        </w:r>
        <w:r w:rsidR="00A833CF" w:rsidRPr="00A833CF">
          <w:rPr>
            <w:rFonts w:ascii="Times New Roman" w:hAnsi="Times New Roman"/>
            <w:noProof/>
            <w:lang w:val="ru-RU"/>
          </w:rPr>
          <w:t>12</w:t>
        </w:r>
        <w:r w:rsidRPr="00BA7B7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41" w:rsidRDefault="00BE2241" w:rsidP="00466449">
      <w:pPr>
        <w:spacing w:after="0" w:line="240" w:lineRule="auto"/>
      </w:pPr>
      <w:r>
        <w:separator/>
      </w:r>
    </w:p>
  </w:footnote>
  <w:footnote w:type="continuationSeparator" w:id="0">
    <w:p w:rsidR="00BE2241" w:rsidRDefault="00BE2241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8"/>
    <w:rsid w:val="00040451"/>
    <w:rsid w:val="000F0AFA"/>
    <w:rsid w:val="002363BC"/>
    <w:rsid w:val="00245D8B"/>
    <w:rsid w:val="003439AD"/>
    <w:rsid w:val="003726A8"/>
    <w:rsid w:val="00466449"/>
    <w:rsid w:val="00493960"/>
    <w:rsid w:val="004E542E"/>
    <w:rsid w:val="0069107C"/>
    <w:rsid w:val="00693E8C"/>
    <w:rsid w:val="00767513"/>
    <w:rsid w:val="00821746"/>
    <w:rsid w:val="008A025F"/>
    <w:rsid w:val="008F095E"/>
    <w:rsid w:val="00A11241"/>
    <w:rsid w:val="00A833CF"/>
    <w:rsid w:val="00B332DD"/>
    <w:rsid w:val="00B5437B"/>
    <w:rsid w:val="00B57CE4"/>
    <w:rsid w:val="00B67F43"/>
    <w:rsid w:val="00B75DE5"/>
    <w:rsid w:val="00BA7B73"/>
    <w:rsid w:val="00BE2241"/>
    <w:rsid w:val="00C029B5"/>
    <w:rsid w:val="00E21438"/>
    <w:rsid w:val="00EE1445"/>
    <w:rsid w:val="00EF028C"/>
    <w:rsid w:val="00F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8B"/>
    <w:rPr>
      <w:rFonts w:ascii="Calibri" w:eastAsia="SimSun" w:hAnsi="Calibri"/>
      <w:sz w:val="22"/>
    </w:rPr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66449"/>
  </w:style>
  <w:style w:type="character" w:customStyle="1" w:styleId="af8">
    <w:name w:val="Неразрешенное упоминание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9">
    <w:name w:val="Title"/>
    <w:basedOn w:val="a"/>
    <w:link w:val="afa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b">
    <w:name w:val="Subtitle"/>
    <w:basedOn w:val="a"/>
    <w:link w:val="afc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c">
    <w:name w:val="Подзаголовок Знак"/>
    <w:basedOn w:val="a0"/>
    <w:link w:val="afb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d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e">
    <w:name w:val="FollowedHyperlink"/>
    <w:rsid w:val="00466449"/>
    <w:rPr>
      <w:color w:val="800080"/>
      <w:u w:val="single"/>
    </w:rPr>
  </w:style>
  <w:style w:type="paragraph" w:customStyle="1" w:styleId="aff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449"/>
  </w:style>
  <w:style w:type="paragraph" w:styleId="aff0">
    <w:name w:val="Document Map"/>
    <w:basedOn w:val="a"/>
    <w:link w:val="aff1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2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rsid w:val="008A025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rsid w:val="00BE224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2023-09-07T12:37:00Z</cp:lastPrinted>
  <dcterms:created xsi:type="dcterms:W3CDTF">2023-05-23T09:53:00Z</dcterms:created>
  <dcterms:modified xsi:type="dcterms:W3CDTF">2024-02-21T08:51:00Z</dcterms:modified>
</cp:coreProperties>
</file>