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996E7A" w:rsidRPr="00403AA9" w:rsidRDefault="00403AA9">
      <w:pPr>
        <w:pStyle w:val="ConsPlusNormal"/>
        <w:jc w:val="center"/>
        <w:rPr>
          <w:b/>
          <w:sz w:val="24"/>
          <w:szCs w:val="24"/>
        </w:rPr>
      </w:pPr>
      <w:r w:rsidRPr="00403AA9">
        <w:rPr>
          <w:b/>
          <w:sz w:val="24"/>
          <w:szCs w:val="24"/>
        </w:rPr>
        <w:t xml:space="preserve">на </w:t>
      </w:r>
      <w:r w:rsidR="00810EF1">
        <w:rPr>
          <w:b/>
          <w:sz w:val="24"/>
          <w:szCs w:val="24"/>
        </w:rPr>
        <w:t xml:space="preserve">поставку и </w:t>
      </w:r>
      <w:r w:rsidR="00772C6D">
        <w:rPr>
          <w:b/>
          <w:sz w:val="24"/>
          <w:szCs w:val="24"/>
        </w:rPr>
        <w:t>установку многорежимного трехфазного частотного преобразователя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w:t>
            </w:r>
            <w:proofErr w:type="gramStart"/>
            <w:r w:rsidRPr="009C659E">
              <w:rPr>
                <w:rFonts w:cs="Times New Roman"/>
                <w:sz w:val="24"/>
                <w:szCs w:val="24"/>
              </w:rPr>
              <w:t>контактного</w:t>
            </w:r>
            <w:proofErr w:type="gramEnd"/>
            <w:r w:rsidRPr="009C659E">
              <w:rPr>
                <w:rFonts w:cs="Times New Roman"/>
                <w:sz w:val="24"/>
                <w:szCs w:val="24"/>
              </w:rPr>
              <w:t xml:space="preserve"> тел.: </w:t>
            </w:r>
            <w:r w:rsidRPr="009C659E">
              <w:rPr>
                <w:rFonts w:cs="Times New Roman"/>
                <w:bCs/>
                <w:sz w:val="24"/>
                <w:szCs w:val="24"/>
              </w:rPr>
              <w:t xml:space="preserve">8 (495) 198-17-20, </w:t>
            </w:r>
            <w:r w:rsidRPr="009C659E">
              <w:rPr>
                <w:rFonts w:cs="Times New Roman"/>
                <w:bCs/>
                <w:sz w:val="24"/>
                <w:szCs w:val="24"/>
              </w:rPr>
              <w:br/>
              <w:t xml:space="preserve">доб. </w:t>
            </w:r>
            <w:r w:rsidR="003F5F83">
              <w:rPr>
                <w:rFonts w:cs="Times New Roman"/>
                <w:bCs/>
                <w:sz w:val="24"/>
                <w:szCs w:val="24"/>
              </w:rPr>
              <w:t xml:space="preserve">1000, </w:t>
            </w:r>
            <w:r w:rsidR="00C14DDA">
              <w:rPr>
                <w:rFonts w:cs="Times New Roman"/>
                <w:bCs/>
                <w:sz w:val="24"/>
                <w:szCs w:val="24"/>
              </w:rPr>
              <w:t>160</w:t>
            </w:r>
            <w:r w:rsidR="003F5F83">
              <w:rPr>
                <w:rFonts w:cs="Times New Roman"/>
                <w:bCs/>
                <w:sz w:val="24"/>
                <w:szCs w:val="24"/>
              </w:rPr>
              <w:t>1</w:t>
            </w:r>
            <w:r w:rsidR="00C14DDA">
              <w:rPr>
                <w:rFonts w:cs="Times New Roman"/>
                <w:bCs/>
                <w:sz w:val="24"/>
                <w:szCs w:val="24"/>
              </w:rPr>
              <w:t>, 160</w:t>
            </w:r>
            <w:r w:rsidR="003F5F83">
              <w:rPr>
                <w:rFonts w:cs="Times New Roman"/>
                <w:bCs/>
                <w:sz w:val="24"/>
                <w:szCs w:val="24"/>
              </w:rPr>
              <w:t>6, 1653</w:t>
            </w:r>
            <w:r w:rsidRPr="009C659E">
              <w:rPr>
                <w:rFonts w:cs="Times New Roman"/>
                <w:bCs/>
                <w:sz w:val="24"/>
                <w:szCs w:val="24"/>
              </w:rPr>
              <w:t>.</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00362E65" w:rsidRPr="00362E65">
                <w:rPr>
                  <w:rStyle w:val="a3"/>
                  <w:rFonts w:cs="Times New Roman"/>
                  <w:color w:val="auto"/>
                  <w:sz w:val="24"/>
                  <w:szCs w:val="24"/>
                  <w:u w:val="none"/>
                  <w:lang w:val="en-US"/>
                </w:rPr>
                <w:t>kontrakt</w:t>
              </w:r>
              <w:r w:rsidR="00362E65" w:rsidRPr="00362E65">
                <w:rPr>
                  <w:rStyle w:val="a3"/>
                  <w:rFonts w:cs="Times New Roman"/>
                  <w:color w:val="auto"/>
                  <w:sz w:val="24"/>
                  <w:szCs w:val="24"/>
                  <w:u w:val="none"/>
                </w:rPr>
                <w:t>@</w:t>
              </w:r>
              <w:r w:rsidR="00362E65" w:rsidRPr="00362E65">
                <w:rPr>
                  <w:rStyle w:val="a3"/>
                  <w:rFonts w:cs="Times New Roman"/>
                  <w:color w:val="auto"/>
                  <w:sz w:val="24"/>
                  <w:szCs w:val="24"/>
                  <w:u w:val="none"/>
                  <w:lang w:val="en-US"/>
                </w:rPr>
                <w:t>ipu</w:t>
              </w:r>
              <w:r w:rsidR="00362E65" w:rsidRPr="00362E65">
                <w:rPr>
                  <w:rStyle w:val="a3"/>
                  <w:rFonts w:cs="Times New Roman"/>
                  <w:color w:val="auto"/>
                  <w:sz w:val="24"/>
                  <w:szCs w:val="24"/>
                  <w:u w:val="none"/>
                </w:rPr>
                <w:t>.</w:t>
              </w:r>
              <w:proofErr w:type="spellStart"/>
              <w:r w:rsidR="00362E65" w:rsidRPr="00362E65">
                <w:rPr>
                  <w:rStyle w:val="a3"/>
                  <w:rFonts w:cs="Times New Roman"/>
                  <w:color w:val="auto"/>
                  <w:sz w:val="24"/>
                  <w:szCs w:val="24"/>
                  <w:u w:val="none"/>
                  <w:lang w:val="en-US"/>
                </w:rPr>
                <w:t>ru</w:t>
              </w:r>
              <w:proofErr w:type="spellEnd"/>
            </w:hyperlink>
          </w:p>
          <w:p w:rsidR="00D2151A" w:rsidRPr="00621123" w:rsidRDefault="00B026B9" w:rsidP="005D01B2">
            <w:pPr>
              <w:pStyle w:val="ConsPlusNormal"/>
              <w:jc w:val="both"/>
              <w:rPr>
                <w:sz w:val="24"/>
                <w:szCs w:val="24"/>
              </w:rPr>
            </w:pPr>
            <w:hyperlink r:id="rId9"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D2151A" w:rsidRPr="00621123" w:rsidRDefault="005140B8" w:rsidP="00772C6D">
            <w:pPr>
              <w:pStyle w:val="ConsPlusNormal"/>
              <w:rPr>
                <w:sz w:val="24"/>
                <w:szCs w:val="24"/>
              </w:rPr>
            </w:pPr>
            <w:r w:rsidRPr="00E87A56">
              <w:rPr>
                <w:sz w:val="24"/>
                <w:szCs w:val="24"/>
              </w:rPr>
              <w:t>22 1 7728013512 772801001 00</w:t>
            </w:r>
            <w:r w:rsidR="00DF43A6">
              <w:rPr>
                <w:sz w:val="24"/>
                <w:szCs w:val="24"/>
              </w:rPr>
              <w:t xml:space="preserve">37 </w:t>
            </w:r>
            <w:r w:rsidRPr="00E87A56">
              <w:rPr>
                <w:sz w:val="24"/>
                <w:szCs w:val="24"/>
              </w:rPr>
              <w:t xml:space="preserve"> 001 </w:t>
            </w:r>
            <w:r w:rsidR="00772C6D">
              <w:rPr>
                <w:sz w:val="24"/>
                <w:szCs w:val="24"/>
              </w:rPr>
              <w:t>2711</w:t>
            </w:r>
            <w:r w:rsidRPr="00E87A56">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810EF1">
        <w:trPr>
          <w:trHeight w:val="597"/>
        </w:trPr>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810EF1" w:rsidRDefault="00772C6D" w:rsidP="00772C6D">
            <w:pPr>
              <w:rPr>
                <w:rFonts w:eastAsia="Times New Roman" w:cs="Times New Roman"/>
                <w:sz w:val="24"/>
                <w:szCs w:val="24"/>
                <w:lang w:eastAsia="ru-RU"/>
              </w:rPr>
            </w:pPr>
            <w:r>
              <w:rPr>
                <w:rFonts w:eastAsia="Times New Roman" w:cs="Times New Roman"/>
                <w:sz w:val="24"/>
                <w:szCs w:val="24"/>
                <w:lang w:eastAsia="ru-RU"/>
              </w:rPr>
              <w:t>П</w:t>
            </w:r>
            <w:r w:rsidRPr="00772C6D">
              <w:rPr>
                <w:rFonts w:eastAsia="Times New Roman" w:cs="Times New Roman"/>
                <w:sz w:val="24"/>
                <w:szCs w:val="24"/>
                <w:lang w:eastAsia="ru-RU"/>
              </w:rPr>
              <w:t>оставк</w:t>
            </w:r>
            <w:r>
              <w:rPr>
                <w:rFonts w:eastAsia="Times New Roman" w:cs="Times New Roman"/>
                <w:sz w:val="24"/>
                <w:szCs w:val="24"/>
                <w:lang w:eastAsia="ru-RU"/>
              </w:rPr>
              <w:t>а</w:t>
            </w:r>
            <w:r w:rsidRPr="00772C6D">
              <w:rPr>
                <w:rFonts w:eastAsia="Times New Roman" w:cs="Times New Roman"/>
                <w:sz w:val="24"/>
                <w:szCs w:val="24"/>
                <w:lang w:eastAsia="ru-RU"/>
              </w:rPr>
              <w:t xml:space="preserve"> и установк</w:t>
            </w:r>
            <w:r>
              <w:rPr>
                <w:rFonts w:eastAsia="Times New Roman" w:cs="Times New Roman"/>
                <w:sz w:val="24"/>
                <w:szCs w:val="24"/>
                <w:lang w:eastAsia="ru-RU"/>
              </w:rPr>
              <w:t>а</w:t>
            </w:r>
            <w:r w:rsidRPr="00772C6D">
              <w:rPr>
                <w:rFonts w:eastAsia="Times New Roman" w:cs="Times New Roman"/>
                <w:sz w:val="24"/>
                <w:szCs w:val="24"/>
                <w:lang w:eastAsia="ru-RU"/>
              </w:rPr>
              <w:t xml:space="preserve"> многорежимного трехфазного частотного преобразователя для нужд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Default="00D2151A">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w:t>
            </w:r>
            <w:r w:rsidRPr="00621123">
              <w:rPr>
                <w:sz w:val="24"/>
                <w:szCs w:val="24"/>
              </w:rPr>
              <w:lastRenderedPageBreak/>
              <w:t>работ, услуг для обеспечения государственных и муниципальных нужд</w:t>
            </w:r>
          </w:p>
          <w:p w:rsidR="00242DDE" w:rsidRPr="00621123" w:rsidRDefault="00242DDE">
            <w:pPr>
              <w:pStyle w:val="ConsPlusNormal"/>
              <w:rPr>
                <w:sz w:val="24"/>
                <w:szCs w:val="24"/>
              </w:rPr>
            </w:pPr>
          </w:p>
        </w:tc>
        <w:tc>
          <w:tcPr>
            <w:tcW w:w="5528" w:type="dxa"/>
          </w:tcPr>
          <w:p w:rsidR="002003F1" w:rsidRPr="004E161A" w:rsidRDefault="00772C6D" w:rsidP="00CC40A8">
            <w:pPr>
              <w:pStyle w:val="ConsPlusNormal"/>
              <w:jc w:val="both"/>
              <w:rPr>
                <w:bCs/>
                <w:sz w:val="24"/>
                <w:szCs w:val="24"/>
              </w:rPr>
            </w:pPr>
            <w:r>
              <w:rPr>
                <w:bCs/>
                <w:sz w:val="24"/>
                <w:szCs w:val="24"/>
              </w:rPr>
              <w:lastRenderedPageBreak/>
              <w:t>27.11.50.120 – Преобразователи электрические статические</w:t>
            </w:r>
          </w:p>
          <w:p w:rsidR="00D2151A" w:rsidRPr="002900F2" w:rsidRDefault="00D2151A" w:rsidP="002900F2">
            <w:pPr>
              <w:pStyle w:val="ConsPlusNormal"/>
              <w:jc w:val="both"/>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p w:rsidR="00242DDE" w:rsidRPr="00621123" w:rsidRDefault="00242DDE">
            <w:pPr>
              <w:pStyle w:val="ConsPlusNormal"/>
              <w:rPr>
                <w:sz w:val="24"/>
                <w:szCs w:val="24"/>
              </w:rPr>
            </w:pP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95C9E" w:rsidRDefault="00FB2F99" w:rsidP="00810EF1">
            <w:pPr>
              <w:pStyle w:val="ConsPlusNormal"/>
              <w:jc w:val="both"/>
              <w:rPr>
                <w:sz w:val="24"/>
                <w:szCs w:val="24"/>
              </w:rPr>
            </w:pPr>
            <w:r>
              <w:rPr>
                <w:sz w:val="24"/>
                <w:szCs w:val="24"/>
              </w:rPr>
              <w:t>Количество</w:t>
            </w:r>
            <w:r w:rsidR="00C95C9E">
              <w:rPr>
                <w:sz w:val="24"/>
                <w:szCs w:val="24"/>
              </w:rPr>
              <w:t xml:space="preserve"> </w:t>
            </w:r>
            <w:r w:rsidR="00BC7979">
              <w:rPr>
                <w:sz w:val="24"/>
                <w:szCs w:val="24"/>
              </w:rPr>
              <w:t>Т</w:t>
            </w:r>
            <w:r w:rsidR="00C95C9E">
              <w:rPr>
                <w:sz w:val="24"/>
                <w:szCs w:val="24"/>
              </w:rPr>
              <w:t>овара:</w:t>
            </w:r>
          </w:p>
          <w:p w:rsidR="00810EF1" w:rsidRDefault="00772C6D" w:rsidP="00810EF1">
            <w:pPr>
              <w:pStyle w:val="ConsPlusNormal"/>
              <w:jc w:val="both"/>
              <w:rPr>
                <w:sz w:val="24"/>
                <w:szCs w:val="24"/>
              </w:rPr>
            </w:pPr>
            <w:r>
              <w:rPr>
                <w:sz w:val="24"/>
                <w:szCs w:val="24"/>
              </w:rPr>
              <w:t>Многорежимный трехфазный частотный преобразователь – 1 шт.</w:t>
            </w:r>
          </w:p>
          <w:p w:rsidR="00FB2F99" w:rsidRDefault="009C659E" w:rsidP="00772C6D">
            <w:pPr>
              <w:pStyle w:val="ConsPlusNormal"/>
              <w:jc w:val="both"/>
              <w:rPr>
                <w:sz w:val="24"/>
                <w:szCs w:val="24"/>
              </w:rPr>
            </w:pPr>
            <w:r>
              <w:rPr>
                <w:sz w:val="24"/>
                <w:szCs w:val="24"/>
              </w:rPr>
              <w:t>Место</w:t>
            </w:r>
            <w:r w:rsidR="00AC5DC7">
              <w:rPr>
                <w:sz w:val="24"/>
                <w:szCs w:val="24"/>
              </w:rPr>
              <w:t> </w:t>
            </w:r>
            <w:r>
              <w:rPr>
                <w:sz w:val="24"/>
                <w:szCs w:val="24"/>
              </w:rPr>
              <w:t>поставки</w:t>
            </w:r>
            <w:r w:rsidR="00AC5DC7">
              <w:rPr>
                <w:sz w:val="24"/>
                <w:szCs w:val="24"/>
              </w:rPr>
              <w:t> </w:t>
            </w:r>
            <w:r>
              <w:rPr>
                <w:sz w:val="24"/>
                <w:szCs w:val="24"/>
              </w:rPr>
              <w:t>товара:</w:t>
            </w:r>
            <w:r w:rsidR="00AC5DC7">
              <w:rPr>
                <w:sz w:val="24"/>
                <w:szCs w:val="24"/>
              </w:rPr>
              <w:t> </w:t>
            </w:r>
            <w:r>
              <w:rPr>
                <w:sz w:val="24"/>
                <w:szCs w:val="24"/>
              </w:rPr>
              <w:t>г.</w:t>
            </w:r>
            <w:r w:rsidR="00AC5DC7">
              <w:rPr>
                <w:sz w:val="24"/>
                <w:szCs w:val="24"/>
              </w:rPr>
              <w:t> </w:t>
            </w:r>
            <w:r>
              <w:rPr>
                <w:sz w:val="24"/>
                <w:szCs w:val="24"/>
              </w:rPr>
              <w:t xml:space="preserve">Москва, </w:t>
            </w:r>
            <w:r w:rsidR="00AC5DC7">
              <w:rPr>
                <w:sz w:val="24"/>
                <w:szCs w:val="24"/>
              </w:rPr>
              <w:br/>
              <w:t>ул. Профсоюзная, д. </w:t>
            </w:r>
            <w:r w:rsidR="00FB2F99" w:rsidRPr="00FB2F99">
              <w:rPr>
                <w:sz w:val="24"/>
                <w:szCs w:val="24"/>
              </w:rPr>
              <w:t>65</w:t>
            </w:r>
            <w:r w:rsidR="009B5D3A">
              <w:rPr>
                <w:sz w:val="24"/>
                <w:szCs w:val="24"/>
              </w:rPr>
              <w:t>, строение </w:t>
            </w:r>
            <w:r w:rsidR="00772C6D">
              <w:rPr>
                <w:sz w:val="24"/>
                <w:szCs w:val="24"/>
              </w:rPr>
              <w:t xml:space="preserve">3, </w:t>
            </w:r>
            <w:r>
              <w:rPr>
                <w:sz w:val="24"/>
                <w:szCs w:val="24"/>
              </w:rPr>
              <w:t>ИПУ РАН</w:t>
            </w:r>
          </w:p>
          <w:p w:rsidR="00242DDE" w:rsidRPr="00621123" w:rsidRDefault="00242DDE" w:rsidP="00772C6D">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p w:rsidR="00242DDE" w:rsidRPr="00621123" w:rsidRDefault="00242DDE">
            <w:pPr>
              <w:pStyle w:val="ConsPlusNormal"/>
              <w:rPr>
                <w:sz w:val="24"/>
                <w:szCs w:val="24"/>
              </w:rPr>
            </w:pP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Default="00772C6D" w:rsidP="00772C6D">
            <w:pPr>
              <w:pStyle w:val="ConsPlusNormal"/>
              <w:jc w:val="both"/>
              <w:rPr>
                <w:sz w:val="24"/>
                <w:szCs w:val="24"/>
              </w:rPr>
            </w:pPr>
            <w:r>
              <w:rPr>
                <w:sz w:val="24"/>
                <w:szCs w:val="24"/>
              </w:rPr>
              <w:t>Срок поставки и установки товара</w:t>
            </w:r>
            <w:r w:rsidR="00A75D2F">
              <w:rPr>
                <w:sz w:val="24"/>
                <w:szCs w:val="24"/>
              </w:rPr>
              <w:t>:</w:t>
            </w:r>
            <w:r w:rsidR="000D48E6">
              <w:rPr>
                <w:sz w:val="24"/>
                <w:szCs w:val="24"/>
              </w:rPr>
              <w:t xml:space="preserve"> </w:t>
            </w:r>
            <w:r w:rsidR="00037910">
              <w:rPr>
                <w:sz w:val="24"/>
                <w:szCs w:val="24"/>
              </w:rPr>
              <w:t>до</w:t>
            </w:r>
            <w:r w:rsidR="000D48E6">
              <w:rPr>
                <w:sz w:val="24"/>
                <w:szCs w:val="24"/>
              </w:rPr>
              <w:t xml:space="preserve"> </w:t>
            </w:r>
            <w:r w:rsidR="00CE6ABB">
              <w:rPr>
                <w:sz w:val="24"/>
                <w:szCs w:val="24"/>
              </w:rPr>
              <w:t>ис</w:t>
            </w:r>
            <w:r w:rsidR="000D48E6">
              <w:rPr>
                <w:sz w:val="24"/>
                <w:szCs w:val="24"/>
              </w:rPr>
              <w:t>течени</w:t>
            </w:r>
            <w:r w:rsidR="00037910">
              <w:rPr>
                <w:sz w:val="24"/>
                <w:szCs w:val="24"/>
              </w:rPr>
              <w:t>я</w:t>
            </w:r>
            <w:r w:rsidR="000D48E6">
              <w:rPr>
                <w:sz w:val="24"/>
                <w:szCs w:val="24"/>
              </w:rPr>
              <w:t xml:space="preserve"> </w:t>
            </w:r>
            <w:r>
              <w:rPr>
                <w:sz w:val="24"/>
                <w:szCs w:val="24"/>
              </w:rPr>
              <w:t>28</w:t>
            </w:r>
            <w:r w:rsidR="000D48E6" w:rsidRPr="00C417DF">
              <w:rPr>
                <w:sz w:val="24"/>
                <w:szCs w:val="24"/>
              </w:rPr>
              <w:t xml:space="preserve"> (</w:t>
            </w:r>
            <w:r>
              <w:rPr>
                <w:sz w:val="24"/>
                <w:szCs w:val="24"/>
              </w:rPr>
              <w:t>двадцати восьми</w:t>
            </w:r>
            <w:r w:rsidR="000D48E6" w:rsidRPr="00C417DF">
              <w:rPr>
                <w:sz w:val="24"/>
                <w:szCs w:val="24"/>
              </w:rPr>
              <w:t xml:space="preserve">) </w:t>
            </w:r>
            <w:r w:rsidR="000D48E6">
              <w:rPr>
                <w:sz w:val="24"/>
                <w:szCs w:val="24"/>
              </w:rPr>
              <w:t>рабочих дней</w:t>
            </w:r>
            <w:r w:rsidR="000D48E6" w:rsidRPr="00C417DF">
              <w:rPr>
                <w:sz w:val="24"/>
                <w:szCs w:val="24"/>
              </w:rPr>
              <w:t xml:space="preserve"> </w:t>
            </w:r>
            <w:proofErr w:type="gramStart"/>
            <w:r w:rsidR="000D48E6" w:rsidRPr="00C417DF">
              <w:rPr>
                <w:sz w:val="24"/>
                <w:szCs w:val="24"/>
              </w:rPr>
              <w:t>с даты заключения</w:t>
            </w:r>
            <w:proofErr w:type="gramEnd"/>
            <w:r w:rsidR="000D48E6" w:rsidRPr="00C417DF">
              <w:rPr>
                <w:sz w:val="24"/>
                <w:szCs w:val="24"/>
              </w:rPr>
              <w:t xml:space="preserve"> Контракта</w:t>
            </w:r>
            <w:r w:rsidR="00463DD5">
              <w:rPr>
                <w:sz w:val="24"/>
                <w:szCs w:val="24"/>
              </w:rPr>
              <w:t>. Срок действия К</w:t>
            </w:r>
            <w:r w:rsidR="000D48E6" w:rsidRPr="00B55208">
              <w:rPr>
                <w:sz w:val="24"/>
                <w:szCs w:val="24"/>
              </w:rPr>
              <w:t xml:space="preserve">онтракта: </w:t>
            </w:r>
            <w:proofErr w:type="gramStart"/>
            <w:r w:rsidR="000D48E6" w:rsidRPr="00B55208">
              <w:rPr>
                <w:sz w:val="24"/>
                <w:szCs w:val="24"/>
              </w:rPr>
              <w:t>с даты заключения</w:t>
            </w:r>
            <w:proofErr w:type="gramEnd"/>
            <w:r w:rsidR="000D48E6" w:rsidRPr="00B55208">
              <w:rPr>
                <w:sz w:val="24"/>
                <w:szCs w:val="24"/>
              </w:rPr>
              <w:t xml:space="preserve"> </w:t>
            </w:r>
            <w:r w:rsidR="00463DD5">
              <w:rPr>
                <w:sz w:val="24"/>
                <w:szCs w:val="24"/>
              </w:rPr>
              <w:t>К</w:t>
            </w:r>
            <w:r w:rsidR="000D48E6" w:rsidRPr="00B55208">
              <w:rPr>
                <w:sz w:val="24"/>
                <w:szCs w:val="24"/>
              </w:rPr>
              <w:t>онтракта по 23 декабря 2022 г</w:t>
            </w:r>
            <w:r w:rsidR="000D48E6">
              <w:rPr>
                <w:sz w:val="24"/>
                <w:szCs w:val="24"/>
              </w:rPr>
              <w:t>.</w:t>
            </w:r>
          </w:p>
          <w:p w:rsidR="00242DDE" w:rsidRPr="00621123" w:rsidRDefault="00242DDE" w:rsidP="00772C6D">
            <w:pPr>
              <w:pStyle w:val="ConsPlusNormal"/>
              <w:jc w:val="both"/>
              <w:rPr>
                <w:sz w:val="24"/>
                <w:szCs w:val="24"/>
              </w:rPr>
            </w:pPr>
          </w:p>
        </w:tc>
      </w:tr>
      <w:tr w:rsidR="00D2151A" w:rsidRPr="00621123" w:rsidTr="00242DDE">
        <w:trPr>
          <w:trHeight w:val="314"/>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w:t>
            </w:r>
            <w:r w:rsidRPr="0016627A">
              <w:rPr>
                <w:sz w:val="24"/>
                <w:szCs w:val="24"/>
              </w:rPr>
              <w:lastRenderedPageBreak/>
              <w:t>контракта</w:t>
            </w:r>
          </w:p>
        </w:tc>
        <w:tc>
          <w:tcPr>
            <w:tcW w:w="5528" w:type="dxa"/>
          </w:tcPr>
          <w:p w:rsidR="00D2151A" w:rsidRPr="00ED264A" w:rsidRDefault="00772C6D" w:rsidP="00772C6D">
            <w:pPr>
              <w:pStyle w:val="ConsPlusNormal"/>
              <w:jc w:val="both"/>
              <w:rPr>
                <w:sz w:val="24"/>
                <w:szCs w:val="24"/>
              </w:rPr>
            </w:pPr>
            <w:r>
              <w:rPr>
                <w:b/>
                <w:bCs/>
                <w:sz w:val="24"/>
                <w:szCs w:val="24"/>
              </w:rPr>
              <w:lastRenderedPageBreak/>
              <w:t>275 466</w:t>
            </w:r>
            <w:r w:rsidR="00ED264A" w:rsidRPr="00ED264A">
              <w:rPr>
                <w:bCs/>
                <w:sz w:val="24"/>
                <w:szCs w:val="24"/>
              </w:rPr>
              <w:t xml:space="preserve"> (</w:t>
            </w:r>
            <w:r>
              <w:rPr>
                <w:bCs/>
                <w:sz w:val="24"/>
                <w:szCs w:val="24"/>
              </w:rPr>
              <w:t>Двести семьдесят пять тысяч четыреста шестьдесят шесть</w:t>
            </w:r>
            <w:r w:rsidR="00881980">
              <w:rPr>
                <w:bCs/>
                <w:sz w:val="24"/>
                <w:szCs w:val="24"/>
              </w:rPr>
              <w:t xml:space="preserve">) </w:t>
            </w:r>
            <w:r w:rsidR="00ED264A" w:rsidRPr="009F7EAB">
              <w:rPr>
                <w:b/>
                <w:bCs/>
                <w:sz w:val="24"/>
                <w:szCs w:val="24"/>
              </w:rPr>
              <w:t xml:space="preserve">рублей </w:t>
            </w:r>
            <w:r>
              <w:rPr>
                <w:b/>
                <w:bCs/>
                <w:sz w:val="24"/>
                <w:szCs w:val="24"/>
              </w:rPr>
              <w:t>33</w:t>
            </w:r>
            <w:r w:rsidR="00B25B7A">
              <w:rPr>
                <w:b/>
                <w:bCs/>
                <w:sz w:val="24"/>
                <w:szCs w:val="24"/>
              </w:rPr>
              <w:t xml:space="preserve"> копейки</w:t>
            </w:r>
            <w:r w:rsidR="00ED264A" w:rsidRPr="00ED264A">
              <w:rPr>
                <w:bCs/>
                <w:sz w:val="24"/>
                <w:szCs w:val="24"/>
              </w:rPr>
              <w:t xml:space="preserve">, с учетом НДС 20% - </w:t>
            </w:r>
            <w:r>
              <w:rPr>
                <w:bCs/>
                <w:sz w:val="24"/>
                <w:szCs w:val="24"/>
              </w:rPr>
              <w:t>45 911,06 рублей</w:t>
            </w:r>
            <w:r w:rsidR="00ED264A" w:rsidRPr="00ED264A">
              <w:rPr>
                <w:bCs/>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 xml:space="preserve">нение работ), год бюджета </w:t>
            </w:r>
            <w:r w:rsidR="00242DDE">
              <w:rPr>
                <w:sz w:val="24"/>
                <w:szCs w:val="24"/>
              </w:rPr>
              <w:t>–</w:t>
            </w:r>
            <w:r>
              <w:rPr>
                <w:sz w:val="24"/>
                <w:szCs w:val="24"/>
              </w:rPr>
              <w:t xml:space="preserve"> 2022</w:t>
            </w:r>
          </w:p>
          <w:p w:rsidR="00242DDE" w:rsidRPr="00621123" w:rsidRDefault="00242DDE" w:rsidP="005D01B2">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p w:rsidR="00242DDE" w:rsidRPr="00621123" w:rsidRDefault="00242DDE">
            <w:pPr>
              <w:pStyle w:val="ConsPlusNormal"/>
              <w:rPr>
                <w:sz w:val="24"/>
                <w:szCs w:val="24"/>
              </w:rPr>
            </w:pP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C40D42" w:rsidRDefault="00D2151A">
            <w:pPr>
              <w:pStyle w:val="ConsPlusNormal"/>
              <w:rPr>
                <w:sz w:val="24"/>
                <w:szCs w:val="24"/>
              </w:rPr>
            </w:pPr>
            <w:r w:rsidRPr="00C40D42">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D2151A" w:rsidRPr="00C40D42" w:rsidRDefault="00D2151A">
            <w:pPr>
              <w:pStyle w:val="ConsPlusNormal"/>
              <w:rPr>
                <w:sz w:val="24"/>
                <w:szCs w:val="24"/>
              </w:rPr>
            </w:pPr>
            <w:r w:rsidRPr="00C40D42">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D2151A" w:rsidRPr="00C40D42" w:rsidRDefault="00D2151A">
            <w:pPr>
              <w:pStyle w:val="ConsPlusNormal"/>
              <w:rPr>
                <w:sz w:val="24"/>
                <w:szCs w:val="24"/>
              </w:rPr>
            </w:pPr>
            <w:r w:rsidRPr="00C40D42">
              <w:rPr>
                <w:sz w:val="24"/>
                <w:szCs w:val="24"/>
              </w:rPr>
              <w:t xml:space="preserve">Требования, предъявляемые к участникам закупки в соответствии с </w:t>
            </w:r>
            <w:hyperlink r:id="rId15" w:history="1">
              <w:r w:rsidRPr="00C40D42">
                <w:rPr>
                  <w:sz w:val="24"/>
                  <w:szCs w:val="24"/>
                </w:rPr>
                <w:t>пунктом 1 части 1 статьи 31</w:t>
              </w:r>
            </w:hyperlink>
            <w:r w:rsidRPr="00C40D42">
              <w:rPr>
                <w:sz w:val="24"/>
                <w:szCs w:val="24"/>
              </w:rPr>
              <w:t xml:space="preserve"> Федерального закона</w:t>
            </w:r>
          </w:p>
        </w:tc>
        <w:tc>
          <w:tcPr>
            <w:tcW w:w="5528" w:type="dxa"/>
          </w:tcPr>
          <w:p w:rsidR="00ED264A" w:rsidRPr="00621123" w:rsidRDefault="00166F57" w:rsidP="00ED264A">
            <w:pPr>
              <w:pStyle w:val="ConsPlusNormal"/>
              <w:jc w:val="both"/>
              <w:rPr>
                <w:sz w:val="24"/>
                <w:szCs w:val="24"/>
              </w:rPr>
            </w:pPr>
            <w:r>
              <w:rPr>
                <w:sz w:val="24"/>
                <w:szCs w:val="24"/>
              </w:rPr>
              <w:t>Не 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C40D42" w:rsidRDefault="00D2151A">
            <w:pPr>
              <w:pStyle w:val="ConsPlusNormal"/>
              <w:rPr>
                <w:sz w:val="24"/>
                <w:szCs w:val="24"/>
              </w:rPr>
            </w:pPr>
            <w:r w:rsidRPr="00C40D42">
              <w:rPr>
                <w:sz w:val="24"/>
                <w:szCs w:val="24"/>
              </w:rPr>
              <w:t xml:space="preserve">Требования, предъявляемые к участникам закупки в соответствии с </w:t>
            </w:r>
            <w:hyperlink r:id="rId16" w:history="1">
              <w:r w:rsidRPr="00C40D42">
                <w:rPr>
                  <w:sz w:val="24"/>
                  <w:szCs w:val="24"/>
                </w:rPr>
                <w:t>частью 2 статьи 31</w:t>
              </w:r>
            </w:hyperlink>
            <w:r w:rsidRPr="00C40D42">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D2151A" w:rsidRDefault="00D2151A">
            <w:pPr>
              <w:pStyle w:val="ConsPlusNormal"/>
              <w:rPr>
                <w:sz w:val="24"/>
                <w:szCs w:val="24"/>
              </w:rPr>
            </w:pPr>
            <w:r w:rsidRPr="00C40D42">
              <w:rPr>
                <w:sz w:val="24"/>
                <w:szCs w:val="24"/>
              </w:rPr>
              <w:t xml:space="preserve">Требования, предъявляемые к участникам закупки в соответствии с </w:t>
            </w:r>
            <w:hyperlink r:id="rId17" w:history="1">
              <w:r w:rsidRPr="00C40D42">
                <w:rPr>
                  <w:sz w:val="24"/>
                  <w:szCs w:val="24"/>
                </w:rPr>
                <w:t>частью 2.1 статьи 31</w:t>
              </w:r>
            </w:hyperlink>
            <w:r w:rsidRPr="00C40D42">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p w:rsidR="00242DDE" w:rsidRPr="00C40D42" w:rsidRDefault="00242DDE">
            <w:pPr>
              <w:pStyle w:val="ConsPlusNormal"/>
              <w:rPr>
                <w:sz w:val="24"/>
                <w:szCs w:val="24"/>
              </w:rPr>
            </w:pP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C40D42" w:rsidRDefault="00D2151A">
            <w:pPr>
              <w:pStyle w:val="ConsPlusNormal"/>
              <w:rPr>
                <w:sz w:val="24"/>
                <w:szCs w:val="24"/>
              </w:rPr>
            </w:pPr>
            <w:r w:rsidRPr="00C40D42">
              <w:rPr>
                <w:sz w:val="24"/>
                <w:szCs w:val="24"/>
              </w:rPr>
              <w:t xml:space="preserve">Требование, предъявляемое к участникам закупки в соответствии с </w:t>
            </w:r>
            <w:hyperlink r:id="rId18" w:history="1">
              <w:r w:rsidRPr="00C40D42">
                <w:rPr>
                  <w:sz w:val="24"/>
                  <w:szCs w:val="24"/>
                </w:rPr>
                <w:t>частью 1.1 статьи 31</w:t>
              </w:r>
            </w:hyperlink>
            <w:r w:rsidRPr="00C40D42">
              <w:rPr>
                <w:sz w:val="24"/>
                <w:szCs w:val="24"/>
              </w:rPr>
              <w:t xml:space="preserve"> Федерального закона</w:t>
            </w:r>
          </w:p>
        </w:tc>
        <w:tc>
          <w:tcPr>
            <w:tcW w:w="5528" w:type="dxa"/>
          </w:tcPr>
          <w:p w:rsidR="00D2151A" w:rsidRPr="001D4FEA" w:rsidRDefault="00AC52AB" w:rsidP="00AC52AB">
            <w:pPr>
              <w:pStyle w:val="ConsPlusNormal"/>
              <w:jc w:val="both"/>
              <w:rPr>
                <w:b/>
                <w:sz w:val="24"/>
                <w:szCs w:val="24"/>
              </w:rPr>
            </w:pPr>
            <w:r w:rsidRPr="001D4FEA">
              <w:rPr>
                <w:b/>
                <w:sz w:val="24"/>
                <w:szCs w:val="24"/>
              </w:rPr>
              <w:t>Установлено</w:t>
            </w:r>
          </w:p>
          <w:p w:rsidR="00903AAB" w:rsidRDefault="00BB39D0" w:rsidP="00BB39D0">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 если Правительством Российской Федерации не установлено иное</w:t>
            </w:r>
          </w:p>
          <w:p w:rsidR="00242DDE" w:rsidRPr="00621123" w:rsidRDefault="00242DDE" w:rsidP="00BB39D0">
            <w:pPr>
              <w:pStyle w:val="ConsPlusNormal"/>
              <w:jc w:val="both"/>
              <w:rPr>
                <w:sz w:val="24"/>
                <w:szCs w:val="24"/>
              </w:rPr>
            </w:pPr>
          </w:p>
        </w:tc>
      </w:tr>
      <w:tr w:rsidR="00D2151A" w:rsidRPr="00621123" w:rsidTr="003E56AD">
        <w:trPr>
          <w:trHeight w:val="1010"/>
        </w:trPr>
        <w:tc>
          <w:tcPr>
            <w:tcW w:w="566" w:type="dxa"/>
          </w:tcPr>
          <w:p w:rsidR="00D2151A" w:rsidRPr="00621123" w:rsidRDefault="00D2151A">
            <w:pPr>
              <w:pStyle w:val="ConsPlusNormal"/>
              <w:jc w:val="center"/>
              <w:rPr>
                <w:sz w:val="24"/>
                <w:szCs w:val="24"/>
              </w:rPr>
            </w:pPr>
            <w:r w:rsidRPr="00621123">
              <w:rPr>
                <w:sz w:val="24"/>
                <w:szCs w:val="24"/>
              </w:rPr>
              <w:lastRenderedPageBreak/>
              <w:t>22.</w:t>
            </w:r>
          </w:p>
        </w:tc>
        <w:tc>
          <w:tcPr>
            <w:tcW w:w="3971" w:type="dxa"/>
          </w:tcPr>
          <w:p w:rsidR="00D2151A" w:rsidRDefault="00D2151A">
            <w:pPr>
              <w:pStyle w:val="ConsPlusNormal"/>
              <w:rPr>
                <w:sz w:val="24"/>
                <w:szCs w:val="24"/>
              </w:rPr>
            </w:pPr>
            <w:r w:rsidRPr="00C40D42">
              <w:rPr>
                <w:sz w:val="24"/>
                <w:szCs w:val="24"/>
              </w:rPr>
              <w:t xml:space="preserve">Информация о предоставлении преимущества в соответствии со </w:t>
            </w:r>
            <w:hyperlink r:id="rId21" w:history="1">
              <w:r w:rsidRPr="00C40D42">
                <w:rPr>
                  <w:sz w:val="24"/>
                  <w:szCs w:val="24"/>
                </w:rPr>
                <w:t>статьями 28</w:t>
              </w:r>
            </w:hyperlink>
            <w:r w:rsidRPr="00C40D42">
              <w:rPr>
                <w:sz w:val="24"/>
                <w:szCs w:val="24"/>
              </w:rPr>
              <w:t xml:space="preserve"> и </w:t>
            </w:r>
            <w:hyperlink r:id="rId22" w:history="1">
              <w:r w:rsidRPr="00C40D42">
                <w:rPr>
                  <w:sz w:val="24"/>
                  <w:szCs w:val="24"/>
                </w:rPr>
                <w:t>29</w:t>
              </w:r>
            </w:hyperlink>
            <w:r w:rsidRPr="00C40D42">
              <w:rPr>
                <w:sz w:val="24"/>
                <w:szCs w:val="24"/>
              </w:rPr>
              <w:t xml:space="preserve"> Федерального закона</w:t>
            </w:r>
          </w:p>
          <w:p w:rsidR="00242DDE" w:rsidRPr="00C40D42" w:rsidRDefault="00242DDE">
            <w:pPr>
              <w:pStyle w:val="ConsPlusNormal"/>
              <w:rPr>
                <w:sz w:val="24"/>
                <w:szCs w:val="24"/>
              </w:rPr>
            </w:pP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D2151A" w:rsidRPr="00C40D42" w:rsidRDefault="00D2151A">
            <w:pPr>
              <w:pStyle w:val="ConsPlusNormal"/>
              <w:rPr>
                <w:sz w:val="24"/>
                <w:szCs w:val="24"/>
              </w:rPr>
            </w:pPr>
            <w:r w:rsidRPr="00C40D42">
              <w:rPr>
                <w:sz w:val="24"/>
                <w:szCs w:val="24"/>
              </w:rPr>
              <w:t xml:space="preserve">Информация о преимуществах в соответствии с </w:t>
            </w:r>
            <w:hyperlink r:id="rId23" w:history="1">
              <w:r w:rsidRPr="00C40D42">
                <w:rPr>
                  <w:sz w:val="24"/>
                  <w:szCs w:val="24"/>
                </w:rPr>
                <w:t>частью 3 статьи 30</w:t>
              </w:r>
            </w:hyperlink>
            <w:r w:rsidRPr="00C40D42">
              <w:rPr>
                <w:sz w:val="24"/>
                <w:szCs w:val="24"/>
              </w:rPr>
              <w:t xml:space="preserve"> Федерального закона</w:t>
            </w:r>
          </w:p>
        </w:tc>
        <w:tc>
          <w:tcPr>
            <w:tcW w:w="5528" w:type="dxa"/>
          </w:tcPr>
          <w:p w:rsidR="00D2151A" w:rsidRPr="001D4FEA" w:rsidRDefault="00C8010B" w:rsidP="007F31B4">
            <w:pPr>
              <w:pStyle w:val="ConsPlusNormal"/>
              <w:rPr>
                <w:b/>
                <w:sz w:val="24"/>
                <w:szCs w:val="24"/>
              </w:rPr>
            </w:pPr>
            <w:r w:rsidRPr="001D4FEA">
              <w:rPr>
                <w:b/>
                <w:sz w:val="24"/>
                <w:szCs w:val="24"/>
              </w:rPr>
              <w:t>П</w:t>
            </w:r>
            <w:r w:rsidR="007F31B4" w:rsidRPr="001D4FEA">
              <w:rPr>
                <w:b/>
                <w:sz w:val="24"/>
                <w:szCs w:val="24"/>
              </w:rPr>
              <w:t>редоставляются</w:t>
            </w:r>
          </w:p>
          <w:p w:rsidR="0080459C"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242DDE" w:rsidRPr="009C659E" w:rsidRDefault="00242DDE" w:rsidP="00861D87">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D2151A" w:rsidRDefault="00D2151A">
            <w:pPr>
              <w:pStyle w:val="ConsPlusNormal"/>
              <w:rPr>
                <w:sz w:val="24"/>
                <w:szCs w:val="24"/>
              </w:rPr>
            </w:pPr>
            <w:r w:rsidRPr="00C40D42">
              <w:rPr>
                <w:sz w:val="24"/>
                <w:szCs w:val="24"/>
              </w:rPr>
              <w:t xml:space="preserve">Требование, установленное в соответствии с </w:t>
            </w:r>
            <w:hyperlink r:id="rId24" w:history="1">
              <w:r w:rsidRPr="00C40D42">
                <w:rPr>
                  <w:sz w:val="24"/>
                  <w:szCs w:val="24"/>
                </w:rPr>
                <w:t>частью 5 статьи 30</w:t>
              </w:r>
            </w:hyperlink>
            <w:r w:rsidRPr="00C40D42">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42DDE" w:rsidRPr="00C40D42" w:rsidRDefault="00242DDE">
            <w:pPr>
              <w:pStyle w:val="ConsPlusNormal"/>
              <w:rPr>
                <w:sz w:val="24"/>
                <w:szCs w:val="24"/>
              </w:rPr>
            </w:pPr>
          </w:p>
        </w:tc>
        <w:tc>
          <w:tcPr>
            <w:tcW w:w="5528" w:type="dxa"/>
          </w:tcPr>
          <w:p w:rsidR="00D2151A" w:rsidRPr="00621123" w:rsidRDefault="004659E8">
            <w:pPr>
              <w:pStyle w:val="ConsPlusNormal"/>
              <w:rPr>
                <w:sz w:val="24"/>
                <w:szCs w:val="24"/>
              </w:rPr>
            </w:pPr>
            <w:r>
              <w:rPr>
                <w:sz w:val="24"/>
                <w:szCs w:val="24"/>
              </w:rPr>
              <w:t xml:space="preserve">Не </w:t>
            </w:r>
            <w:proofErr w:type="gramStart"/>
            <w:r>
              <w:rPr>
                <w:sz w:val="24"/>
                <w:szCs w:val="24"/>
              </w:rPr>
              <w:t>установлены</w:t>
            </w:r>
            <w:proofErr w:type="gramEnd"/>
          </w:p>
        </w:tc>
      </w:tr>
      <w:tr w:rsidR="00D2151A" w:rsidRPr="00621123" w:rsidTr="00C40D42">
        <w:trPr>
          <w:trHeight w:val="2014"/>
        </w:trPr>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5E6C3C" w:rsidRPr="00C14DDA" w:rsidRDefault="005E6C3C" w:rsidP="00C14DDA">
            <w:pPr>
              <w:pStyle w:val="ConsPlusNormal"/>
              <w:rPr>
                <w:b/>
                <w:iCs/>
                <w:sz w:val="24"/>
                <w:szCs w:val="24"/>
              </w:rPr>
            </w:pPr>
            <w:r w:rsidRPr="001D4FEA">
              <w:rPr>
                <w:b/>
                <w:iCs/>
                <w:sz w:val="24"/>
                <w:szCs w:val="24"/>
              </w:rPr>
              <w:t>Установлено</w:t>
            </w:r>
          </w:p>
          <w:p w:rsidR="005E6C3C" w:rsidRPr="00C46DA3" w:rsidRDefault="005E6C3C" w:rsidP="005E6C3C">
            <w:pPr>
              <w:pStyle w:val="ConsPlusNormal"/>
              <w:jc w:val="both"/>
              <w:rPr>
                <w:iCs/>
                <w:sz w:val="6"/>
                <w:szCs w:val="6"/>
              </w:rPr>
            </w:pPr>
          </w:p>
          <w:p w:rsidR="005E6C3C" w:rsidRPr="00C46DA3" w:rsidRDefault="005E6C3C" w:rsidP="005E6C3C">
            <w:pPr>
              <w:pStyle w:val="ConsPlusNormal"/>
              <w:jc w:val="both"/>
              <w:rPr>
                <w:sz w:val="24"/>
                <w:szCs w:val="24"/>
              </w:rPr>
            </w:pPr>
            <w:r w:rsidRPr="00C46DA3">
              <w:rPr>
                <w:i/>
                <w:iCs/>
                <w:sz w:val="24"/>
                <w:szCs w:val="24"/>
              </w:rPr>
              <w:t>Условия допуска товаров</w:t>
            </w:r>
            <w:r w:rsidRPr="00C46DA3">
              <w:rPr>
                <w:iCs/>
                <w:sz w:val="24"/>
                <w:szCs w:val="24"/>
              </w:rPr>
              <w:t xml:space="preserve">, происходящих из иностранного государства или группы иностранных </w:t>
            </w:r>
            <w:r w:rsidRPr="00C46DA3">
              <w:rPr>
                <w:i/>
                <w:iCs/>
                <w:sz w:val="24"/>
                <w:szCs w:val="24"/>
              </w:rPr>
              <w:t>госуда</w:t>
            </w:r>
            <w:proofErr w:type="gramStart"/>
            <w:r w:rsidRPr="00C46DA3">
              <w:rPr>
                <w:i/>
                <w:iCs/>
                <w:sz w:val="24"/>
                <w:szCs w:val="24"/>
              </w:rPr>
              <w:t xml:space="preserve">рств </w:t>
            </w:r>
            <w:r w:rsidRPr="00C46DA3">
              <w:rPr>
                <w:i/>
                <w:sz w:val="24"/>
                <w:szCs w:val="24"/>
              </w:rPr>
              <w:t>в с</w:t>
            </w:r>
            <w:proofErr w:type="gramEnd"/>
            <w:r w:rsidRPr="00C46DA3">
              <w:rPr>
                <w:i/>
                <w:sz w:val="24"/>
                <w:szCs w:val="24"/>
              </w:rPr>
              <w:t>оответствии с приказом Минфина России от 4 июня 2018 г. № 126н</w:t>
            </w:r>
            <w:r w:rsidRPr="00C46DA3">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21B85" w:rsidRDefault="005E6C3C" w:rsidP="005E6C3C">
            <w:pPr>
              <w:pStyle w:val="ConsPlusNormal"/>
              <w:jc w:val="both"/>
              <w:rPr>
                <w:sz w:val="24"/>
                <w:szCs w:val="24"/>
              </w:rPr>
            </w:pPr>
            <w:r>
              <w:rPr>
                <w:sz w:val="24"/>
                <w:szCs w:val="24"/>
              </w:rPr>
              <w:t>нужд»</w:t>
            </w:r>
          </w:p>
          <w:p w:rsidR="00242DDE" w:rsidRPr="005E6C3C" w:rsidRDefault="00242DDE" w:rsidP="005E6C3C">
            <w:pPr>
              <w:pStyle w:val="ConsPlusNormal"/>
              <w:jc w:val="both"/>
              <w:rPr>
                <w:iCs/>
                <w:sz w:val="6"/>
                <w:szCs w:val="6"/>
              </w:rPr>
            </w:pPr>
          </w:p>
        </w:tc>
      </w:tr>
      <w:tr w:rsidR="00D2151A" w:rsidRPr="00621123" w:rsidTr="00DF62DC">
        <w:trPr>
          <w:trHeight w:val="45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DF62DC" w:rsidRPr="00F60C89" w:rsidRDefault="00F60C89" w:rsidP="00C14DDA">
            <w:pPr>
              <w:pStyle w:val="ConsPlusNormal"/>
              <w:jc w:val="both"/>
              <w:rPr>
                <w:b/>
                <w:i/>
                <w:sz w:val="24"/>
                <w:szCs w:val="24"/>
              </w:rPr>
            </w:pPr>
            <w:r w:rsidRPr="00F60C89">
              <w:rPr>
                <w:b/>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Default="005333E6" w:rsidP="00A56968">
            <w:pPr>
              <w:pStyle w:val="ConsPlusNormal"/>
              <w:jc w:val="both"/>
              <w:rPr>
                <w:sz w:val="24"/>
                <w:szCs w:val="24"/>
              </w:rPr>
            </w:pPr>
            <w:proofErr w:type="gramStart"/>
            <w:r>
              <w:rPr>
                <w:sz w:val="24"/>
                <w:szCs w:val="24"/>
              </w:rPr>
              <w:lastRenderedPageBreak/>
              <w:t>л</w:t>
            </w:r>
            <w:proofErr w:type="gramEnd"/>
            <w:r>
              <w:rPr>
                <w:sz w:val="24"/>
                <w:szCs w:val="24"/>
              </w:rPr>
              <w:t>/с 20736Ц83220</w:t>
            </w:r>
          </w:p>
          <w:p w:rsidR="00242DDE" w:rsidRPr="00621123" w:rsidRDefault="00242DDE" w:rsidP="00A56968">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927E30" w:rsidRPr="00BB39D0" w:rsidRDefault="00251A5C" w:rsidP="00927E30">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14DDA">
              <w:rPr>
                <w:b/>
                <w:sz w:val="24"/>
                <w:szCs w:val="24"/>
              </w:rPr>
              <w:t xml:space="preserve">10% от </w:t>
            </w:r>
            <w:r w:rsidR="00AA6E34" w:rsidRPr="00C14DDA">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4A4828" w:rsidRDefault="00000DA3" w:rsidP="007E0A2E">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494A71" w:rsidRDefault="004A450E" w:rsidP="00000DA3">
            <w:pPr>
              <w:pStyle w:val="ConsPlusNormal"/>
              <w:rPr>
                <w:sz w:val="24"/>
                <w:szCs w:val="24"/>
              </w:rPr>
            </w:pP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Pr="00494A71" w:rsidRDefault="00251A5C" w:rsidP="00251A5C">
            <w:pPr>
              <w:pStyle w:val="ConsPlusNormal"/>
              <w:jc w:val="both"/>
              <w:rPr>
                <w:sz w:val="24"/>
                <w:szCs w:val="24"/>
              </w:rPr>
            </w:pPr>
          </w:p>
          <w:p w:rsidR="007178DE" w:rsidRDefault="00CA12F4" w:rsidP="007178DE">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9A5D0E" w:rsidRPr="00C46DA3">
              <w:rPr>
                <w:bCs/>
                <w:i/>
                <w:sz w:val="24"/>
                <w:szCs w:val="24"/>
              </w:rPr>
              <w:t xml:space="preserve">на </w:t>
            </w:r>
            <w:r w:rsidR="00861D87">
              <w:rPr>
                <w:bCs/>
                <w:i/>
                <w:sz w:val="24"/>
                <w:szCs w:val="24"/>
              </w:rPr>
              <w:t xml:space="preserve">поставку </w:t>
            </w:r>
            <w:r w:rsidR="00DF62DC" w:rsidRPr="00DF62DC">
              <w:rPr>
                <w:bCs/>
                <w:i/>
                <w:sz w:val="24"/>
                <w:szCs w:val="24"/>
              </w:rPr>
              <w:t xml:space="preserve">и </w:t>
            </w:r>
            <w:r w:rsidR="00C14DDA">
              <w:rPr>
                <w:bCs/>
                <w:i/>
                <w:sz w:val="24"/>
                <w:szCs w:val="24"/>
              </w:rPr>
              <w:t xml:space="preserve">установку многорежимного трехфазного частотного преобразователя для нужд </w:t>
            </w:r>
            <w:r w:rsidR="00DF62DC" w:rsidRPr="00DF62DC">
              <w:rPr>
                <w:bCs/>
                <w:i/>
                <w:sz w:val="24"/>
                <w:szCs w:val="24"/>
              </w:rPr>
              <w:t>ИПУ РАН</w:t>
            </w:r>
            <w:r w:rsidR="00DF62DC">
              <w:rPr>
                <w:bCs/>
                <w:i/>
                <w:sz w:val="24"/>
                <w:szCs w:val="24"/>
              </w:rPr>
              <w:t>.</w:t>
            </w:r>
          </w:p>
          <w:p w:rsidR="00DF62DC" w:rsidRPr="00DF62DC" w:rsidRDefault="00DF62D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Default="00251A5C" w:rsidP="00012A3A">
            <w:pPr>
              <w:pStyle w:val="ConsPlusNormal"/>
              <w:jc w:val="both"/>
              <w:rPr>
                <w:sz w:val="24"/>
                <w:szCs w:val="24"/>
              </w:rPr>
            </w:pPr>
            <w:r w:rsidRPr="00251A5C">
              <w:rPr>
                <w:sz w:val="24"/>
                <w:szCs w:val="24"/>
              </w:rPr>
              <w:lastRenderedPageBreak/>
              <w:t>№ аукциона, по которому перечисляется обеспечение.</w:t>
            </w:r>
          </w:p>
          <w:p w:rsidR="00460B35" w:rsidRDefault="00460B35" w:rsidP="00012A3A">
            <w:pPr>
              <w:pStyle w:val="ConsPlusNormal"/>
              <w:jc w:val="both"/>
              <w:rPr>
                <w:sz w:val="24"/>
                <w:szCs w:val="24"/>
              </w:rPr>
            </w:pPr>
          </w:p>
          <w:p w:rsidR="00460B35" w:rsidRPr="00503DA5" w:rsidRDefault="00460B35" w:rsidP="00460B35">
            <w:pPr>
              <w:pStyle w:val="ConsPlusNormal"/>
              <w:jc w:val="both"/>
              <w:rPr>
                <w:sz w:val="24"/>
                <w:szCs w:val="24"/>
              </w:rPr>
            </w:pPr>
            <w:r w:rsidRPr="003F5F83">
              <w:rPr>
                <w:b/>
                <w:sz w:val="24"/>
                <w:szCs w:val="24"/>
              </w:rPr>
              <w:t>Обеспечение гарантийных обязатель</w:t>
            </w:r>
            <w:proofErr w:type="gramStart"/>
            <w:r w:rsidRPr="003F5F83">
              <w:rPr>
                <w:b/>
                <w:sz w:val="24"/>
                <w:szCs w:val="24"/>
              </w:rPr>
              <w:t>ств</w:t>
            </w:r>
            <w:r w:rsidRPr="003F5F83">
              <w:rPr>
                <w:sz w:val="24"/>
                <w:szCs w:val="24"/>
              </w:rPr>
              <w:t xml:space="preserve"> пр</w:t>
            </w:r>
            <w:proofErr w:type="gramEnd"/>
            <w:r w:rsidRPr="003F5F83">
              <w:rPr>
                <w:sz w:val="24"/>
                <w:szCs w:val="24"/>
              </w:rPr>
              <w:t xml:space="preserve">едусмотрено в следующем размере: </w:t>
            </w:r>
            <w:r w:rsidRPr="003F5F83">
              <w:rPr>
                <w:b/>
                <w:sz w:val="24"/>
                <w:szCs w:val="24"/>
              </w:rPr>
              <w:t>5 % от начальной (максимальной) цены контракта</w:t>
            </w:r>
            <w:r w:rsidRPr="003F5F83">
              <w:rPr>
                <w:sz w:val="24"/>
                <w:szCs w:val="24"/>
              </w:rPr>
              <w:t xml:space="preserve">, что составляет </w:t>
            </w:r>
            <w:r w:rsidR="003F5F83">
              <w:rPr>
                <w:sz w:val="24"/>
                <w:szCs w:val="24"/>
              </w:rPr>
              <w:t>13 773</w:t>
            </w:r>
            <w:r w:rsidRPr="003F5F83">
              <w:rPr>
                <w:sz w:val="24"/>
                <w:szCs w:val="24"/>
              </w:rPr>
              <w:t xml:space="preserve"> (</w:t>
            </w:r>
            <w:r w:rsidR="003F5F83">
              <w:rPr>
                <w:sz w:val="24"/>
                <w:szCs w:val="24"/>
              </w:rPr>
              <w:t>Тринадцать тысяч семьсот семьдесят три</w:t>
            </w:r>
            <w:r w:rsidRPr="003F5F83">
              <w:rPr>
                <w:sz w:val="24"/>
                <w:szCs w:val="24"/>
              </w:rPr>
              <w:t xml:space="preserve">) рубля </w:t>
            </w:r>
            <w:r w:rsidR="003F5F83">
              <w:rPr>
                <w:sz w:val="24"/>
                <w:szCs w:val="24"/>
              </w:rPr>
              <w:t>32</w:t>
            </w:r>
            <w:r w:rsidRPr="003F5F83">
              <w:rPr>
                <w:color w:val="FF0000"/>
                <w:sz w:val="24"/>
                <w:szCs w:val="24"/>
              </w:rPr>
              <w:t xml:space="preserve"> </w:t>
            </w:r>
            <w:r w:rsidR="003F5F83">
              <w:rPr>
                <w:sz w:val="24"/>
                <w:szCs w:val="24"/>
              </w:rPr>
              <w:t>копейки</w:t>
            </w:r>
            <w:r w:rsidRPr="003F5F83">
              <w:rPr>
                <w:sz w:val="24"/>
                <w:szCs w:val="24"/>
              </w:rPr>
              <w:t>.  НДС не облагается.</w:t>
            </w:r>
          </w:p>
          <w:p w:rsidR="00460B35" w:rsidRPr="00503DA5" w:rsidRDefault="00460B35" w:rsidP="00460B35">
            <w:pPr>
              <w:pStyle w:val="ConsPlusNormal"/>
              <w:jc w:val="both"/>
              <w:rPr>
                <w:sz w:val="24"/>
                <w:szCs w:val="24"/>
              </w:rPr>
            </w:pPr>
            <w:r w:rsidRPr="00503DA5">
              <w:rPr>
                <w:sz w:val="24"/>
                <w:szCs w:val="24"/>
              </w:rPr>
              <w:t>Обеспечение гарантийных обязатель</w:t>
            </w:r>
            <w:proofErr w:type="gramStart"/>
            <w:r w:rsidRPr="00503DA5">
              <w:rPr>
                <w:sz w:val="24"/>
                <w:szCs w:val="24"/>
              </w:rPr>
              <w:t>ств пр</w:t>
            </w:r>
            <w:proofErr w:type="gramEnd"/>
            <w:r w:rsidRPr="00503DA5">
              <w:rPr>
                <w:sz w:val="24"/>
                <w:szCs w:val="24"/>
              </w:rPr>
              <w:t>едоставляется в виде независимой гарантии или внесения денежных средств на счет заказчика.</w:t>
            </w:r>
          </w:p>
          <w:p w:rsidR="00460B35" w:rsidRPr="00503DA5" w:rsidRDefault="00460B35" w:rsidP="00460B35">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460B35" w:rsidRPr="00503DA5" w:rsidRDefault="00460B35" w:rsidP="00460B35">
            <w:pPr>
              <w:pStyle w:val="ConsPlusNormal"/>
              <w:jc w:val="both"/>
              <w:rPr>
                <w:sz w:val="24"/>
                <w:szCs w:val="24"/>
              </w:rPr>
            </w:pPr>
          </w:p>
          <w:p w:rsidR="00460B35" w:rsidRPr="00503DA5" w:rsidRDefault="00460B35" w:rsidP="00460B35">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460B35" w:rsidRPr="00503DA5" w:rsidRDefault="00460B35" w:rsidP="00460B35">
            <w:pPr>
              <w:pStyle w:val="ConsPlusNormal"/>
              <w:jc w:val="both"/>
              <w:rPr>
                <w:sz w:val="24"/>
                <w:szCs w:val="24"/>
              </w:rPr>
            </w:pPr>
            <w:r w:rsidRPr="00503DA5">
              <w:rPr>
                <w:sz w:val="24"/>
                <w:szCs w:val="24"/>
              </w:rPr>
              <w:t>Срок предоставления обеспечения – не позднее даты поставки товара.</w:t>
            </w:r>
          </w:p>
          <w:p w:rsidR="00460B35" w:rsidRPr="00503DA5" w:rsidRDefault="00460B35" w:rsidP="00460B35">
            <w:pPr>
              <w:pStyle w:val="ConsPlusNormal"/>
              <w:jc w:val="both"/>
              <w:rPr>
                <w:sz w:val="24"/>
                <w:szCs w:val="24"/>
              </w:rPr>
            </w:pPr>
          </w:p>
          <w:p w:rsidR="00460B35" w:rsidRDefault="00460B35" w:rsidP="00012A3A">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Извещению о проведении электронного аукциона на </w:t>
            </w:r>
            <w:r w:rsidR="003F5F83" w:rsidRPr="003F5F83">
              <w:rPr>
                <w:i/>
                <w:sz w:val="24"/>
                <w:szCs w:val="24"/>
              </w:rPr>
              <w:t>поставку и установку многорежимного трехфазного частотного преобразователя для нужд ИПУ РАН</w:t>
            </w:r>
            <w:r w:rsidR="003F5F83">
              <w:rPr>
                <w:i/>
                <w:sz w:val="24"/>
                <w:szCs w:val="24"/>
              </w:rPr>
              <w:t>.</w:t>
            </w:r>
          </w:p>
          <w:p w:rsidR="00242DDE" w:rsidRPr="003F5F83" w:rsidRDefault="00242DDE" w:rsidP="00012A3A">
            <w:pPr>
              <w:pStyle w:val="ConsPlusNormal"/>
              <w:jc w:val="both"/>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D2151A"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p>
          <w:p w:rsidR="00242DDE" w:rsidRPr="00621123" w:rsidRDefault="00242DDE">
            <w:pPr>
              <w:pStyle w:val="ConsPlusNormal"/>
              <w:rPr>
                <w:sz w:val="24"/>
                <w:szCs w:val="24"/>
              </w:rPr>
            </w:pP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p w:rsidR="00242DDE" w:rsidRPr="00621123" w:rsidRDefault="00242DDE">
            <w:pPr>
              <w:pStyle w:val="ConsPlusNormal"/>
              <w:rPr>
                <w:sz w:val="24"/>
                <w:szCs w:val="24"/>
              </w:rPr>
            </w:pP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p w:rsidR="00242DDE" w:rsidRPr="00621123" w:rsidRDefault="00242DDE">
            <w:pPr>
              <w:pStyle w:val="ConsPlusNormal"/>
              <w:rPr>
                <w:sz w:val="24"/>
                <w:szCs w:val="24"/>
              </w:rPr>
            </w:pPr>
          </w:p>
        </w:tc>
        <w:tc>
          <w:tcPr>
            <w:tcW w:w="5528" w:type="dxa"/>
          </w:tcPr>
          <w:p w:rsidR="00D2151A" w:rsidRPr="001D4FEA" w:rsidRDefault="005C6956">
            <w:pPr>
              <w:pStyle w:val="ConsPlusNormal"/>
              <w:rPr>
                <w:b/>
                <w:sz w:val="24"/>
                <w:szCs w:val="24"/>
              </w:rPr>
            </w:pPr>
            <w:r w:rsidRPr="001D4FEA">
              <w:rPr>
                <w:b/>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1D4FEA" w:rsidRDefault="00F81157" w:rsidP="00C14DDA">
            <w:pPr>
              <w:pStyle w:val="ConsPlusNormal"/>
              <w:rPr>
                <w:b/>
                <w:sz w:val="24"/>
                <w:szCs w:val="24"/>
              </w:rPr>
            </w:pPr>
            <w:r>
              <w:rPr>
                <w:b/>
                <w:sz w:val="24"/>
                <w:szCs w:val="24"/>
              </w:rPr>
              <w:t>«</w:t>
            </w:r>
            <w:r w:rsidR="00021D83">
              <w:rPr>
                <w:b/>
                <w:sz w:val="24"/>
                <w:szCs w:val="24"/>
              </w:rPr>
              <w:t>07</w:t>
            </w:r>
            <w:r w:rsidR="00CF3B61" w:rsidRPr="001D4FEA">
              <w:rPr>
                <w:b/>
                <w:sz w:val="24"/>
                <w:szCs w:val="24"/>
              </w:rPr>
              <w:t xml:space="preserve">» </w:t>
            </w:r>
            <w:r w:rsidR="00021D83">
              <w:rPr>
                <w:b/>
                <w:sz w:val="24"/>
                <w:szCs w:val="24"/>
              </w:rPr>
              <w:t xml:space="preserve">июля </w:t>
            </w:r>
            <w:r w:rsidR="00CF3B61" w:rsidRPr="001D4FEA">
              <w:rPr>
                <w:b/>
                <w:sz w:val="24"/>
                <w:szCs w:val="24"/>
              </w:rPr>
              <w:t xml:space="preserve">2022 </w:t>
            </w:r>
            <w:r w:rsidR="001D4FEA" w:rsidRPr="001D4FEA">
              <w:rPr>
                <w:b/>
                <w:sz w:val="24"/>
                <w:szCs w:val="24"/>
              </w:rPr>
              <w:t xml:space="preserve">г.  </w:t>
            </w:r>
            <w:r w:rsidR="00F5786D" w:rsidRPr="001D4FEA">
              <w:rPr>
                <w:b/>
                <w:sz w:val="24"/>
                <w:szCs w:val="24"/>
              </w:rPr>
              <w:t>0</w:t>
            </w:r>
            <w:r w:rsidR="00BB39D0" w:rsidRPr="001D4FEA">
              <w:rPr>
                <w:b/>
                <w:sz w:val="24"/>
                <w:szCs w:val="24"/>
              </w:rPr>
              <w:t>9</w:t>
            </w:r>
            <w:r w:rsidR="00F5786D" w:rsidRPr="001D4FEA">
              <w:rPr>
                <w:b/>
                <w:sz w:val="24"/>
                <w:szCs w:val="24"/>
              </w:rPr>
              <w:t xml:space="preserve">:00 </w:t>
            </w:r>
            <w:r w:rsidR="00E3396B" w:rsidRPr="001D4FEA">
              <w:rPr>
                <w:sz w:val="24"/>
                <w:szCs w:val="24"/>
              </w:rPr>
              <w:t>(</w:t>
            </w:r>
            <w:proofErr w:type="gramStart"/>
            <w:r w:rsidR="00E3396B" w:rsidRPr="001D4FEA">
              <w:rPr>
                <w:sz w:val="24"/>
                <w:szCs w:val="24"/>
              </w:rPr>
              <w:t>МСК</w:t>
            </w:r>
            <w:proofErr w:type="gramEnd"/>
            <w:r w:rsidR="00E3396B" w:rsidRPr="001D4FEA">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1D4FEA" w:rsidRDefault="00F81157" w:rsidP="004115C4">
            <w:pPr>
              <w:pStyle w:val="ConsPlusNormal"/>
              <w:rPr>
                <w:b/>
                <w:sz w:val="24"/>
                <w:szCs w:val="24"/>
              </w:rPr>
            </w:pPr>
            <w:r>
              <w:rPr>
                <w:b/>
                <w:sz w:val="24"/>
                <w:szCs w:val="24"/>
              </w:rPr>
              <w:t>«</w:t>
            </w:r>
            <w:r w:rsidR="00021D83">
              <w:rPr>
                <w:b/>
                <w:sz w:val="24"/>
                <w:szCs w:val="24"/>
              </w:rPr>
              <w:t>07</w:t>
            </w:r>
            <w:r w:rsidR="009C7B30" w:rsidRPr="001D4FEA">
              <w:rPr>
                <w:b/>
                <w:sz w:val="24"/>
                <w:szCs w:val="24"/>
              </w:rPr>
              <w:t xml:space="preserve">» </w:t>
            </w:r>
            <w:r w:rsidR="00021D83">
              <w:rPr>
                <w:b/>
                <w:sz w:val="24"/>
                <w:szCs w:val="24"/>
              </w:rPr>
              <w:t>июля</w:t>
            </w:r>
            <w:r w:rsidR="00CF3B61" w:rsidRPr="001D4FEA">
              <w:rPr>
                <w:b/>
                <w:sz w:val="24"/>
                <w:szCs w:val="24"/>
              </w:rPr>
              <w:t xml:space="preserve"> 2022 </w:t>
            </w:r>
            <w:r w:rsidR="00437235" w:rsidRPr="001D4FEA">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1D4FEA" w:rsidRDefault="00F81157" w:rsidP="004115C4">
            <w:pPr>
              <w:pStyle w:val="ConsPlusNormal"/>
              <w:rPr>
                <w:b/>
                <w:sz w:val="24"/>
                <w:szCs w:val="24"/>
              </w:rPr>
            </w:pPr>
            <w:r>
              <w:rPr>
                <w:b/>
                <w:sz w:val="24"/>
                <w:szCs w:val="24"/>
              </w:rPr>
              <w:t>«</w:t>
            </w:r>
            <w:r w:rsidR="00021D83">
              <w:rPr>
                <w:b/>
                <w:sz w:val="24"/>
                <w:szCs w:val="24"/>
              </w:rPr>
              <w:t>11</w:t>
            </w:r>
            <w:r w:rsidR="00437235" w:rsidRPr="001D4FEA">
              <w:rPr>
                <w:b/>
                <w:sz w:val="24"/>
                <w:szCs w:val="24"/>
              </w:rPr>
              <w:t xml:space="preserve">» </w:t>
            </w:r>
            <w:r w:rsidR="00021D83">
              <w:rPr>
                <w:b/>
                <w:sz w:val="24"/>
                <w:szCs w:val="24"/>
              </w:rPr>
              <w:t>июля</w:t>
            </w:r>
            <w:bookmarkStart w:id="0" w:name="_GoBack"/>
            <w:bookmarkEnd w:id="0"/>
            <w:r w:rsidR="00437235" w:rsidRPr="001D4FEA">
              <w:rPr>
                <w:b/>
                <w:sz w:val="24"/>
                <w:szCs w:val="24"/>
              </w:rPr>
              <w:t xml:space="preserve"> 202</w:t>
            </w:r>
            <w:r w:rsidR="009452F7" w:rsidRPr="001D4FEA">
              <w:rPr>
                <w:b/>
                <w:sz w:val="24"/>
                <w:szCs w:val="24"/>
              </w:rPr>
              <w:t xml:space="preserve">2 </w:t>
            </w:r>
            <w:r w:rsidR="00437235" w:rsidRPr="001D4FEA">
              <w:rPr>
                <w:b/>
                <w:sz w:val="24"/>
                <w:szCs w:val="24"/>
              </w:rPr>
              <w:t>г.</w:t>
            </w:r>
          </w:p>
          <w:p w:rsidR="00DD212D" w:rsidRDefault="00DD212D" w:rsidP="00E47492">
            <w:pPr>
              <w:pStyle w:val="ConsPlusNormal"/>
              <w:rPr>
                <w:sz w:val="24"/>
                <w:szCs w:val="24"/>
              </w:rPr>
            </w:pP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3647E4">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3647E4">
      <w:pPr>
        <w:pStyle w:val="ConsPlusNormal"/>
        <w:jc w:val="both"/>
        <w:outlineLvl w:val="0"/>
        <w:rPr>
          <w:sz w:val="24"/>
          <w:szCs w:val="24"/>
        </w:rPr>
      </w:pPr>
    </w:p>
    <w:p w:rsidR="00D2151A" w:rsidRDefault="003647E4" w:rsidP="003647E4">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3647E4">
      <w:pPr>
        <w:pStyle w:val="ConsPlusNormal"/>
        <w:ind w:firstLine="567"/>
        <w:jc w:val="both"/>
        <w:rPr>
          <w:sz w:val="24"/>
          <w:szCs w:val="24"/>
        </w:rPr>
      </w:pPr>
    </w:p>
    <w:p w:rsidR="003647E4" w:rsidRPr="00B276E6" w:rsidRDefault="000451EF" w:rsidP="003647E4">
      <w:pPr>
        <w:pStyle w:val="ConsPlusNormal"/>
        <w:ind w:firstLine="567"/>
        <w:jc w:val="both"/>
        <w:rPr>
          <w:sz w:val="24"/>
          <w:szCs w:val="24"/>
        </w:rPr>
      </w:pPr>
      <w:r>
        <w:rPr>
          <w:sz w:val="24"/>
          <w:szCs w:val="24"/>
        </w:rPr>
        <w:t>Приложение №</w:t>
      </w:r>
      <w:r w:rsidR="00BB39D0">
        <w:rPr>
          <w:sz w:val="24"/>
          <w:szCs w:val="24"/>
        </w:rPr>
        <w:t> </w:t>
      </w:r>
      <w:r>
        <w:rPr>
          <w:sz w:val="24"/>
          <w:szCs w:val="24"/>
        </w:rPr>
        <w:t>3 «</w:t>
      </w:r>
      <w:r w:rsidRPr="00B276E6">
        <w:rPr>
          <w:sz w:val="24"/>
          <w:szCs w:val="24"/>
        </w:rPr>
        <w:t xml:space="preserve">Описание объекта закупки </w:t>
      </w:r>
      <w:r w:rsidR="004E05A1">
        <w:rPr>
          <w:sz w:val="24"/>
          <w:szCs w:val="24"/>
        </w:rPr>
        <w:t>«</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8" w:history="1">
              <w:r w:rsidRPr="003647E4">
                <w:rPr>
                  <w:sz w:val="24"/>
                  <w:szCs w:val="24"/>
                </w:rPr>
                <w:t>законом</w:t>
              </w:r>
            </w:hyperlink>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w:t>
            </w: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1D4FEA" w:rsidRDefault="001D4FEA" w:rsidP="001D4FEA">
      <w:pPr>
        <w:jc w:val="both"/>
        <w:rPr>
          <w:sz w:val="24"/>
          <w:szCs w:val="24"/>
        </w:rPr>
      </w:pPr>
      <w:r w:rsidRPr="003F5F83">
        <w:rPr>
          <w:sz w:val="24"/>
          <w:szCs w:val="24"/>
        </w:rPr>
        <w:t>Руководитель контрактного отдела                                                                    Д.А. Тимохин</w:t>
      </w:r>
    </w:p>
    <w:p w:rsidR="001D4FEA" w:rsidRDefault="001D4FEA" w:rsidP="001D4FEA">
      <w:pPr>
        <w:jc w:val="both"/>
        <w:rPr>
          <w:sz w:val="24"/>
          <w:szCs w:val="24"/>
        </w:rPr>
      </w:pPr>
    </w:p>
    <w:p w:rsidR="001D4FEA" w:rsidRDefault="001D4FEA" w:rsidP="001D4FEA">
      <w:pPr>
        <w:spacing w:after="0"/>
        <w:jc w:val="both"/>
        <w:rPr>
          <w:sz w:val="20"/>
          <w:szCs w:val="20"/>
        </w:rPr>
      </w:pPr>
    </w:p>
    <w:p w:rsidR="001D4FEA" w:rsidRDefault="001D4FE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C14DDA" w:rsidRDefault="00C14DDA" w:rsidP="001D4FEA">
      <w:pPr>
        <w:spacing w:after="0"/>
        <w:jc w:val="both"/>
        <w:rPr>
          <w:sz w:val="20"/>
          <w:szCs w:val="20"/>
        </w:rPr>
      </w:pPr>
    </w:p>
    <w:p w:rsidR="001D4FEA" w:rsidRPr="0016716D" w:rsidRDefault="001D4FEA" w:rsidP="001D4FEA">
      <w:pPr>
        <w:spacing w:after="0"/>
        <w:jc w:val="both"/>
        <w:rPr>
          <w:sz w:val="20"/>
          <w:szCs w:val="20"/>
        </w:rPr>
      </w:pPr>
      <w:r w:rsidRPr="0016716D">
        <w:rPr>
          <w:sz w:val="20"/>
          <w:szCs w:val="20"/>
        </w:rPr>
        <w:t>Исп.</w:t>
      </w:r>
    </w:p>
    <w:p w:rsidR="001D4FEA" w:rsidRPr="0016716D" w:rsidRDefault="001D4FEA" w:rsidP="001D4FEA">
      <w:pPr>
        <w:spacing w:after="0"/>
        <w:jc w:val="both"/>
        <w:rPr>
          <w:sz w:val="20"/>
          <w:szCs w:val="20"/>
        </w:rPr>
      </w:pPr>
      <w:r>
        <w:rPr>
          <w:sz w:val="20"/>
          <w:szCs w:val="20"/>
        </w:rPr>
        <w:t>Ведущий</w:t>
      </w:r>
      <w:r w:rsidRPr="0016716D">
        <w:rPr>
          <w:sz w:val="20"/>
          <w:szCs w:val="20"/>
        </w:rPr>
        <w:t xml:space="preserve"> специалист контрактного отдела</w:t>
      </w:r>
    </w:p>
    <w:p w:rsidR="001D4FEA" w:rsidRPr="0016716D" w:rsidRDefault="003F5F83" w:rsidP="001D4FEA">
      <w:pPr>
        <w:spacing w:after="0"/>
        <w:jc w:val="both"/>
        <w:rPr>
          <w:sz w:val="20"/>
          <w:szCs w:val="20"/>
        </w:rPr>
      </w:pPr>
      <w:r>
        <w:rPr>
          <w:sz w:val="20"/>
          <w:szCs w:val="20"/>
        </w:rPr>
        <w:t>Е.А. Аванесова</w:t>
      </w:r>
    </w:p>
    <w:p w:rsidR="00CB637C" w:rsidRPr="001D4FEA" w:rsidRDefault="001D4FEA" w:rsidP="000451EF">
      <w:pPr>
        <w:jc w:val="both"/>
        <w:rPr>
          <w:sz w:val="20"/>
          <w:szCs w:val="20"/>
        </w:rPr>
      </w:pPr>
      <w:r w:rsidRPr="0016716D">
        <w:rPr>
          <w:sz w:val="20"/>
          <w:szCs w:val="20"/>
        </w:rPr>
        <w:t>Тел. 84951981720 доб.16</w:t>
      </w:r>
      <w:r>
        <w:rPr>
          <w:sz w:val="20"/>
          <w:szCs w:val="20"/>
        </w:rPr>
        <w:t>06</w:t>
      </w:r>
    </w:p>
    <w:sectPr w:rsidR="00CB637C" w:rsidRPr="001D4FEA" w:rsidSect="00DB1556">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B9" w:rsidRDefault="00B026B9" w:rsidP="00BF1C72">
      <w:pPr>
        <w:spacing w:after="0" w:line="240" w:lineRule="auto"/>
      </w:pPr>
      <w:r>
        <w:separator/>
      </w:r>
    </w:p>
  </w:endnote>
  <w:endnote w:type="continuationSeparator" w:id="0">
    <w:p w:rsidR="00B026B9" w:rsidRDefault="00B026B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021D83">
          <w:rPr>
            <w:noProof/>
            <w:sz w:val="20"/>
            <w:szCs w:val="20"/>
          </w:rPr>
          <w:t>7</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B9" w:rsidRDefault="00B026B9" w:rsidP="00BF1C72">
      <w:pPr>
        <w:spacing w:after="0" w:line="240" w:lineRule="auto"/>
      </w:pPr>
      <w:r>
        <w:separator/>
      </w:r>
    </w:p>
  </w:footnote>
  <w:footnote w:type="continuationSeparator" w:id="0">
    <w:p w:rsidR="00B026B9" w:rsidRDefault="00B026B9"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20952"/>
    <w:rsid w:val="00021D83"/>
    <w:rsid w:val="00037910"/>
    <w:rsid w:val="00041901"/>
    <w:rsid w:val="000451EF"/>
    <w:rsid w:val="00057A66"/>
    <w:rsid w:val="000B0541"/>
    <w:rsid w:val="000D48E6"/>
    <w:rsid w:val="000D7EA3"/>
    <w:rsid w:val="000E39DF"/>
    <w:rsid w:val="0010152C"/>
    <w:rsid w:val="00114560"/>
    <w:rsid w:val="00121ED9"/>
    <w:rsid w:val="00147433"/>
    <w:rsid w:val="0016627A"/>
    <w:rsid w:val="00166F57"/>
    <w:rsid w:val="001A7C0F"/>
    <w:rsid w:val="001D4FEA"/>
    <w:rsid w:val="002003F1"/>
    <w:rsid w:val="002136DD"/>
    <w:rsid w:val="002322C1"/>
    <w:rsid w:val="00234B41"/>
    <w:rsid w:val="00242DDE"/>
    <w:rsid w:val="00251A5C"/>
    <w:rsid w:val="00254B8A"/>
    <w:rsid w:val="00263327"/>
    <w:rsid w:val="00270BD7"/>
    <w:rsid w:val="002900F2"/>
    <w:rsid w:val="002927FC"/>
    <w:rsid w:val="00293899"/>
    <w:rsid w:val="002A6877"/>
    <w:rsid w:val="002A6C36"/>
    <w:rsid w:val="002B0329"/>
    <w:rsid w:val="002C491F"/>
    <w:rsid w:val="002D0D2A"/>
    <w:rsid w:val="002F5455"/>
    <w:rsid w:val="00317031"/>
    <w:rsid w:val="0034192D"/>
    <w:rsid w:val="00362E65"/>
    <w:rsid w:val="003647E4"/>
    <w:rsid w:val="00370D0B"/>
    <w:rsid w:val="0037632A"/>
    <w:rsid w:val="00386A47"/>
    <w:rsid w:val="00390005"/>
    <w:rsid w:val="003923FE"/>
    <w:rsid w:val="003A74F9"/>
    <w:rsid w:val="003B60C1"/>
    <w:rsid w:val="003E0974"/>
    <w:rsid w:val="003E0CDE"/>
    <w:rsid w:val="003E56AD"/>
    <w:rsid w:val="003E5F21"/>
    <w:rsid w:val="003F5F83"/>
    <w:rsid w:val="00403222"/>
    <w:rsid w:val="00403AA9"/>
    <w:rsid w:val="004115C4"/>
    <w:rsid w:val="004246CD"/>
    <w:rsid w:val="004301BC"/>
    <w:rsid w:val="00437235"/>
    <w:rsid w:val="004376E7"/>
    <w:rsid w:val="00445CB6"/>
    <w:rsid w:val="00455B37"/>
    <w:rsid w:val="00460B35"/>
    <w:rsid w:val="00463DD5"/>
    <w:rsid w:val="00464276"/>
    <w:rsid w:val="004659E8"/>
    <w:rsid w:val="00484C1F"/>
    <w:rsid w:val="00494A71"/>
    <w:rsid w:val="004A214B"/>
    <w:rsid w:val="004A450E"/>
    <w:rsid w:val="004A4828"/>
    <w:rsid w:val="004E05A1"/>
    <w:rsid w:val="004E161A"/>
    <w:rsid w:val="00507EB1"/>
    <w:rsid w:val="005140B8"/>
    <w:rsid w:val="00523EE3"/>
    <w:rsid w:val="00531523"/>
    <w:rsid w:val="005333E6"/>
    <w:rsid w:val="00544187"/>
    <w:rsid w:val="00563054"/>
    <w:rsid w:val="005A678C"/>
    <w:rsid w:val="005B1AE7"/>
    <w:rsid w:val="005B1CB8"/>
    <w:rsid w:val="005C6956"/>
    <w:rsid w:val="005D01B2"/>
    <w:rsid w:val="005E6C3C"/>
    <w:rsid w:val="005E753E"/>
    <w:rsid w:val="005F5534"/>
    <w:rsid w:val="005F71E8"/>
    <w:rsid w:val="0060569E"/>
    <w:rsid w:val="00610890"/>
    <w:rsid w:val="0061243E"/>
    <w:rsid w:val="00621123"/>
    <w:rsid w:val="006453C3"/>
    <w:rsid w:val="00652490"/>
    <w:rsid w:val="00683B5D"/>
    <w:rsid w:val="0068544C"/>
    <w:rsid w:val="006B41DE"/>
    <w:rsid w:val="006B55F8"/>
    <w:rsid w:val="006C2A62"/>
    <w:rsid w:val="006D13B1"/>
    <w:rsid w:val="006E42CC"/>
    <w:rsid w:val="00714761"/>
    <w:rsid w:val="007178DE"/>
    <w:rsid w:val="0073173F"/>
    <w:rsid w:val="00735620"/>
    <w:rsid w:val="00756ADB"/>
    <w:rsid w:val="00772C6D"/>
    <w:rsid w:val="00792C53"/>
    <w:rsid w:val="007B65D7"/>
    <w:rsid w:val="007E0A2E"/>
    <w:rsid w:val="007E2F95"/>
    <w:rsid w:val="007F31B4"/>
    <w:rsid w:val="00802ECD"/>
    <w:rsid w:val="008040FD"/>
    <w:rsid w:val="0080459C"/>
    <w:rsid w:val="008064E5"/>
    <w:rsid w:val="00810EF1"/>
    <w:rsid w:val="008224FC"/>
    <w:rsid w:val="00824ABC"/>
    <w:rsid w:val="00826FB9"/>
    <w:rsid w:val="00840976"/>
    <w:rsid w:val="00851DC8"/>
    <w:rsid w:val="00861D87"/>
    <w:rsid w:val="008666BC"/>
    <w:rsid w:val="00881980"/>
    <w:rsid w:val="00890237"/>
    <w:rsid w:val="008A7546"/>
    <w:rsid w:val="008B77CC"/>
    <w:rsid w:val="008D43B7"/>
    <w:rsid w:val="008F4F3A"/>
    <w:rsid w:val="00903AAB"/>
    <w:rsid w:val="00914EED"/>
    <w:rsid w:val="00924326"/>
    <w:rsid w:val="00924352"/>
    <w:rsid w:val="00927E30"/>
    <w:rsid w:val="009452F7"/>
    <w:rsid w:val="00957391"/>
    <w:rsid w:val="00965A81"/>
    <w:rsid w:val="00976D78"/>
    <w:rsid w:val="0099238F"/>
    <w:rsid w:val="00996E7A"/>
    <w:rsid w:val="009A5D0E"/>
    <w:rsid w:val="009A78B0"/>
    <w:rsid w:val="009B0983"/>
    <w:rsid w:val="009B5D3A"/>
    <w:rsid w:val="009C659E"/>
    <w:rsid w:val="009C7B30"/>
    <w:rsid w:val="009E6E01"/>
    <w:rsid w:val="009F7EAB"/>
    <w:rsid w:val="00A0352D"/>
    <w:rsid w:val="00A13319"/>
    <w:rsid w:val="00A35977"/>
    <w:rsid w:val="00A36C69"/>
    <w:rsid w:val="00A56968"/>
    <w:rsid w:val="00A61910"/>
    <w:rsid w:val="00A63F55"/>
    <w:rsid w:val="00A75D2F"/>
    <w:rsid w:val="00A85D8D"/>
    <w:rsid w:val="00AA6E34"/>
    <w:rsid w:val="00AC52AB"/>
    <w:rsid w:val="00AC5DC7"/>
    <w:rsid w:val="00AD1449"/>
    <w:rsid w:val="00AD4BBA"/>
    <w:rsid w:val="00AF0D37"/>
    <w:rsid w:val="00AF1223"/>
    <w:rsid w:val="00B015A4"/>
    <w:rsid w:val="00B026B9"/>
    <w:rsid w:val="00B21B85"/>
    <w:rsid w:val="00B2288D"/>
    <w:rsid w:val="00B2518D"/>
    <w:rsid w:val="00B251DE"/>
    <w:rsid w:val="00B25B7A"/>
    <w:rsid w:val="00B26421"/>
    <w:rsid w:val="00B276E6"/>
    <w:rsid w:val="00B55208"/>
    <w:rsid w:val="00B719B6"/>
    <w:rsid w:val="00B9778A"/>
    <w:rsid w:val="00BB39D0"/>
    <w:rsid w:val="00BC2B6E"/>
    <w:rsid w:val="00BC7979"/>
    <w:rsid w:val="00BD63EC"/>
    <w:rsid w:val="00BF1C72"/>
    <w:rsid w:val="00C02C28"/>
    <w:rsid w:val="00C0744E"/>
    <w:rsid w:val="00C13AA7"/>
    <w:rsid w:val="00C14DDA"/>
    <w:rsid w:val="00C37F8A"/>
    <w:rsid w:val="00C40D42"/>
    <w:rsid w:val="00C417DF"/>
    <w:rsid w:val="00C46DA3"/>
    <w:rsid w:val="00C654FE"/>
    <w:rsid w:val="00C67ADF"/>
    <w:rsid w:val="00C8010B"/>
    <w:rsid w:val="00C95C9E"/>
    <w:rsid w:val="00C95FFA"/>
    <w:rsid w:val="00CA12F4"/>
    <w:rsid w:val="00CA295F"/>
    <w:rsid w:val="00CB637C"/>
    <w:rsid w:val="00CC2141"/>
    <w:rsid w:val="00CC3081"/>
    <w:rsid w:val="00CC3DF1"/>
    <w:rsid w:val="00CC40A8"/>
    <w:rsid w:val="00CD6FD8"/>
    <w:rsid w:val="00CD7A15"/>
    <w:rsid w:val="00CE6ABB"/>
    <w:rsid w:val="00CF3B61"/>
    <w:rsid w:val="00D16C37"/>
    <w:rsid w:val="00D2151A"/>
    <w:rsid w:val="00D7101B"/>
    <w:rsid w:val="00D95374"/>
    <w:rsid w:val="00DB0D3C"/>
    <w:rsid w:val="00DB0DC6"/>
    <w:rsid w:val="00DD212D"/>
    <w:rsid w:val="00DE108D"/>
    <w:rsid w:val="00DF43A6"/>
    <w:rsid w:val="00DF62DC"/>
    <w:rsid w:val="00E3396B"/>
    <w:rsid w:val="00E46724"/>
    <w:rsid w:val="00E47492"/>
    <w:rsid w:val="00E63A04"/>
    <w:rsid w:val="00E67396"/>
    <w:rsid w:val="00E85F5D"/>
    <w:rsid w:val="00E87A56"/>
    <w:rsid w:val="00E94A3F"/>
    <w:rsid w:val="00E95912"/>
    <w:rsid w:val="00EA5440"/>
    <w:rsid w:val="00EC798E"/>
    <w:rsid w:val="00ED264A"/>
    <w:rsid w:val="00F018E4"/>
    <w:rsid w:val="00F1792C"/>
    <w:rsid w:val="00F22C16"/>
    <w:rsid w:val="00F3787D"/>
    <w:rsid w:val="00F50727"/>
    <w:rsid w:val="00F529FA"/>
    <w:rsid w:val="00F5786D"/>
    <w:rsid w:val="00F60C89"/>
    <w:rsid w:val="00F6718F"/>
    <w:rsid w:val="00F80C14"/>
    <w:rsid w:val="00F81157"/>
    <w:rsid w:val="00F84865"/>
    <w:rsid w:val="00F852D8"/>
    <w:rsid w:val="00FB0952"/>
    <w:rsid w:val="00FB2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microsoft.com/office/2007/relationships/stylesWithEffects" Target="stylesWithEffect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hyperlink" Target="consultantplus://offline/ref=20292D6756E6FEECD41BF2AFDF43B59AE2FA79E0DCB5ADCD5266943A11F497C82DA566C9D78525CA3280CE1A6C3EZ6I" TargetMode="Externa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C95B-A230-4CC1-9446-A27B95BB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114</cp:revision>
  <cp:lastPrinted>2022-06-27T14:38:00Z</cp:lastPrinted>
  <dcterms:created xsi:type="dcterms:W3CDTF">2022-02-08T08:25:00Z</dcterms:created>
  <dcterms:modified xsi:type="dcterms:W3CDTF">2022-06-29T11:40:00Z</dcterms:modified>
</cp:coreProperties>
</file>