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6E" w:rsidRPr="009808CC" w:rsidRDefault="004B1E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B1E6E" w:rsidRPr="009808CC" w:rsidRDefault="00FC7E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9808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</w:t>
      </w:r>
      <w:r w:rsidRPr="009808CC">
        <w:rPr>
          <w:rFonts w:ascii="Times New Roman" w:eastAsia="Segoe UI Symbol" w:hAnsi="Times New Roman" w:cs="Times New Roman"/>
          <w:b/>
          <w:sz w:val="24"/>
          <w:szCs w:val="24"/>
          <w:shd w:val="clear" w:color="auto" w:fill="FFFFFF"/>
        </w:rPr>
        <w:t>№</w:t>
      </w:r>
      <w:r w:rsidRPr="009808C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4</w:t>
      </w:r>
    </w:p>
    <w:p w:rsidR="009808CC" w:rsidRPr="009808CC" w:rsidRDefault="009808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15451" w:type="dxa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3"/>
        <w:gridCol w:w="9498"/>
      </w:tblGrid>
      <w:tr w:rsidR="004B1E6E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E6E" w:rsidRPr="009808CC" w:rsidRDefault="004B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08CC" w:rsidRPr="009808CC" w:rsidRDefault="00FC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Обоснование начальной (максимальной) цены договора</w:t>
            </w:r>
          </w:p>
          <w:p w:rsidR="004B1E6E" w:rsidRPr="009808CC" w:rsidRDefault="00FC7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808CC">
              <w:rPr>
                <w:rFonts w:ascii="Times New Roman" w:eastAsia="Times New Roman" w:hAnsi="Times New Roman" w:cs="Times New Roman"/>
                <w:sz w:val="26"/>
                <w:szCs w:val="26"/>
              </w:rPr>
              <w:t>на поставку метизов для нужд ИПУ РАН</w:t>
            </w:r>
          </w:p>
          <w:p w:rsidR="004B1E6E" w:rsidRPr="009808CC" w:rsidRDefault="004B1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E6E" w:rsidRPr="009808CC" w:rsidTr="009808C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E6E" w:rsidRPr="009808CC" w:rsidRDefault="00FC7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Используемый метод определения НМЦ договора: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E6E" w:rsidRPr="009808CC" w:rsidRDefault="00FC7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сопоставимых рыночных цен (анализ рынка)</w:t>
            </w:r>
          </w:p>
        </w:tc>
      </w:tr>
      <w:tr w:rsidR="004B1E6E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15451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B1E6E" w:rsidRPr="009808CC" w:rsidRDefault="004B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E6E" w:rsidRPr="009808CC" w:rsidRDefault="00FC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</w:t>
            </w: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метода сопоставимых рыночных цен (анализ рынка) информация о ценах товаров, работ, услуг получена инициатором закупки с учётом сопоставимых </w:t>
            </w:r>
            <w:r w:rsid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>с условиями планируемой закупки коммерческих и (или) финансовых условий поставок товаров, работ, услуг.</w:t>
            </w:r>
          </w:p>
          <w:p w:rsidR="004B1E6E" w:rsidRPr="009808CC" w:rsidRDefault="004B1E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1E6E" w:rsidRPr="009808CC" w:rsidRDefault="00FC7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</w:t>
            </w: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</w:t>
            </w:r>
            <w:r w:rsid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приме</w:t>
            </w: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 методов определения начальной (</w:t>
            </w:r>
            <w:proofErr w:type="gramStart"/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максимальной) </w:t>
            </w:r>
            <w:proofErr w:type="gramEnd"/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цены…»  Утверждены Приказом МЭР от 02.10. 2013 г. </w:t>
            </w:r>
            <w:r w:rsidRPr="009808CC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567)</w:t>
            </w:r>
          </w:p>
          <w:p w:rsidR="004B1E6E" w:rsidRPr="009808CC" w:rsidRDefault="004B1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8CC" w:rsidRDefault="009808CC" w:rsidP="0098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8CC">
        <w:rPr>
          <w:rFonts w:ascii="Times New Roman" w:eastAsia="Times New Roman" w:hAnsi="Times New Roman" w:cs="Times New Roman"/>
          <w:b/>
          <w:sz w:val="24"/>
          <w:szCs w:val="24"/>
        </w:rPr>
        <w:t>Способ размещения заказа: открытый запрос котировок в электронной форме</w:t>
      </w:r>
    </w:p>
    <w:p w:rsidR="009808CC" w:rsidRPr="009808CC" w:rsidRDefault="009808CC" w:rsidP="00980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08"/>
        <w:gridCol w:w="993"/>
        <w:gridCol w:w="1134"/>
        <w:gridCol w:w="1275"/>
        <w:gridCol w:w="1134"/>
        <w:gridCol w:w="1276"/>
        <w:gridCol w:w="1276"/>
        <w:gridCol w:w="1417"/>
        <w:gridCol w:w="1418"/>
        <w:gridCol w:w="1417"/>
        <w:gridCol w:w="993"/>
      </w:tblGrid>
      <w:tr w:rsidR="009808CC" w:rsidRPr="009808CC" w:rsidTr="009808C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ind w:left="-108"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Поставщик 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Поставщик 2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Поставщик 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цена за ед. товара,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(максимальная) цена, руб.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вар</w:t>
            </w:r>
            <w:proofErr w:type="gram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%</w:t>
            </w:r>
            <w:proofErr w:type="gramEnd"/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 ед.,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288,00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1 440,00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341,00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1 705,00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367,00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1 835,00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332,00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1 660,00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12,13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329,00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3 290,00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386,00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3 860,00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394,00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3 940,00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369,67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3 696,70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9,59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510,00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420,00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489,50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489,50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473,17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473,17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9,97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310,00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1 240,00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302,00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1 208,00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327,70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1 310,80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313,23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1 252,92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368,00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1 840,00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408,00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2 040,00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445,20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2 226,00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407,07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2 035,35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9,48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414,00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4 140,00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515,00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5 150,00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510,00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5 100,00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479,67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4 796,70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11,87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Default="009808CC" w:rsidP="003462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455,70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4 557,00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537,10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5 371,00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532,40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5 324,00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508,40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5 084,00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8,99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980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263,34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2 633,40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270,60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2 706,00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320,80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3 208,00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284,91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2 849,10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260,00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268,70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268,70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311,00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311,00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279,90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279,90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9,75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255,00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3 060,00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3 960,00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342,00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4 104,00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309,00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3 708,00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15,26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472,50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1 890,00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480,20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1 920,80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493,00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1 972,00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481,90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1 927,60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Саморез</w:t>
            </w:r>
            <w:proofErr w:type="spellEnd"/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275,00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3 300,00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350,10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4 201,20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347,20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4 166,40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324,10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3 889,20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13,13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Дюбель-гвоздь, тип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2,18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2 180,00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3,29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3 290,00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3,90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3 900,00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3,12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3 120,00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27,95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Дюбель-гвоздь, тип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1,65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1 650,00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2,23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2 230,00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2,60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2 600,00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2,16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2 160,00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Дюбель-гвоздь, тип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1,05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1 680,00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1,70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2 720,00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1,92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3 072,00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1,56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2 496,00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29,00</w:t>
            </w: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39 428,64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08CC" w:rsidRPr="009808CC" w:rsidTr="009808CC">
        <w:tblPrEx>
          <w:tblCellMar>
            <w:top w:w="0" w:type="dxa"/>
            <w:bottom w:w="0" w:type="dxa"/>
          </w:tblCellMar>
        </w:tblPrEx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НДС: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08CC" w:rsidRPr="009808CC" w:rsidRDefault="009808CC" w:rsidP="00346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6 571,44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08CC" w:rsidRPr="009808CC" w:rsidRDefault="009808CC" w:rsidP="003462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08CC" w:rsidRDefault="009808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8CC" w:rsidRDefault="009808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8CC" w:rsidRPr="00FC7E78" w:rsidRDefault="009808CC" w:rsidP="009808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8CC">
        <w:rPr>
          <w:rFonts w:ascii="Times New Roman" w:eastAsia="Times New Roman" w:hAnsi="Times New Roman" w:cs="Times New Roman"/>
          <w:b/>
          <w:sz w:val="24"/>
          <w:szCs w:val="24"/>
        </w:rPr>
        <w:t>Начальная (максимальная) цена договора составляет: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0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7E78">
        <w:rPr>
          <w:rFonts w:ascii="Times New Roman" w:eastAsia="Times New Roman" w:hAnsi="Times New Roman" w:cs="Times New Roman"/>
          <w:b/>
          <w:sz w:val="24"/>
          <w:szCs w:val="24"/>
        </w:rPr>
        <w:t xml:space="preserve">39 428 (Тридцать девять тысяч четыреста двадцать восемь) рублей 64 копейки, </w:t>
      </w:r>
      <w:r w:rsidRPr="00FC7E7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C7E78">
        <w:rPr>
          <w:rFonts w:ascii="Times New Roman" w:eastAsia="Times New Roman" w:hAnsi="Times New Roman" w:cs="Times New Roman"/>
          <w:b/>
          <w:sz w:val="24"/>
          <w:szCs w:val="24"/>
        </w:rPr>
        <w:t>с учетом НДС 20% - 6 571,44 рубль.</w:t>
      </w:r>
      <w:bookmarkStart w:id="0" w:name="_GoBack"/>
      <w:bookmarkEnd w:id="0"/>
    </w:p>
    <w:p w:rsidR="009808CC" w:rsidRPr="009808CC" w:rsidRDefault="009808CC" w:rsidP="00980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8CC" w:rsidRDefault="009808CC" w:rsidP="009808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08CC">
        <w:rPr>
          <w:rFonts w:ascii="Times New Roman" w:eastAsia="Times New Roman" w:hAnsi="Times New Roman" w:cs="Times New Roman"/>
          <w:sz w:val="24"/>
          <w:szCs w:val="24"/>
        </w:rPr>
        <w:t>Начальная (максимальная) цена договора включает в себя стоимость Товара, в том числе тары и упаковки, затраты поставщика на доставку Товара по адресу заказчика, погрузо-разгрузочные работы, подъем на этаж, гарантийные обязательства,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договора.</w:t>
      </w:r>
      <w:proofErr w:type="gramEnd"/>
    </w:p>
    <w:p w:rsidR="009808CC" w:rsidRDefault="009808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E6E" w:rsidRPr="009808CC" w:rsidRDefault="00FC7E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CC">
        <w:rPr>
          <w:rFonts w:ascii="Times New Roman" w:eastAsia="Times New Roman" w:hAnsi="Times New Roman" w:cs="Times New Roman"/>
          <w:sz w:val="24"/>
          <w:szCs w:val="24"/>
        </w:rPr>
        <w:t>В целях определения однородности совокупности значений выявленных цен, используемых в рас</w:t>
      </w:r>
      <w:r w:rsidRPr="009808CC">
        <w:rPr>
          <w:rFonts w:ascii="Times New Roman" w:eastAsia="Times New Roman" w:hAnsi="Times New Roman" w:cs="Times New Roman"/>
          <w:sz w:val="24"/>
          <w:szCs w:val="24"/>
        </w:rPr>
        <w:t>чете начальной (максимальной) цены договора, по указанной ниже формуле, был рассчитан коэффициент вариации:</w:t>
      </w:r>
    </w:p>
    <w:p w:rsidR="004B1E6E" w:rsidRPr="009808CC" w:rsidRDefault="00FC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CC">
        <w:rPr>
          <w:rFonts w:ascii="Times New Roman" w:hAnsi="Times New Roman" w:cs="Times New Roman"/>
          <w:sz w:val="24"/>
          <w:szCs w:val="24"/>
        </w:rPr>
        <w:object w:dxaOrig="1828" w:dyaOrig="633">
          <v:rect id="rectole0000000000" o:spid="_x0000_i1025" style="width:91.7pt;height:31.9pt" o:ole="" o:preferrelative="t" stroked="f">
            <v:imagedata r:id="rId5" o:title=""/>
          </v:rect>
          <o:OLEObject Type="Embed" ProgID="StaticMetafile" ShapeID="rectole0000000000" DrawAspect="Content" ObjectID="_1681813830" r:id="rId6"/>
        </w:object>
      </w:r>
      <w:r w:rsidRPr="009808CC"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4B1E6E" w:rsidRPr="009808CC" w:rsidRDefault="00FC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CC">
        <w:rPr>
          <w:rFonts w:ascii="Times New Roman" w:eastAsia="Times New Roman" w:hAnsi="Times New Roman" w:cs="Times New Roman"/>
          <w:sz w:val="24"/>
          <w:szCs w:val="24"/>
        </w:rPr>
        <w:t>V - коэффициент вариации;</w:t>
      </w:r>
    </w:p>
    <w:p w:rsidR="004B1E6E" w:rsidRPr="009808CC" w:rsidRDefault="00FC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CC">
        <w:rPr>
          <w:rFonts w:ascii="Times New Roman" w:hAnsi="Times New Roman" w:cs="Times New Roman"/>
          <w:sz w:val="24"/>
          <w:szCs w:val="24"/>
        </w:rPr>
        <w:object w:dxaOrig="2404" w:dyaOrig="820">
          <v:rect id="rectole0000000001" o:spid="_x0000_i1026" style="width:120.25pt;height:40.75pt" o:ole="" o:preferrelative="t" stroked="f">
            <v:imagedata r:id="rId7" o:title=""/>
          </v:rect>
          <o:OLEObject Type="Embed" ProgID="StaticMetafile" ShapeID="rectole0000000001" DrawAspect="Content" ObjectID="_1681813831" r:id="rId8"/>
        </w:object>
      </w:r>
      <w:r w:rsidRPr="009808CC">
        <w:rPr>
          <w:rFonts w:ascii="Times New Roman" w:eastAsia="Times New Roman" w:hAnsi="Times New Roman" w:cs="Times New Roman"/>
          <w:sz w:val="24"/>
          <w:szCs w:val="24"/>
        </w:rPr>
        <w:t xml:space="preserve"> - среднее квадратичное отклонение;</w:t>
      </w:r>
    </w:p>
    <w:p w:rsidR="004B1E6E" w:rsidRPr="009808CC" w:rsidRDefault="00FC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CC">
        <w:rPr>
          <w:rFonts w:ascii="Times New Roman" w:hAnsi="Times New Roman" w:cs="Times New Roman"/>
          <w:sz w:val="24"/>
          <w:szCs w:val="24"/>
        </w:rPr>
        <w:object w:dxaOrig="230" w:dyaOrig="331">
          <v:rect id="rectole0000000002" o:spid="_x0000_i1027" style="width:11.55pt;height:16.3pt" o:ole="" o:preferrelative="t" stroked="f">
            <v:imagedata r:id="rId9" o:title=""/>
          </v:rect>
          <o:OLEObject Type="Embed" ProgID="StaticMetafile" ShapeID="rectole0000000002" DrawAspect="Content" ObjectID="_1681813832" r:id="rId10"/>
        </w:object>
      </w:r>
      <w:r w:rsidRPr="009808CC">
        <w:rPr>
          <w:rFonts w:ascii="Times New Roman" w:eastAsia="Times New Roman" w:hAnsi="Times New Roman" w:cs="Times New Roman"/>
          <w:sz w:val="24"/>
          <w:szCs w:val="24"/>
        </w:rPr>
        <w:t xml:space="preserve"> - цена товара, указанная в источнике с номером i;</w:t>
      </w:r>
    </w:p>
    <w:p w:rsidR="004B1E6E" w:rsidRPr="009808CC" w:rsidRDefault="00FC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CC">
        <w:rPr>
          <w:rFonts w:ascii="Times New Roman" w:eastAsia="Times New Roman" w:hAnsi="Times New Roman" w:cs="Times New Roman"/>
          <w:sz w:val="24"/>
          <w:szCs w:val="24"/>
        </w:rPr>
        <w:t>&lt;ц&gt; - средняя арифметическая величина цены товара;</w:t>
      </w:r>
    </w:p>
    <w:p w:rsidR="004B1E6E" w:rsidRPr="009808CC" w:rsidRDefault="00FC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CC">
        <w:rPr>
          <w:rFonts w:ascii="Times New Roman" w:eastAsia="Times New Roman" w:hAnsi="Times New Roman" w:cs="Times New Roman"/>
          <w:sz w:val="24"/>
          <w:szCs w:val="24"/>
        </w:rPr>
        <w:t>n - количество значений, используемых в расчете.</w:t>
      </w:r>
    </w:p>
    <w:p w:rsidR="004B1E6E" w:rsidRPr="009808CC" w:rsidRDefault="00FC7E78" w:rsidP="009808C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8CC">
        <w:rPr>
          <w:rFonts w:ascii="Times New Roman" w:eastAsia="Times New Roman" w:hAnsi="Times New Roman" w:cs="Times New Roman"/>
          <w:b/>
          <w:sz w:val="24"/>
          <w:szCs w:val="24"/>
        </w:rPr>
        <w:t>Коэффициент вариации цены по каждой позиции Товара</w:t>
      </w:r>
      <w:r w:rsidRPr="009808CC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33%, в связи с чем, совокупность значений</w:t>
      </w:r>
      <w:r w:rsidRPr="009808CC">
        <w:rPr>
          <w:rFonts w:ascii="Times New Roman" w:eastAsia="Times New Roman" w:hAnsi="Times New Roman" w:cs="Times New Roman"/>
          <w:sz w:val="24"/>
          <w:szCs w:val="24"/>
        </w:rPr>
        <w:t>, используемых в расчете при определении начальной (максимальной) цены договора, является однородной.</w:t>
      </w:r>
    </w:p>
    <w:sectPr w:rsidR="004B1E6E" w:rsidRPr="009808CC" w:rsidSect="009808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E6E"/>
    <w:rsid w:val="0007003E"/>
    <w:rsid w:val="004B1E6E"/>
    <w:rsid w:val="009808CC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2021-05-06T10:44:00Z</dcterms:created>
  <dcterms:modified xsi:type="dcterms:W3CDTF">2021-05-06T10:44:00Z</dcterms:modified>
</cp:coreProperties>
</file>