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FCD2" w14:textId="77777777" w:rsidR="00E91AA5" w:rsidRDefault="000E0D45">
      <w:pPr>
        <w:pStyle w:val="Standard"/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Приложение № 1</w:t>
      </w:r>
    </w:p>
    <w:p w14:paraId="7D99F667" w14:textId="77777777" w:rsidR="00E91AA5" w:rsidRDefault="00E91AA5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5F5681" w14:textId="77777777" w:rsidR="00E91AA5" w:rsidRDefault="000E0D45">
      <w:pPr>
        <w:pStyle w:val="Standard"/>
        <w:spacing w:after="0" w:line="240" w:lineRule="auto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/>
          <w:b/>
          <w:sz w:val="26"/>
          <w:szCs w:val="26"/>
        </w:rPr>
        <w:t>Техническое задание</w:t>
      </w:r>
    </w:p>
    <w:p w14:paraId="692EC1C1" w14:textId="236D0F5C" w:rsidR="00F62D7F" w:rsidRPr="00F62D7F" w:rsidRDefault="00F62D7F" w:rsidP="00F62D7F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8516264"/>
      <w:bookmarkStart w:id="1" w:name="_Hlk76764716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88515354"/>
      <w:r w:rsidRPr="00F62D7F">
        <w:rPr>
          <w:rFonts w:ascii="Times New Roman" w:eastAsia="Times New Roman" w:hAnsi="Times New Roman" w:cs="Times New Roman"/>
          <w:sz w:val="24"/>
          <w:szCs w:val="24"/>
        </w:rPr>
        <w:t>колёсного трактора с навесным оборудованием для нужд ИПУ РАН</w:t>
      </w:r>
      <w:bookmarkEnd w:id="2"/>
    </w:p>
    <w:p w14:paraId="41CC06EB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23E3C" w14:textId="77777777" w:rsidR="00F62D7F" w:rsidRPr="00F62D7F" w:rsidRDefault="00F62D7F" w:rsidP="00F62D7F">
      <w:pPr>
        <w:widowControl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Объект закупки: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поставка колёсного трактора с навесным оборудованием для нужд ИПУ РАН (далее – ТС, транспортное средство).</w:t>
      </w:r>
    </w:p>
    <w:p w14:paraId="618A6DF8" w14:textId="09A2CA4A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2. Краткие характеристики поставляемого ТС: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№ 1 к Техническому заданию «Сведения о качестве, технических характеристиках товара, </w:t>
      </w:r>
      <w:r w:rsidR="00EB2012"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его безопасности, функциональных характеристиках (потребительских свойствах) товара, размере, упаковке, отгрузке товара и иных сведений о товаре».</w:t>
      </w:r>
    </w:p>
    <w:p w14:paraId="16A9ABB2" w14:textId="6445FC14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 xml:space="preserve">ТС должно соответствовать или превышать требования Технического задания                       по функциональным, техническим, качественным, </w:t>
      </w:r>
      <w:proofErr w:type="gramStart"/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>эксплуатационными</w:t>
      </w:r>
      <w:proofErr w:type="gramEnd"/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 xml:space="preserve"> эргономическим показателям, указанным в Приложении № 1 к Техническому заданию.</w:t>
      </w:r>
      <w:r w:rsidRPr="00F62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2C9506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ОКПД 2:</w:t>
      </w:r>
    </w:p>
    <w:p w14:paraId="775DB3FC" w14:textId="77777777" w:rsidR="00F62D7F" w:rsidRPr="00F62D7F" w:rsidRDefault="00F62D7F" w:rsidP="00F62D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29.10.59.130 - Средства транспортные для коммунального хозяйства и содержания дорог;</w:t>
      </w:r>
    </w:p>
    <w:p w14:paraId="60CEBC36" w14:textId="77777777" w:rsidR="00F62D7F" w:rsidRPr="00F62D7F" w:rsidRDefault="00F62D7F" w:rsidP="00F62D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28.22.18.246 - Погрузчики универсальные сельскохозяйственного назначения;</w:t>
      </w:r>
    </w:p>
    <w:p w14:paraId="76175295" w14:textId="34B6B66E" w:rsidR="00F62D7F" w:rsidRPr="00F62D7F" w:rsidRDefault="00F62D7F" w:rsidP="00F62D7F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29.32.30.390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Части и принадлежности для автотранспортных сре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очие,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не включенные в другие группировки; </w:t>
      </w:r>
    </w:p>
    <w:p w14:paraId="77C81EB4" w14:textId="43AA5BCD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Перечень и количество поставляемого ТС: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br/>
        <w:t>№ 1 к Договору «Спецификация на поставку колёсного трактора с навесным оборудованием для нужд ИПУ РАН» (далее - Спецификация), являющимся его неотъемлемой частью.</w:t>
      </w:r>
    </w:p>
    <w:p w14:paraId="534ED3E7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требования к поставке ТС, требования по объему гарантий качества, требования по сроку гарантий качества на результаты закупки:</w:t>
      </w:r>
    </w:p>
    <w:p w14:paraId="12243025" w14:textId="67B0333D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Поставляемое ТС должно принадлежать Поставщику на праве собственности, 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br/>
        <w:t>не должно быть заложено, явл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яться предметом ареста, свободно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от прав третьих лиц, ввезен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1157AC26" w14:textId="1169559A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мое ТС и его составляющие должно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быть новым, не ранее 2021 года выпуска (ТС, которое не было в эксплуатации, не прошло ремонт, в том числе восстановление, замену запасных частей, восстановление потребительских свойств, в том числе в демонстрационных залах и на выставках, прошедшее предпродажную подготовку, не содержать признаков эксплуатации), изготовлен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  <w:proofErr w:type="gramEnd"/>
    </w:p>
    <w:p w14:paraId="6B73E3D3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ТС не должно иметь потертостей, царапин, вмятин и прочих повреждений.</w:t>
      </w:r>
    </w:p>
    <w:p w14:paraId="57F8146E" w14:textId="11059D09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Поставляемое ТС должно быть полностью укомплектовано, технически исправным, готов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к эксплуатации без дополнительных подготовительных работ, отвечать требованиям технических условий завода-изготовителя.</w:t>
      </w:r>
    </w:p>
    <w:p w14:paraId="6334A6B0" w14:textId="6B05A26B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Поставляемое ТС долж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быть зарегистрировано и разрешено к эксплуатации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Федерации.</w:t>
      </w:r>
    </w:p>
    <w:p w14:paraId="75EB88E6" w14:textId="11CB62B8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подробно проинструктировать представителя 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по вопросам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и функционированию всех технических систем и иного оборудования, присутствующего и установленного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ТС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момент его передачи.</w:t>
      </w:r>
    </w:p>
    <w:p w14:paraId="67EFCD06" w14:textId="58AFC75D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поставляемого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ТС должно соответствовать</w:t>
      </w:r>
      <w:r w:rsidRPr="00F62D7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системе сертификации механических транспортных средств согласно ГОСТ 27021-86</w:t>
      </w:r>
      <w:r w:rsidRPr="00F62D7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Тракторы сельскохозяйственные и лесохозяйственные. Тяговые классы»,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СЭВ 4766-84 «Машины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и тракторы сельскохозяйственные и лесные.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Методы испытаний противокоррозионной защиты» и стандартам (техническим условиям) и обязательным требованиям, установленными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от 27.12.2002 № 184-ФЗ «О техническом регулировании» и иным стандартам, согласованным Сторонами в Техническом задании и/или спецификации.</w:t>
      </w:r>
      <w:proofErr w:type="gramEnd"/>
    </w:p>
    <w:p w14:paraId="7599478D" w14:textId="06691DA4" w:rsidR="00F62D7F" w:rsidRPr="00D5169E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9E">
        <w:rPr>
          <w:rFonts w:ascii="Times New Roman" w:eastAsia="Times New Roman" w:hAnsi="Times New Roman" w:cs="Times New Roman"/>
          <w:sz w:val="24"/>
          <w:szCs w:val="24"/>
        </w:rPr>
        <w:t xml:space="preserve">ТС должно поставляться в упаковке и/или таре, обеспечивающей его сохранность, </w:t>
      </w:r>
      <w:r w:rsidR="00EB2012" w:rsidRPr="00D5169E">
        <w:rPr>
          <w:rFonts w:ascii="Times New Roman" w:eastAsia="Times New Roman" w:hAnsi="Times New Roman" w:cs="Times New Roman"/>
          <w:sz w:val="24"/>
          <w:szCs w:val="24"/>
        </w:rPr>
        <w:br/>
      </w:r>
      <w:r w:rsidRPr="00D5169E">
        <w:rPr>
          <w:rFonts w:ascii="Times New Roman" w:eastAsia="Times New Roman" w:hAnsi="Times New Roman" w:cs="Times New Roman"/>
          <w:sz w:val="24"/>
          <w:szCs w:val="24"/>
        </w:rPr>
        <w:t>при перевозке тем видом транспорта, который используется для доставки ТС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ТС.</w:t>
      </w:r>
    </w:p>
    <w:p w14:paraId="7E078D11" w14:textId="77777777" w:rsidR="00D5169E" w:rsidRDefault="00F62D7F" w:rsidP="00D5169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упаковке ТС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D5169E">
        <w:rPr>
          <w:rFonts w:ascii="Times New Roman" w:eastAsia="Times New Roman" w:hAnsi="Times New Roman" w:cs="Times New Roman"/>
          <w:sz w:val="24"/>
          <w:szCs w:val="24"/>
        </w:rPr>
        <w:br/>
        <w:t>«О безопасности упаковки», ГОСТ 17527-2020 «У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паковка. Термины и определения», ГОСТ 23170-78 «Упаковка для изделий машиностроения. Общие требования».</w:t>
      </w:r>
    </w:p>
    <w:p w14:paraId="7F524196" w14:textId="02BBC502" w:rsidR="00F62D7F" w:rsidRPr="00D5169E" w:rsidRDefault="00F62D7F" w:rsidP="00D5169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9E">
        <w:rPr>
          <w:rFonts w:ascii="Times New Roman" w:eastAsia="Times New Roman" w:hAnsi="Times New Roman" w:cs="Times New Roman"/>
          <w:sz w:val="24"/>
          <w:szCs w:val="24"/>
        </w:rPr>
        <w:t xml:space="preserve">На упаковке (таре) должна быть маркировка ТС и тары (упаковки) ТС, </w:t>
      </w:r>
      <w:r w:rsidRPr="00D5169E">
        <w:rPr>
          <w:rFonts w:ascii="Times New Roman" w:eastAsia="Times New Roman" w:hAnsi="Times New Roman" w:cs="Times New Roman"/>
          <w:sz w:val="24"/>
          <w:szCs w:val="24"/>
        </w:rPr>
        <w:br/>
        <w:t xml:space="preserve">в том числе транспортной, необходимая для идентификации грузоотправителя (Поставщика) </w:t>
      </w:r>
      <w:r w:rsidRPr="00D5169E">
        <w:rPr>
          <w:rFonts w:ascii="Times New Roman" w:eastAsia="Times New Roman" w:hAnsi="Times New Roman" w:cs="Times New Roman"/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</w:t>
      </w:r>
      <w:proofErr w:type="gramStart"/>
      <w:r w:rsidRPr="00D5169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5169E">
        <w:rPr>
          <w:rFonts w:ascii="Times New Roman" w:eastAsia="Times New Roman" w:hAnsi="Times New Roman" w:cs="Times New Roman"/>
          <w:sz w:val="24"/>
          <w:szCs w:val="24"/>
        </w:rPr>
        <w:t>. Маркировка Т</w:t>
      </w:r>
      <w:proofErr w:type="gramStart"/>
      <w:r w:rsidRPr="00D5169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5169E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также информацию о наименовании, виде ТC, наименовании фирмы-изготовителя, юридическом адресе изготовителя, гарантийном сроке и дате изготовления ТC.</w:t>
      </w:r>
    </w:p>
    <w:p w14:paraId="11AB080A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9E">
        <w:rPr>
          <w:rFonts w:ascii="Times New Roman" w:eastAsia="Times New Roman" w:hAnsi="Times New Roman" w:cs="Times New Roman"/>
          <w:sz w:val="24"/>
          <w:szCs w:val="24"/>
        </w:rPr>
        <w:t>Поставщик гарантирует качество и безопасность поставляемого Т</w:t>
      </w:r>
      <w:proofErr w:type="gramStart"/>
      <w:r w:rsidRPr="00D5169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516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Pr="00D5169E">
        <w:rPr>
          <w:rFonts w:ascii="Times New Roman" w:eastAsia="Times New Roman" w:hAnsi="Times New Roman" w:cs="Times New Roman"/>
          <w:sz w:val="24"/>
          <w:szCs w:val="24"/>
        </w:rPr>
        <w:br/>
        <w:t>с действующими стандартами, утвержденными на соответствующий вид ТC, и наличием сертификатов, обязательных для ТC,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ТС должны совпадать с производственными кодами на упаковке.</w:t>
      </w:r>
    </w:p>
    <w:p w14:paraId="69601483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                                    в известность Заказчика с учетом условий Договора.</w:t>
      </w:r>
    </w:p>
    <w:p w14:paraId="25FFDE3A" w14:textId="1CFFD154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Срок и объем гарантии на поставленное ТС составляет срок согласно гарантии завода-изготовителя (производителя ТС), но не менее 12 (двенадцати) месяцев или 1000&gt; м/ч (</w:t>
      </w:r>
      <w:proofErr w:type="spellStart"/>
      <w:r w:rsidRPr="00F62D7F">
        <w:rPr>
          <w:rFonts w:ascii="Times New Roman" w:eastAsia="Times New Roman" w:hAnsi="Times New Roman" w:cs="Times New Roman"/>
          <w:sz w:val="24"/>
          <w:szCs w:val="24"/>
        </w:rPr>
        <w:t>моточасов</w:t>
      </w:r>
      <w:proofErr w:type="spell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) в зависимости от того, что наступит раньше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Акта сдачи-приемки 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В случае если в течение гарантийного срока на ТС будут обнаружены недостатки ТС, возникшие в случае его некачественного изготовления, или ТС не будет соответствовать условиям Договора, при требовании (уведомлении) Заказчика, Поставщик обязан за свой счет заменить ТС в срок не более 20 (двадцати) календарных дней с даты получения письменного такого требования (уведомления) Заказчика.</w:t>
      </w:r>
      <w:proofErr w:type="gramEnd"/>
    </w:p>
    <w:p w14:paraId="63FD1B7A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Поставщик обеспечивает гарантийное обслуживание ТС, что включает в себя: техническое обслуживание и ремонт.</w:t>
      </w:r>
    </w:p>
    <w:p w14:paraId="0014114F" w14:textId="1D0E3858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В период срока действия гарантии, Поставщик обеспечивает проведение гарантийного ремонта ТС, устранения недостатков, в соответствии с требованиями действующего законодательства</w:t>
      </w:r>
      <w:r w:rsidR="00D5169E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, за счет собственных средств, при выходе его из строя по причинам,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не связанным с неправильной эксплуатацией в период гарантийного срока.</w:t>
      </w:r>
    </w:p>
    <w:p w14:paraId="1CE8AC17" w14:textId="76F67D82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Поставщик обязуется выполнять гарантийное обслуживание ТС в течение всего срока действия гарантии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33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C338A">
        <w:rPr>
          <w:rFonts w:ascii="Times New Roman" w:eastAsia="Times New Roman" w:hAnsi="Times New Roman" w:cs="Times New Roman"/>
          <w:sz w:val="24"/>
          <w:szCs w:val="24"/>
        </w:rPr>
        <w:t xml:space="preserve"> ТС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E9E2A" w14:textId="35ACB15B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Расходы по возврату ТС, в том числе расходы по эвакуации, включая погрузочно-разгрузочные работы, с применением грузоподъемных средств, а также расходы на работы 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 ремонту, включая запасные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и прочие материалы оплачиваются за счет средств Поставщика</w:t>
      </w:r>
      <w:r w:rsidR="00A67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66E07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ТС, а также надлежащее качество ТС.</w:t>
      </w:r>
    </w:p>
    <w:p w14:paraId="65D7C1EE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ТС.</w:t>
      </w:r>
    </w:p>
    <w:p w14:paraId="2137BAED" w14:textId="73D54944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ТС должно иметь сертификаты 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 xml:space="preserve"> и (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санитарно-гигиенические заключения и иные документы, подтверждающие качество ТС, оформленные в соответствии с законодательством Российской Федерации.</w:t>
      </w:r>
    </w:p>
    <w:p w14:paraId="720AEC6A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38A">
        <w:rPr>
          <w:rFonts w:ascii="Times New Roman" w:eastAsia="Times New Roman" w:hAnsi="Times New Roman" w:cs="Times New Roman"/>
          <w:sz w:val="24"/>
          <w:szCs w:val="24"/>
        </w:rPr>
        <w:t>Поставляемое ТС должно быть экологически чистыми, безопасными для здоровья человека.</w:t>
      </w:r>
    </w:p>
    <w:p w14:paraId="281C81F0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Поставляемое ТС должно соответствовать требованиям, установленным ГОСТ, СанПиН, другим нормам и правилам для данного вида ТС.</w:t>
      </w:r>
    </w:p>
    <w:p w14:paraId="68B1AF86" w14:textId="42CFA5C5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Поставляемое ТС должно соответствовать требованиям по обеспечению национальной безопасности Российской Федерации и защит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 от преступных 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и противоправных действий.</w:t>
      </w:r>
    </w:p>
    <w:p w14:paraId="03A791A2" w14:textId="6AF8D11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Поставляемое ТС должно быть надлежащего качества подтвержденными сертификатами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соответствия системы сертификации Госстандарта России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или декларациями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lastRenderedPageBreak/>
        <w:t>о соответствии санитарно-эпидемиологическими заключениями Федеральной с</w:t>
      </w:r>
      <w:r w:rsidR="00B065CD">
        <w:rPr>
          <w:rFonts w:ascii="Times New Roman" w:eastAsia="Times New Roman" w:hAnsi="Times New Roman" w:cs="Times New Roman"/>
          <w:sz w:val="24"/>
          <w:szCs w:val="24"/>
        </w:rPr>
        <w:t xml:space="preserve">лужбы </w:t>
      </w:r>
      <w:r w:rsidR="00B065CD">
        <w:rPr>
          <w:rFonts w:ascii="Times New Roman" w:eastAsia="Times New Roman" w:hAnsi="Times New Roman" w:cs="Times New Roman"/>
          <w:sz w:val="24"/>
          <w:szCs w:val="24"/>
        </w:rPr>
        <w:br/>
        <w:t>по надзору в сфере защиты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потребителей (если законодательством Российской Федерации установлены обязательные требования к сертификации данного вида ТС).</w:t>
      </w:r>
    </w:p>
    <w:p w14:paraId="4E8AA12F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Поставляемое ТС должно соответствовать:</w:t>
      </w:r>
    </w:p>
    <w:p w14:paraId="37565DCB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8515847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Постановлению Правительства Российской Федерации от 01 декабря 2009 года № 982 «Об утверждении единого перечня продукции, подлежащей обязательной сертификации,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br/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075906CC" w14:textId="07AD0FA2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регламенту Таможенного союза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ТС 018/2011 «О безопасности колесных транспортных средств» от 09.12.2011 № 877.</w:t>
      </w:r>
      <w:r w:rsidRPr="00F62D7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bookmarkStart w:id="4" w:name="_GoBack"/>
      <w:bookmarkEnd w:id="4"/>
    </w:p>
    <w:p w14:paraId="7D666F9C" w14:textId="7194F5CE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ГОСТ 27021-86 «Тракторы сельскохозяйственные и лесохозяйственные. Тяговые классы»;</w:t>
      </w:r>
    </w:p>
    <w:p w14:paraId="5DD4BA04" w14:textId="6C419028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СЭВ 4766-84 «Машины и тракторы сельскохозяйственные и лесные. Методы испытаний противокоррозионной защиты»;</w:t>
      </w:r>
    </w:p>
    <w:p w14:paraId="44F11F84" w14:textId="608175BF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58657-2019 «Тракторы, прицепы тракторные и машины самоходные. Система обозначения идентификационного номера. Технические требования»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</w:p>
    <w:p w14:paraId="7152F2A7" w14:textId="704E13FD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 в день поставки (передачи) </w:t>
      </w:r>
      <w:r w:rsidR="002C05E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>овара предоставляет Заказчику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2B951B" w14:textId="3317605E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Поставщик на момент поставки ТС должен предоставить полный пакет разрешительной документации для регистрации 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 xml:space="preserve">ТС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в органах </w:t>
      </w:r>
      <w:proofErr w:type="spellStart"/>
      <w:r w:rsidRPr="00F62D7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Pr="00F62D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0420F2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 паспорт ТС на бумажном носителе или выписка из электронного паспорта по форме, утвержденной в соответствии с «Порядком функционирования систем электронный паспорт самоходной машины», утвержденным Решением Коллегии Евразийской экономической комиссии от 22.09.2015 № 122. Электронному паспорту в системах электронных паспортов, должен быть присвоен статус «действующий» - 1 экз.;</w:t>
      </w:r>
    </w:p>
    <w:p w14:paraId="3E70D295" w14:textId="318DCDF0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- инструкцию по эксплуатации ТС на русском языке 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1 экз.;</w:t>
      </w:r>
    </w:p>
    <w:p w14:paraId="094B82D6" w14:textId="457C0BDB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- сервисную книжку с гарантийным талоном, с отметкой о проведении предпродажной подготовки 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1 экз.;</w:t>
      </w:r>
    </w:p>
    <w:p w14:paraId="30E70404" w14:textId="22D8BBE9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- ключи зажигания в количестве не менее 2 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 xml:space="preserve">(двух)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шт.;</w:t>
      </w:r>
    </w:p>
    <w:p w14:paraId="2991D0BE" w14:textId="179EF37E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копию подписанного на Электронной площадке Договора, оригинал </w:t>
      </w: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Поставщиком (для постановки транспортного средства на учет в </w:t>
      </w:r>
      <w:proofErr w:type="spellStart"/>
      <w:r w:rsidRPr="00F62D7F">
        <w:rPr>
          <w:rFonts w:ascii="Times New Roman" w:eastAsia="Times New Roman" w:hAnsi="Times New Roman" w:cs="Times New Roman"/>
          <w:sz w:val="24"/>
          <w:szCs w:val="24"/>
        </w:rPr>
        <w:t>Гостехнадзор</w:t>
      </w:r>
      <w:proofErr w:type="spellEnd"/>
      <w:r w:rsidRPr="00F62D7F">
        <w:rPr>
          <w:rFonts w:ascii="Times New Roman" w:eastAsia="Times New Roman" w:hAnsi="Times New Roman" w:cs="Times New Roman"/>
          <w:sz w:val="24"/>
          <w:szCs w:val="24"/>
        </w:rPr>
        <w:t>) – 3 экз.;</w:t>
      </w:r>
    </w:p>
    <w:p w14:paraId="5A01C0D8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- акт приема-передачи товара в 3-х экземплярах, с указанием: марки, модели; паспорта ТС (дата, №); год выпуска; цвет; VIN; № кузова; № шасси; № и модели двигателя; производителя (для постановки Товара на учет в </w:t>
      </w:r>
      <w:proofErr w:type="spellStart"/>
      <w:r w:rsidRPr="00F62D7F">
        <w:rPr>
          <w:rFonts w:ascii="Times New Roman" w:eastAsia="Times New Roman" w:hAnsi="Times New Roman" w:cs="Times New Roman"/>
          <w:sz w:val="24"/>
          <w:szCs w:val="24"/>
        </w:rPr>
        <w:t>Гостехнадзор</w:t>
      </w:r>
      <w:proofErr w:type="spellEnd"/>
      <w:r w:rsidRPr="00F62D7F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105004AD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>- информацию об адресах и телефонах уполномоченных заводом-изготовителем станций технического обслуживания официально авторизованных дилеров, осуществляющих техническое обслуживание, гарантийный ремонт, расположенных на территории Российской Федерации (информационное письмо).</w:t>
      </w:r>
    </w:p>
    <w:p w14:paraId="68D00B08" w14:textId="60E7211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документы, относящиеся к ТС и подтверждающие его соответствие требованиям Договора, государственным стандартам РФ, техническим условиям, регламентам и иным нормативным правовым актам, которые устанавливают требования к товару или условиям 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br/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его производства. </w:t>
      </w:r>
      <w:proofErr w:type="gramEnd"/>
    </w:p>
    <w:p w14:paraId="104415DD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выполнения работ, оказания услуг и поставки ТС, календарные сроки начала и завершения поставок, периоды выполнения условий </w:t>
      </w:r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077E9A" w14:textId="70A9C8D1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Поставщик поставляет ТС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</w:t>
      </w:r>
      <w:r w:rsidR="00FC3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за свой счет. </w:t>
      </w:r>
    </w:p>
    <w:p w14:paraId="7D90A013" w14:textId="77777777" w:rsidR="00F62D7F" w:rsidRPr="002E0D4C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ТС </w:t>
      </w:r>
      <w:r w:rsidRPr="002E0D4C">
        <w:rPr>
          <w:rFonts w:ascii="Times New Roman" w:eastAsia="Times New Roman" w:hAnsi="Times New Roman" w:cs="Times New Roman"/>
          <w:sz w:val="24"/>
          <w:szCs w:val="24"/>
        </w:rPr>
        <w:t xml:space="preserve">до истечения 30 (тридцати) рабочих дней </w:t>
      </w:r>
      <w:proofErr w:type="gramStart"/>
      <w:r w:rsidRPr="002E0D4C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2E0D4C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059F9B5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Порядок выполнения работ, оказания услуг, поставки ТС, этапы, последовательность, график, порядок поэтапной выплаты авансирования, а также поэтапной оплаты исполненных условий </w:t>
      </w:r>
      <w:r w:rsidRPr="00F62D7F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Договора.</w:t>
      </w:r>
    </w:p>
    <w:p w14:paraId="06CD5186" w14:textId="77777777" w:rsidR="00F62D7F" w:rsidRPr="00F62D7F" w:rsidRDefault="00F62D7F" w:rsidP="00F62D7F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Качественные и количественные характеристики </w:t>
      </w:r>
      <w:proofErr w:type="gramStart"/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поставляемого</w:t>
      </w:r>
      <w:proofErr w:type="gramEnd"/>
      <w:r w:rsidRPr="00F62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ТС, выполняемых работ, оказываемых услуг: </w:t>
      </w:r>
    </w:p>
    <w:p w14:paraId="0DBD4113" w14:textId="4287CAE5" w:rsidR="00F62D7F" w:rsidRPr="00F62D7F" w:rsidRDefault="00F62D7F" w:rsidP="00F62D7F">
      <w:pPr>
        <w:spacing w:after="0" w:line="240" w:lineRule="auto"/>
        <w:ind w:firstLine="709"/>
        <w:jc w:val="both"/>
        <w:rPr>
          <w:rFonts w:ascii="Proxima Nova ExCn Rg" w:hAnsi="Proxima Nova ExCn Rg" w:cs="Times New Roman" w:hint="eastAsia"/>
          <w:sz w:val="28"/>
          <w:szCs w:val="28"/>
        </w:rPr>
      </w:pPr>
      <w:proofErr w:type="gramStart"/>
      <w:r w:rsidRPr="00F62D7F"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 w:rsidRPr="00F62D7F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задания, Сведений о качестве, технических характеристиках товара, его безопасности, функциональных характеристиках (потребительских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свойствах) ТС, о размере, об упаковке, отгрузке товара и иных сведений о товаре (Приложение № 1 к Техническому заданию) и Спецификации на поставку </w:t>
      </w:r>
      <w:r w:rsidR="002C05E5" w:rsidRPr="002C05E5">
        <w:rPr>
          <w:rFonts w:ascii="Times New Roman" w:eastAsia="Times New Roman" w:hAnsi="Times New Roman" w:cs="Times New Roman"/>
          <w:sz w:val="24"/>
          <w:szCs w:val="24"/>
        </w:rPr>
        <w:t xml:space="preserve">колёсного трактора с навесным оборудованием для нужд ИПУ РАН </w:t>
      </w:r>
      <w:r w:rsidRPr="00F62D7F">
        <w:rPr>
          <w:rFonts w:ascii="Times New Roman" w:eastAsia="Times New Roman" w:hAnsi="Times New Roman" w:cs="Times New Roman"/>
          <w:sz w:val="24"/>
          <w:szCs w:val="24"/>
        </w:rPr>
        <w:t>(Приложение № 1 к Договору).</w:t>
      </w:r>
      <w:bookmarkEnd w:id="0"/>
    </w:p>
    <w:bookmarkEnd w:id="1"/>
    <w:p w14:paraId="1AF52C62" w14:textId="77777777" w:rsidR="00E91AA5" w:rsidRDefault="00E91AA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B47E9F" w14:textId="77777777" w:rsidR="00E91AA5" w:rsidRDefault="00E91AA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96A7D7F" w14:textId="77777777" w:rsidR="00E91AA5" w:rsidRDefault="00E91AA5">
      <w:pPr>
        <w:pStyle w:val="af5"/>
        <w:rPr>
          <w:rFonts w:hint="eastAsia"/>
        </w:rPr>
        <w:sectPr w:rsidR="00E91AA5" w:rsidSect="00B60753">
          <w:footerReference w:type="first" r:id="rId9"/>
          <w:pgSz w:w="11906" w:h="16838"/>
          <w:pgMar w:top="567" w:right="851" w:bottom="411" w:left="1134" w:header="454" w:footer="454" w:gutter="0"/>
          <w:cols w:space="720"/>
          <w:docGrid w:linePitch="299"/>
        </w:sectPr>
      </w:pPr>
    </w:p>
    <w:p w14:paraId="612C1D7F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№1 к Техническому заданию</w:t>
      </w:r>
    </w:p>
    <w:p w14:paraId="747478E9" w14:textId="646E516E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2C05E5" w:rsidRPr="002C05E5">
        <w:rPr>
          <w:rFonts w:ascii="Times New Roman" w:hAnsi="Times New Roman" w:cs="Times New Roman"/>
          <w:sz w:val="24"/>
          <w:szCs w:val="24"/>
        </w:rPr>
        <w:t>колёсного трактора с навесным оборудованием для нужд ИПУ РАН</w:t>
      </w:r>
    </w:p>
    <w:p w14:paraId="334F7270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60CD4" w14:textId="77777777" w:rsidR="00CD3271" w:rsidRPr="00CD3271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запроса котировок</w:t>
      </w:r>
    </w:p>
    <w:p w14:paraId="5986E832" w14:textId="77777777" w:rsidR="00CD3271" w:rsidRPr="00CD3271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279" w:type="dxa"/>
        <w:tblLook w:val="04A0" w:firstRow="1" w:lastRow="0" w:firstColumn="1" w:lastColumn="0" w:noHBand="0" w:noVBand="1"/>
      </w:tblPr>
      <w:tblGrid>
        <w:gridCol w:w="864"/>
        <w:gridCol w:w="3281"/>
        <w:gridCol w:w="6032"/>
        <w:gridCol w:w="5103"/>
      </w:tblGrid>
      <w:tr w:rsidR="002C05E5" w:rsidRPr="002C05E5" w14:paraId="545F203D" w14:textId="77777777" w:rsidTr="002C05E5">
        <w:trPr>
          <w:trHeight w:val="869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3F4C" w14:textId="4396BC63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56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1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1627" w14:textId="4B601E7F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C05E5" w:rsidRPr="002C05E5" w14:paraId="48114078" w14:textId="77777777" w:rsidTr="002C05E5">
        <w:trPr>
          <w:trHeight w:val="94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A80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65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083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4CC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Требуемое значение</w:t>
            </w:r>
          </w:p>
        </w:tc>
      </w:tr>
      <w:tr w:rsidR="002C05E5" w:rsidRPr="002C05E5" w14:paraId="2A1B9F47" w14:textId="77777777" w:rsidTr="002C05E5">
        <w:trPr>
          <w:trHeight w:hRule="exact" w:val="61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0AF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7A71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Машина уборочная комм</w:t>
            </w: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нальная (трактор)</w:t>
            </w:r>
          </w:p>
          <w:p w14:paraId="21426B5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ОКПД 2:</w:t>
            </w:r>
          </w:p>
          <w:p w14:paraId="0C1C826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29.10.59.130 - Средства транспортные для комм</w:t>
            </w: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нального хозяйства и соде</w:t>
            </w: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жания дорог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2AFA9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B9DE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C05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Беларус-82.1 или аналог с характеристиками не хуже</w:t>
            </w:r>
          </w:p>
        </w:tc>
      </w:tr>
      <w:tr w:rsidR="002C05E5" w:rsidRPr="002C05E5" w14:paraId="3E872BF3" w14:textId="77777777" w:rsidTr="002C05E5">
        <w:trPr>
          <w:trHeight w:hRule="exact" w:val="45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3B8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E15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2C582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Тип двигателя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CC79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дизель с непосредственным впрыском топлива</w:t>
            </w:r>
          </w:p>
        </w:tc>
      </w:tr>
      <w:tr w:rsidR="002C05E5" w:rsidRPr="002C05E5" w14:paraId="377FB409" w14:textId="77777777" w:rsidTr="002C05E5">
        <w:trPr>
          <w:trHeight w:hRule="exact" w:val="374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DE61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C26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B910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Модель двигателя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8A34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Д-243S2 или эквивалент</w:t>
            </w:r>
          </w:p>
        </w:tc>
      </w:tr>
      <w:tr w:rsidR="002C05E5" w:rsidRPr="002C05E5" w14:paraId="3E8D3B31" w14:textId="77777777" w:rsidTr="002C05E5">
        <w:trPr>
          <w:trHeight w:hRule="exact" w:val="34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9C8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2D58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6A5F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Мощность двигателя, кВт (</w:t>
            </w:r>
            <w:proofErr w:type="spell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л.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9DC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59 (81)</w:t>
            </w:r>
          </w:p>
        </w:tc>
      </w:tr>
      <w:tr w:rsidR="002C05E5" w:rsidRPr="002C05E5" w14:paraId="5FA46079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951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D92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83F95" w14:textId="2681127E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Удельный расход топлива при эксплуатационной мо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щ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ности,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(кВт/ч)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BE1C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≤ 244</w:t>
            </w:r>
          </w:p>
        </w:tc>
      </w:tr>
      <w:tr w:rsidR="002C05E5" w:rsidRPr="002C05E5" w14:paraId="57200BB5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F0B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EEB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5238A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Максимальный крутящий момент, Н*м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14F27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298</w:t>
            </w:r>
          </w:p>
        </w:tc>
      </w:tr>
      <w:tr w:rsidR="002C05E5" w:rsidRPr="002C05E5" w14:paraId="64130B56" w14:textId="77777777" w:rsidTr="002C05E5">
        <w:trPr>
          <w:trHeight w:hRule="exact" w:val="722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F41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38A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C22C7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Коэффициент запаса крутящего момента,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0A6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15</w:t>
            </w:r>
          </w:p>
        </w:tc>
      </w:tr>
      <w:tr w:rsidR="002C05E5" w:rsidRPr="002C05E5" w14:paraId="6E113A06" w14:textId="77777777" w:rsidTr="002C05E5">
        <w:trPr>
          <w:trHeight w:hRule="exact" w:val="69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C5D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F27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68025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Номинальная частота вращения коленчатого вала,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 мин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0A5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2 200</w:t>
            </w:r>
          </w:p>
        </w:tc>
      </w:tr>
      <w:tr w:rsidR="002C05E5" w:rsidRPr="002C05E5" w14:paraId="02A63DDA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BDE2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869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05F5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цилиндров,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C687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</w:t>
            </w:r>
          </w:p>
        </w:tc>
      </w:tr>
      <w:tr w:rsidR="002C05E5" w:rsidRPr="002C05E5" w14:paraId="236DB9BA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76A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208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440B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Рабочий объем,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49C3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4,75</w:t>
            </w:r>
          </w:p>
        </w:tc>
      </w:tr>
      <w:tr w:rsidR="002C05E5" w:rsidRPr="002C05E5" w14:paraId="70D6CE23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EB4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493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6E2E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C323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130</w:t>
            </w:r>
          </w:p>
        </w:tc>
      </w:tr>
      <w:tr w:rsidR="002C05E5" w:rsidRPr="002C05E5" w14:paraId="199FD3C7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1A0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5C45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978E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Общая длина,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FD3BE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4 120</w:t>
            </w:r>
          </w:p>
        </w:tc>
      </w:tr>
      <w:tr w:rsidR="002C05E5" w:rsidRPr="002C05E5" w14:paraId="10575960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C27F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5B8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1AB8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Ширина,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EF67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1970</w:t>
            </w:r>
          </w:p>
        </w:tc>
      </w:tr>
      <w:tr w:rsidR="002C05E5" w:rsidRPr="002C05E5" w14:paraId="6D4A42F3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6D9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697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B14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Высота,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217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2 800</w:t>
            </w:r>
          </w:p>
        </w:tc>
      </w:tr>
      <w:tr w:rsidR="002C05E5" w:rsidRPr="002C05E5" w14:paraId="17BCAF8D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56E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4BE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321F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База трактора,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B691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2 450</w:t>
            </w:r>
          </w:p>
        </w:tc>
      </w:tr>
      <w:tr w:rsidR="002C05E5" w:rsidRPr="002C05E5" w14:paraId="32AEBDDE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721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9DB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C9E38" w14:textId="77777777" w:rsidR="002C05E5" w:rsidRPr="002C05E5" w:rsidRDefault="002C05E5" w:rsidP="002C05E5">
            <w:pPr>
              <w:widowControl/>
              <w:tabs>
                <w:tab w:val="left" w:pos="2280"/>
              </w:tabs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Передний мост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A64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Усиленный балочный передний мост ПВМ-822 с планетарно-цилиндрическими редукторами или эквивалент</w:t>
            </w:r>
          </w:p>
        </w:tc>
      </w:tr>
      <w:tr w:rsidR="002C05E5" w:rsidRPr="002C05E5" w14:paraId="0C1DA0D6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ADE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A42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66A6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Привод ПВМ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BD3C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Два карданных вала с промежуточной опорой</w:t>
            </w:r>
          </w:p>
        </w:tc>
      </w:tr>
      <w:tr w:rsidR="002C05E5" w:rsidRPr="002C05E5" w14:paraId="06ABE085" w14:textId="77777777" w:rsidTr="002C05E5">
        <w:trPr>
          <w:trHeight w:val="271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F64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C98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82CE9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Колея: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FE3E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C05E5" w:rsidRPr="002C05E5" w14:paraId="02A88EAC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0E1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6053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AA5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 передним колесам,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3DD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1 350 и ≤ 1 990</w:t>
            </w:r>
          </w:p>
        </w:tc>
      </w:tr>
      <w:tr w:rsidR="002C05E5" w:rsidRPr="002C05E5" w14:paraId="59CBC008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1E5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093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50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 задним колесам,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5AA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1 500 и ≤ 2 100</w:t>
            </w:r>
          </w:p>
        </w:tc>
      </w:tr>
      <w:tr w:rsidR="002C05E5" w:rsidRPr="002C05E5" w14:paraId="0CD69DFB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DB3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541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26D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Дорожный просвет,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CA5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450</w:t>
            </w:r>
          </w:p>
        </w:tc>
      </w:tr>
      <w:tr w:rsidR="002C05E5" w:rsidRPr="002C05E5" w14:paraId="2515B4FE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647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677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E47D3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Радиус поворота,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6211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≤ 4,1</w:t>
            </w:r>
          </w:p>
        </w:tc>
      </w:tr>
      <w:tr w:rsidR="002C05E5" w:rsidRPr="002C05E5" w14:paraId="6F31EB5A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2FF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F43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029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Масса эксплуатационная,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778B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4 000</w:t>
            </w:r>
          </w:p>
        </w:tc>
      </w:tr>
      <w:tr w:rsidR="002C05E5" w:rsidRPr="002C05E5" w14:paraId="23AA28CD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CB3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D51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BC4D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Ходовая система, тип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B59E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колесная</w:t>
            </w:r>
          </w:p>
        </w:tc>
      </w:tr>
      <w:tr w:rsidR="002C05E5" w:rsidRPr="002C05E5" w14:paraId="326EB7D8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FF4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8F6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6F329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Колесная формула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B25F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4К4</w:t>
            </w:r>
          </w:p>
        </w:tc>
      </w:tr>
      <w:tr w:rsidR="002C05E5" w:rsidRPr="002C05E5" w14:paraId="5217A561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A24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2CB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C3B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Размеры шин (стандарт):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3561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C05E5" w:rsidRPr="002C05E5" w14:paraId="611C1FF3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57E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EE5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D1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Передних колес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5A3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360/70 R 24</w:t>
            </w:r>
          </w:p>
        </w:tc>
      </w:tr>
      <w:tr w:rsidR="002C05E5" w:rsidRPr="002C05E5" w14:paraId="47A15FCA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9D7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F50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0CD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Задних колес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ABB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15,5R 38</w:t>
            </w:r>
          </w:p>
        </w:tc>
      </w:tr>
      <w:tr w:rsidR="002C05E5" w:rsidRPr="002C05E5" w14:paraId="4B91C308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986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A75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D0F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Коробка передач механическая с понижающим реду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тором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E42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≥ 14/4 и ≤ 18/4 </w:t>
            </w:r>
            <w:r w:rsidRPr="002C05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br/>
              <w:t>механическая, ступенчатая</w:t>
            </w:r>
          </w:p>
        </w:tc>
      </w:tr>
      <w:tr w:rsidR="002C05E5" w:rsidRPr="002C05E5" w14:paraId="2EAD9407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DB9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962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4AC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Муфта сцепления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C03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сухая, однодисковая</w:t>
            </w:r>
          </w:p>
        </w:tc>
      </w:tr>
      <w:tr w:rsidR="002C05E5" w:rsidRPr="002C05E5" w14:paraId="46491E06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A52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0C5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B97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Задний вал отбора мощности: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9315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2C05E5" w:rsidRPr="002C05E5" w14:paraId="31895D5F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94E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7CF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648E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Независимый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1, об/ мин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6B33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540</w:t>
            </w:r>
          </w:p>
        </w:tc>
      </w:tr>
      <w:tr w:rsidR="002C05E5" w:rsidRPr="002C05E5" w14:paraId="736EAE17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DA4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4DA2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23C2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Независимый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2, об/ мин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95A5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1 000</w:t>
            </w:r>
          </w:p>
        </w:tc>
      </w:tr>
      <w:tr w:rsidR="002C05E5" w:rsidRPr="002C05E5" w14:paraId="6D88100C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9C4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DCE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820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Синхронный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об/м пути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026E7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≤ 3,4</w:t>
            </w:r>
          </w:p>
        </w:tc>
      </w:tr>
      <w:tr w:rsidR="002C05E5" w:rsidRPr="002C05E5" w14:paraId="51FBDDAE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831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BE0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006F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Скорость движения, вперед,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км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8AF5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1,9 и ≤ 34,3</w:t>
            </w:r>
          </w:p>
        </w:tc>
      </w:tr>
      <w:tr w:rsidR="002C05E5" w:rsidRPr="002C05E5" w14:paraId="4B5EB9DE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4EE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B77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EE9C9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Скорость движения, назад,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км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B753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4,09 и ≤ 9,22</w:t>
            </w:r>
          </w:p>
        </w:tc>
      </w:tr>
      <w:tr w:rsidR="002C05E5" w:rsidRPr="002C05E5" w14:paraId="0C57B208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631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992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76C4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Грузоподъемность заднего навесного устройства на оси подвеса,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AF4A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3 200</w:t>
            </w:r>
          </w:p>
        </w:tc>
      </w:tr>
      <w:tr w:rsidR="002C05E5" w:rsidRPr="002C05E5" w14:paraId="17BF0022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99A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413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48E44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Максимальное давление, Мпа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76A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20</w:t>
            </w:r>
          </w:p>
        </w:tc>
      </w:tr>
      <w:tr w:rsidR="002C05E5" w:rsidRPr="002C05E5" w14:paraId="0F9492F2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4D4F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116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7CD23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Объемная подача насоса при номинальной частоте вр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щения коленчатого вала дизеля,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/мин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58DB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45</w:t>
            </w:r>
          </w:p>
        </w:tc>
      </w:tr>
      <w:tr w:rsidR="002C05E5" w:rsidRPr="002C05E5" w14:paraId="78375709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6090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5DD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A93E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Емкость бака гидросистемы, 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5573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25</w:t>
            </w:r>
          </w:p>
        </w:tc>
      </w:tr>
      <w:tr w:rsidR="002C05E5" w:rsidRPr="002C05E5" w14:paraId="2F2A40BD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FAC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0CD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873A4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Отопитель</w:t>
            </w:r>
            <w:proofErr w:type="spell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кабины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924C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C05E5" w:rsidRPr="002C05E5" w14:paraId="17A2F344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5F5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52F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709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Люк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64D67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C05E5" w:rsidRPr="002C05E5" w14:paraId="55232711" w14:textId="77777777" w:rsidTr="002C05E5">
        <w:trPr>
          <w:trHeight w:val="293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B46D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05A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0BA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Проблесковый маяк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 светофильтром желтого цвета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соответствии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Технический регламент Таможенного с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юза «О безопасности колесных транспортных средств» (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ТР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ТС 018/2011), Правила ЕЭК ООН №65 «Единоо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разные предписания, касающиеся официального утве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ждения специальных предупреждающих огней для а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тотранспортных средств»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A9E51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C05E5" w:rsidRPr="002C05E5" w14:paraId="6F00E1D0" w14:textId="77777777" w:rsidTr="002C05E5">
        <w:trPr>
          <w:trHeight w:val="29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98B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2AC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Погрузчик фронтальный универсальный</w:t>
            </w:r>
          </w:p>
          <w:p w14:paraId="47B4F7C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ОКПД 2:</w:t>
            </w:r>
          </w:p>
          <w:p w14:paraId="0491759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>28.22.18.246 - Погрузчики универсальные сельскохозя</w:t>
            </w:r>
            <w:r w:rsidRPr="002C05E5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>й</w:t>
            </w:r>
            <w:r w:rsidRPr="002C05E5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5F8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Марка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112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ПКУ-0,8 или аналог с характеристиками не хуже</w:t>
            </w:r>
          </w:p>
        </w:tc>
      </w:tr>
      <w:tr w:rsidR="002C05E5" w:rsidRPr="002C05E5" w14:paraId="1D5DA0B9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3CD1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0C8B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0DB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063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Навешивается на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машину уборочную комм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нальну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ю(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трактор),</w:t>
            </w:r>
            <w:r w:rsidRPr="002C05E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возможность совместной навески с коммунальными отвалами и щетками</w:t>
            </w:r>
          </w:p>
        </w:tc>
      </w:tr>
      <w:tr w:rsidR="002C05E5" w:rsidRPr="002C05E5" w14:paraId="5A75FFC5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B903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8012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A62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Агрегатируемость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6C8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МТЗ 80/82, ЮМЗ</w:t>
            </w:r>
          </w:p>
        </w:tc>
      </w:tr>
      <w:tr w:rsidR="002C05E5" w:rsidRPr="002C05E5" w14:paraId="2CFDB412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1FC5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4BE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B77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Номинальная грузоподъемность,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0714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800</w:t>
            </w:r>
          </w:p>
        </w:tc>
      </w:tr>
      <w:tr w:rsidR="002C05E5" w:rsidRPr="002C05E5" w14:paraId="6B3D3628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CF4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041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125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Высота разгрузки (до оси вращения рабочего органа),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3BD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≥3 400</w:t>
            </w:r>
          </w:p>
        </w:tc>
      </w:tr>
      <w:tr w:rsidR="002C05E5" w:rsidRPr="002C05E5" w14:paraId="3556794A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8D7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446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E6A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Угол разгрузки ковша, градус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ABF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≥60</w:t>
            </w:r>
          </w:p>
        </w:tc>
      </w:tr>
      <w:tr w:rsidR="002C05E5" w:rsidRPr="002C05E5" w14:paraId="1B08DA2F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DA6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AF6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0AA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Комплектация (сменные рабочие органы для ПКУ):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F1B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C05E5" w:rsidRPr="002C05E5" w14:paraId="082B46C8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106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CBEE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8501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 Ковш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3C8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C05E5" w:rsidRPr="002C05E5" w14:paraId="7C99CEC5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17A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804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D8541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объем, м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DD77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0,8 и ≤ 1,0</w:t>
            </w:r>
          </w:p>
        </w:tc>
      </w:tr>
      <w:tr w:rsidR="002C05E5" w:rsidRPr="002C05E5" w14:paraId="23A0FFB8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47D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C8B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E48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026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≥ 1 900 и ≤ 2 200</w:t>
            </w:r>
          </w:p>
        </w:tc>
      </w:tr>
      <w:tr w:rsidR="002C05E5" w:rsidRPr="002C05E5" w14:paraId="23C332EB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008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D86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825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F90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≥ 1 000 </w:t>
            </w:r>
          </w:p>
        </w:tc>
      </w:tr>
      <w:tr w:rsidR="002C05E5" w:rsidRPr="002C05E5" w14:paraId="63E07A8E" w14:textId="77777777" w:rsidTr="002C05E5">
        <w:trPr>
          <w:trHeight w:val="36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212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5054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F65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8D1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≥ 900 </w:t>
            </w:r>
          </w:p>
        </w:tc>
      </w:tr>
      <w:tr w:rsidR="002C05E5" w:rsidRPr="002C05E5" w14:paraId="2ECE397D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A7AC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A19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82FB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Удельный вес груза, тс/м3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589A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</w:t>
            </w:r>
          </w:p>
        </w:tc>
      </w:tr>
      <w:tr w:rsidR="002C05E5" w:rsidRPr="002C05E5" w14:paraId="77D2C40A" w14:textId="77777777" w:rsidTr="002C05E5">
        <w:trPr>
          <w:trHeight w:hRule="exact" w:val="44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40C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1B3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7FAE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2. Отвал коммунальный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1354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C05E5" w:rsidRPr="002C05E5" w14:paraId="21FBBC69" w14:textId="77777777" w:rsidTr="002C05E5">
        <w:trPr>
          <w:trHeight w:hRule="exact" w:val="4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B50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8E86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93C1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Тип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33BC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гидроповоротный</w:t>
            </w:r>
            <w:proofErr w:type="spellEnd"/>
          </w:p>
        </w:tc>
      </w:tr>
      <w:tr w:rsidR="002C05E5" w:rsidRPr="002C05E5" w14:paraId="58C2BADB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DE2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8D0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EF4F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Длина (ширина захвата), </w:t>
            </w:r>
            <w:proofErr w:type="gramStart"/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8B5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≥ 2 200 и ≤ 2 600</w:t>
            </w:r>
          </w:p>
        </w:tc>
      </w:tr>
      <w:tr w:rsidR="002C05E5" w:rsidRPr="002C05E5" w14:paraId="1AA6AFC4" w14:textId="77777777" w:rsidTr="002C05E5">
        <w:trPr>
          <w:trHeight w:val="29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DD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2F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88B4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Толщина рамы подъема,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4FFE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≥ 5</w:t>
            </w:r>
          </w:p>
        </w:tc>
      </w:tr>
      <w:tr w:rsidR="002C05E5" w:rsidRPr="002C05E5" w14:paraId="06684A84" w14:textId="77777777" w:rsidTr="002C05E5">
        <w:trPr>
          <w:trHeight w:hRule="exact" w:val="123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1B85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995AE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Щетка коммунальная </w:t>
            </w:r>
          </w:p>
          <w:p w14:paraId="4CF01744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ОКПД</w:t>
            </w:r>
            <w:proofErr w:type="gramStart"/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2</w:t>
            </w:r>
            <w:proofErr w:type="gramEnd"/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:</w:t>
            </w:r>
          </w:p>
          <w:p w14:paraId="31B96A7D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29.32.30.390 - </w:t>
            </w:r>
          </w:p>
          <w:p w14:paraId="31370EA2" w14:textId="77777777" w:rsidR="002C05E5" w:rsidRPr="002C05E5" w:rsidRDefault="002C05E5" w:rsidP="002C05E5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дств пр</w:t>
            </w:r>
            <w:proofErr w:type="gramEnd"/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очие, не включе</w:t>
            </w:r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н</w:t>
            </w:r>
            <w:r w:rsidRPr="002C05E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</w:rPr>
              <w:t>ные в другие группировки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32CC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E7CB3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используется для уборки проезжей части улиц, дорог, тротуаров, площадей и производстве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ных территорий от песка, мусора, свежевып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вшего снега</w:t>
            </w:r>
          </w:p>
        </w:tc>
      </w:tr>
      <w:tr w:rsidR="002C05E5" w:rsidRPr="002C05E5" w14:paraId="493C9861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D0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FBB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2781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Агрегатируемость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8E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МТЗ 80/82, ЮМЗ</w:t>
            </w:r>
          </w:p>
        </w:tc>
      </w:tr>
      <w:tr w:rsidR="002C05E5" w:rsidRPr="002C05E5" w14:paraId="1ECA360E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84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92D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EE05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Тип базового трактора, на который навешивается об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рудование, кН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06AD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C05E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тягового класса 0,8-1,4</w:t>
            </w:r>
          </w:p>
        </w:tc>
      </w:tr>
      <w:tr w:rsidR="002C05E5" w:rsidRPr="002C05E5" w14:paraId="4CCA20D2" w14:textId="77777777" w:rsidTr="002C05E5">
        <w:trPr>
          <w:trHeight w:hRule="exact" w:val="62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86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F483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5286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Техническая (расчётная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)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производительность оборуд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вания, м2 /час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C811E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23 400</w:t>
            </w:r>
          </w:p>
        </w:tc>
      </w:tr>
      <w:tr w:rsidR="002C05E5" w:rsidRPr="002C05E5" w14:paraId="25CB4D56" w14:textId="77777777" w:rsidTr="002C05E5">
        <w:trPr>
          <w:trHeight w:hRule="exact" w:val="43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191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30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E3B43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Рабочие скорости,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км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53A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12,0</w:t>
            </w:r>
          </w:p>
        </w:tc>
      </w:tr>
      <w:tr w:rsidR="002C05E5" w:rsidRPr="002C05E5" w14:paraId="3ACD474B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CB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57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C5007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Частота вращения,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</w:t>
            </w:r>
            <w:proofErr w:type="gramEnd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/мин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08A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260</w:t>
            </w:r>
          </w:p>
        </w:tc>
      </w:tr>
      <w:tr w:rsidR="002C05E5" w:rsidRPr="002C05E5" w14:paraId="3EC13F3D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CCBA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C86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A6B6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Максимальная высота снега, убираемого плужно-щёточным оборудованием,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66C1E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≤ 500</w:t>
            </w:r>
          </w:p>
        </w:tc>
      </w:tr>
      <w:tr w:rsidR="002C05E5" w:rsidRPr="002C05E5" w14:paraId="1F0F4D79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E7E5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02C7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B43D1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Ширина рабочей зоны,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7340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red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1800</w:t>
            </w:r>
          </w:p>
        </w:tc>
      </w:tr>
      <w:tr w:rsidR="002C05E5" w:rsidRPr="002C05E5" w14:paraId="7D853190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EF5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313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22B06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Угол установки щетки к продольной оси машины, гр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дус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984C8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red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60</w:t>
            </w:r>
          </w:p>
        </w:tc>
      </w:tr>
      <w:tr w:rsidR="002C05E5" w:rsidRPr="002C05E5" w14:paraId="1C09FD2C" w14:textId="77777777" w:rsidTr="002C05E5">
        <w:trPr>
          <w:trHeight w:val="29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EC8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709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E08CB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Диаметр щетки по ворсу,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43A3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0,53 и ≤ 0,70</w:t>
            </w:r>
          </w:p>
        </w:tc>
      </w:tr>
      <w:tr w:rsidR="002C05E5" w:rsidRPr="002C05E5" w14:paraId="6AC4FD6D" w14:textId="77777777" w:rsidTr="002C05E5">
        <w:trPr>
          <w:trHeight w:val="48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CC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D84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A7C0F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Масса щеточного оборудования, </w:t>
            </w:r>
            <w:proofErr w:type="gramStart"/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63612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400 и ≤ 450</w:t>
            </w:r>
          </w:p>
        </w:tc>
      </w:tr>
      <w:tr w:rsidR="002C05E5" w:rsidRPr="002C05E5" w14:paraId="6987D67E" w14:textId="77777777" w:rsidTr="002C05E5">
        <w:trPr>
          <w:trHeight w:val="48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3D3B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302" w14:textId="77777777" w:rsidR="002C05E5" w:rsidRPr="002C05E5" w:rsidRDefault="002C05E5" w:rsidP="002C05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844DE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наработка на отказ, час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6DD21" w14:textId="77777777" w:rsidR="002C05E5" w:rsidRPr="002C05E5" w:rsidRDefault="002C05E5" w:rsidP="002C05E5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C05E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≥ 100</w:t>
            </w:r>
          </w:p>
        </w:tc>
      </w:tr>
    </w:tbl>
    <w:p w14:paraId="0E51CF81" w14:textId="77777777" w:rsidR="00CD3271" w:rsidRDefault="00CD3271" w:rsidP="002C05E5">
      <w:pPr>
        <w:pStyle w:val="Standard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4BD30C16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4ECF976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E0DF9A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B7C1005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7854D63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7153D5F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81C662F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C3C57B6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405B7F42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952B560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06C35DFE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0ED5233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sectPr w:rsidR="00CD3271">
      <w:footerReference w:type="default" r:id="rId10"/>
      <w:pgSz w:w="16838" w:h="11906" w:orient="landscape"/>
      <w:pgMar w:top="851" w:right="567" w:bottom="780" w:left="567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DC9F" w14:textId="77777777" w:rsidR="009309DA" w:rsidRDefault="009309DA">
      <w:pPr>
        <w:spacing w:after="0" w:line="240" w:lineRule="auto"/>
      </w:pPr>
      <w:r>
        <w:separator/>
      </w:r>
    </w:p>
  </w:endnote>
  <w:endnote w:type="continuationSeparator" w:id="0">
    <w:p w14:paraId="51ACDE1C" w14:textId="77777777" w:rsidR="009309DA" w:rsidRDefault="009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847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472492" w14:textId="77777777" w:rsidR="00B60753" w:rsidRPr="00B60753" w:rsidRDefault="00B60753">
        <w:pPr>
          <w:pStyle w:val="af5"/>
          <w:jc w:val="center"/>
          <w:rPr>
            <w:rFonts w:ascii="Arial" w:hAnsi="Arial" w:cs="Arial"/>
            <w:sz w:val="20"/>
            <w:szCs w:val="20"/>
          </w:rPr>
        </w:pPr>
        <w:r w:rsidRPr="00B60753">
          <w:rPr>
            <w:rFonts w:ascii="Arial" w:hAnsi="Arial" w:cs="Arial"/>
            <w:sz w:val="20"/>
            <w:szCs w:val="20"/>
          </w:rPr>
          <w:fldChar w:fldCharType="begin"/>
        </w:r>
        <w:r w:rsidRPr="00B60753">
          <w:rPr>
            <w:rFonts w:ascii="Arial" w:hAnsi="Arial" w:cs="Arial"/>
            <w:sz w:val="20"/>
            <w:szCs w:val="20"/>
          </w:rPr>
          <w:instrText>PAGE   \* MERGEFORMAT</w:instrText>
        </w:r>
        <w:r w:rsidRPr="00B6075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B607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52F9BD" w14:textId="77777777" w:rsidR="00A46C7B" w:rsidRDefault="009309DA" w:rsidP="00B60753">
    <w:pPr>
      <w:pStyle w:val="af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91DE" w14:textId="77777777" w:rsidR="00A46C7B" w:rsidRPr="00B60753" w:rsidRDefault="000E0D45">
    <w:pPr>
      <w:pStyle w:val="af5"/>
      <w:jc w:val="center"/>
      <w:rPr>
        <w:rFonts w:ascii="Arial" w:hAnsi="Arial" w:cs="Arial"/>
        <w:sz w:val="20"/>
        <w:szCs w:val="20"/>
      </w:rPr>
    </w:pPr>
    <w:r w:rsidRPr="00B60753">
      <w:rPr>
        <w:rFonts w:ascii="Arial" w:hAnsi="Arial" w:cs="Arial"/>
        <w:sz w:val="20"/>
        <w:szCs w:val="20"/>
      </w:rPr>
      <w:fldChar w:fldCharType="begin"/>
    </w:r>
    <w:r w:rsidRPr="00B60753">
      <w:rPr>
        <w:rFonts w:ascii="Arial" w:hAnsi="Arial" w:cs="Arial"/>
        <w:sz w:val="20"/>
        <w:szCs w:val="20"/>
      </w:rPr>
      <w:instrText xml:space="preserve"> PAGE </w:instrText>
    </w:r>
    <w:r w:rsidRPr="00B60753">
      <w:rPr>
        <w:rFonts w:ascii="Arial" w:hAnsi="Arial" w:cs="Arial"/>
        <w:sz w:val="20"/>
        <w:szCs w:val="20"/>
      </w:rPr>
      <w:fldChar w:fldCharType="separate"/>
    </w:r>
    <w:r w:rsidR="00B065CD">
      <w:rPr>
        <w:rFonts w:ascii="Arial" w:hAnsi="Arial" w:cs="Arial"/>
        <w:noProof/>
        <w:sz w:val="20"/>
        <w:szCs w:val="20"/>
      </w:rPr>
      <w:t>9</w:t>
    </w:r>
    <w:r w:rsidRPr="00B60753">
      <w:rPr>
        <w:rFonts w:ascii="Arial" w:hAnsi="Arial" w:cs="Arial"/>
        <w:sz w:val="20"/>
        <w:szCs w:val="20"/>
      </w:rPr>
      <w:fldChar w:fldCharType="end"/>
    </w:r>
  </w:p>
  <w:p w14:paraId="75A7ABDD" w14:textId="77777777" w:rsidR="00A46C7B" w:rsidRDefault="009309DA">
    <w:pPr>
      <w:pStyle w:val="af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F6CE" w14:textId="77777777" w:rsidR="009309DA" w:rsidRDefault="009309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BE8191" w14:textId="77777777" w:rsidR="009309DA" w:rsidRDefault="0093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2E"/>
    <w:multiLevelType w:val="multilevel"/>
    <w:tmpl w:val="00AC1428"/>
    <w:styleLink w:val="WWNum1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CB66FF"/>
    <w:multiLevelType w:val="multilevel"/>
    <w:tmpl w:val="0398435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EE77C9"/>
    <w:multiLevelType w:val="multilevel"/>
    <w:tmpl w:val="5E76558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0A20CC"/>
    <w:multiLevelType w:val="multilevel"/>
    <w:tmpl w:val="EED0393C"/>
    <w:styleLink w:val="WWNum4"/>
    <w:lvl w:ilvl="0">
      <w:start w:val="1"/>
      <w:numFmt w:val="upperRoman"/>
      <w:lvlText w:val="Раздел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763D19"/>
    <w:multiLevelType w:val="multilevel"/>
    <w:tmpl w:val="2F1EDC24"/>
    <w:styleLink w:val="WWNum3"/>
    <w:lvl w:ilvl="0">
      <w:start w:val="17"/>
      <w:numFmt w:val="decimal"/>
      <w:lvlText w:val="%1"/>
      <w:lvlJc w:val="left"/>
    </w:lvl>
    <w:lvl w:ilvl="1">
      <w:start w:val="22"/>
      <w:numFmt w:val="decimal"/>
      <w:lvlText w:val="%1.%2"/>
      <w:lvlJc w:val="left"/>
    </w:lvl>
    <w:lvl w:ilvl="2">
      <w:start w:val="11"/>
      <w:numFmt w:val="decimal"/>
      <w:lvlText w:val="%1.%2.%3"/>
      <w:lvlJc w:val="left"/>
    </w:lvl>
    <w:lvl w:ilvl="3">
      <w:start w:val="11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2701268"/>
    <w:multiLevelType w:val="multilevel"/>
    <w:tmpl w:val="A09E74E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DE4CB5"/>
    <w:multiLevelType w:val="multilevel"/>
    <w:tmpl w:val="247E6380"/>
    <w:styleLink w:val="WWNum1"/>
    <w:lvl w:ilvl="0">
      <w:start w:val="32"/>
      <w:numFmt w:val="decimal"/>
      <w:lvlText w:val="%1"/>
      <w:lvlJc w:val="left"/>
    </w:lvl>
    <w:lvl w:ilvl="1">
      <w:start w:val="91"/>
      <w:numFmt w:val="decimal"/>
      <w:lvlText w:val="%1.%2"/>
      <w:lvlJc w:val="left"/>
    </w:lvl>
    <w:lvl w:ilvl="2">
      <w:start w:val="19"/>
      <w:numFmt w:val="decimal"/>
      <w:lvlText w:val="%1.%2.%3"/>
      <w:lvlJc w:val="left"/>
    </w:lvl>
    <w:lvl w:ilvl="3">
      <w:start w:val="19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18372DE0"/>
    <w:multiLevelType w:val="multilevel"/>
    <w:tmpl w:val="2FEA9F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BA959A6"/>
    <w:multiLevelType w:val="multilevel"/>
    <w:tmpl w:val="100E2C6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C4D6876"/>
    <w:multiLevelType w:val="multilevel"/>
    <w:tmpl w:val="8CEA8EA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0662E4A"/>
    <w:multiLevelType w:val="multilevel"/>
    <w:tmpl w:val="F3C0D52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20F4576"/>
    <w:multiLevelType w:val="multilevel"/>
    <w:tmpl w:val="F8F214E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4F17235"/>
    <w:multiLevelType w:val="multilevel"/>
    <w:tmpl w:val="3C8E72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C9634C5"/>
    <w:multiLevelType w:val="multilevel"/>
    <w:tmpl w:val="5F2A49B6"/>
    <w:styleLink w:val="WWNum6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63E29CC"/>
    <w:multiLevelType w:val="multilevel"/>
    <w:tmpl w:val="5860D076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A9062CF"/>
    <w:multiLevelType w:val="multilevel"/>
    <w:tmpl w:val="F2BA9374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"/>
      <w:lvlJc w:val="left"/>
    </w:lvl>
    <w:lvl w:ilvl="2">
      <w:start w:val="1"/>
      <w:numFmt w:val="decimal"/>
      <w:pStyle w:val="-3"/>
      <w:lvlText w:val="%1.%2.%3"/>
      <w:lvlJc w:val="left"/>
      <w:rPr>
        <w:b w:val="0"/>
      </w:rPr>
    </w:lvl>
    <w:lvl w:ilvl="3">
      <w:start w:val="1"/>
      <w:numFmt w:val="decimal"/>
      <w:pStyle w:val="-4"/>
      <w:lvlText w:val="%1.%2.%3.%4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3D8553F1"/>
    <w:multiLevelType w:val="multilevel"/>
    <w:tmpl w:val="3D5449AE"/>
    <w:styleLink w:val="WWNum15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6A69B8"/>
    <w:multiLevelType w:val="multilevel"/>
    <w:tmpl w:val="20CA6538"/>
    <w:styleLink w:val="WWNum9"/>
    <w:lvl w:ilvl="0">
      <w:numFmt w:val="bullet"/>
      <w:lvlText w:val=""/>
      <w:lvlJc w:val="left"/>
      <w:rPr>
        <w:color w:val="00000A"/>
      </w:rPr>
    </w:lvl>
    <w:lvl w:ilvl="1">
      <w:numFmt w:val="bullet"/>
      <w:lvlText w:val=""/>
      <w:lvlJc w:val="left"/>
    </w:lvl>
    <w:lvl w:ilvl="2">
      <w:numFmt w:val="bullet"/>
      <w:lvlText w:val="–"/>
      <w:lvlJc w:val="left"/>
      <w:rPr>
        <w:rFonts w:cs="Times New Roman"/>
      </w:rPr>
    </w:lvl>
    <w:lvl w:ilvl="3">
      <w:numFmt w:val="bullet"/>
      <w:lvlText w:val=""/>
      <w:lvlJc w:val="left"/>
    </w:lvl>
    <w:lvl w:ilvl="4">
      <w:numFmt w:val="bullet"/>
      <w:lvlText w:val=""/>
      <w:lvlJc w:val="left"/>
    </w:lvl>
    <w:lvl w:ilvl="5">
      <w:numFmt w:val="bullet"/>
      <w:lvlText w:val=""/>
      <w:lvlJc w:val="left"/>
    </w:lvl>
    <w:lvl w:ilvl="6">
      <w:numFmt w:val="bullet"/>
      <w:lvlText w:val=""/>
      <w:lvlJc w:val="left"/>
    </w:lvl>
    <w:lvl w:ilvl="7">
      <w:numFmt w:val="bullet"/>
      <w:lvlText w:val=""/>
      <w:lvlJc w:val="left"/>
    </w:lvl>
    <w:lvl w:ilvl="8">
      <w:numFmt w:val="bullet"/>
      <w:lvlText w:val=""/>
      <w:lvlJc w:val="left"/>
    </w:lvl>
  </w:abstractNum>
  <w:abstractNum w:abstractNumId="18">
    <w:nsid w:val="466130CC"/>
    <w:multiLevelType w:val="multilevel"/>
    <w:tmpl w:val="75FA9734"/>
    <w:styleLink w:val="WWNum2"/>
    <w:lvl w:ilvl="0">
      <w:start w:val="13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20"/>
      <w:numFmt w:val="decimal"/>
      <w:lvlText w:val="%1.%2.%3"/>
      <w:lvlJc w:val="left"/>
    </w:lvl>
    <w:lvl w:ilvl="3">
      <w:start w:val="119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4B512E44"/>
    <w:multiLevelType w:val="multilevel"/>
    <w:tmpl w:val="5C267F0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2610DE1"/>
    <w:multiLevelType w:val="multilevel"/>
    <w:tmpl w:val="595A626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6024C01"/>
    <w:multiLevelType w:val="multilevel"/>
    <w:tmpl w:val="06C4EE98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D46715"/>
    <w:multiLevelType w:val="multilevel"/>
    <w:tmpl w:val="B622B5A6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63092285"/>
    <w:multiLevelType w:val="multilevel"/>
    <w:tmpl w:val="1D2C742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83637C8"/>
    <w:multiLevelType w:val="multilevel"/>
    <w:tmpl w:val="4C3C1BAE"/>
    <w:styleLink w:val="WWNum2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>
    <w:nsid w:val="696638BF"/>
    <w:multiLevelType w:val="multilevel"/>
    <w:tmpl w:val="61BE4C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740E7B5A"/>
    <w:multiLevelType w:val="multilevel"/>
    <w:tmpl w:val="0F9893E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DB84300"/>
    <w:multiLevelType w:val="multilevel"/>
    <w:tmpl w:val="513256A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EFA12C5"/>
    <w:multiLevelType w:val="multilevel"/>
    <w:tmpl w:val="6AB63D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FEC5C97"/>
    <w:multiLevelType w:val="multilevel"/>
    <w:tmpl w:val="968ACC7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25"/>
  </w:num>
  <w:num w:numId="10">
    <w:abstractNumId w:val="17"/>
  </w:num>
  <w:num w:numId="11">
    <w:abstractNumId w:val="21"/>
  </w:num>
  <w:num w:numId="12">
    <w:abstractNumId w:val="0"/>
  </w:num>
  <w:num w:numId="13">
    <w:abstractNumId w:val="20"/>
  </w:num>
  <w:num w:numId="14">
    <w:abstractNumId w:val="29"/>
  </w:num>
  <w:num w:numId="15">
    <w:abstractNumId w:val="12"/>
  </w:num>
  <w:num w:numId="16">
    <w:abstractNumId w:val="16"/>
  </w:num>
  <w:num w:numId="17">
    <w:abstractNumId w:val="5"/>
  </w:num>
  <w:num w:numId="18">
    <w:abstractNumId w:val="28"/>
  </w:num>
  <w:num w:numId="19">
    <w:abstractNumId w:val="1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26"/>
  </w:num>
  <w:num w:numId="25">
    <w:abstractNumId w:val="23"/>
  </w:num>
  <w:num w:numId="26">
    <w:abstractNumId w:val="14"/>
  </w:num>
  <w:num w:numId="27">
    <w:abstractNumId w:val="27"/>
  </w:num>
  <w:num w:numId="28">
    <w:abstractNumId w:val="19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AA5"/>
    <w:rsid w:val="00064FF8"/>
    <w:rsid w:val="000C041F"/>
    <w:rsid w:val="000E0D45"/>
    <w:rsid w:val="001007E2"/>
    <w:rsid w:val="00115105"/>
    <w:rsid w:val="001C311A"/>
    <w:rsid w:val="002C05E5"/>
    <w:rsid w:val="002E0D4C"/>
    <w:rsid w:val="00626E84"/>
    <w:rsid w:val="006374E3"/>
    <w:rsid w:val="007E6725"/>
    <w:rsid w:val="007F04B3"/>
    <w:rsid w:val="008245D8"/>
    <w:rsid w:val="009309DA"/>
    <w:rsid w:val="00962A0D"/>
    <w:rsid w:val="00A50E13"/>
    <w:rsid w:val="00A675D7"/>
    <w:rsid w:val="00B065CD"/>
    <w:rsid w:val="00B209C5"/>
    <w:rsid w:val="00B60753"/>
    <w:rsid w:val="00CD3271"/>
    <w:rsid w:val="00D5169E"/>
    <w:rsid w:val="00E91AA5"/>
    <w:rsid w:val="00EA413A"/>
    <w:rsid w:val="00EB2012"/>
    <w:rsid w:val="00F62D7F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B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Times New Roman" w:hAnsi="Times New Roman" w:cs="F"/>
      <w:b/>
      <w:bCs/>
      <w:sz w:val="32"/>
    </w:rPr>
  </w:style>
  <w:style w:type="paragraph" w:styleId="20">
    <w:name w:val="heading 2"/>
    <w:basedOn w:val="Standard"/>
    <w:next w:val="Textbody"/>
    <w:pPr>
      <w:keepNext/>
      <w:tabs>
        <w:tab w:val="left" w:pos="1701"/>
      </w:tabs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basedOn w:val="Standard"/>
    <w:next w:val="Textbody"/>
    <w:pPr>
      <w:keepNext/>
      <w:tabs>
        <w:tab w:val="left" w:pos="5740"/>
      </w:tabs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Standard"/>
    <w:next w:val="Textbody"/>
    <w:pPr>
      <w:keepNext/>
      <w:tabs>
        <w:tab w:val="left" w:pos="4724"/>
        <w:tab w:val="left" w:pos="7180"/>
      </w:tabs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Standard"/>
    <w:next w:val="Textbody"/>
    <w:pPr>
      <w:keepNext/>
      <w:tabs>
        <w:tab w:val="left" w:pos="2160"/>
      </w:tabs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Standard"/>
    <w:next w:val="Textbody"/>
    <w:pPr>
      <w:widowControl w:val="0"/>
      <w:tabs>
        <w:tab w:val="left" w:pos="216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Standard"/>
    <w:next w:val="Textbody"/>
    <w:pPr>
      <w:widowControl w:val="0"/>
      <w:tabs>
        <w:tab w:val="left" w:pos="288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Standard"/>
    <w:next w:val="Textbody"/>
    <w:pPr>
      <w:widowControl w:val="0"/>
      <w:tabs>
        <w:tab w:val="left" w:pos="36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4">
    <w:name w:val="caption"/>
    <w:basedOn w:val="Standar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88" w:lineRule="auto"/>
      <w:ind w:left="283"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1">
    <w:name w:val="Без интервала1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384" w:lineRule="exact"/>
      <w:ind w:hanging="560"/>
    </w:pPr>
    <w:rPr>
      <w:rFonts w:ascii="Calibri" w:eastAsia="Times New Roman" w:hAnsi="Calibri" w:cs="F"/>
      <w:sz w:val="27"/>
      <w:szCs w:val="27"/>
    </w:rPr>
  </w:style>
  <w:style w:type="paragraph" w:customStyle="1" w:styleId="a7">
    <w:name w:val="Глава"/>
    <w:basedOn w:val="Standard"/>
    <w:pPr>
      <w:pageBreakBefore/>
      <w:spacing w:before="720" w:after="240" w:line="240" w:lineRule="auto"/>
      <w:jc w:val="center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styleId="a8">
    <w:name w:val="annotation text"/>
    <w:basedOn w:val="Standar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30">
    <w:name w:val="Пункт-3"/>
    <w:basedOn w:val="Standard"/>
    <w:pPr>
      <w:tabs>
        <w:tab w:val="left" w:pos="567"/>
        <w:tab w:val="left" w:pos="1134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0">
    <w:name w:val="Пункт-4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Пункт_3"/>
    <w:basedOn w:val="Standard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1">
    <w:name w:val="Пункт_4"/>
    <w:basedOn w:val="30"/>
    <w:pPr>
      <w:tabs>
        <w:tab w:val="left" w:pos="2268"/>
      </w:tabs>
      <w:ind w:left="1134" w:hanging="1134"/>
    </w:pPr>
  </w:style>
  <w:style w:type="paragraph" w:customStyle="1" w:styleId="5ABCD">
    <w:name w:val="Пункт_5_ABCD"/>
    <w:basedOn w:val="Standard"/>
    <w:pPr>
      <w:tabs>
        <w:tab w:val="left" w:pos="3402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annotation subject"/>
    <w:basedOn w:val="a8"/>
    <w:pPr>
      <w:spacing w:after="200"/>
      <w:ind w:left="1701" w:hanging="283"/>
    </w:pPr>
    <w:rPr>
      <w:rFonts w:ascii="Calibri" w:hAnsi="Calibri" w:cs="F"/>
      <w:b/>
      <w:bCs/>
      <w:color w:val="00000A"/>
      <w:lang w:eastAsia="en-US"/>
    </w:rPr>
  </w:style>
  <w:style w:type="paragraph" w:customStyle="1" w:styleId="1">
    <w:name w:val="Заголовок №1"/>
    <w:basedOn w:val="Standard"/>
    <w:pPr>
      <w:numPr>
        <w:numId w:val="1"/>
      </w:numPr>
      <w:shd w:val="clear" w:color="auto" w:fill="FFFFFF"/>
      <w:spacing w:after="780" w:line="0" w:lineRule="atLeast"/>
      <w:outlineLvl w:val="0"/>
    </w:pPr>
    <w:rPr>
      <w:rFonts w:ascii="Calibri" w:eastAsia="Times New Roman" w:hAnsi="Calibri" w:cs="F"/>
      <w:sz w:val="39"/>
      <w:szCs w:val="39"/>
    </w:rPr>
  </w:style>
  <w:style w:type="paragraph" w:customStyle="1" w:styleId="ab">
    <w:name w:val="Пункт_б/н"/>
    <w:basedOn w:val="Standard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c">
    <w:name w:val="Примечание"/>
    <w:basedOn w:val="Standard"/>
    <w:p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d">
    <w:name w:val="Пункт Знак"/>
    <w:basedOn w:val="Standard"/>
    <w:pPr>
      <w:tabs>
        <w:tab w:val="left" w:pos="2695"/>
        <w:tab w:val="left" w:pos="2978"/>
        <w:tab w:val="left" w:pos="3688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e">
    <w:name w:val="Подпункт"/>
    <w:basedOn w:val="ad"/>
    <w:pPr>
      <w:tabs>
        <w:tab w:val="clear" w:pos="2695"/>
        <w:tab w:val="clear" w:pos="2978"/>
        <w:tab w:val="clear" w:pos="3688"/>
        <w:tab w:val="left" w:pos="1986"/>
      </w:tabs>
      <w:ind w:left="993" w:hanging="851"/>
    </w:pPr>
  </w:style>
  <w:style w:type="paragraph" w:customStyle="1" w:styleId="af">
    <w:name w:val="Подподпункт"/>
    <w:basedOn w:val="ae"/>
    <w:pPr>
      <w:tabs>
        <w:tab w:val="clear" w:pos="1986"/>
        <w:tab w:val="left" w:pos="3261"/>
        <w:tab w:val="left" w:pos="3545"/>
        <w:tab w:val="left" w:pos="4254"/>
      </w:tabs>
      <w:ind w:left="2127" w:hanging="567"/>
    </w:pPr>
  </w:style>
  <w:style w:type="paragraph" w:customStyle="1" w:styleId="af0">
    <w:name w:val="Подподподпункт"/>
    <w:basedOn w:val="Standard"/>
    <w:pPr>
      <w:tabs>
        <w:tab w:val="left" w:pos="2852"/>
        <w:tab w:val="left" w:pos="3419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Пункт1"/>
    <w:basedOn w:val="Standard"/>
    <w:pPr>
      <w:tabs>
        <w:tab w:val="left" w:pos="1134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1">
    <w:name w:val="Пункт"/>
    <w:basedOn w:val="Textbody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2">
    <w:name w:val="Колонтитул"/>
    <w:basedOn w:val="Standard"/>
    <w:pPr>
      <w:shd w:val="clear" w:color="auto" w:fill="FFFFFF"/>
      <w:spacing w:after="0" w:line="240" w:lineRule="auto"/>
    </w:pPr>
    <w:rPr>
      <w:rFonts w:ascii="Calibri" w:eastAsia="Times New Roman" w:hAnsi="Calibri" w:cs="F"/>
      <w:sz w:val="20"/>
      <w:szCs w:val="20"/>
    </w:rPr>
  </w:style>
  <w:style w:type="paragraph" w:styleId="af3">
    <w:name w:val="List Bullet"/>
    <w:basedOn w:val="Standard"/>
    <w:pPr>
      <w:widowControl w:val="0"/>
      <w:tabs>
        <w:tab w:val="left" w:pos="765"/>
        <w:tab w:val="left" w:pos="1004"/>
      </w:tabs>
      <w:spacing w:before="120" w:after="0" w:line="288" w:lineRule="auto"/>
      <w:ind w:left="360" w:firstLine="567"/>
      <w:jc w:val="both"/>
    </w:pPr>
    <w:rPr>
      <w:rFonts w:ascii="Times New Roman" w:eastAsia="Times New Roman" w:hAnsi="Times New Roman"/>
      <w:lang w:eastAsia="ru-RU"/>
    </w:rPr>
  </w:style>
  <w:style w:type="paragraph" w:styleId="af4">
    <w:name w:val="header"/>
    <w:basedOn w:val="Standard"/>
    <w:pPr>
      <w:suppressLineNumbers/>
      <w:pBdr>
        <w:bottom w:val="single" w:sz="4" w:space="1" w:color="00000A"/>
      </w:pBdr>
      <w:tabs>
        <w:tab w:val="center" w:pos="4153"/>
        <w:tab w:val="right" w:pos="8306"/>
      </w:tabs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shd w:val="clear" w:color="auto" w:fill="FFFFFF"/>
      <w:spacing w:after="0" w:line="206" w:lineRule="exact"/>
      <w:ind w:left="283" w:hanging="283"/>
      <w:jc w:val="both"/>
    </w:pPr>
    <w:rPr>
      <w:rFonts w:ascii="Calibri" w:eastAsia="Times New Roman" w:hAnsi="Calibri" w:cs="F"/>
      <w:sz w:val="18"/>
      <w:szCs w:val="18"/>
    </w:rPr>
  </w:style>
  <w:style w:type="paragraph" w:customStyle="1" w:styleId="u">
    <w:name w:val="u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№2"/>
    <w:basedOn w:val="Standard"/>
    <w:pPr>
      <w:numPr>
        <w:ilvl w:val="1"/>
        <w:numId w:val="1"/>
      </w:numPr>
      <w:shd w:val="clear" w:color="auto" w:fill="FFFFFF"/>
      <w:spacing w:before="2460" w:after="4380" w:line="0" w:lineRule="atLeast"/>
      <w:outlineLvl w:val="1"/>
    </w:pPr>
    <w:rPr>
      <w:rFonts w:ascii="Calibri" w:eastAsia="Times New Roman" w:hAnsi="Calibri" w:cs="F"/>
      <w:sz w:val="27"/>
      <w:szCs w:val="27"/>
    </w:rPr>
  </w:style>
  <w:style w:type="paragraph" w:customStyle="1" w:styleId="21">
    <w:name w:val="Пункт_2"/>
    <w:basedOn w:val="Standard"/>
    <w:pPr>
      <w:tabs>
        <w:tab w:val="left" w:pos="2268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3">
    <w:name w:val="Пункт_1"/>
    <w:basedOn w:val="Standard"/>
    <w:pPr>
      <w:keepNext/>
      <w:tabs>
        <w:tab w:val="left" w:pos="1135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styleId="22">
    <w:name w:val="Body Text 2"/>
    <w:basedOn w:val="Standard"/>
    <w:pPr>
      <w:spacing w:after="120" w:line="480" w:lineRule="auto"/>
    </w:pPr>
  </w:style>
  <w:style w:type="paragraph" w:customStyle="1" w:styleId="stzag1">
    <w:name w:val="st_zag1"/>
    <w:basedOn w:val="Standard"/>
    <w:p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">
    <w:name w:val="Подзаголовок-3"/>
    <w:basedOn w:val="-30"/>
    <w:pPr>
      <w:keepNext/>
      <w:numPr>
        <w:ilvl w:val="2"/>
        <w:numId w:val="1"/>
      </w:numPr>
      <w:tabs>
        <w:tab w:val="clear" w:pos="567"/>
        <w:tab w:val="clear" w:pos="1134"/>
      </w:tabs>
      <w:spacing w:before="240" w:after="120"/>
      <w:ind w:left="0" w:firstLine="0"/>
      <w:outlineLvl w:val="2"/>
    </w:pPr>
    <w:rPr>
      <w:b/>
    </w:rPr>
  </w:style>
  <w:style w:type="paragraph" w:customStyle="1" w:styleId="-4">
    <w:name w:val="Подзаголовок-4"/>
    <w:basedOn w:val="-40"/>
    <w:pPr>
      <w:keepNext/>
      <w:numPr>
        <w:ilvl w:val="3"/>
        <w:numId w:val="1"/>
      </w:numPr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23">
    <w:name w:val="List Bullet 2"/>
    <w:basedOn w:val="Standard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List Bullet 3"/>
    <w:basedOn w:val="Standard"/>
    <w:pPr>
      <w:widowControl w:val="0"/>
      <w:tabs>
        <w:tab w:val="left" w:pos="0"/>
        <w:tab w:val="left" w:pos="108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6">
    <w:name w:val="Title"/>
    <w:basedOn w:val="Standard"/>
    <w:next w:val="af7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/>
      <w:bCs/>
      <w:i/>
      <w:sz w:val="36"/>
      <w:szCs w:val="36"/>
      <w:lang w:eastAsia="ru-RU"/>
    </w:rPr>
  </w:style>
  <w:style w:type="paragraph" w:styleId="af7">
    <w:name w:val="Subtitle"/>
    <w:basedOn w:val="Standard"/>
    <w:next w:val="Textbody"/>
    <w:pPr>
      <w:spacing w:after="0" w:line="240" w:lineRule="auto"/>
      <w:ind w:left="-540"/>
    </w:pPr>
    <w:rPr>
      <w:rFonts w:ascii="Times New Roman" w:eastAsia="Times New Roman" w:hAnsi="Times New Roman"/>
      <w:i/>
      <w:iCs/>
      <w:lang w:eastAsia="ru-RU"/>
    </w:rPr>
  </w:style>
  <w:style w:type="paragraph" w:styleId="af8">
    <w:name w:val="List Number"/>
    <w:basedOn w:val="Standard"/>
    <w:pPr>
      <w:tabs>
        <w:tab w:val="left" w:pos="720"/>
      </w:tabs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4">
    <w:name w:val="List Number 2"/>
    <w:basedOn w:val="Standar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0" w:line="240" w:lineRule="auto"/>
      <w:jc w:val="both"/>
    </w:pPr>
    <w:rPr>
      <w:rFonts w:eastAsia="Times New Roman"/>
      <w:b/>
      <w:bCs/>
      <w:caps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120" w:after="0" w:line="240" w:lineRule="auto"/>
      <w:ind w:left="283"/>
      <w:jc w:val="both"/>
    </w:pPr>
    <w:rPr>
      <w:rFonts w:eastAsia="Times New Roman"/>
      <w:szCs w:val="20"/>
      <w:lang w:eastAsia="ru-RU"/>
    </w:rPr>
  </w:style>
  <w:style w:type="paragraph" w:customStyle="1" w:styleId="Contents3">
    <w:name w:val="Contents 3"/>
    <w:basedOn w:val="Standard"/>
    <w:pPr>
      <w:tabs>
        <w:tab w:val="left" w:pos="2254"/>
        <w:tab w:val="right" w:leader="dot" w:pos="10905"/>
      </w:tabs>
      <w:spacing w:after="0" w:line="240" w:lineRule="auto"/>
      <w:ind w:left="1134" w:hanging="1134"/>
      <w:jc w:val="both"/>
    </w:pPr>
    <w:rPr>
      <w:rFonts w:cs="F"/>
      <w:lang w:eastAsia="ru-RU"/>
    </w:rPr>
  </w:style>
  <w:style w:type="paragraph" w:customStyle="1" w:styleId="Contents6">
    <w:name w:val="Contents 6"/>
    <w:basedOn w:val="Standard"/>
    <w:pPr>
      <w:tabs>
        <w:tab w:val="right" w:leader="dot" w:pos="9623"/>
      </w:tabs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2">
    <w:name w:val="Body Text 3"/>
    <w:basedOn w:val="Standard"/>
    <w:pPr>
      <w:tabs>
        <w:tab w:val="left" w:pos="144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Standard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-41">
    <w:name w:val="пункт-4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50">
    <w:name w:val="пункт-5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60">
    <w:name w:val="пункт-6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Структура"/>
    <w:basedOn w:val="Standard"/>
    <w:pPr>
      <w:pageBreakBefore/>
      <w:pBdr>
        <w:bottom w:val="double" w:sz="12" w:space="1" w:color="00000A"/>
      </w:pBdr>
      <w:tabs>
        <w:tab w:val="left" w:pos="851"/>
      </w:tabs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a">
    <w:name w:val="Document Map"/>
    <w:basedOn w:val="Standar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paragraph" w:customStyle="1" w:styleId="afb">
    <w:name w:val="Таблица текст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c">
    <w:name w:val="Таблица шапка"/>
    <w:basedOn w:val="Standard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d">
    <w:name w:val="Plain Text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e">
    <w:name w:val="foot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">
    <w:name w:val="Текст таблицы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4">
    <w:name w:val="index 1"/>
    <w:basedOn w:val="Standard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0">
    <w:name w:val="Block Text"/>
    <w:basedOn w:val="Standar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customStyle="1" w:styleId="Contents4">
    <w:name w:val="Contents 4"/>
    <w:basedOn w:val="Standard"/>
    <w:pPr>
      <w:tabs>
        <w:tab w:val="right" w:leader="dot" w:pos="9638"/>
      </w:tabs>
      <w:spacing w:before="120" w:after="0" w:line="240" w:lineRule="auto"/>
      <w:ind w:left="849"/>
      <w:jc w:val="both"/>
    </w:pPr>
    <w:rPr>
      <w:rFonts w:eastAsia="Times New Roman"/>
      <w:szCs w:val="18"/>
      <w:lang w:eastAsia="ru-RU"/>
    </w:rPr>
  </w:style>
  <w:style w:type="paragraph" w:customStyle="1" w:styleId="Contents5">
    <w:name w:val="Contents 5"/>
    <w:basedOn w:val="Standard"/>
    <w:pPr>
      <w:tabs>
        <w:tab w:val="right" w:leader="dot" w:pos="9626"/>
      </w:tabs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7">
    <w:name w:val="Contents 7"/>
    <w:basedOn w:val="Standard"/>
    <w:pPr>
      <w:tabs>
        <w:tab w:val="right" w:leader="dot" w:pos="9620"/>
      </w:tabs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8">
    <w:name w:val="Contents 8"/>
    <w:basedOn w:val="Standard"/>
    <w:pPr>
      <w:tabs>
        <w:tab w:val="right" w:leader="dot" w:pos="9617"/>
      </w:tabs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9614"/>
      </w:tabs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Часть"/>
    <w:basedOn w:val="Standard"/>
    <w:pPr>
      <w:tabs>
        <w:tab w:val="left" w:pos="1134"/>
      </w:tabs>
      <w:spacing w:after="0" w:line="288" w:lineRule="auto"/>
      <w:ind w:firstLine="567"/>
      <w:jc w:val="both"/>
    </w:pPr>
    <w:rPr>
      <w:rFonts w:ascii="Calibri" w:hAnsi="Calibri" w:cs="F"/>
      <w:sz w:val="22"/>
      <w:szCs w:val="24"/>
      <w:lang w:eastAsia="ru-RU"/>
    </w:rPr>
  </w:style>
  <w:style w:type="paragraph" w:styleId="aff2">
    <w:name w:val="end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маркированный"/>
    <w:basedOn w:val="Standard"/>
    <w:pPr>
      <w:tabs>
        <w:tab w:val="left" w:pos="432"/>
        <w:tab w:val="left" w:pos="864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нумерованный"/>
    <w:basedOn w:val="Standard"/>
    <w:pPr>
      <w:tabs>
        <w:tab w:val="left" w:pos="864"/>
        <w:tab w:val="left" w:pos="999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5">
    <w:name w:val="Пункт б/н"/>
    <w:basedOn w:val="Standard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6">
    <w:name w:val="Новая редакция"/>
    <w:basedOn w:val="Standard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pPr>
      <w:keepNext/>
      <w:spacing w:before="360" w:after="120"/>
      <w:outlineLvl w:val="1"/>
    </w:pPr>
    <w:rPr>
      <w:b/>
      <w:caps/>
    </w:rPr>
  </w:style>
  <w:style w:type="paragraph" w:customStyle="1" w:styleId="-20">
    <w:name w:val="Пункт-2"/>
    <w:basedOn w:val="Standard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6">
    <w:name w:val="Название2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5">
    <w:name w:val="Название1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1">
    <w:name w:val="пункт-2"/>
    <w:basedOn w:val="Textbody"/>
    <w:pPr>
      <w:tabs>
        <w:tab w:val="right" w:pos="0"/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p">
    <w:name w:val="u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8">
    <w:name w:val="Подзаголовок_2"/>
    <w:basedOn w:val="Standard"/>
    <w:pPr>
      <w:keepNext/>
      <w:tabs>
        <w:tab w:val="left" w:pos="1152"/>
        <w:tab w:val="left" w:pos="2277"/>
      </w:tabs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Абзац списка1"/>
    <w:basedOn w:val="Standard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Примечание + разреженный на  2 пт"/>
    <w:basedOn w:val="ac"/>
    <w:pPr>
      <w:ind w:left="1134" w:right="1134"/>
    </w:pPr>
    <w:rPr>
      <w:spacing w:val="40"/>
      <w:szCs w:val="28"/>
    </w:rPr>
  </w:style>
  <w:style w:type="paragraph" w:customStyle="1" w:styleId="ContentsHeading">
    <w:name w:val="Contents Heading"/>
    <w:basedOn w:val="10"/>
    <w:pPr>
      <w:suppressLineNumbers/>
    </w:pPr>
    <w:rPr>
      <w:rFonts w:ascii="Calibri Light" w:hAnsi="Calibri Light"/>
      <w:color w:val="2E74B5"/>
      <w:sz w:val="28"/>
      <w:szCs w:val="32"/>
      <w:lang w:eastAsia="ru-RU"/>
    </w:rPr>
  </w:style>
  <w:style w:type="paragraph" w:styleId="aff7">
    <w:name w:val="List Continue"/>
    <w:basedOn w:val="Standard"/>
    <w:pPr>
      <w:spacing w:after="120"/>
      <w:ind w:left="283"/>
    </w:pPr>
  </w:style>
  <w:style w:type="paragraph" w:customStyle="1" w:styleId="aff8">
    <w:name w:val="Служебный"/>
  </w:style>
  <w:style w:type="paragraph" w:customStyle="1" w:styleId="aff9">
    <w:name w:val="Главы"/>
    <w:basedOn w:val="af9"/>
    <w:pPr>
      <w:pBdr>
        <w:bottom w:val="none" w:sz="0" w:space="0" w:color="auto"/>
      </w:pBdr>
      <w:tabs>
        <w:tab w:val="clear" w:pos="851"/>
      </w:tabs>
      <w:spacing w:before="1440" w:after="720" w:line="360" w:lineRule="auto"/>
      <w:ind w:right="0" w:firstLine="0"/>
      <w:jc w:val="center"/>
    </w:pPr>
    <w:rPr>
      <w:bCs w:val="0"/>
      <w:spacing w:val="40"/>
      <w:sz w:val="44"/>
      <w:szCs w:val="44"/>
    </w:rPr>
  </w:style>
  <w:style w:type="paragraph" w:customStyle="1" w:styleId="2a">
    <w:name w:val="Пункт2"/>
    <w:basedOn w:val="Textbody"/>
    <w:pPr>
      <w:keepNext/>
      <w:spacing w:before="24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Подподподподпункт"/>
    <w:basedOn w:val="Standard"/>
    <w:pPr>
      <w:tabs>
        <w:tab w:val="left" w:pos="5670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[Ростех] Наименование Подраздела (Уровень 3)"/>
    <w:pPr>
      <w:keepNext/>
      <w:keepLines/>
      <w:widowControl/>
      <w:spacing w:before="240" w:after="0" w:line="240" w:lineRule="auto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b">
    <w:name w:val="[Ростех] Наименование Раздела (Уровень 2)"/>
    <w:pPr>
      <w:keepNext/>
      <w:keepLines/>
      <w:widowControl/>
      <w:spacing w:before="240" w:after="0" w:line="240" w:lineRule="auto"/>
      <w:jc w:val="center"/>
      <w:outlineLvl w:val="0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b">
    <w:name w:val="[Ростех] Простой текст (Без уровня)"/>
    <w:pPr>
      <w:widowControl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pPr>
      <w:widowControl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2">
    <w:name w:val="[Ростех] Текст Пункта (Уровень 4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8">
    <w:name w:val="[Ростех] Наименование Главы (Уровень 1)"/>
    <w:pPr>
      <w:keepNext/>
      <w:keepLines/>
      <w:pageBreakBefore/>
      <w:widowControl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02statia2">
    <w:name w:val="02statia2"/>
    <w:basedOn w:val="Standar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c">
    <w:name w:val="_Нумеров Знак Знак"/>
    <w:basedOn w:val="Standard"/>
    <w:pPr>
      <w:tabs>
        <w:tab w:val="left" w:pos="3716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Подподпункт Знак Знак"/>
    <w:basedOn w:val="ae"/>
    <w:pPr>
      <w:tabs>
        <w:tab w:val="clear" w:pos="1986"/>
        <w:tab w:val="left" w:pos="2628"/>
        <w:tab w:val="left" w:pos="3402"/>
      </w:tabs>
      <w:ind w:left="1701" w:hanging="567"/>
    </w:pPr>
    <w:rPr>
      <w:b w:val="0"/>
      <w:szCs w:val="28"/>
    </w:rPr>
  </w:style>
  <w:style w:type="paragraph" w:styleId="affe">
    <w:name w:val="Revision"/>
    <w:pPr>
      <w:widowControl/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Standard"/>
    <w:pPr>
      <w:ind w:left="720"/>
    </w:pPr>
    <w:rPr>
      <w:rFonts w:ascii="Calibri" w:eastAsia="Calibri" w:hAnsi="Calibri"/>
    </w:rPr>
  </w:style>
  <w:style w:type="paragraph" w:customStyle="1" w:styleId="19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Standard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3">
    <w:name w:val="[Ростех] Текст Подпункта (следующий абзац) (Уровень 4)"/>
    <w:pPr>
      <w:widowControl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a">
    <w:name w:val="Список1"/>
    <w:basedOn w:val="Standard"/>
    <w:pPr>
      <w:tabs>
        <w:tab w:val="left" w:pos="720"/>
        <w:tab w:val="left" w:pos="7448"/>
      </w:tabs>
      <w:spacing w:after="0" w:line="360" w:lineRule="auto"/>
      <w:ind w:left="36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 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">
    <w:name w:val="No Spacing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Standard"/>
    <w:pPr>
      <w:widowControl w:val="0"/>
      <w:spacing w:after="0" w:line="269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">
    <w:name w:val="Style 2"/>
    <w:pPr>
      <w:spacing w:after="0" w:line="240" w:lineRule="auto"/>
      <w:ind w:firstLine="936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nt5">
    <w:name w:val="font5"/>
    <w:basedOn w:val="Standard"/>
    <w:pPr>
      <w:spacing w:before="100" w:after="10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6">
    <w:name w:val="xl66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8">
    <w:name w:val="xl68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9">
    <w:name w:val="xl69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0">
    <w:name w:val="xl70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2">
    <w:name w:val="xl72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3">
    <w:name w:val="xl73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4">
    <w:name w:val="xl74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5">
    <w:name w:val="xl7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6">
    <w:name w:val="xl7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0">
    <w:name w:val="xl8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1">
    <w:name w:val="xl8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2">
    <w:name w:val="xl8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3">
    <w:name w:val="xl8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4">
    <w:name w:val="xl8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Standar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1">
    <w:name w:val="xl9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2">
    <w:name w:val="xl9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93">
    <w:name w:val="xl9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4">
    <w:name w:val="xl9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5">
    <w:name w:val="xl9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6">
    <w:name w:val="xl9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7">
    <w:name w:val="xl9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99">
    <w:name w:val="xl9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1">
    <w:name w:val="xl10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2">
    <w:name w:val="xl10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3">
    <w:name w:val="xl103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4">
    <w:name w:val="xl10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5">
    <w:name w:val="xl10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4">
    <w:name w:val="xl6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p2">
    <w:name w:val="p2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Standard"/>
    <w:pPr>
      <w:spacing w:before="100" w:after="142" w:line="288" w:lineRule="auto"/>
      <w:jc w:val="both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2c">
    <w:name w:val="Основной текст2"/>
    <w:basedOn w:val="Standard"/>
    <w:pPr>
      <w:widowControl w:val="0"/>
      <w:shd w:val="clear" w:color="auto" w:fill="FFFFFF"/>
      <w:spacing w:before="120" w:after="0" w:line="528" w:lineRule="exact"/>
      <w:ind w:hanging="160"/>
      <w:jc w:val="center"/>
    </w:pPr>
    <w:rPr>
      <w:rFonts w:ascii="Times New Roman" w:hAnsi="Times New Roman"/>
      <w:sz w:val="21"/>
      <w:szCs w:val="21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basedOn w:val="a0"/>
  </w:style>
  <w:style w:type="character" w:customStyle="1" w:styleId="afff0">
    <w:name w:val="Основной текст с отступом Знак"/>
    <w:basedOn w:val="a0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1">
    <w:name w:val="Абзац списка Знак"/>
    <w:rPr>
      <w:rFonts w:ascii="Proxima Nova ExCn Rg" w:hAnsi="Proxima Nova ExCn Rg" w:cs="Times New Roman"/>
      <w:sz w:val="28"/>
      <w:szCs w:val="28"/>
    </w:rPr>
  </w:style>
  <w:style w:type="character" w:customStyle="1" w:styleId="afff2">
    <w:name w:val="Обычный (веб)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Заголовок 1 Знак"/>
    <w:basedOn w:val="a0"/>
    <w:rPr>
      <w:rFonts w:ascii="Times New Roman" w:hAnsi="Times New Roman" w:cs="F"/>
      <w:b/>
      <w:bCs/>
      <w:sz w:val="32"/>
      <w:szCs w:val="28"/>
    </w:rPr>
  </w:style>
  <w:style w:type="character" w:customStyle="1" w:styleId="2d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4">
    <w:name w:val="Заголовок 4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3">
    <w:name w:val="Основной текст_"/>
    <w:basedOn w:val="a0"/>
    <w:rPr>
      <w:rFonts w:eastAsia="Times New Roman"/>
      <w:sz w:val="27"/>
      <w:szCs w:val="27"/>
    </w:rPr>
  </w:style>
  <w:style w:type="character" w:styleId="afff4">
    <w:name w:val="annotation reference"/>
    <w:basedOn w:val="a0"/>
    <w:rPr>
      <w:sz w:val="16"/>
      <w:szCs w:val="16"/>
    </w:rPr>
  </w:style>
  <w:style w:type="character" w:customStyle="1" w:styleId="afff5">
    <w:name w:val="Текст примечания Знак"/>
    <w:basedOn w:val="a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7">
    <w:name w:val="Основной текст + Полужирный"/>
    <w:basedOn w:val="afff3"/>
    <w:rPr>
      <w:rFonts w:eastAsia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fff3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c">
    <w:name w:val="Основной текст1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ff9">
    <w:name w:val="Тема примечания Знак"/>
    <w:basedOn w:val="afff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d">
    <w:name w:val="Заголовок №1_"/>
    <w:basedOn w:val="a0"/>
    <w:rPr>
      <w:rFonts w:eastAsia="Times New Roman"/>
      <w:sz w:val="39"/>
      <w:szCs w:val="39"/>
    </w:rPr>
  </w:style>
  <w:style w:type="character" w:customStyle="1" w:styleId="afffa">
    <w:name w:val="Примечание Знак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fffb">
    <w:name w:val="Основной текст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afffc">
    <w:name w:val="Колонтитул_"/>
    <w:basedOn w:val="a0"/>
    <w:rPr>
      <w:rFonts w:eastAsia="Times New Roman"/>
      <w:sz w:val="20"/>
      <w:szCs w:val="20"/>
    </w:rPr>
  </w:style>
  <w:style w:type="character" w:customStyle="1" w:styleId="afffd">
    <w:name w:val="Верхний колонтитул Знак"/>
    <w:basedOn w:val="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e">
    <w:name w:val="Нижний колонтитул Знак"/>
    <w:basedOn w:val="a0"/>
    <w:uiPriority w:val="99"/>
    <w:rPr>
      <w:rFonts w:ascii="Proxima Nova ExCn Rg" w:hAnsi="Proxima Nova ExCn Rg" w:cs="Times New Roman"/>
      <w:sz w:val="28"/>
      <w:szCs w:val="28"/>
    </w:rPr>
  </w:style>
  <w:style w:type="character" w:customStyle="1" w:styleId="affff">
    <w:name w:val="Сноска_"/>
    <w:basedOn w:val="a0"/>
    <w:rPr>
      <w:rFonts w:eastAsia="Times New Roman"/>
      <w:sz w:val="18"/>
      <w:szCs w:val="18"/>
    </w:rPr>
  </w:style>
  <w:style w:type="character" w:customStyle="1" w:styleId="36">
    <w:name w:val="Основной текст3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2e">
    <w:name w:val="Заголовок №2_"/>
    <w:basedOn w:val="a0"/>
    <w:rPr>
      <w:rFonts w:eastAsia="Times New Roman"/>
      <w:sz w:val="27"/>
      <w:szCs w:val="27"/>
    </w:rPr>
  </w:style>
  <w:style w:type="character" w:customStyle="1" w:styleId="95pt">
    <w:name w:val="Колонтитул + 9;5 pt;Курсив"/>
    <w:basedOn w:val="afffc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Колонтитул + 9;5 pt"/>
    <w:basedOn w:val="afffc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f">
    <w:name w:val="Основной текст 2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fff1">
    <w:name w:val="footnote reference"/>
    <w:rPr>
      <w:position w:val="0"/>
      <w:vertAlign w:val="superscript"/>
    </w:rPr>
  </w:style>
  <w:style w:type="character" w:customStyle="1" w:styleId="affff2">
    <w:name w:val="Название Знак"/>
    <w:basedOn w:val="a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3">
    <w:name w:val="page number"/>
    <w:rPr>
      <w:rFonts w:ascii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0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4">
    <w:name w:val="FollowedHyperlink"/>
    <w:rPr>
      <w:color w:val="800080"/>
      <w:u w:val="single"/>
    </w:rPr>
  </w:style>
  <w:style w:type="character" w:customStyle="1" w:styleId="-51">
    <w:name w:val="пункт-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5">
    <w:name w:val="Схема документа Знак"/>
    <w:basedOn w:val="a0"/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6">
    <w:name w:val="Текст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сноски Знак"/>
    <w:basedOn w:val="a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8">
    <w:name w:val="Часть Знак"/>
    <w:rPr>
      <w:szCs w:val="24"/>
      <w:lang w:eastAsia="ru-RU"/>
    </w:rPr>
  </w:style>
  <w:style w:type="character" w:customStyle="1" w:styleId="affff9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rPr>
      <w:position w:val="0"/>
      <w:vertAlign w:val="superscript"/>
    </w:rPr>
  </w:style>
  <w:style w:type="character" w:customStyle="1" w:styleId="-22">
    <w:name w:val="Пункт-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3">
    <w:name w:val="Подзаголовок-2 Знак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</w:style>
  <w:style w:type="character" w:customStyle="1" w:styleId="1e">
    <w:name w:val="Основной шрифт абзаца1"/>
  </w:style>
  <w:style w:type="character" w:customStyle="1" w:styleId="affffb">
    <w:name w:val="Таблица шапка Знак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c">
    <w:name w:val="комментарий"/>
    <w:rPr>
      <w:b/>
      <w:i/>
    </w:rPr>
  </w:style>
  <w:style w:type="character" w:customStyle="1" w:styleId="affffd">
    <w:name w:val="Подподпунк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2">
    <w:name w:val="Стиль Примечание + разреженный на  2 пт Знак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">
    <w:name w:val="Пункт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пункт Знак"/>
    <w:rPr>
      <w:sz w:val="28"/>
      <w:lang w:val="ru-RU" w:eastAsia="ru-RU" w:bidi="ar-SA"/>
    </w:rPr>
  </w:style>
  <w:style w:type="character" w:customStyle="1" w:styleId="2f3">
    <w:name w:val="Пункт2 Знак"/>
    <w:basedOn w:val="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[Ростех] Текст Подпункта (Уровень 5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basedOn w:val="a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">
    <w:name w:val="[Ростех] Простой текст (Без уровня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0">
    <w:name w:val="Book Title"/>
    <w:basedOn w:val="a0"/>
    <w:rPr>
      <w:b/>
      <w:bCs/>
      <w:smallCaps/>
      <w:spacing w:val="5"/>
    </w:rPr>
  </w:style>
  <w:style w:type="character" w:customStyle="1" w:styleId="-31">
    <w:name w:val="Пункт-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[Ростех] Наименование Главы (Уровень 1) Знак"/>
    <w:basedOn w:val="a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10">
    <w:name w:val="Пункт-4 Знак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[Ростех] Текст Подпункта (следующий абзац)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f1">
    <w:name w:val="Текст сноски Знак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ff1">
    <w:name w:val="Подзаголовок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</w:style>
  <w:style w:type="character" w:customStyle="1" w:styleId="apple-converted-space">
    <w:name w:val="apple-converted-space"/>
    <w:basedOn w:val="a0"/>
  </w:style>
  <w:style w:type="character" w:customStyle="1" w:styleId="110">
    <w:name w:val="Основной текст11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120">
    <w:name w:val="Основной текст12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a">
    <w:name w:val="Основной шрифт абзаца3"/>
    <w:rPr>
      <w:sz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b/>
      <w:color w:val="000000"/>
      <w:sz w:val="32"/>
      <w:u w:val="none"/>
    </w:rPr>
  </w:style>
  <w:style w:type="character" w:customStyle="1" w:styleId="ListLabel2">
    <w:name w:val="ListLabel 2"/>
    <w:rPr>
      <w:b/>
      <w:i w:val="0"/>
      <w:color w:val="000000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table" w:styleId="afffff2">
    <w:name w:val="Table Grid"/>
    <w:basedOn w:val="a1"/>
    <w:uiPriority w:val="39"/>
    <w:rsid w:val="00CD327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Times New Roman" w:hAnsi="Times New Roman" w:cs="F"/>
      <w:b/>
      <w:bCs/>
      <w:sz w:val="32"/>
    </w:rPr>
  </w:style>
  <w:style w:type="paragraph" w:styleId="20">
    <w:name w:val="heading 2"/>
    <w:basedOn w:val="Standard"/>
    <w:next w:val="Textbody"/>
    <w:pPr>
      <w:keepNext/>
      <w:tabs>
        <w:tab w:val="left" w:pos="1701"/>
      </w:tabs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basedOn w:val="Standard"/>
    <w:next w:val="Textbody"/>
    <w:pPr>
      <w:keepNext/>
      <w:tabs>
        <w:tab w:val="left" w:pos="5740"/>
      </w:tabs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Standard"/>
    <w:next w:val="Textbody"/>
    <w:pPr>
      <w:keepNext/>
      <w:tabs>
        <w:tab w:val="left" w:pos="4724"/>
        <w:tab w:val="left" w:pos="7180"/>
      </w:tabs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Standard"/>
    <w:next w:val="Textbody"/>
    <w:pPr>
      <w:keepNext/>
      <w:tabs>
        <w:tab w:val="left" w:pos="2160"/>
      </w:tabs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Standard"/>
    <w:next w:val="Textbody"/>
    <w:pPr>
      <w:widowControl w:val="0"/>
      <w:tabs>
        <w:tab w:val="left" w:pos="216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Standard"/>
    <w:next w:val="Textbody"/>
    <w:pPr>
      <w:widowControl w:val="0"/>
      <w:tabs>
        <w:tab w:val="left" w:pos="288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Standard"/>
    <w:next w:val="Textbody"/>
    <w:pPr>
      <w:widowControl w:val="0"/>
      <w:tabs>
        <w:tab w:val="left" w:pos="36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4">
    <w:name w:val="caption"/>
    <w:basedOn w:val="Standar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88" w:lineRule="auto"/>
      <w:ind w:left="283"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1">
    <w:name w:val="Без интервала1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384" w:lineRule="exact"/>
      <w:ind w:hanging="560"/>
    </w:pPr>
    <w:rPr>
      <w:rFonts w:ascii="Calibri" w:eastAsia="Times New Roman" w:hAnsi="Calibri" w:cs="F"/>
      <w:sz w:val="27"/>
      <w:szCs w:val="27"/>
    </w:rPr>
  </w:style>
  <w:style w:type="paragraph" w:customStyle="1" w:styleId="a7">
    <w:name w:val="Глава"/>
    <w:basedOn w:val="Standard"/>
    <w:pPr>
      <w:pageBreakBefore/>
      <w:spacing w:before="720" w:after="240" w:line="240" w:lineRule="auto"/>
      <w:jc w:val="center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styleId="a8">
    <w:name w:val="annotation text"/>
    <w:basedOn w:val="Standar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30">
    <w:name w:val="Пункт-3"/>
    <w:basedOn w:val="Standard"/>
    <w:pPr>
      <w:tabs>
        <w:tab w:val="left" w:pos="567"/>
        <w:tab w:val="left" w:pos="1134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0">
    <w:name w:val="Пункт-4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Пункт_3"/>
    <w:basedOn w:val="Standard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1">
    <w:name w:val="Пункт_4"/>
    <w:basedOn w:val="30"/>
    <w:pPr>
      <w:tabs>
        <w:tab w:val="left" w:pos="2268"/>
      </w:tabs>
      <w:ind w:left="1134" w:hanging="1134"/>
    </w:pPr>
  </w:style>
  <w:style w:type="paragraph" w:customStyle="1" w:styleId="5ABCD">
    <w:name w:val="Пункт_5_ABCD"/>
    <w:basedOn w:val="Standard"/>
    <w:pPr>
      <w:tabs>
        <w:tab w:val="left" w:pos="3402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annotation subject"/>
    <w:basedOn w:val="a8"/>
    <w:pPr>
      <w:spacing w:after="200"/>
      <w:ind w:left="1701" w:hanging="283"/>
    </w:pPr>
    <w:rPr>
      <w:rFonts w:ascii="Calibri" w:hAnsi="Calibri" w:cs="F"/>
      <w:b/>
      <w:bCs/>
      <w:color w:val="00000A"/>
      <w:lang w:eastAsia="en-US"/>
    </w:rPr>
  </w:style>
  <w:style w:type="paragraph" w:customStyle="1" w:styleId="1">
    <w:name w:val="Заголовок №1"/>
    <w:basedOn w:val="Standard"/>
    <w:pPr>
      <w:numPr>
        <w:numId w:val="1"/>
      </w:numPr>
      <w:shd w:val="clear" w:color="auto" w:fill="FFFFFF"/>
      <w:spacing w:after="780" w:line="0" w:lineRule="atLeast"/>
      <w:outlineLvl w:val="0"/>
    </w:pPr>
    <w:rPr>
      <w:rFonts w:ascii="Calibri" w:eastAsia="Times New Roman" w:hAnsi="Calibri" w:cs="F"/>
      <w:sz w:val="39"/>
      <w:szCs w:val="39"/>
    </w:rPr>
  </w:style>
  <w:style w:type="paragraph" w:customStyle="1" w:styleId="ab">
    <w:name w:val="Пункт_б/н"/>
    <w:basedOn w:val="Standard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c">
    <w:name w:val="Примечание"/>
    <w:basedOn w:val="Standard"/>
    <w:p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d">
    <w:name w:val="Пункт Знак"/>
    <w:basedOn w:val="Standard"/>
    <w:pPr>
      <w:tabs>
        <w:tab w:val="left" w:pos="2695"/>
        <w:tab w:val="left" w:pos="2978"/>
        <w:tab w:val="left" w:pos="3688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e">
    <w:name w:val="Подпункт"/>
    <w:basedOn w:val="ad"/>
    <w:pPr>
      <w:tabs>
        <w:tab w:val="clear" w:pos="2695"/>
        <w:tab w:val="clear" w:pos="2978"/>
        <w:tab w:val="clear" w:pos="3688"/>
        <w:tab w:val="left" w:pos="1986"/>
      </w:tabs>
      <w:ind w:left="993" w:hanging="851"/>
    </w:pPr>
  </w:style>
  <w:style w:type="paragraph" w:customStyle="1" w:styleId="af">
    <w:name w:val="Подподпункт"/>
    <w:basedOn w:val="ae"/>
    <w:pPr>
      <w:tabs>
        <w:tab w:val="clear" w:pos="1986"/>
        <w:tab w:val="left" w:pos="3261"/>
        <w:tab w:val="left" w:pos="3545"/>
        <w:tab w:val="left" w:pos="4254"/>
      </w:tabs>
      <w:ind w:left="2127" w:hanging="567"/>
    </w:pPr>
  </w:style>
  <w:style w:type="paragraph" w:customStyle="1" w:styleId="af0">
    <w:name w:val="Подподподпункт"/>
    <w:basedOn w:val="Standard"/>
    <w:pPr>
      <w:tabs>
        <w:tab w:val="left" w:pos="2852"/>
        <w:tab w:val="left" w:pos="3419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Пункт1"/>
    <w:basedOn w:val="Standard"/>
    <w:pPr>
      <w:tabs>
        <w:tab w:val="left" w:pos="1134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1">
    <w:name w:val="Пункт"/>
    <w:basedOn w:val="Textbody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2">
    <w:name w:val="Колонтитул"/>
    <w:basedOn w:val="Standard"/>
    <w:pPr>
      <w:shd w:val="clear" w:color="auto" w:fill="FFFFFF"/>
      <w:spacing w:after="0" w:line="240" w:lineRule="auto"/>
    </w:pPr>
    <w:rPr>
      <w:rFonts w:ascii="Calibri" w:eastAsia="Times New Roman" w:hAnsi="Calibri" w:cs="F"/>
      <w:sz w:val="20"/>
      <w:szCs w:val="20"/>
    </w:rPr>
  </w:style>
  <w:style w:type="paragraph" w:styleId="af3">
    <w:name w:val="List Bullet"/>
    <w:basedOn w:val="Standard"/>
    <w:pPr>
      <w:widowControl w:val="0"/>
      <w:tabs>
        <w:tab w:val="left" w:pos="765"/>
        <w:tab w:val="left" w:pos="1004"/>
      </w:tabs>
      <w:spacing w:before="120" w:after="0" w:line="288" w:lineRule="auto"/>
      <w:ind w:left="360" w:firstLine="567"/>
      <w:jc w:val="both"/>
    </w:pPr>
    <w:rPr>
      <w:rFonts w:ascii="Times New Roman" w:eastAsia="Times New Roman" w:hAnsi="Times New Roman"/>
      <w:lang w:eastAsia="ru-RU"/>
    </w:rPr>
  </w:style>
  <w:style w:type="paragraph" w:styleId="af4">
    <w:name w:val="header"/>
    <w:basedOn w:val="Standard"/>
    <w:pPr>
      <w:suppressLineNumbers/>
      <w:pBdr>
        <w:bottom w:val="single" w:sz="4" w:space="1" w:color="00000A"/>
      </w:pBdr>
      <w:tabs>
        <w:tab w:val="center" w:pos="4153"/>
        <w:tab w:val="right" w:pos="8306"/>
      </w:tabs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shd w:val="clear" w:color="auto" w:fill="FFFFFF"/>
      <w:spacing w:after="0" w:line="206" w:lineRule="exact"/>
      <w:ind w:left="283" w:hanging="283"/>
      <w:jc w:val="both"/>
    </w:pPr>
    <w:rPr>
      <w:rFonts w:ascii="Calibri" w:eastAsia="Times New Roman" w:hAnsi="Calibri" w:cs="F"/>
      <w:sz w:val="18"/>
      <w:szCs w:val="18"/>
    </w:rPr>
  </w:style>
  <w:style w:type="paragraph" w:customStyle="1" w:styleId="u">
    <w:name w:val="u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№2"/>
    <w:basedOn w:val="Standard"/>
    <w:pPr>
      <w:numPr>
        <w:ilvl w:val="1"/>
        <w:numId w:val="1"/>
      </w:numPr>
      <w:shd w:val="clear" w:color="auto" w:fill="FFFFFF"/>
      <w:spacing w:before="2460" w:after="4380" w:line="0" w:lineRule="atLeast"/>
      <w:outlineLvl w:val="1"/>
    </w:pPr>
    <w:rPr>
      <w:rFonts w:ascii="Calibri" w:eastAsia="Times New Roman" w:hAnsi="Calibri" w:cs="F"/>
      <w:sz w:val="27"/>
      <w:szCs w:val="27"/>
    </w:rPr>
  </w:style>
  <w:style w:type="paragraph" w:customStyle="1" w:styleId="21">
    <w:name w:val="Пункт_2"/>
    <w:basedOn w:val="Standard"/>
    <w:pPr>
      <w:tabs>
        <w:tab w:val="left" w:pos="2268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3">
    <w:name w:val="Пункт_1"/>
    <w:basedOn w:val="Standard"/>
    <w:pPr>
      <w:keepNext/>
      <w:tabs>
        <w:tab w:val="left" w:pos="1135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styleId="22">
    <w:name w:val="Body Text 2"/>
    <w:basedOn w:val="Standard"/>
    <w:pPr>
      <w:spacing w:after="120" w:line="480" w:lineRule="auto"/>
    </w:pPr>
  </w:style>
  <w:style w:type="paragraph" w:customStyle="1" w:styleId="stzag1">
    <w:name w:val="st_zag1"/>
    <w:basedOn w:val="Standard"/>
    <w:p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">
    <w:name w:val="Подзаголовок-3"/>
    <w:basedOn w:val="-30"/>
    <w:pPr>
      <w:keepNext/>
      <w:numPr>
        <w:ilvl w:val="2"/>
        <w:numId w:val="1"/>
      </w:numPr>
      <w:tabs>
        <w:tab w:val="clear" w:pos="567"/>
        <w:tab w:val="clear" w:pos="1134"/>
      </w:tabs>
      <w:spacing w:before="240" w:after="120"/>
      <w:ind w:left="0" w:firstLine="0"/>
      <w:outlineLvl w:val="2"/>
    </w:pPr>
    <w:rPr>
      <w:b/>
    </w:rPr>
  </w:style>
  <w:style w:type="paragraph" w:customStyle="1" w:styleId="-4">
    <w:name w:val="Подзаголовок-4"/>
    <w:basedOn w:val="-40"/>
    <w:pPr>
      <w:keepNext/>
      <w:numPr>
        <w:ilvl w:val="3"/>
        <w:numId w:val="1"/>
      </w:numPr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23">
    <w:name w:val="List Bullet 2"/>
    <w:basedOn w:val="Standard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List Bullet 3"/>
    <w:basedOn w:val="Standard"/>
    <w:pPr>
      <w:widowControl w:val="0"/>
      <w:tabs>
        <w:tab w:val="left" w:pos="0"/>
        <w:tab w:val="left" w:pos="108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6">
    <w:name w:val="Title"/>
    <w:basedOn w:val="Standard"/>
    <w:next w:val="af7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/>
      <w:bCs/>
      <w:i/>
      <w:sz w:val="36"/>
      <w:szCs w:val="36"/>
      <w:lang w:eastAsia="ru-RU"/>
    </w:rPr>
  </w:style>
  <w:style w:type="paragraph" w:styleId="af7">
    <w:name w:val="Subtitle"/>
    <w:basedOn w:val="Standard"/>
    <w:next w:val="Textbody"/>
    <w:pPr>
      <w:spacing w:after="0" w:line="240" w:lineRule="auto"/>
      <w:ind w:left="-540"/>
    </w:pPr>
    <w:rPr>
      <w:rFonts w:ascii="Times New Roman" w:eastAsia="Times New Roman" w:hAnsi="Times New Roman"/>
      <w:i/>
      <w:iCs/>
      <w:lang w:eastAsia="ru-RU"/>
    </w:rPr>
  </w:style>
  <w:style w:type="paragraph" w:styleId="af8">
    <w:name w:val="List Number"/>
    <w:basedOn w:val="Standard"/>
    <w:pPr>
      <w:tabs>
        <w:tab w:val="left" w:pos="720"/>
      </w:tabs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4">
    <w:name w:val="List Number 2"/>
    <w:basedOn w:val="Standar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0" w:line="240" w:lineRule="auto"/>
      <w:jc w:val="both"/>
    </w:pPr>
    <w:rPr>
      <w:rFonts w:eastAsia="Times New Roman"/>
      <w:b/>
      <w:bCs/>
      <w:caps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120" w:after="0" w:line="240" w:lineRule="auto"/>
      <w:ind w:left="283"/>
      <w:jc w:val="both"/>
    </w:pPr>
    <w:rPr>
      <w:rFonts w:eastAsia="Times New Roman"/>
      <w:szCs w:val="20"/>
      <w:lang w:eastAsia="ru-RU"/>
    </w:rPr>
  </w:style>
  <w:style w:type="paragraph" w:customStyle="1" w:styleId="Contents3">
    <w:name w:val="Contents 3"/>
    <w:basedOn w:val="Standard"/>
    <w:pPr>
      <w:tabs>
        <w:tab w:val="left" w:pos="2254"/>
        <w:tab w:val="right" w:leader="dot" w:pos="10905"/>
      </w:tabs>
      <w:spacing w:after="0" w:line="240" w:lineRule="auto"/>
      <w:ind w:left="1134" w:hanging="1134"/>
      <w:jc w:val="both"/>
    </w:pPr>
    <w:rPr>
      <w:rFonts w:cs="F"/>
      <w:lang w:eastAsia="ru-RU"/>
    </w:rPr>
  </w:style>
  <w:style w:type="paragraph" w:customStyle="1" w:styleId="Contents6">
    <w:name w:val="Contents 6"/>
    <w:basedOn w:val="Standard"/>
    <w:pPr>
      <w:tabs>
        <w:tab w:val="right" w:leader="dot" w:pos="9623"/>
      </w:tabs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2">
    <w:name w:val="Body Text 3"/>
    <w:basedOn w:val="Standard"/>
    <w:pPr>
      <w:tabs>
        <w:tab w:val="left" w:pos="144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Standard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-41">
    <w:name w:val="пункт-4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50">
    <w:name w:val="пункт-5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60">
    <w:name w:val="пункт-6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Структура"/>
    <w:basedOn w:val="Standard"/>
    <w:pPr>
      <w:pageBreakBefore/>
      <w:pBdr>
        <w:bottom w:val="double" w:sz="12" w:space="1" w:color="00000A"/>
      </w:pBdr>
      <w:tabs>
        <w:tab w:val="left" w:pos="851"/>
      </w:tabs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a">
    <w:name w:val="Document Map"/>
    <w:basedOn w:val="Standar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paragraph" w:customStyle="1" w:styleId="afb">
    <w:name w:val="Таблица текст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c">
    <w:name w:val="Таблица шапка"/>
    <w:basedOn w:val="Standard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d">
    <w:name w:val="Plain Text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e">
    <w:name w:val="foot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">
    <w:name w:val="Текст таблицы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4">
    <w:name w:val="index 1"/>
    <w:basedOn w:val="Standard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0">
    <w:name w:val="Block Text"/>
    <w:basedOn w:val="Standar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customStyle="1" w:styleId="Contents4">
    <w:name w:val="Contents 4"/>
    <w:basedOn w:val="Standard"/>
    <w:pPr>
      <w:tabs>
        <w:tab w:val="right" w:leader="dot" w:pos="9638"/>
      </w:tabs>
      <w:spacing w:before="120" w:after="0" w:line="240" w:lineRule="auto"/>
      <w:ind w:left="849"/>
      <w:jc w:val="both"/>
    </w:pPr>
    <w:rPr>
      <w:rFonts w:eastAsia="Times New Roman"/>
      <w:szCs w:val="18"/>
      <w:lang w:eastAsia="ru-RU"/>
    </w:rPr>
  </w:style>
  <w:style w:type="paragraph" w:customStyle="1" w:styleId="Contents5">
    <w:name w:val="Contents 5"/>
    <w:basedOn w:val="Standard"/>
    <w:pPr>
      <w:tabs>
        <w:tab w:val="right" w:leader="dot" w:pos="9626"/>
      </w:tabs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7">
    <w:name w:val="Contents 7"/>
    <w:basedOn w:val="Standard"/>
    <w:pPr>
      <w:tabs>
        <w:tab w:val="right" w:leader="dot" w:pos="9620"/>
      </w:tabs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8">
    <w:name w:val="Contents 8"/>
    <w:basedOn w:val="Standard"/>
    <w:pPr>
      <w:tabs>
        <w:tab w:val="right" w:leader="dot" w:pos="9617"/>
      </w:tabs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9614"/>
      </w:tabs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Часть"/>
    <w:basedOn w:val="Standard"/>
    <w:pPr>
      <w:tabs>
        <w:tab w:val="left" w:pos="1134"/>
      </w:tabs>
      <w:spacing w:after="0" w:line="288" w:lineRule="auto"/>
      <w:ind w:firstLine="567"/>
      <w:jc w:val="both"/>
    </w:pPr>
    <w:rPr>
      <w:rFonts w:ascii="Calibri" w:hAnsi="Calibri" w:cs="F"/>
      <w:sz w:val="22"/>
      <w:szCs w:val="24"/>
      <w:lang w:eastAsia="ru-RU"/>
    </w:rPr>
  </w:style>
  <w:style w:type="paragraph" w:styleId="aff2">
    <w:name w:val="end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маркированный"/>
    <w:basedOn w:val="Standard"/>
    <w:pPr>
      <w:tabs>
        <w:tab w:val="left" w:pos="432"/>
        <w:tab w:val="left" w:pos="864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нумерованный"/>
    <w:basedOn w:val="Standard"/>
    <w:pPr>
      <w:tabs>
        <w:tab w:val="left" w:pos="864"/>
        <w:tab w:val="left" w:pos="999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5">
    <w:name w:val="Пункт б/н"/>
    <w:basedOn w:val="Standard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6">
    <w:name w:val="Новая редакция"/>
    <w:basedOn w:val="Standard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pPr>
      <w:keepNext/>
      <w:spacing w:before="360" w:after="120"/>
      <w:outlineLvl w:val="1"/>
    </w:pPr>
    <w:rPr>
      <w:b/>
      <w:caps/>
    </w:rPr>
  </w:style>
  <w:style w:type="paragraph" w:customStyle="1" w:styleId="-20">
    <w:name w:val="Пункт-2"/>
    <w:basedOn w:val="Standard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6">
    <w:name w:val="Название2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5">
    <w:name w:val="Название1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1">
    <w:name w:val="пункт-2"/>
    <w:basedOn w:val="Textbody"/>
    <w:pPr>
      <w:tabs>
        <w:tab w:val="right" w:pos="0"/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p">
    <w:name w:val="u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8">
    <w:name w:val="Подзаголовок_2"/>
    <w:basedOn w:val="Standard"/>
    <w:pPr>
      <w:keepNext/>
      <w:tabs>
        <w:tab w:val="left" w:pos="1152"/>
        <w:tab w:val="left" w:pos="2277"/>
      </w:tabs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Абзац списка1"/>
    <w:basedOn w:val="Standard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Примечание + разреженный на  2 пт"/>
    <w:basedOn w:val="ac"/>
    <w:pPr>
      <w:ind w:left="1134" w:right="1134"/>
    </w:pPr>
    <w:rPr>
      <w:spacing w:val="40"/>
      <w:szCs w:val="28"/>
    </w:rPr>
  </w:style>
  <w:style w:type="paragraph" w:customStyle="1" w:styleId="ContentsHeading">
    <w:name w:val="Contents Heading"/>
    <w:basedOn w:val="10"/>
    <w:pPr>
      <w:suppressLineNumbers/>
    </w:pPr>
    <w:rPr>
      <w:rFonts w:ascii="Calibri Light" w:hAnsi="Calibri Light"/>
      <w:color w:val="2E74B5"/>
      <w:sz w:val="28"/>
      <w:szCs w:val="32"/>
      <w:lang w:eastAsia="ru-RU"/>
    </w:rPr>
  </w:style>
  <w:style w:type="paragraph" w:styleId="aff7">
    <w:name w:val="List Continue"/>
    <w:basedOn w:val="Standard"/>
    <w:pPr>
      <w:spacing w:after="120"/>
      <w:ind w:left="283"/>
    </w:pPr>
  </w:style>
  <w:style w:type="paragraph" w:customStyle="1" w:styleId="aff8">
    <w:name w:val="Служебный"/>
  </w:style>
  <w:style w:type="paragraph" w:customStyle="1" w:styleId="aff9">
    <w:name w:val="Главы"/>
    <w:basedOn w:val="af9"/>
    <w:pPr>
      <w:pBdr>
        <w:bottom w:val="none" w:sz="0" w:space="0" w:color="auto"/>
      </w:pBdr>
      <w:tabs>
        <w:tab w:val="clear" w:pos="851"/>
      </w:tabs>
      <w:spacing w:before="1440" w:after="720" w:line="360" w:lineRule="auto"/>
      <w:ind w:right="0" w:firstLine="0"/>
      <w:jc w:val="center"/>
    </w:pPr>
    <w:rPr>
      <w:bCs w:val="0"/>
      <w:spacing w:val="40"/>
      <w:sz w:val="44"/>
      <w:szCs w:val="44"/>
    </w:rPr>
  </w:style>
  <w:style w:type="paragraph" w:customStyle="1" w:styleId="2a">
    <w:name w:val="Пункт2"/>
    <w:basedOn w:val="Textbody"/>
    <w:pPr>
      <w:keepNext/>
      <w:spacing w:before="24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Подподподподпункт"/>
    <w:basedOn w:val="Standard"/>
    <w:pPr>
      <w:tabs>
        <w:tab w:val="left" w:pos="5670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[Ростех] Наименование Подраздела (Уровень 3)"/>
    <w:pPr>
      <w:keepNext/>
      <w:keepLines/>
      <w:widowControl/>
      <w:spacing w:before="240" w:after="0" w:line="240" w:lineRule="auto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b">
    <w:name w:val="[Ростех] Наименование Раздела (Уровень 2)"/>
    <w:pPr>
      <w:keepNext/>
      <w:keepLines/>
      <w:widowControl/>
      <w:spacing w:before="240" w:after="0" w:line="240" w:lineRule="auto"/>
      <w:jc w:val="center"/>
      <w:outlineLvl w:val="0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b">
    <w:name w:val="[Ростех] Простой текст (Без уровня)"/>
    <w:pPr>
      <w:widowControl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pPr>
      <w:widowControl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2">
    <w:name w:val="[Ростех] Текст Пункта (Уровень 4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8">
    <w:name w:val="[Ростех] Наименование Главы (Уровень 1)"/>
    <w:pPr>
      <w:keepNext/>
      <w:keepLines/>
      <w:pageBreakBefore/>
      <w:widowControl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02statia2">
    <w:name w:val="02statia2"/>
    <w:basedOn w:val="Standar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c">
    <w:name w:val="_Нумеров Знак Знак"/>
    <w:basedOn w:val="Standard"/>
    <w:pPr>
      <w:tabs>
        <w:tab w:val="left" w:pos="3716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Подподпункт Знак Знак"/>
    <w:basedOn w:val="ae"/>
    <w:pPr>
      <w:tabs>
        <w:tab w:val="clear" w:pos="1986"/>
        <w:tab w:val="left" w:pos="2628"/>
        <w:tab w:val="left" w:pos="3402"/>
      </w:tabs>
      <w:ind w:left="1701" w:hanging="567"/>
    </w:pPr>
    <w:rPr>
      <w:b w:val="0"/>
      <w:szCs w:val="28"/>
    </w:rPr>
  </w:style>
  <w:style w:type="paragraph" w:styleId="affe">
    <w:name w:val="Revision"/>
    <w:pPr>
      <w:widowControl/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Standard"/>
    <w:pPr>
      <w:ind w:left="720"/>
    </w:pPr>
    <w:rPr>
      <w:rFonts w:ascii="Calibri" w:eastAsia="Calibri" w:hAnsi="Calibri"/>
    </w:rPr>
  </w:style>
  <w:style w:type="paragraph" w:customStyle="1" w:styleId="19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Standard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3">
    <w:name w:val="[Ростех] Текст Подпункта (следующий абзац) (Уровень 4)"/>
    <w:pPr>
      <w:widowControl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a">
    <w:name w:val="Список1"/>
    <w:basedOn w:val="Standard"/>
    <w:pPr>
      <w:tabs>
        <w:tab w:val="left" w:pos="720"/>
        <w:tab w:val="left" w:pos="7448"/>
      </w:tabs>
      <w:spacing w:after="0" w:line="360" w:lineRule="auto"/>
      <w:ind w:left="36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 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">
    <w:name w:val="No Spacing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Standard"/>
    <w:pPr>
      <w:widowControl w:val="0"/>
      <w:spacing w:after="0" w:line="269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">
    <w:name w:val="Style 2"/>
    <w:pPr>
      <w:spacing w:after="0" w:line="240" w:lineRule="auto"/>
      <w:ind w:firstLine="936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nt5">
    <w:name w:val="font5"/>
    <w:basedOn w:val="Standard"/>
    <w:pPr>
      <w:spacing w:before="100" w:after="10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6">
    <w:name w:val="xl66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8">
    <w:name w:val="xl68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9">
    <w:name w:val="xl69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0">
    <w:name w:val="xl70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2">
    <w:name w:val="xl72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3">
    <w:name w:val="xl73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4">
    <w:name w:val="xl74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5">
    <w:name w:val="xl7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6">
    <w:name w:val="xl7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0">
    <w:name w:val="xl8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1">
    <w:name w:val="xl8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2">
    <w:name w:val="xl8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3">
    <w:name w:val="xl8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4">
    <w:name w:val="xl8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Standar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1">
    <w:name w:val="xl9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2">
    <w:name w:val="xl9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93">
    <w:name w:val="xl9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4">
    <w:name w:val="xl9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5">
    <w:name w:val="xl9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6">
    <w:name w:val="xl9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7">
    <w:name w:val="xl9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99">
    <w:name w:val="xl9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1">
    <w:name w:val="xl10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2">
    <w:name w:val="xl10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3">
    <w:name w:val="xl103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4">
    <w:name w:val="xl10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5">
    <w:name w:val="xl10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4">
    <w:name w:val="xl6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p2">
    <w:name w:val="p2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Standard"/>
    <w:pPr>
      <w:spacing w:before="100" w:after="142" w:line="288" w:lineRule="auto"/>
      <w:jc w:val="both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2c">
    <w:name w:val="Основной текст2"/>
    <w:basedOn w:val="Standard"/>
    <w:pPr>
      <w:widowControl w:val="0"/>
      <w:shd w:val="clear" w:color="auto" w:fill="FFFFFF"/>
      <w:spacing w:before="120" w:after="0" w:line="528" w:lineRule="exact"/>
      <w:ind w:hanging="160"/>
      <w:jc w:val="center"/>
    </w:pPr>
    <w:rPr>
      <w:rFonts w:ascii="Times New Roman" w:hAnsi="Times New Roman"/>
      <w:sz w:val="21"/>
      <w:szCs w:val="21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basedOn w:val="a0"/>
  </w:style>
  <w:style w:type="character" w:customStyle="1" w:styleId="afff0">
    <w:name w:val="Основной текст с отступом Знак"/>
    <w:basedOn w:val="a0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1">
    <w:name w:val="Абзац списка Знак"/>
    <w:rPr>
      <w:rFonts w:ascii="Proxima Nova ExCn Rg" w:hAnsi="Proxima Nova ExCn Rg" w:cs="Times New Roman"/>
      <w:sz w:val="28"/>
      <w:szCs w:val="28"/>
    </w:rPr>
  </w:style>
  <w:style w:type="character" w:customStyle="1" w:styleId="afff2">
    <w:name w:val="Обычный (веб)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Заголовок 1 Знак"/>
    <w:basedOn w:val="a0"/>
    <w:rPr>
      <w:rFonts w:ascii="Times New Roman" w:hAnsi="Times New Roman" w:cs="F"/>
      <w:b/>
      <w:bCs/>
      <w:sz w:val="32"/>
      <w:szCs w:val="28"/>
    </w:rPr>
  </w:style>
  <w:style w:type="character" w:customStyle="1" w:styleId="2d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4">
    <w:name w:val="Заголовок 4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3">
    <w:name w:val="Основной текст_"/>
    <w:basedOn w:val="a0"/>
    <w:rPr>
      <w:rFonts w:eastAsia="Times New Roman"/>
      <w:sz w:val="27"/>
      <w:szCs w:val="27"/>
    </w:rPr>
  </w:style>
  <w:style w:type="character" w:styleId="afff4">
    <w:name w:val="annotation reference"/>
    <w:basedOn w:val="a0"/>
    <w:rPr>
      <w:sz w:val="16"/>
      <w:szCs w:val="16"/>
    </w:rPr>
  </w:style>
  <w:style w:type="character" w:customStyle="1" w:styleId="afff5">
    <w:name w:val="Текст примечания Знак"/>
    <w:basedOn w:val="a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7">
    <w:name w:val="Основной текст + Полужирный"/>
    <w:basedOn w:val="afff3"/>
    <w:rPr>
      <w:rFonts w:eastAsia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fff3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c">
    <w:name w:val="Основной текст1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ff9">
    <w:name w:val="Тема примечания Знак"/>
    <w:basedOn w:val="afff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d">
    <w:name w:val="Заголовок №1_"/>
    <w:basedOn w:val="a0"/>
    <w:rPr>
      <w:rFonts w:eastAsia="Times New Roman"/>
      <w:sz w:val="39"/>
      <w:szCs w:val="39"/>
    </w:rPr>
  </w:style>
  <w:style w:type="character" w:customStyle="1" w:styleId="afffa">
    <w:name w:val="Примечание Знак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fffb">
    <w:name w:val="Основной текст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afffc">
    <w:name w:val="Колонтитул_"/>
    <w:basedOn w:val="a0"/>
    <w:rPr>
      <w:rFonts w:eastAsia="Times New Roman"/>
      <w:sz w:val="20"/>
      <w:szCs w:val="20"/>
    </w:rPr>
  </w:style>
  <w:style w:type="character" w:customStyle="1" w:styleId="afffd">
    <w:name w:val="Верхний колонтитул Знак"/>
    <w:basedOn w:val="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e">
    <w:name w:val="Нижний колонтитул Знак"/>
    <w:basedOn w:val="a0"/>
    <w:uiPriority w:val="99"/>
    <w:rPr>
      <w:rFonts w:ascii="Proxima Nova ExCn Rg" w:hAnsi="Proxima Nova ExCn Rg" w:cs="Times New Roman"/>
      <w:sz w:val="28"/>
      <w:szCs w:val="28"/>
    </w:rPr>
  </w:style>
  <w:style w:type="character" w:customStyle="1" w:styleId="affff">
    <w:name w:val="Сноска_"/>
    <w:basedOn w:val="a0"/>
    <w:rPr>
      <w:rFonts w:eastAsia="Times New Roman"/>
      <w:sz w:val="18"/>
      <w:szCs w:val="18"/>
    </w:rPr>
  </w:style>
  <w:style w:type="character" w:customStyle="1" w:styleId="36">
    <w:name w:val="Основной текст3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2e">
    <w:name w:val="Заголовок №2_"/>
    <w:basedOn w:val="a0"/>
    <w:rPr>
      <w:rFonts w:eastAsia="Times New Roman"/>
      <w:sz w:val="27"/>
      <w:szCs w:val="27"/>
    </w:rPr>
  </w:style>
  <w:style w:type="character" w:customStyle="1" w:styleId="95pt">
    <w:name w:val="Колонтитул + 9;5 pt;Курсив"/>
    <w:basedOn w:val="afffc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Колонтитул + 9;5 pt"/>
    <w:basedOn w:val="afffc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f">
    <w:name w:val="Основной текст 2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fff1">
    <w:name w:val="footnote reference"/>
    <w:rPr>
      <w:position w:val="0"/>
      <w:vertAlign w:val="superscript"/>
    </w:rPr>
  </w:style>
  <w:style w:type="character" w:customStyle="1" w:styleId="affff2">
    <w:name w:val="Название Знак"/>
    <w:basedOn w:val="a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3">
    <w:name w:val="page number"/>
    <w:rPr>
      <w:rFonts w:ascii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0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4">
    <w:name w:val="FollowedHyperlink"/>
    <w:rPr>
      <w:color w:val="800080"/>
      <w:u w:val="single"/>
    </w:rPr>
  </w:style>
  <w:style w:type="character" w:customStyle="1" w:styleId="-51">
    <w:name w:val="пункт-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5">
    <w:name w:val="Схема документа Знак"/>
    <w:basedOn w:val="a0"/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6">
    <w:name w:val="Текст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сноски Знак"/>
    <w:basedOn w:val="a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8">
    <w:name w:val="Часть Знак"/>
    <w:rPr>
      <w:szCs w:val="24"/>
      <w:lang w:eastAsia="ru-RU"/>
    </w:rPr>
  </w:style>
  <w:style w:type="character" w:customStyle="1" w:styleId="affff9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rPr>
      <w:position w:val="0"/>
      <w:vertAlign w:val="superscript"/>
    </w:rPr>
  </w:style>
  <w:style w:type="character" w:customStyle="1" w:styleId="-22">
    <w:name w:val="Пункт-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3">
    <w:name w:val="Подзаголовок-2 Знак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</w:style>
  <w:style w:type="character" w:customStyle="1" w:styleId="1e">
    <w:name w:val="Основной шрифт абзаца1"/>
  </w:style>
  <w:style w:type="character" w:customStyle="1" w:styleId="affffb">
    <w:name w:val="Таблица шапка Знак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c">
    <w:name w:val="комментарий"/>
    <w:rPr>
      <w:b/>
      <w:i/>
    </w:rPr>
  </w:style>
  <w:style w:type="character" w:customStyle="1" w:styleId="affffd">
    <w:name w:val="Подподпунк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2">
    <w:name w:val="Стиль Примечание + разреженный на  2 пт Знак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">
    <w:name w:val="Пункт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пункт Знак"/>
    <w:rPr>
      <w:sz w:val="28"/>
      <w:lang w:val="ru-RU" w:eastAsia="ru-RU" w:bidi="ar-SA"/>
    </w:rPr>
  </w:style>
  <w:style w:type="character" w:customStyle="1" w:styleId="2f3">
    <w:name w:val="Пункт2 Знак"/>
    <w:basedOn w:val="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[Ростех] Текст Подпункта (Уровень 5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basedOn w:val="a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">
    <w:name w:val="[Ростех] Простой текст (Без уровня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0">
    <w:name w:val="Book Title"/>
    <w:basedOn w:val="a0"/>
    <w:rPr>
      <w:b/>
      <w:bCs/>
      <w:smallCaps/>
      <w:spacing w:val="5"/>
    </w:rPr>
  </w:style>
  <w:style w:type="character" w:customStyle="1" w:styleId="-31">
    <w:name w:val="Пункт-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[Ростех] Наименование Главы (Уровень 1) Знак"/>
    <w:basedOn w:val="a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10">
    <w:name w:val="Пункт-4 Знак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[Ростех] Текст Подпункта (следующий абзац)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f1">
    <w:name w:val="Текст сноски Знак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ff1">
    <w:name w:val="Подзаголовок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</w:style>
  <w:style w:type="character" w:customStyle="1" w:styleId="apple-converted-space">
    <w:name w:val="apple-converted-space"/>
    <w:basedOn w:val="a0"/>
  </w:style>
  <w:style w:type="character" w:customStyle="1" w:styleId="110">
    <w:name w:val="Основной текст11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120">
    <w:name w:val="Основной текст12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a">
    <w:name w:val="Основной шрифт абзаца3"/>
    <w:rPr>
      <w:sz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b/>
      <w:color w:val="000000"/>
      <w:sz w:val="32"/>
      <w:u w:val="none"/>
    </w:rPr>
  </w:style>
  <w:style w:type="character" w:customStyle="1" w:styleId="ListLabel2">
    <w:name w:val="ListLabel 2"/>
    <w:rPr>
      <w:b/>
      <w:i w:val="0"/>
      <w:color w:val="000000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table" w:styleId="afffff2">
    <w:name w:val="Table Grid"/>
    <w:basedOn w:val="a1"/>
    <w:uiPriority w:val="39"/>
    <w:rsid w:val="00CD327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4F7D-47C9-419E-AD02-06228DF4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2021-12-21T12:39:00Z</cp:lastPrinted>
  <dcterms:created xsi:type="dcterms:W3CDTF">2020-10-13T11:11:00Z</dcterms:created>
  <dcterms:modified xsi:type="dcterms:W3CDTF">2021-12-21T12:40:00Z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