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2EDE6" w14:textId="77777777" w:rsidR="002E7962" w:rsidRDefault="002E7962" w:rsidP="009F1C53">
      <w:pPr>
        <w:spacing w:after="0" w:line="240" w:lineRule="auto"/>
        <w:ind w:right="-283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Приложение № 1</w:t>
      </w:r>
      <w:r w:rsidR="00CD020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к Извещению</w:t>
      </w:r>
    </w:p>
    <w:p w14:paraId="61CD58A2" w14:textId="527F4ECA" w:rsidR="00B0127D" w:rsidRDefault="00B0127D" w:rsidP="009F1C53">
      <w:pPr>
        <w:spacing w:after="0" w:line="240" w:lineRule="auto"/>
        <w:ind w:right="-283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AC331FA" w14:textId="77777777" w:rsidR="00A51B84" w:rsidRDefault="00A51B84" w:rsidP="009F1C53">
      <w:pPr>
        <w:spacing w:after="0" w:line="240" w:lineRule="auto"/>
        <w:ind w:right="-283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C55C428" w14:textId="77777777" w:rsidR="00A140AF" w:rsidRPr="004375A6" w:rsidRDefault="009F1C53" w:rsidP="00A140A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="00A140AF" w:rsidRPr="004375A6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ТЕХНИЧЕСКОЕ ЗАДАНИЕ</w:t>
      </w:r>
    </w:p>
    <w:p w14:paraId="31531D9B" w14:textId="77777777" w:rsidR="00A140AF" w:rsidRDefault="00A140AF" w:rsidP="00A140AF">
      <w:pPr>
        <w:overflowPunct w:val="0"/>
        <w:autoSpaceDE w:val="0"/>
        <w:spacing w:after="60" w:line="240" w:lineRule="auto"/>
        <w:jc w:val="center"/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 xml:space="preserve">оказание услуг по уходу за предоставленными во временное пользование </w:t>
      </w:r>
    </w:p>
    <w:p w14:paraId="5CA3A371" w14:textId="77777777" w:rsidR="00A140AF" w:rsidRDefault="00A140AF" w:rsidP="00A140AF">
      <w:pPr>
        <w:overflowPunct w:val="0"/>
        <w:autoSpaceDE w:val="0"/>
        <w:spacing w:after="60" w:line="240" w:lineRule="auto"/>
        <w:jc w:val="center"/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  <w:t>пыле-грязезащитными коврами в 2021 году</w:t>
      </w:r>
    </w:p>
    <w:p w14:paraId="0CC2019E" w14:textId="77777777" w:rsidR="00A140AF" w:rsidRDefault="00A140AF" w:rsidP="00A14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C4BC87" w14:textId="77777777" w:rsidR="00A140AF" w:rsidRPr="002C648C" w:rsidRDefault="00A140AF" w:rsidP="00A140AF">
      <w:pPr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>1.</w:t>
      </w:r>
      <w:r w:rsidRPr="002C648C">
        <w:rPr>
          <w:b/>
        </w:rPr>
        <w:t> </w:t>
      </w:r>
      <w:r w:rsidRPr="002C648C"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>Объект закупки:</w:t>
      </w:r>
      <w:r w:rsidRPr="002C648C">
        <w:t xml:space="preserve"> </w:t>
      </w:r>
      <w:r w:rsidRPr="002C648C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оказание услуг по уходу за предоставленными во временное пользова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ние пыле-грязезащитными коврами</w:t>
      </w:r>
      <w:r w:rsidRPr="002C648C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 xml:space="preserve"> </w:t>
      </w:r>
      <w:r w:rsidRPr="00016314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в 2021 году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.</w:t>
      </w:r>
    </w:p>
    <w:p w14:paraId="5B814E60" w14:textId="77777777" w:rsidR="00A140AF" w:rsidRPr="002C648C" w:rsidRDefault="00A140AF" w:rsidP="00A140AF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b/>
          <w:bCs/>
          <w:iCs/>
          <w:color w:val="000000"/>
          <w:kern w:val="1"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b/>
          <w:bCs/>
          <w:iCs/>
          <w:color w:val="000000"/>
          <w:kern w:val="1"/>
          <w:sz w:val="24"/>
          <w:szCs w:val="24"/>
          <w:lang w:eastAsia="ru-RU"/>
        </w:rPr>
        <w:t>2.</w:t>
      </w:r>
      <w:r w:rsidRPr="002C648C">
        <w:rPr>
          <w:rFonts w:ascii="Times New Roman" w:eastAsia="Times New Roman" w:hAnsi="Times New Roman"/>
          <w:b/>
          <w:bCs/>
          <w:i/>
          <w:iCs/>
          <w:color w:val="000000"/>
          <w:kern w:val="1"/>
          <w:sz w:val="24"/>
          <w:szCs w:val="24"/>
          <w:lang w:eastAsia="ru-RU"/>
        </w:rPr>
        <w:t> </w:t>
      </w:r>
      <w:r w:rsidRPr="002C648C">
        <w:rPr>
          <w:rFonts w:ascii="Times New Roman" w:eastAsia="Times New Roman" w:hAnsi="Times New Roman"/>
          <w:b/>
          <w:bCs/>
          <w:iCs/>
          <w:color w:val="000000"/>
          <w:kern w:val="1"/>
          <w:sz w:val="24"/>
          <w:szCs w:val="24"/>
          <w:lang w:eastAsia="ru-RU"/>
        </w:rPr>
        <w:t xml:space="preserve">Краткие характеристики выполняемых работ, оказываемых услуг                                               и поставляемых товаров: </w:t>
      </w:r>
    </w:p>
    <w:p w14:paraId="0AA88FB8" w14:textId="77777777" w:rsidR="00A140AF" w:rsidRPr="002C648C" w:rsidRDefault="00A140AF" w:rsidP="00A140AF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bCs/>
          <w:iCs/>
          <w:color w:val="000000"/>
          <w:kern w:val="1"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bCs/>
          <w:iCs/>
          <w:color w:val="000000"/>
          <w:kern w:val="1"/>
          <w:sz w:val="24"/>
          <w:szCs w:val="24"/>
          <w:lang w:eastAsia="ru-RU"/>
        </w:rPr>
        <w:t>В соответствии с характеристиками (Таблица № 1) и количеством поставляем</w:t>
      </w:r>
      <w:r>
        <w:rPr>
          <w:rFonts w:ascii="Times New Roman" w:eastAsia="Times New Roman" w:hAnsi="Times New Roman"/>
          <w:bCs/>
          <w:iCs/>
          <w:color w:val="000000"/>
          <w:kern w:val="1"/>
          <w:sz w:val="24"/>
          <w:szCs w:val="24"/>
          <w:lang w:eastAsia="ru-RU"/>
        </w:rPr>
        <w:t>ых</w:t>
      </w:r>
      <w:r w:rsidRPr="00D54410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пыле-грязезащитными</w:t>
      </w:r>
      <w:r w:rsidRPr="002C648C">
        <w:rPr>
          <w:rFonts w:ascii="Times New Roman" w:eastAsia="Times New Roman" w:hAnsi="Times New Roman"/>
          <w:bCs/>
          <w:iCs/>
          <w:color w:val="000000"/>
          <w:kern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color w:val="000000"/>
          <w:kern w:val="1"/>
          <w:sz w:val="24"/>
          <w:szCs w:val="24"/>
          <w:lang w:eastAsia="ru-RU"/>
        </w:rPr>
        <w:t>ковров</w:t>
      </w:r>
      <w:r w:rsidRPr="002C648C">
        <w:rPr>
          <w:rFonts w:ascii="Times New Roman" w:eastAsia="Times New Roman" w:hAnsi="Times New Roman"/>
          <w:bCs/>
          <w:iCs/>
          <w:color w:val="000000"/>
          <w:kern w:val="1"/>
          <w:sz w:val="24"/>
          <w:szCs w:val="24"/>
          <w:lang w:eastAsia="ru-RU"/>
        </w:rPr>
        <w:t xml:space="preserve"> (Таблица № 2).</w:t>
      </w:r>
    </w:p>
    <w:p w14:paraId="7F9E4D52" w14:textId="77777777" w:rsidR="00A140AF" w:rsidRPr="002C648C" w:rsidRDefault="00A140AF" w:rsidP="00A140AF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right="-2" w:firstLine="485"/>
        <w:jc w:val="both"/>
        <w:rPr>
          <w:rFonts w:ascii="Times New Roman" w:eastAsia="Times New Roman" w:hAnsi="Times New Roman"/>
          <w:bCs/>
          <w:iCs/>
          <w:color w:val="000000"/>
          <w:kern w:val="1"/>
          <w:sz w:val="24"/>
          <w:szCs w:val="24"/>
          <w:lang w:eastAsia="ru-RU"/>
        </w:rPr>
      </w:pPr>
    </w:p>
    <w:p w14:paraId="77094DEE" w14:textId="77777777" w:rsidR="00A140AF" w:rsidRPr="002C648C" w:rsidRDefault="00A140AF" w:rsidP="00A140AF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bCs/>
          <w:i/>
          <w:iCs/>
          <w:color w:val="000000" w:themeColor="text1"/>
          <w:kern w:val="1"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bCs/>
          <w:i/>
          <w:iCs/>
          <w:color w:val="000000" w:themeColor="text1"/>
          <w:kern w:val="1"/>
          <w:sz w:val="24"/>
          <w:szCs w:val="24"/>
          <w:lang w:eastAsia="ru-RU"/>
        </w:rPr>
        <w:t>ОКПД2: 77.29.19.000</w:t>
      </w:r>
      <w:r w:rsidRPr="002C648C">
        <w:rPr>
          <w:rFonts w:ascii="Times New Roman" w:eastAsia="Times New Roman" w:hAnsi="Times New Roman"/>
          <w:i/>
          <w:iCs/>
          <w:color w:val="000000" w:themeColor="text1"/>
          <w:lang w:eastAsia="ru-RU"/>
        </w:rPr>
        <w:t xml:space="preserve"> </w:t>
      </w:r>
      <w:r w:rsidRPr="002C648C">
        <w:rPr>
          <w:rFonts w:ascii="Times New Roman" w:eastAsia="Times New Roman" w:hAnsi="Times New Roman"/>
          <w:bCs/>
          <w:i/>
          <w:iCs/>
          <w:color w:val="000000" w:themeColor="text1"/>
          <w:kern w:val="1"/>
          <w:sz w:val="24"/>
          <w:szCs w:val="24"/>
          <w:lang w:eastAsia="ru-RU"/>
        </w:rPr>
        <w:t>Услуги по прокату прочих бытовых изделий и предметов личного пользования, не включенных в другие группировки</w:t>
      </w:r>
    </w:p>
    <w:p w14:paraId="3AFF8924" w14:textId="77777777" w:rsidR="00A140AF" w:rsidRPr="002C648C" w:rsidRDefault="00A140AF" w:rsidP="00A140A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14:paraId="783CF048" w14:textId="77777777" w:rsidR="00A140AF" w:rsidRPr="002C648C" w:rsidRDefault="00A140AF" w:rsidP="00A140A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Исполнитель должен предоставить на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все </w:t>
      </w:r>
      <w:r w:rsidRPr="002C648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время оказания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У</w:t>
      </w:r>
      <w:r w:rsidRPr="002C648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слуг во временное пользование Заказчика и обеспечить доставку и замену </w:t>
      </w:r>
      <w:r w:rsidRPr="0005368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пыле-грязе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защитных</w:t>
      </w:r>
      <w:r w:rsidRPr="0005368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2C648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ковров на чистые в целях поддержания помещений Заказчика в чистоте, защиты мраморного пола, а также для эффективного удаления пыли, влаги и песка с обуви для предотвращения проникновения грязи внутрь помещений.</w:t>
      </w:r>
    </w:p>
    <w:p w14:paraId="54DB01ED" w14:textId="77777777" w:rsidR="00A140AF" w:rsidRPr="002C648C" w:rsidRDefault="00A140AF" w:rsidP="00A140A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Пыле-грязезащитные ковры – изделия хозяйственно-бытового назначения на основе резины с ворсовым покрытием из натуральных, синтетических и смешанных нитей.</w:t>
      </w:r>
    </w:p>
    <w:p w14:paraId="70E5C007" w14:textId="77777777" w:rsidR="00A140AF" w:rsidRPr="002C648C" w:rsidRDefault="00A140AF" w:rsidP="00A140A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Все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</w:t>
      </w:r>
      <w:r w:rsidRPr="00142AB5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ыле-грязезащитные ковры </w:t>
      </w:r>
      <w:r w:rsidRPr="002C648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должны иметь товарный вид и быть без дефектов, дыр, деформации резинового бордюра, без пятен, следов грязи, поставляться в чистом виде, </w:t>
      </w:r>
      <w:r w:rsidRPr="002C648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br/>
        <w:t xml:space="preserve">с однородной окраской ворса (отсутствие следов выведения пятен), сухими и без запаха. </w:t>
      </w:r>
    </w:p>
    <w:p w14:paraId="3904D211" w14:textId="77777777" w:rsidR="00A140AF" w:rsidRPr="002C648C" w:rsidRDefault="00A140AF" w:rsidP="00A140A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Исполнитель оказывает услуги по чистке </w:t>
      </w:r>
      <w:r w:rsidRPr="0018173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пыле-грязезащитных</w:t>
      </w:r>
      <w:r w:rsidRPr="0018173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ковров </w:t>
      </w:r>
      <w:r w:rsidRPr="002C648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собственными силами и средствами. Доставка, выгрузка и размещение </w:t>
      </w:r>
      <w:r w:rsidRPr="0018173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пыле-грязезащитных</w:t>
      </w:r>
      <w:r w:rsidRPr="0018173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ковров </w:t>
      </w:r>
      <w:r w:rsidRPr="002C648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в указанном Заказчиком месте, в том числе и при замене, осуществляется силами и за счет Исполнителя. Должна быть обеспечена качественная чистка ковровых покрытий не токсичными антиаллергенными средствами и своевременная замена их в установленные сроки с периодичностью замены ковров: 1 (один) раз в неделю.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Точное время и день согласовывается Сторонами после заключения Договора. </w:t>
      </w:r>
      <w:r w:rsidRPr="002C648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Требуется наличие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у Исполнителя</w:t>
      </w:r>
      <w:r w:rsidRPr="002C648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сертификата соответствия санитарным нормам, если этот товар подлежит обязательной сертификации.</w:t>
      </w:r>
    </w:p>
    <w:p w14:paraId="08FBA408" w14:textId="77777777" w:rsidR="00A140AF" w:rsidRPr="002C648C" w:rsidRDefault="00A140AF" w:rsidP="00A140A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В случае не своевременного исполнения Исполнителем чистки и замены </w:t>
      </w:r>
      <w:r w:rsidRPr="00346D0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пыле-грязезащитных</w:t>
      </w:r>
      <w:r w:rsidRPr="00346D0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ковров </w:t>
      </w:r>
      <w:r w:rsidRPr="002C648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в сроки, установленные Договором с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даты заключения Договора</w:t>
      </w:r>
      <w:r w:rsidRPr="002C648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по 31.12.2021 года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включительно </w:t>
      </w:r>
      <w:r w:rsidRPr="002C648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(время замены с 18.00 часов до 22.00 часов), Исполнитель обязан устранить данное нарушение не позднее следующего дня или иные сроки, согласованные с Заказчиком.</w:t>
      </w:r>
    </w:p>
    <w:p w14:paraId="38D06FD1" w14:textId="77777777" w:rsidR="00A140AF" w:rsidRPr="002C648C" w:rsidRDefault="00A140AF" w:rsidP="00A140A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Чистка, доставка, погрузка и разгрузка </w:t>
      </w:r>
      <w:r w:rsidRPr="00346D0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пыле-грязезащитных</w:t>
      </w:r>
      <w:r w:rsidRPr="00346D0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ковров</w:t>
      </w:r>
      <w:r w:rsidRPr="002C648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, а также размещение их                         в указанном Заказчиком месте, осуществляется силами и транспортом Исполнителя.</w:t>
      </w:r>
    </w:p>
    <w:p w14:paraId="2F5E8582" w14:textId="77777777" w:rsidR="00A140AF" w:rsidRPr="002C648C" w:rsidRDefault="00A140AF" w:rsidP="00A140A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2" w:firstLine="485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</w:p>
    <w:p w14:paraId="5834AB3C" w14:textId="77777777" w:rsidR="00A140AF" w:rsidRPr="002C648C" w:rsidRDefault="00A140AF" w:rsidP="00A140AF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Характеристики </w:t>
      </w:r>
      <w:r w:rsidRPr="00C35B4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пыле-грязезащитных</w:t>
      </w:r>
      <w:r w:rsidRPr="00C35B4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2C648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ковров: </w:t>
      </w:r>
    </w:p>
    <w:p w14:paraId="779A02EC" w14:textId="77777777" w:rsidR="00A140AF" w:rsidRPr="002C648C" w:rsidRDefault="00A140AF" w:rsidP="00A140A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-2" w:firstLine="485"/>
        <w:jc w:val="right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2C648C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Таблица № 1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93"/>
        <w:gridCol w:w="6662"/>
      </w:tblGrid>
      <w:tr w:rsidR="00A140AF" w:rsidRPr="002C648C" w14:paraId="40B90B12" w14:textId="77777777" w:rsidTr="009312FF">
        <w:trPr>
          <w:trHeight w:val="572"/>
        </w:trPr>
        <w:tc>
          <w:tcPr>
            <w:tcW w:w="851" w:type="dxa"/>
            <w:vAlign w:val="center"/>
          </w:tcPr>
          <w:p w14:paraId="6A6F07AD" w14:textId="77777777" w:rsidR="00A140AF" w:rsidRPr="002C648C" w:rsidRDefault="00A140AF" w:rsidP="009312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0866013" w14:textId="77777777" w:rsidR="00A140AF" w:rsidRPr="002C648C" w:rsidRDefault="00A140AF" w:rsidP="00931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14:paraId="7E2085C6" w14:textId="77777777" w:rsidR="00A140AF" w:rsidRPr="002C648C" w:rsidRDefault="00A140AF" w:rsidP="00931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Технические характеристики</w:t>
            </w:r>
          </w:p>
        </w:tc>
      </w:tr>
      <w:tr w:rsidR="00A140AF" w:rsidRPr="002C648C" w14:paraId="3301BD49" w14:textId="77777777" w:rsidTr="009312FF">
        <w:trPr>
          <w:trHeight w:val="572"/>
        </w:trPr>
        <w:tc>
          <w:tcPr>
            <w:tcW w:w="851" w:type="dxa"/>
          </w:tcPr>
          <w:p w14:paraId="15EA7B0C" w14:textId="77777777" w:rsidR="00A140AF" w:rsidRPr="002C648C" w:rsidRDefault="00A140AF" w:rsidP="009312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7F361A" w14:textId="77777777" w:rsidR="00A140AF" w:rsidRPr="002C648C" w:rsidRDefault="00A140AF" w:rsidP="009312F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14:paraId="2E4B6CDF" w14:textId="77777777" w:rsidR="00A140AF" w:rsidRDefault="00A140AF" w:rsidP="00931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Ковер </w:t>
            </w:r>
          </w:p>
          <w:p w14:paraId="1E9C704B" w14:textId="77777777" w:rsidR="00A140AF" w:rsidRPr="002C648C" w:rsidRDefault="00A140AF" w:rsidP="00931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пыле-грязезащитный </w:t>
            </w:r>
          </w:p>
          <w:p w14:paraId="728CB972" w14:textId="77777777" w:rsidR="00A140AF" w:rsidRPr="002C648C" w:rsidRDefault="00A140AF" w:rsidP="00931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14:paraId="1BB34034" w14:textId="77777777" w:rsidR="00A140AF" w:rsidRPr="002C648C" w:rsidRDefault="00A140AF" w:rsidP="009312FF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2C648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Устойчив к влаге. Подложка ковра – резиновая, шипованная, оптимальной жесткости, обеспечивает прилегание ковра к полу, исключает проскальзывание.</w:t>
            </w:r>
          </w:p>
          <w:p w14:paraId="46B2D30C" w14:textId="77777777" w:rsidR="00A140AF" w:rsidRPr="002C648C" w:rsidRDefault="00A140AF" w:rsidP="009312FF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2C648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Толщина резины в основании – не менее 1,5 мм.</w:t>
            </w:r>
            <w:r w:rsidRPr="002C648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br/>
            </w:r>
            <w:r w:rsidRPr="002C648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lastRenderedPageBreak/>
              <w:t>Высота канта - 2 мм.</w:t>
            </w:r>
            <w:r w:rsidRPr="002C648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br/>
              <w:t>Ширина декоративного канта -  20 мм.</w:t>
            </w:r>
            <w:r w:rsidRPr="002C648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br/>
              <w:t>Нить, используемая для изготовления текстильной основы ковра -  100% антистатический полиамид (нейлон 6,0 и нейлон 6.6) высоко скрученный.</w:t>
            </w:r>
            <w:r w:rsidRPr="002C648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br/>
              <w:t xml:space="preserve">Ворс – </w:t>
            </w:r>
            <w:proofErr w:type="spellStart"/>
            <w:r w:rsidRPr="002C648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тафтинг</w:t>
            </w:r>
            <w:proofErr w:type="spellEnd"/>
            <w:r w:rsidRPr="002C648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, разрезной, вварен в резиновую подложку.</w:t>
            </w:r>
          </w:p>
          <w:p w14:paraId="55574A20" w14:textId="77777777" w:rsidR="00A140AF" w:rsidRPr="002C648C" w:rsidRDefault="00A140AF" w:rsidP="009312FF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2C648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Высота ворса: 6-10 мм.</w:t>
            </w:r>
            <w:r w:rsidRPr="002C648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br/>
              <w:t xml:space="preserve">Плотность ворса: 650-700 г/м </w:t>
            </w:r>
            <w:r w:rsidRPr="002C648C">
              <w:rPr>
                <w:rFonts w:ascii="Times" w:eastAsia="Times New Roman" w:hAnsi="Times" w:cs="Times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10C39481" w14:textId="77777777" w:rsidR="00A140AF" w:rsidRPr="002C648C" w:rsidRDefault="00A140AF" w:rsidP="009312FF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vertAlign w:val="superscript"/>
                <w:lang w:eastAsia="ru-RU"/>
              </w:rPr>
            </w:pPr>
            <w:r w:rsidRPr="002C648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Поглощающая способность: жидкости - до 6 л на 1 м</w:t>
            </w:r>
            <w:r w:rsidRPr="002C648C">
              <w:rPr>
                <w:rFonts w:ascii="Times" w:eastAsia="Times New Roman" w:hAnsi="Times" w:cs="Times"/>
                <w:sz w:val="24"/>
                <w:szCs w:val="24"/>
                <w:vertAlign w:val="superscript"/>
                <w:lang w:eastAsia="ru-RU"/>
              </w:rPr>
              <w:t>2</w:t>
            </w:r>
          </w:p>
          <w:p w14:paraId="3A24DB66" w14:textId="77777777" w:rsidR="00A140AF" w:rsidRPr="002C648C" w:rsidRDefault="00A140AF" w:rsidP="009312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8C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песка и мелкой грязи – до 4 кг на 1 м</w:t>
            </w:r>
            <w:r w:rsidRPr="002C648C">
              <w:rPr>
                <w:rFonts w:ascii="Times" w:eastAsia="Times New Roman" w:hAnsi="Times" w:cs="Times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A140AF" w:rsidRPr="002C648C" w14:paraId="09E98DBF" w14:textId="77777777" w:rsidTr="009312FF">
        <w:trPr>
          <w:trHeight w:val="214"/>
        </w:trPr>
        <w:tc>
          <w:tcPr>
            <w:tcW w:w="851" w:type="dxa"/>
          </w:tcPr>
          <w:p w14:paraId="64C75C34" w14:textId="77777777" w:rsidR="00A140AF" w:rsidRPr="002C648C" w:rsidRDefault="00A140AF" w:rsidP="00931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93" w:type="dxa"/>
          </w:tcPr>
          <w:p w14:paraId="4F292A0E" w14:textId="77777777" w:rsidR="00A140AF" w:rsidRPr="002C648C" w:rsidRDefault="00A140AF" w:rsidP="00931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6662" w:type="dxa"/>
            <w:shd w:val="clear" w:color="auto" w:fill="auto"/>
          </w:tcPr>
          <w:p w14:paraId="793F3BE4" w14:textId="77777777" w:rsidR="00A140AF" w:rsidRPr="002C648C" w:rsidRDefault="00A140AF" w:rsidP="00931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Серый темный</w:t>
            </w:r>
          </w:p>
        </w:tc>
      </w:tr>
    </w:tbl>
    <w:p w14:paraId="5FEF8BDC" w14:textId="77777777" w:rsidR="00A140AF" w:rsidRPr="002C648C" w:rsidRDefault="00A140AF" w:rsidP="00A140AF">
      <w:pPr>
        <w:shd w:val="clear" w:color="auto" w:fill="FFFFFF"/>
        <w:spacing w:after="0" w:line="240" w:lineRule="auto"/>
        <w:ind w:firstLine="51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D56EF6" w14:textId="77777777" w:rsidR="00A140AF" w:rsidRPr="002C648C" w:rsidRDefault="00A140AF" w:rsidP="00A140A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C648C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Pr="002C648C">
        <w:rPr>
          <w:rFonts w:ascii="Times New Roman" w:hAnsi="Times New Roman"/>
          <w:b/>
          <w:sz w:val="24"/>
          <w:szCs w:val="24"/>
        </w:rPr>
        <w:t xml:space="preserve"> Количество поставляемого товара, выполняемых работ и услуг для каждой позиции и вида, номенклатуры или ассортимента.</w:t>
      </w:r>
    </w:p>
    <w:p w14:paraId="2E0E8665" w14:textId="77777777" w:rsidR="00A140AF" w:rsidRPr="002C648C" w:rsidRDefault="00A140AF" w:rsidP="00A140A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    </w:t>
      </w:r>
      <w:r w:rsidRPr="002C648C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Таблица № 2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3794"/>
        <w:gridCol w:w="4819"/>
      </w:tblGrid>
      <w:tr w:rsidR="00A140AF" w:rsidRPr="002C648C" w14:paraId="71AF20C5" w14:textId="77777777" w:rsidTr="009312FF">
        <w:trPr>
          <w:trHeight w:val="205"/>
        </w:trPr>
        <w:tc>
          <w:tcPr>
            <w:tcW w:w="1593" w:type="dxa"/>
          </w:tcPr>
          <w:p w14:paraId="7E469EEA" w14:textId="77777777" w:rsidR="00A140AF" w:rsidRPr="002C648C" w:rsidRDefault="00A140AF" w:rsidP="009312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94" w:type="dxa"/>
          </w:tcPr>
          <w:p w14:paraId="764B691F" w14:textId="77777777" w:rsidR="00A140AF" w:rsidRPr="002C648C" w:rsidRDefault="00A140AF" w:rsidP="00931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Типоразмер ковров, см</w:t>
            </w:r>
          </w:p>
        </w:tc>
        <w:tc>
          <w:tcPr>
            <w:tcW w:w="4819" w:type="dxa"/>
          </w:tcPr>
          <w:p w14:paraId="460CBCAD" w14:textId="77777777" w:rsidR="00A140AF" w:rsidRPr="002C648C" w:rsidRDefault="00A140AF" w:rsidP="00931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ковров за 1 замену, шт.</w:t>
            </w:r>
          </w:p>
        </w:tc>
      </w:tr>
      <w:tr w:rsidR="00A140AF" w:rsidRPr="002C648C" w14:paraId="49725D8A" w14:textId="77777777" w:rsidTr="009312FF">
        <w:trPr>
          <w:trHeight w:val="182"/>
        </w:trPr>
        <w:tc>
          <w:tcPr>
            <w:tcW w:w="1593" w:type="dxa"/>
          </w:tcPr>
          <w:p w14:paraId="6689234B" w14:textId="77777777" w:rsidR="00A140AF" w:rsidRPr="002C648C" w:rsidRDefault="00A140AF" w:rsidP="00931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48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794" w:type="dxa"/>
          </w:tcPr>
          <w:p w14:paraId="361BECA8" w14:textId="77777777" w:rsidR="00A140AF" w:rsidRPr="002C648C" w:rsidRDefault="00A140AF" w:rsidP="00931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115 х 400   </w:t>
            </w:r>
          </w:p>
        </w:tc>
        <w:tc>
          <w:tcPr>
            <w:tcW w:w="4819" w:type="dxa"/>
          </w:tcPr>
          <w:p w14:paraId="6852BEE6" w14:textId="77777777" w:rsidR="00A140AF" w:rsidRPr="002C648C" w:rsidRDefault="00A140AF" w:rsidP="00931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140AF" w:rsidRPr="002C648C" w14:paraId="4E7C4790" w14:textId="77777777" w:rsidTr="009312FF">
        <w:trPr>
          <w:trHeight w:val="182"/>
        </w:trPr>
        <w:tc>
          <w:tcPr>
            <w:tcW w:w="1593" w:type="dxa"/>
          </w:tcPr>
          <w:p w14:paraId="437B44C2" w14:textId="77777777" w:rsidR="00A140AF" w:rsidRPr="002C648C" w:rsidRDefault="00A140AF" w:rsidP="00931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48C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794" w:type="dxa"/>
          </w:tcPr>
          <w:p w14:paraId="6B09A735" w14:textId="77777777" w:rsidR="00A140AF" w:rsidRPr="002C648C" w:rsidRDefault="00A140AF" w:rsidP="00931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150 х 250   </w:t>
            </w:r>
          </w:p>
        </w:tc>
        <w:tc>
          <w:tcPr>
            <w:tcW w:w="4819" w:type="dxa"/>
          </w:tcPr>
          <w:p w14:paraId="6C608933" w14:textId="77777777" w:rsidR="00A140AF" w:rsidRPr="002C648C" w:rsidRDefault="00A140AF" w:rsidP="00931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140AF" w:rsidRPr="002C648C" w14:paraId="141D8D62" w14:textId="77777777" w:rsidTr="009312FF">
        <w:trPr>
          <w:trHeight w:val="182"/>
        </w:trPr>
        <w:tc>
          <w:tcPr>
            <w:tcW w:w="1593" w:type="dxa"/>
          </w:tcPr>
          <w:p w14:paraId="10D237A8" w14:textId="77777777" w:rsidR="00A140AF" w:rsidRPr="002C648C" w:rsidRDefault="00A140AF" w:rsidP="00931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648C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794" w:type="dxa"/>
          </w:tcPr>
          <w:p w14:paraId="6BADE16D" w14:textId="77777777" w:rsidR="00A140AF" w:rsidRPr="002C648C" w:rsidRDefault="00A140AF" w:rsidP="00931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150 х 600    </w:t>
            </w:r>
          </w:p>
        </w:tc>
        <w:tc>
          <w:tcPr>
            <w:tcW w:w="4819" w:type="dxa"/>
          </w:tcPr>
          <w:p w14:paraId="08ADF1AF" w14:textId="77777777" w:rsidR="00A140AF" w:rsidRPr="002C648C" w:rsidRDefault="00A140AF" w:rsidP="00931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64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</w:tbl>
    <w:p w14:paraId="4CC5B507" w14:textId="77777777" w:rsidR="00A140AF" w:rsidRPr="002C648C" w:rsidRDefault="00A140AF" w:rsidP="00A140AF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</w:pPr>
    </w:p>
    <w:p w14:paraId="57BEB1DF" w14:textId="77777777" w:rsidR="00A140AF" w:rsidRPr="002C648C" w:rsidRDefault="00A140AF" w:rsidP="00A140AF">
      <w:pPr>
        <w:overflowPunct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>4.</w:t>
      </w:r>
      <w:r w:rsidRPr="002C648C">
        <w:t xml:space="preserve"> </w:t>
      </w:r>
      <w:r w:rsidRPr="002C648C"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>Сопутствующие работы, услуги, перечень, сроки выполнения, требования к выполнению.</w:t>
      </w:r>
      <w:r w:rsidRPr="002C648C">
        <w:t xml:space="preserve"> </w:t>
      </w:r>
      <w:r w:rsidRPr="002C648C">
        <w:rPr>
          <w:rFonts w:ascii="Times New Roman" w:hAnsi="Times New Roman"/>
        </w:rPr>
        <w:t>Н</w:t>
      </w:r>
      <w:r w:rsidRPr="002C648C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е предусмотрены.</w:t>
      </w:r>
    </w:p>
    <w:p w14:paraId="49BA9A2B" w14:textId="77777777" w:rsidR="00A140AF" w:rsidRPr="002C648C" w:rsidRDefault="00A140AF" w:rsidP="00A140AF">
      <w:pPr>
        <w:overflowPunct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>5. Общие требования к работам, услугам, товарам, требования по объему гарантий качества, требования по сроку гарантий качества на результаты осуществления закупок.</w:t>
      </w:r>
    </w:p>
    <w:p w14:paraId="16B93B84" w14:textId="77777777" w:rsidR="00A140AF" w:rsidRPr="002C648C" w:rsidRDefault="00A140AF" w:rsidP="00A140AF">
      <w:pPr>
        <w:spacing w:after="0" w:line="240" w:lineRule="auto"/>
        <w:ind w:right="20" w:hanging="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Исполнитель гарантирует качество оказанных Услуг в течение всего периода действия Договора.</w:t>
      </w:r>
    </w:p>
    <w:p w14:paraId="5B2CECE6" w14:textId="77777777" w:rsidR="00A140AF" w:rsidRPr="002C648C" w:rsidRDefault="00A140AF" w:rsidP="00A140AF">
      <w:pPr>
        <w:tabs>
          <w:tab w:val="left" w:pos="709"/>
        </w:tabs>
        <w:spacing w:after="0" w:line="240" w:lineRule="auto"/>
        <w:ind w:right="20" w:hanging="3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C648C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6.</w:t>
      </w:r>
      <w:r w:rsidRPr="002C648C">
        <w:rPr>
          <w:b/>
        </w:rPr>
        <w:t xml:space="preserve"> </w:t>
      </w:r>
      <w:r w:rsidRPr="002C648C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качественным характеристикам работ и услуг, требования к функциональным характеристикам товаров, в том числе подлежащих использованию при выполнении работ, оказании услуг. Требования к безопасности товаров, работ и услуг.</w:t>
      </w:r>
    </w:p>
    <w:p w14:paraId="65892B5D" w14:textId="77777777" w:rsidR="00A140AF" w:rsidRPr="002C648C" w:rsidRDefault="00A140AF" w:rsidP="00A140AF">
      <w:pPr>
        <w:spacing w:after="0" w:line="240" w:lineRule="auto"/>
        <w:ind w:right="20"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>Исполнитель обязан предоставить пыле-грязезащитные ковры на основе резины с ворсовым покрытием из натуральных, синтетических и смеш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анных нитей. Пыле-грязезащитные</w:t>
      </w: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 xml:space="preserve"> ковры должны обладать высокой стойкостью к истиранию и химической чистке, удерживать и оставлять на себе большое количество влажных и сухих загрязнений, легко поддаваться чистке, обладать износостойкостью, негорючестью, </w:t>
      </w:r>
      <w:proofErr w:type="spellStart"/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>антистатичностью</w:t>
      </w:r>
      <w:proofErr w:type="spellEnd"/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противоскользящими свойствами,  обеспечивать безопасность передвижения, быть не токсичными, не вызывать аллергии, не содержать вредных для здоровья веществ, соответствовать эксплуатационным качествам и соответствовать своему назначению, пыле и влагопоглощающими свойствами, окрашены безвредными красителями, иметь отличные впитывающие свойства, не деформироваться. </w:t>
      </w:r>
    </w:p>
    <w:p w14:paraId="5A5179A2" w14:textId="77777777" w:rsidR="00A140AF" w:rsidRPr="002C648C" w:rsidRDefault="00A140AF" w:rsidP="00A140AF">
      <w:pPr>
        <w:spacing w:after="0" w:line="240" w:lineRule="auto"/>
        <w:ind w:right="20" w:hanging="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При оказании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 по чистке </w:t>
      </w:r>
      <w:r w:rsidRPr="00A77D8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пыле-грязезащитных</w:t>
      </w:r>
      <w:r w:rsidRPr="00A77D8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ковров</w:t>
      </w:r>
      <w:r w:rsidRPr="00A77D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>Исполнитель использует, приобретенные за свой счет, материалы и химические средства. Исполнитель применяет материалы и химические средства, для чистки и дезинфекции ковров не содержащие вещества, опасные для жизни и здоровья человека. В случае технологической необходимости использования таких веществ, уровень их содержания не должен превышать норм, допустимых санитарными нормами Российской Федерации. Возможность использования указанных средств подтверждается сертификатом соответствия.</w:t>
      </w:r>
    </w:p>
    <w:p w14:paraId="02B41672" w14:textId="77777777" w:rsidR="00A140AF" w:rsidRPr="002C648C" w:rsidRDefault="00A140AF" w:rsidP="00A140AF">
      <w:pPr>
        <w:spacing w:after="0" w:line="240" w:lineRule="auto"/>
        <w:ind w:right="20" w:hanging="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2C648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  <w:t xml:space="preserve">Пыле-грязезащитные ковры должны обеспечивать безопасность для обуви и для самих людей при передвижении, должны быть </w:t>
      </w: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>практичны</w:t>
      </w:r>
      <w:r w:rsidRPr="002C648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, удобны и долговечны в эксплуатации, иметь внешнюю привлекательность, пожарную и экологическую безопасность.</w:t>
      </w:r>
    </w:p>
    <w:p w14:paraId="51CDB7AE" w14:textId="77777777" w:rsidR="00A140AF" w:rsidRPr="002C648C" w:rsidRDefault="00A140AF" w:rsidP="00A140AF">
      <w:pPr>
        <w:overflowPunct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Предоставляемые во временное пользование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47BA3">
        <w:rPr>
          <w:rFonts w:ascii="Times New Roman" w:eastAsia="Times New Roman" w:hAnsi="Times New Roman"/>
          <w:sz w:val="24"/>
          <w:szCs w:val="24"/>
          <w:lang w:eastAsia="ru-RU"/>
        </w:rPr>
        <w:t xml:space="preserve">ыле-грязезащитные </w:t>
      </w: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>ковры должны быть не изношенными; устойчивы к влаге, песку, уличным реагентам, соответствовать правилам безопасности, нормам производства и реализации, должны иметь оригинальну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 сертификацию (при ее наличии).</w:t>
      </w:r>
    </w:p>
    <w:p w14:paraId="5C0C64C1" w14:textId="77777777" w:rsidR="00A140AF" w:rsidRDefault="00A140AF" w:rsidP="00A140AF">
      <w:pPr>
        <w:tabs>
          <w:tab w:val="left" w:pos="993"/>
        </w:tabs>
        <w:overflowPunct w:val="0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C648C">
        <w:rPr>
          <w:rFonts w:ascii="Times New Roman" w:hAnsi="Times New Roman"/>
          <w:b/>
          <w:sz w:val="24"/>
          <w:szCs w:val="24"/>
        </w:rPr>
        <w:t>7. Требования соответствия нормативным документам (лицензии, допуски, разрешения, согласования).</w:t>
      </w:r>
    </w:p>
    <w:p w14:paraId="62822916" w14:textId="77777777" w:rsidR="00A140AF" w:rsidRPr="006E7D41" w:rsidRDefault="00A140AF" w:rsidP="00A140AF">
      <w:pPr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Предоставляемые </w:t>
      </w:r>
      <w:r w:rsidRPr="006E7D41">
        <w:rPr>
          <w:rFonts w:ascii="Times New Roman" w:eastAsia="Times New Roman" w:hAnsi="Times New Roman"/>
          <w:sz w:val="24"/>
          <w:szCs w:val="24"/>
          <w:lang w:eastAsia="ru-RU"/>
        </w:rPr>
        <w:t>Услуги должны соответствовать санитарным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нормам</w:t>
      </w:r>
      <w:r w:rsidRPr="006E7D41">
        <w:rPr>
          <w:rFonts w:ascii="Times New Roman" w:eastAsia="Times New Roman" w:hAnsi="Times New Roman"/>
          <w:sz w:val="24"/>
          <w:szCs w:val="24"/>
          <w:lang w:eastAsia="ru-RU"/>
        </w:rPr>
        <w:t xml:space="preserve"> и требованиям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D41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соответствующих действующих нормативно-правовых документов, принятых на территории </w:t>
      </w:r>
      <w:r w:rsidRPr="009D2B2A">
        <w:rPr>
          <w:rFonts w:ascii="Times New Roman" w:eastAsia="Times New Roman" w:hAnsi="Times New Roman"/>
          <w:bCs/>
          <w:sz w:val="24"/>
          <w:szCs w:val="24"/>
          <w:lang w:eastAsia="ru-RU"/>
        </w:rPr>
        <w:t>Российской Федерации</w:t>
      </w:r>
      <w:r w:rsidRPr="006E7D41">
        <w:rPr>
          <w:rFonts w:ascii="Times New Roman" w:eastAsia="Times New Roman" w:hAnsi="Times New Roman"/>
          <w:sz w:val="24"/>
          <w:szCs w:val="24"/>
          <w:lang w:eastAsia="ru-RU"/>
        </w:rPr>
        <w:t xml:space="preserve">, регламентирующих оказание данной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6E7D41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слуги, в том числе: </w:t>
      </w:r>
    </w:p>
    <w:p w14:paraId="366F1D31" w14:textId="77777777" w:rsidR="00A140AF" w:rsidRPr="006E7D41" w:rsidRDefault="00A140AF" w:rsidP="00A14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D41"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Федеральному закону от 30.03.1999 № 52-ФЗ «О санитарно-эпидемиологическом благополучии населения»; </w:t>
      </w:r>
    </w:p>
    <w:p w14:paraId="5FBF9F5D" w14:textId="77777777" w:rsidR="00A140AF" w:rsidRPr="006E7D41" w:rsidRDefault="00A140AF" w:rsidP="00A14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D41">
        <w:rPr>
          <w:rFonts w:ascii="Times New Roman" w:eastAsia="Times New Roman" w:hAnsi="Times New Roman"/>
          <w:sz w:val="24"/>
          <w:szCs w:val="24"/>
          <w:lang w:eastAsia="ru-RU"/>
        </w:rPr>
        <w:t xml:space="preserve">-   Федеральному закону от 10.01.2002 № 7-ФЗ «Об охране окружающей среды»;  </w:t>
      </w:r>
    </w:p>
    <w:p w14:paraId="5551A653" w14:textId="77777777" w:rsidR="00A140AF" w:rsidRPr="006E7D41" w:rsidRDefault="00A140AF" w:rsidP="00A140AF">
      <w:pPr>
        <w:spacing w:after="0" w:line="240" w:lineRule="auto"/>
        <w:ind w:right="20" w:hanging="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D41">
        <w:rPr>
          <w:rFonts w:ascii="Times New Roman" w:eastAsia="Times New Roman" w:hAnsi="Times New Roman"/>
          <w:sz w:val="24"/>
          <w:szCs w:val="24"/>
          <w:lang w:eastAsia="ru-RU"/>
        </w:rPr>
        <w:t>а также иным нормативным правовым актам Российской Федерации и города Москвы, нормам и правилам, техническим документам, обязательными и рекомендуемыми к применению при оказании услуг.</w:t>
      </w:r>
    </w:p>
    <w:p w14:paraId="38669B70" w14:textId="77777777" w:rsidR="00A140AF" w:rsidRPr="006E7D41" w:rsidRDefault="00A140AF" w:rsidP="00A140AF">
      <w:pPr>
        <w:spacing w:after="0" w:line="240" w:lineRule="auto"/>
        <w:ind w:right="2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D41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Исполнитель должен не допускать порчу имущества Заказчика и третьих лиц, обеспечить сохранение целостности инженерных сетей в зоне оказания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6E7D41">
        <w:rPr>
          <w:rFonts w:ascii="Times New Roman" w:eastAsia="Times New Roman" w:hAnsi="Times New Roman"/>
          <w:sz w:val="24"/>
          <w:szCs w:val="24"/>
          <w:lang w:eastAsia="ru-RU"/>
        </w:rPr>
        <w:t>слуг.</w:t>
      </w:r>
    </w:p>
    <w:p w14:paraId="5365F6FF" w14:textId="77777777" w:rsidR="00A140AF" w:rsidRPr="00897A6E" w:rsidRDefault="00A140AF" w:rsidP="00A140AF">
      <w:pPr>
        <w:spacing w:after="0" w:line="240" w:lineRule="auto"/>
        <w:ind w:right="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D41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Исполнитель гарантирует соответствие предоставляемых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6E7D41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 требованиям законодательства </w:t>
      </w:r>
      <w:r w:rsidRPr="009D2B2A">
        <w:rPr>
          <w:rFonts w:ascii="Times New Roman" w:eastAsia="Times New Roman" w:hAnsi="Times New Roman"/>
          <w:bCs/>
          <w:sz w:val="24"/>
          <w:szCs w:val="24"/>
          <w:lang w:eastAsia="ru-RU"/>
        </w:rPr>
        <w:t>Российской Федерации</w:t>
      </w:r>
      <w:r w:rsidRPr="006E7D41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весь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период и </w:t>
      </w:r>
      <w:r w:rsidRPr="006E7D41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оказания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6E7D41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слуг. </w:t>
      </w:r>
    </w:p>
    <w:p w14:paraId="09C17047" w14:textId="77777777" w:rsidR="00A140AF" w:rsidRPr="002C648C" w:rsidRDefault="00A140AF" w:rsidP="00A140AF">
      <w:pPr>
        <w:overflowPunct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 xml:space="preserve">Оказываемые 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У</w:t>
      </w:r>
      <w:r w:rsidRPr="002C648C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слуги должны соответствовать требованиям действующего законодательства Российской Федерации и должны отвечать требованиям качества, безопасности жизни и здоровья, охраны окружающей среды (санитарным нормам и правилам, государственным стандартам), а также требованиям сертификации (при ее наличии), безопасности. Химический состав материалов, используемый в товарах, должен исключать выделение вредных веществ в процессе эксплуатации сверх принятых норм.</w:t>
      </w:r>
    </w:p>
    <w:p w14:paraId="5CFD0CE3" w14:textId="77777777" w:rsidR="00A140AF" w:rsidRPr="002C648C" w:rsidRDefault="00A140AF" w:rsidP="00A140AF">
      <w:pPr>
        <w:overflowPunct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>8.</w:t>
      </w:r>
      <w:r w:rsidRPr="002C648C">
        <w:t xml:space="preserve"> </w:t>
      </w:r>
      <w:r w:rsidRPr="002C648C"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 xml:space="preserve">Сроки выполнения работ, оказания услуг и поставки товаров, календарные сроки начала и завершения поставок, периоды выполнения условий.  </w:t>
      </w:r>
      <w:r w:rsidRPr="002C648C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 xml:space="preserve">Срок оказания 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У</w:t>
      </w:r>
      <w:r w:rsidRPr="002C648C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 xml:space="preserve">слуг с 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даты заключения Договора</w:t>
      </w:r>
      <w:r w:rsidRPr="002C648C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 xml:space="preserve"> по 31 декабря 202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 xml:space="preserve">1 </w:t>
      </w:r>
      <w:r w:rsidRPr="002C648C"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/>
          <w:bCs/>
          <w:kern w:val="1"/>
          <w:sz w:val="24"/>
          <w:szCs w:val="24"/>
          <w:lang w:eastAsia="ru-RU"/>
        </w:rPr>
        <w:t xml:space="preserve"> включительно.</w:t>
      </w:r>
    </w:p>
    <w:p w14:paraId="72E44A09" w14:textId="77777777" w:rsidR="00A140AF" w:rsidRPr="002C648C" w:rsidRDefault="00A140AF" w:rsidP="00A140AF">
      <w:pPr>
        <w:tabs>
          <w:tab w:val="left" w:pos="993"/>
        </w:tabs>
        <w:overflowPunct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>9. 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Договора.</w:t>
      </w:r>
    </w:p>
    <w:p w14:paraId="3AF938DA" w14:textId="77777777" w:rsidR="00A140AF" w:rsidRPr="002C648C" w:rsidRDefault="00A140AF" w:rsidP="00A140AF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>Место предоставления услуг:</w:t>
      </w:r>
      <w:r w:rsidRPr="002C64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C648C">
        <w:rPr>
          <w:rFonts w:ascii="Times New Roman" w:eastAsia="Times New Roman" w:hAnsi="Times New Roman"/>
          <w:bCs/>
          <w:sz w:val="24"/>
          <w:szCs w:val="24"/>
          <w:lang w:eastAsia="ru-RU"/>
        </w:rPr>
        <w:t>117997, г. Москва, ул. Профсоюзная, д. 65, ИПУ РАН.</w:t>
      </w:r>
    </w:p>
    <w:p w14:paraId="0606C729" w14:textId="77777777" w:rsidR="00A140AF" w:rsidRPr="002C648C" w:rsidRDefault="00A140AF" w:rsidP="00A140A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Оказание услуг осуществляется Исполнителем с периодичностью замены пыле-грязезащитных ковров </w:t>
      </w:r>
      <w:r w:rsidRPr="002C648C">
        <w:rPr>
          <w:rFonts w:ascii="Times New Roman" w:eastAsia="Times New Roman" w:hAnsi="Times New Roman"/>
          <w:b/>
          <w:sz w:val="24"/>
          <w:szCs w:val="24"/>
          <w:lang w:eastAsia="ru-RU"/>
        </w:rPr>
        <w:t>1 (один) раз в неделю</w:t>
      </w: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 xml:space="preserve">, время замены </w:t>
      </w:r>
      <w:bookmarkStart w:id="0" w:name="_Hlk57846374"/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>с 18.00</w:t>
      </w:r>
      <w:bookmarkEnd w:id="0"/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до 22.00 часов. в течение установленн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 Договором периода оказания У</w:t>
      </w: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даты заключения Договора по 31.12.2021 включительно.</w:t>
      </w: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D1319B4" w14:textId="77777777" w:rsidR="00A140AF" w:rsidRDefault="00A140AF" w:rsidP="00A140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Точное в</w:t>
      </w: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 xml:space="preserve">ремя и день замены согласовываются с Заказчиком. По усмотрению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 xml:space="preserve">торон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точное </w:t>
      </w: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день </w:t>
      </w: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замены </w:t>
      </w:r>
      <w:r w:rsidRPr="009A236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пыле-грязезащитных</w:t>
      </w:r>
      <w:r w:rsidRPr="009A236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>ковров может изменяться. Замена пыле-грязезащитных ковров осуществляется в рабочие дни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Заказчика</w:t>
      </w: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 xml:space="preserve">. Доставка, погрузка-разгрузка, подъем на этаж осуществляется транспортом и силами Исполнителя. </w:t>
      </w:r>
    </w:p>
    <w:p w14:paraId="70CDF5DD" w14:textId="77777777" w:rsidR="00A140AF" w:rsidRPr="002C648C" w:rsidRDefault="00A140AF" w:rsidP="00A140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7213">
        <w:rPr>
          <w:rFonts w:ascii="Times New Roman" w:eastAsia="Times New Roman" w:hAnsi="Times New Roman"/>
          <w:sz w:val="24"/>
          <w:szCs w:val="24"/>
          <w:lang w:eastAsia="ru-RU"/>
        </w:rPr>
        <w:t>Передача и возврат пыле-грязезащитных ковров осуществляется по актам передачи материальных ценностей (Приложение № 4 и Приложение № 5 к Договору).</w:t>
      </w:r>
    </w:p>
    <w:p w14:paraId="285E1992" w14:textId="77777777" w:rsidR="00A140AF" w:rsidRPr="002C648C" w:rsidRDefault="00A140AF" w:rsidP="00A140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>Допуск на объекты Заказчика осуществляется в соответствии с установленным пропускным режимом на основании Инструкции по пропускному режиму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Заказчика</w:t>
      </w: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D07BA4D" w14:textId="77777777" w:rsidR="00A140AF" w:rsidRPr="002C648C" w:rsidRDefault="00A140AF" w:rsidP="00A140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 xml:space="preserve">  Исполнитель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заблаговременно до замены</w:t>
      </w:r>
      <w:r w:rsidRPr="00AF245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пыле-грязезащитных</w:t>
      </w:r>
      <w:r w:rsidRPr="00AF245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AF2459">
        <w:rPr>
          <w:rFonts w:ascii="Times New Roman" w:eastAsia="Times New Roman" w:hAnsi="Times New Roman"/>
          <w:sz w:val="24"/>
          <w:szCs w:val="24"/>
          <w:lang w:eastAsia="ru-RU"/>
        </w:rPr>
        <w:t>ковров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учетом условий Договора </w:t>
      </w: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направляет на имя руководителя Заказчика перечень автомашин с указанием государственного номера, региона и марки автомобиля, а также списки работников с указанием ФИО, паспортных данных и номеров контактных телефонов работников Исполнителя, ответственных за доставку и разгрузку </w:t>
      </w:r>
      <w:r w:rsidRPr="0097738B">
        <w:rPr>
          <w:rFonts w:ascii="Times New Roman" w:eastAsia="Times New Roman" w:hAnsi="Times New Roman"/>
          <w:sz w:val="24"/>
          <w:szCs w:val="24"/>
          <w:lang w:eastAsia="ru-RU"/>
        </w:rPr>
        <w:t>пыле-грязезащитных ковров</w:t>
      </w: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объект Заказчика.  </w:t>
      </w:r>
    </w:p>
    <w:p w14:paraId="6C82E1A7" w14:textId="77777777" w:rsidR="00A140AF" w:rsidRPr="002C648C" w:rsidRDefault="00A140AF" w:rsidP="00A140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нарушения срока</w:t>
      </w: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 xml:space="preserve"> оказания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Исполнителем </w:t>
      </w: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 xml:space="preserve">и наложения административного штрафа на Заказчика контролирующими органами, Исполнитель </w:t>
      </w: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оплачивает штрафные санкции государственных надзорных органов, вызванные неисполнением Исполнителем условий Договора.</w:t>
      </w:r>
    </w:p>
    <w:p w14:paraId="7417C105" w14:textId="77777777" w:rsidR="00A140AF" w:rsidRPr="002C648C" w:rsidRDefault="00A140AF" w:rsidP="00A140A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 xml:space="preserve">     По истечении отчетного периода (календарного месяца) не позднее 5 числа месяца, следующего за отчетным, Исполнитель представляет Заказчику комплект отчетной документации:</w:t>
      </w:r>
    </w:p>
    <w:p w14:paraId="4E54D8AC" w14:textId="77777777" w:rsidR="00A140AF" w:rsidRPr="002C648C" w:rsidRDefault="00A140AF" w:rsidP="00A14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ab/>
        <w:t>- Акт оказанных услуг;</w:t>
      </w:r>
    </w:p>
    <w:p w14:paraId="28092211" w14:textId="77777777" w:rsidR="00A140AF" w:rsidRPr="002C648C" w:rsidRDefault="00A140AF" w:rsidP="00A14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ab/>
        <w:t>- счет-фактуру (при наличии);</w:t>
      </w:r>
    </w:p>
    <w:p w14:paraId="016CA904" w14:textId="77777777" w:rsidR="00A140AF" w:rsidRDefault="00A140AF" w:rsidP="00A14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ab/>
        <w:t>- сче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 на оплату;</w:t>
      </w:r>
    </w:p>
    <w:p w14:paraId="409CB2D4" w14:textId="77777777" w:rsidR="00A140AF" w:rsidRPr="002C648C" w:rsidRDefault="00A140AF" w:rsidP="00A140A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иные документы, предусмотренные законодательством Российской Федерации и Договором.</w:t>
      </w:r>
    </w:p>
    <w:p w14:paraId="56854795" w14:textId="77777777" w:rsidR="00A140AF" w:rsidRPr="002C648C" w:rsidRDefault="00A140AF" w:rsidP="00A14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Приемка результатов оказанных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 происходит путем подписания Акта оказанных услуг по факту оказания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>слуг ежемесячно, что подтверждается надлежаще оформленными и подписанными Сторонами документов. Исполнитель передает Заказчику оригиналы документов: счет, счет-фактура, Акт оказанных услуг – 2 экземпляра, сертификаты и иные документы, подтверждающие качество товара (при наличии), оформленные в соответствии с законодательством Российской Федерации.</w:t>
      </w:r>
    </w:p>
    <w:p w14:paraId="5217F8E4" w14:textId="77777777" w:rsidR="00A140AF" w:rsidRPr="002C648C" w:rsidRDefault="00A140AF" w:rsidP="00A140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A7F3A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Оплата </w:t>
      </w: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У</w:t>
      </w:r>
      <w:r w:rsidRPr="00DA7F3A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слуг производится Заказчиком ежемесячно в срок, </w:t>
      </w:r>
      <w:r w:rsidRPr="00FF1E77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>не позднее 15 (пятнадцати) рабочих дней</w:t>
      </w:r>
      <w:r w:rsidRPr="00DA7F3A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по факту оказания Услуг (в соответствии с произведенным числом замен в месяц) </w:t>
      </w:r>
      <w:r w:rsidRPr="00DA7F3A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с момента подписания Сторонам</w:t>
      </w: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и Акта оказанных услуг за месяц и предоставлением Исполнителем</w:t>
      </w:r>
      <w:r w:rsidRPr="00DA7F3A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надлежаще оформленных и подписанных </w:t>
      </w:r>
      <w:r w:rsidRPr="00DA7F3A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финансовых и</w:t>
      </w:r>
      <w:r w:rsidRPr="00DA7F3A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отчетных документов (счет, счет-фактура</w:t>
      </w: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(</w:t>
      </w:r>
      <w:r w:rsidRPr="00A05309">
        <w:rPr>
          <w:rFonts w:ascii="Times New Roman" w:eastAsia="Times New Roman" w:hAnsi="Times New Roman"/>
          <w:i/>
          <w:kern w:val="1"/>
          <w:sz w:val="24"/>
          <w:szCs w:val="24"/>
          <w:lang w:eastAsia="ar-SA"/>
        </w:rPr>
        <w:t>при наличии</w:t>
      </w:r>
      <w:r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)</w:t>
      </w:r>
      <w:r w:rsidRPr="00DA7F3A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.</w:t>
      </w:r>
    </w:p>
    <w:p w14:paraId="7CB433E4" w14:textId="77777777" w:rsidR="00A140AF" w:rsidRPr="002C648C" w:rsidRDefault="00A140AF" w:rsidP="00A140A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Pr="002C648C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Аванс не предусмотрен.</w:t>
      </w:r>
    </w:p>
    <w:p w14:paraId="2837B5B4" w14:textId="77777777" w:rsidR="00A140AF" w:rsidRPr="002C648C" w:rsidRDefault="00A140AF" w:rsidP="00A140A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b/>
          <w:bCs/>
          <w:kern w:val="1"/>
          <w:sz w:val="24"/>
          <w:szCs w:val="24"/>
          <w:lang w:eastAsia="ru-RU"/>
        </w:rPr>
        <w:t>10. Качественные и количественные характеристики поставляемых товаров, выполняемых работ, оказываемых услуг, установление которых обязательно и которые обеспечивают однозначное понимание потребности заказчика.</w:t>
      </w:r>
    </w:p>
    <w:p w14:paraId="7C42883D" w14:textId="77777777" w:rsidR="00A140AF" w:rsidRPr="002C648C" w:rsidRDefault="00A140AF" w:rsidP="00A140A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648C">
        <w:rPr>
          <w:rFonts w:ascii="Times New Roman" w:eastAsia="Times New Roman" w:hAnsi="Times New Roman"/>
          <w:sz w:val="24"/>
          <w:szCs w:val="24"/>
          <w:lang w:eastAsia="ru-RU"/>
        </w:rPr>
        <w:t>Услуги должны быть оказаны надлежащего качества в порядке, определенном действующим законодательством, настоящим Техническим заданием и Договором.</w:t>
      </w:r>
    </w:p>
    <w:p w14:paraId="2D613C62" w14:textId="01CB38FC" w:rsidR="002E7962" w:rsidRDefault="002E7962" w:rsidP="00A140AF">
      <w:pPr>
        <w:spacing w:after="0" w:line="240" w:lineRule="auto"/>
        <w:ind w:right="-283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1" w:name="_GoBack"/>
      <w:bookmarkEnd w:id="1"/>
    </w:p>
    <w:sectPr w:rsidR="002E7962" w:rsidSect="00E8105A">
      <w:headerReference w:type="default" r:id="rId7"/>
      <w:pgSz w:w="11906" w:h="16838"/>
      <w:pgMar w:top="1134" w:right="849" w:bottom="1134" w:left="1134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9AFB9" w14:textId="77777777" w:rsidR="00820569" w:rsidRDefault="00820569" w:rsidP="00CB4B68">
      <w:pPr>
        <w:spacing w:after="0" w:line="240" w:lineRule="auto"/>
      </w:pPr>
      <w:r>
        <w:separator/>
      </w:r>
    </w:p>
  </w:endnote>
  <w:endnote w:type="continuationSeparator" w:id="0">
    <w:p w14:paraId="11091D59" w14:textId="77777777" w:rsidR="00820569" w:rsidRDefault="00820569" w:rsidP="00CB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201" w:usb1="5000E0F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2E0D9" w14:textId="77777777" w:rsidR="00820569" w:rsidRDefault="00820569" w:rsidP="00CB4B68">
      <w:pPr>
        <w:spacing w:after="0" w:line="240" w:lineRule="auto"/>
      </w:pPr>
      <w:r>
        <w:separator/>
      </w:r>
    </w:p>
  </w:footnote>
  <w:footnote w:type="continuationSeparator" w:id="0">
    <w:p w14:paraId="7856B5F3" w14:textId="77777777" w:rsidR="00820569" w:rsidRDefault="00820569" w:rsidP="00CB4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1985353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69912A5" w14:textId="0CA5F61B" w:rsidR="00CB4B68" w:rsidRPr="002F437C" w:rsidRDefault="00CB4B68">
        <w:pPr>
          <w:pStyle w:val="ad"/>
          <w:jc w:val="center"/>
          <w:rPr>
            <w:rFonts w:ascii="Arial" w:hAnsi="Arial" w:cs="Arial"/>
            <w:sz w:val="20"/>
            <w:szCs w:val="20"/>
          </w:rPr>
        </w:pPr>
        <w:r w:rsidRPr="002F437C">
          <w:rPr>
            <w:rFonts w:ascii="Arial" w:hAnsi="Arial" w:cs="Arial"/>
            <w:sz w:val="20"/>
            <w:szCs w:val="20"/>
          </w:rPr>
          <w:fldChar w:fldCharType="begin"/>
        </w:r>
        <w:r w:rsidRPr="002F437C">
          <w:rPr>
            <w:rFonts w:ascii="Arial" w:hAnsi="Arial" w:cs="Arial"/>
            <w:sz w:val="20"/>
            <w:szCs w:val="20"/>
          </w:rPr>
          <w:instrText>PAGE   \* MERGEFORMAT</w:instrText>
        </w:r>
        <w:r w:rsidRPr="002F437C">
          <w:rPr>
            <w:rFonts w:ascii="Arial" w:hAnsi="Arial" w:cs="Arial"/>
            <w:sz w:val="20"/>
            <w:szCs w:val="20"/>
          </w:rPr>
          <w:fldChar w:fldCharType="separate"/>
        </w:r>
        <w:r w:rsidR="002C2915">
          <w:rPr>
            <w:rFonts w:ascii="Arial" w:hAnsi="Arial" w:cs="Arial"/>
            <w:noProof/>
            <w:sz w:val="20"/>
            <w:szCs w:val="20"/>
          </w:rPr>
          <w:t>4</w:t>
        </w:r>
        <w:r w:rsidRPr="002F437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7225EFE" w14:textId="77777777" w:rsidR="00CB4B68" w:rsidRDefault="00CB4B68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58E"/>
    <w:rsid w:val="00047EA1"/>
    <w:rsid w:val="00094B4F"/>
    <w:rsid w:val="000E358E"/>
    <w:rsid w:val="0011573B"/>
    <w:rsid w:val="001220A3"/>
    <w:rsid w:val="0013026F"/>
    <w:rsid w:val="001B20AF"/>
    <w:rsid w:val="00222FA8"/>
    <w:rsid w:val="002737DB"/>
    <w:rsid w:val="002C2915"/>
    <w:rsid w:val="002C3A8F"/>
    <w:rsid w:val="002E7962"/>
    <w:rsid w:val="002F437C"/>
    <w:rsid w:val="00335A1F"/>
    <w:rsid w:val="00363F73"/>
    <w:rsid w:val="00384D10"/>
    <w:rsid w:val="003A43AB"/>
    <w:rsid w:val="003C5CAD"/>
    <w:rsid w:val="003E2F70"/>
    <w:rsid w:val="004073EB"/>
    <w:rsid w:val="0042567F"/>
    <w:rsid w:val="00480A55"/>
    <w:rsid w:val="00497846"/>
    <w:rsid w:val="004E2F72"/>
    <w:rsid w:val="005158A6"/>
    <w:rsid w:val="0056296C"/>
    <w:rsid w:val="005D5C6E"/>
    <w:rsid w:val="006007EB"/>
    <w:rsid w:val="00656BCE"/>
    <w:rsid w:val="0069781E"/>
    <w:rsid w:val="006E1095"/>
    <w:rsid w:val="00775E2A"/>
    <w:rsid w:val="007B498D"/>
    <w:rsid w:val="007E1DAC"/>
    <w:rsid w:val="00820569"/>
    <w:rsid w:val="00825EAB"/>
    <w:rsid w:val="008428FA"/>
    <w:rsid w:val="0084472B"/>
    <w:rsid w:val="00853E2C"/>
    <w:rsid w:val="00874824"/>
    <w:rsid w:val="008F4B15"/>
    <w:rsid w:val="008F52F5"/>
    <w:rsid w:val="009974D9"/>
    <w:rsid w:val="009D310D"/>
    <w:rsid w:val="009F1C53"/>
    <w:rsid w:val="00A03097"/>
    <w:rsid w:val="00A0626A"/>
    <w:rsid w:val="00A140AF"/>
    <w:rsid w:val="00A3169F"/>
    <w:rsid w:val="00A51B84"/>
    <w:rsid w:val="00A87C9D"/>
    <w:rsid w:val="00A90549"/>
    <w:rsid w:val="00B0127D"/>
    <w:rsid w:val="00B108C4"/>
    <w:rsid w:val="00B25D66"/>
    <w:rsid w:val="00B3272C"/>
    <w:rsid w:val="00B96B70"/>
    <w:rsid w:val="00BA53B3"/>
    <w:rsid w:val="00BA6BDD"/>
    <w:rsid w:val="00BC55F8"/>
    <w:rsid w:val="00BD235B"/>
    <w:rsid w:val="00C10B17"/>
    <w:rsid w:val="00C22233"/>
    <w:rsid w:val="00CB4B68"/>
    <w:rsid w:val="00CC5D00"/>
    <w:rsid w:val="00CD0205"/>
    <w:rsid w:val="00D07F9A"/>
    <w:rsid w:val="00D211A9"/>
    <w:rsid w:val="00D33243"/>
    <w:rsid w:val="00D37487"/>
    <w:rsid w:val="00D44779"/>
    <w:rsid w:val="00D739EF"/>
    <w:rsid w:val="00DC5588"/>
    <w:rsid w:val="00DF2E54"/>
    <w:rsid w:val="00E039E5"/>
    <w:rsid w:val="00E623D0"/>
    <w:rsid w:val="00E74F19"/>
    <w:rsid w:val="00E8105A"/>
    <w:rsid w:val="00EB65E5"/>
    <w:rsid w:val="00ED2DCC"/>
    <w:rsid w:val="00ED3DDD"/>
    <w:rsid w:val="00F04BC0"/>
    <w:rsid w:val="00F25FAA"/>
    <w:rsid w:val="00F56614"/>
    <w:rsid w:val="00F752BB"/>
    <w:rsid w:val="00F8408C"/>
    <w:rsid w:val="00F8706E"/>
    <w:rsid w:val="00F96477"/>
    <w:rsid w:val="00FE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DA129C"/>
  <w15:docId w15:val="{DBEDA646-180C-4928-992A-D9EDD40F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72C"/>
    <w:pPr>
      <w:spacing w:after="200" w:line="276" w:lineRule="auto"/>
    </w:pPr>
    <w:rPr>
      <w:rFonts w:ascii="Proxima Nova ExCn Rg" w:hAnsi="Proxima Nova ExCn Rg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accesstitle">
    <w:name w:val="docaccess_title"/>
    <w:basedOn w:val="a0"/>
    <w:rsid w:val="00B3272C"/>
  </w:style>
  <w:style w:type="table" w:customStyle="1" w:styleId="5">
    <w:name w:val="Сетка таблицы5"/>
    <w:basedOn w:val="a1"/>
    <w:uiPriority w:val="59"/>
    <w:rsid w:val="00B32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ody Text Indent"/>
    <w:basedOn w:val="a"/>
    <w:link w:val="a4"/>
    <w:uiPriority w:val="99"/>
    <w:rsid w:val="00B0127D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B0127D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table" w:styleId="a5">
    <w:name w:val="Table Grid"/>
    <w:basedOn w:val="a1"/>
    <w:uiPriority w:val="59"/>
    <w:rsid w:val="006007EB"/>
    <w:pPr>
      <w:spacing w:after="0" w:line="240" w:lineRule="auto"/>
    </w:pPr>
    <w:rPr>
      <w:rFonts w:ascii="Proxima Nova ExCn Rg" w:hAnsi="Proxima Nova ExCn Rg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97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74D9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F8706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8706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8706E"/>
    <w:rPr>
      <w:rFonts w:ascii="Proxima Nova ExCn Rg" w:hAnsi="Proxima Nova ExCn Rg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8706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8706E"/>
    <w:rPr>
      <w:rFonts w:ascii="Proxima Nova ExCn Rg" w:hAnsi="Proxima Nova ExCn Rg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CB4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B4B68"/>
    <w:rPr>
      <w:rFonts w:ascii="Proxima Nova ExCn Rg" w:hAnsi="Proxima Nova ExCn Rg" w:cs="Times New Roman"/>
      <w:sz w:val="28"/>
      <w:szCs w:val="28"/>
    </w:rPr>
  </w:style>
  <w:style w:type="paragraph" w:styleId="af">
    <w:name w:val="footer"/>
    <w:basedOn w:val="a"/>
    <w:link w:val="af0"/>
    <w:uiPriority w:val="99"/>
    <w:unhideWhenUsed/>
    <w:rsid w:val="00CB4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B4B68"/>
    <w:rPr>
      <w:rFonts w:ascii="Proxima Nova ExCn Rg" w:hAnsi="Proxima Nova ExCn Rg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6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B52FA-00E0-4FE4-A637-5F0A30176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2020-12-10T14:36:00Z</cp:lastPrinted>
  <dcterms:created xsi:type="dcterms:W3CDTF">2020-12-03T12:16:00Z</dcterms:created>
  <dcterms:modified xsi:type="dcterms:W3CDTF">2020-12-10T14:41:00Z</dcterms:modified>
</cp:coreProperties>
</file>