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Pr="00C7778A" w:rsidRDefault="002E7962" w:rsidP="00AA4B6E">
      <w:pPr>
        <w:spacing w:after="0" w:line="240" w:lineRule="auto"/>
        <w:jc w:val="right"/>
        <w:rPr>
          <w:rFonts w:ascii="Times New Roman" w:eastAsia="Times New Roman" w:hAnsi="Times New Roman"/>
          <w:b/>
          <w:color w:val="000000"/>
          <w:sz w:val="24"/>
          <w:szCs w:val="24"/>
          <w:lang w:eastAsia="ru-RU"/>
        </w:rPr>
      </w:pPr>
      <w:r w:rsidRPr="00C7778A">
        <w:rPr>
          <w:rFonts w:ascii="Times New Roman" w:eastAsia="Times New Roman" w:hAnsi="Times New Roman"/>
          <w:b/>
          <w:color w:val="000000"/>
          <w:sz w:val="24"/>
          <w:szCs w:val="24"/>
          <w:lang w:eastAsia="ru-RU"/>
        </w:rPr>
        <w:t>Приложение № 1</w:t>
      </w:r>
    </w:p>
    <w:p w:rsidR="00A744E3" w:rsidRPr="00C7778A" w:rsidRDefault="00A744E3" w:rsidP="00AA4B6E">
      <w:pPr>
        <w:spacing w:after="0" w:line="240" w:lineRule="auto"/>
        <w:jc w:val="right"/>
        <w:rPr>
          <w:rFonts w:ascii="Times New Roman" w:eastAsia="Times New Roman" w:hAnsi="Times New Roman"/>
          <w:b/>
          <w:color w:val="000000"/>
          <w:sz w:val="24"/>
          <w:szCs w:val="24"/>
          <w:lang w:eastAsia="ru-RU"/>
        </w:rPr>
      </w:pPr>
    </w:p>
    <w:p w:rsidR="00E615DC" w:rsidRPr="00C7778A" w:rsidRDefault="00E615DC" w:rsidP="00FB6014">
      <w:pPr>
        <w:spacing w:after="0" w:line="240" w:lineRule="auto"/>
        <w:jc w:val="center"/>
        <w:outlineLvl w:val="0"/>
        <w:rPr>
          <w:rFonts w:ascii="Times New Roman" w:eastAsia="Times New Roman" w:hAnsi="Times New Roman"/>
          <w:b/>
          <w:sz w:val="24"/>
          <w:szCs w:val="24"/>
        </w:rPr>
      </w:pPr>
    </w:p>
    <w:p w:rsidR="008B62F9" w:rsidRPr="008B62F9" w:rsidRDefault="008B62F9" w:rsidP="008B62F9">
      <w:pPr>
        <w:spacing w:after="0" w:line="240" w:lineRule="auto"/>
        <w:jc w:val="center"/>
        <w:outlineLvl w:val="0"/>
        <w:rPr>
          <w:rFonts w:ascii="Times New Roman" w:eastAsia="Times New Roman" w:hAnsi="Times New Roman"/>
          <w:b/>
          <w:sz w:val="26"/>
          <w:szCs w:val="26"/>
        </w:rPr>
      </w:pPr>
      <w:r w:rsidRPr="008B62F9">
        <w:rPr>
          <w:rFonts w:ascii="Times New Roman" w:eastAsia="Times New Roman" w:hAnsi="Times New Roman"/>
          <w:b/>
          <w:sz w:val="26"/>
          <w:szCs w:val="26"/>
        </w:rPr>
        <w:t>Техническое задание</w:t>
      </w:r>
    </w:p>
    <w:p w:rsidR="008B62F9" w:rsidRPr="008B62F9" w:rsidRDefault="008B62F9" w:rsidP="008B62F9">
      <w:pPr>
        <w:widowControl w:val="0"/>
        <w:autoSpaceDE w:val="0"/>
        <w:spacing w:after="0" w:line="240" w:lineRule="auto"/>
        <w:jc w:val="center"/>
        <w:rPr>
          <w:rFonts w:ascii="Times New Roman" w:eastAsia="Times New Roman" w:hAnsi="Times New Roman"/>
          <w:sz w:val="24"/>
          <w:szCs w:val="24"/>
        </w:rPr>
      </w:pPr>
      <w:r w:rsidRPr="008B62F9">
        <w:rPr>
          <w:rFonts w:ascii="Times New Roman" w:eastAsia="Times New Roman" w:hAnsi="Times New Roman"/>
          <w:sz w:val="24"/>
          <w:szCs w:val="24"/>
        </w:rPr>
        <w:t>на поставку проточных водонагревателей для столовой ИПУ РАН</w:t>
      </w:r>
    </w:p>
    <w:p w:rsidR="008B62F9" w:rsidRPr="008B62F9" w:rsidRDefault="008B62F9" w:rsidP="008B62F9">
      <w:pPr>
        <w:widowControl w:val="0"/>
        <w:autoSpaceDE w:val="0"/>
        <w:spacing w:after="0" w:line="240" w:lineRule="auto"/>
        <w:jc w:val="center"/>
        <w:rPr>
          <w:rFonts w:ascii="Times New Roman" w:eastAsia="Times New Roman" w:hAnsi="Times New Roman"/>
          <w:sz w:val="24"/>
          <w:szCs w:val="24"/>
        </w:rPr>
      </w:pPr>
    </w:p>
    <w:p w:rsidR="008B62F9" w:rsidRPr="008B62F9" w:rsidRDefault="008B62F9" w:rsidP="008B62F9">
      <w:pPr>
        <w:spacing w:after="0" w:line="240" w:lineRule="auto"/>
        <w:ind w:firstLine="567"/>
        <w:jc w:val="both"/>
        <w:rPr>
          <w:rFonts w:ascii="Times New Roman" w:eastAsia="Calibri" w:hAnsi="Times New Roman"/>
          <w:sz w:val="24"/>
          <w:szCs w:val="24"/>
          <w:lang w:eastAsia="ar-SA"/>
        </w:rPr>
      </w:pPr>
      <w:r w:rsidRPr="008B62F9">
        <w:rPr>
          <w:rFonts w:ascii="Times New Roman" w:eastAsia="Calibri" w:hAnsi="Times New Roman"/>
          <w:b/>
          <w:sz w:val="24"/>
          <w:szCs w:val="24"/>
          <w:lang w:eastAsia="ar-SA"/>
        </w:rPr>
        <w:t>1.</w:t>
      </w:r>
      <w:r w:rsidRPr="008B62F9">
        <w:rPr>
          <w:rFonts w:ascii="Times New Roman" w:eastAsia="Calibri" w:hAnsi="Times New Roman"/>
          <w:sz w:val="24"/>
          <w:szCs w:val="24"/>
          <w:lang w:eastAsia="ar-SA"/>
        </w:rPr>
        <w:t xml:space="preserve"> </w:t>
      </w:r>
      <w:r w:rsidRPr="008B62F9">
        <w:rPr>
          <w:rFonts w:ascii="Times New Roman" w:eastAsia="Calibri" w:hAnsi="Times New Roman"/>
          <w:b/>
          <w:sz w:val="24"/>
          <w:szCs w:val="24"/>
          <w:lang w:eastAsia="ar-SA"/>
        </w:rPr>
        <w:t xml:space="preserve">Объект закупки: </w:t>
      </w:r>
      <w:r w:rsidRPr="008B62F9">
        <w:rPr>
          <w:rFonts w:ascii="Times New Roman" w:eastAsia="Calibri" w:hAnsi="Times New Roman"/>
          <w:sz w:val="24"/>
          <w:szCs w:val="24"/>
          <w:lang w:eastAsia="ar-SA"/>
        </w:rPr>
        <w:t xml:space="preserve">поставка </w:t>
      </w:r>
      <w:r w:rsidRPr="008B62F9">
        <w:rPr>
          <w:rFonts w:ascii="Times New Roman" w:eastAsia="Calibri" w:hAnsi="Times New Roman"/>
          <w:sz w:val="24"/>
          <w:szCs w:val="24"/>
          <w:shd w:val="clear" w:color="auto" w:fill="FFFFFF"/>
          <w:lang w:eastAsia="ar-SA"/>
        </w:rPr>
        <w:t>проточных водонагревателей для столовой ИПУ РАН (далее - Товар)</w:t>
      </w:r>
      <w:r w:rsidRPr="008B62F9">
        <w:rPr>
          <w:rFonts w:ascii="Times New Roman" w:eastAsia="Calibri" w:hAnsi="Times New Roman"/>
          <w:sz w:val="24"/>
          <w:szCs w:val="24"/>
          <w:lang w:eastAsia="ar-SA"/>
        </w:rPr>
        <w:t>.</w:t>
      </w:r>
    </w:p>
    <w:p w:rsidR="008B62F9" w:rsidRPr="008B62F9" w:rsidRDefault="008B62F9" w:rsidP="008B62F9">
      <w:pPr>
        <w:spacing w:after="0" w:line="240" w:lineRule="auto"/>
        <w:ind w:firstLine="567"/>
        <w:jc w:val="both"/>
        <w:rPr>
          <w:rFonts w:ascii="Times New Roman" w:eastAsia="Times New Roman" w:hAnsi="Times New Roman"/>
          <w:sz w:val="24"/>
          <w:szCs w:val="24"/>
        </w:rPr>
      </w:pPr>
      <w:r w:rsidRPr="008B62F9">
        <w:rPr>
          <w:rFonts w:ascii="Times New Roman" w:eastAsia="Calibri" w:hAnsi="Times New Roman"/>
          <w:b/>
          <w:sz w:val="24"/>
          <w:szCs w:val="24"/>
          <w:lang w:eastAsia="ar-SA"/>
        </w:rPr>
        <w:t>2. Краткие характеристики поставляемых Товара</w:t>
      </w:r>
      <w:r w:rsidRPr="008B62F9">
        <w:rPr>
          <w:rFonts w:ascii="Times New Roman" w:eastAsia="Calibri" w:hAnsi="Times New Roman"/>
          <w:sz w:val="24"/>
          <w:szCs w:val="24"/>
          <w:lang w:eastAsia="ar-SA"/>
        </w:rPr>
        <w:t xml:space="preserve">: </w:t>
      </w:r>
      <w:r w:rsidRPr="008B62F9">
        <w:rPr>
          <w:rFonts w:ascii="Times New Roman" w:eastAsia="Times New Roman" w:hAnsi="Times New Roman"/>
          <w:sz w:val="24"/>
          <w:szCs w:val="24"/>
        </w:rPr>
        <w:t>в соответствии с Приложением №</w:t>
      </w:r>
      <w:r>
        <w:rPr>
          <w:rFonts w:ascii="Times New Roman" w:eastAsia="Times New Roman" w:hAnsi="Times New Roman"/>
          <w:sz w:val="24"/>
          <w:szCs w:val="24"/>
        </w:rPr>
        <w:t xml:space="preserve"> </w:t>
      </w:r>
      <w:r w:rsidRPr="008B62F9">
        <w:rPr>
          <w:rFonts w:ascii="Times New Roman" w:eastAsia="Times New Roman" w:hAnsi="Times New Roman"/>
          <w:sz w:val="24"/>
          <w:szCs w:val="24"/>
        </w:rPr>
        <w:t>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w:t>
      </w:r>
    </w:p>
    <w:p w:rsidR="008B62F9" w:rsidRPr="008B62F9" w:rsidRDefault="008B62F9" w:rsidP="008B62F9">
      <w:pPr>
        <w:spacing w:after="0" w:line="240" w:lineRule="auto"/>
        <w:ind w:firstLine="567"/>
        <w:jc w:val="both"/>
        <w:rPr>
          <w:rFonts w:ascii="Times New Roman" w:eastAsia="Calibri" w:hAnsi="Times New Roman"/>
          <w:sz w:val="24"/>
          <w:szCs w:val="24"/>
          <w:lang w:eastAsia="ar-SA"/>
        </w:rPr>
      </w:pPr>
      <w:r w:rsidRPr="008B62F9">
        <w:rPr>
          <w:rFonts w:ascii="Times New Roman" w:eastAsia="Calibri" w:hAnsi="Times New Roman"/>
          <w:sz w:val="24"/>
          <w:szCs w:val="24"/>
          <w:lang w:eastAsia="ar-SA"/>
        </w:rPr>
        <w:t>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8B62F9" w:rsidRPr="008B62F9" w:rsidRDefault="008B62F9" w:rsidP="008B62F9">
      <w:pPr>
        <w:spacing w:after="0" w:line="240" w:lineRule="auto"/>
        <w:ind w:firstLine="567"/>
        <w:jc w:val="both"/>
        <w:rPr>
          <w:rFonts w:ascii="Times New Roman" w:eastAsia="Times New Roman" w:hAnsi="Times New Roman"/>
          <w:bCs/>
          <w:sz w:val="24"/>
          <w:szCs w:val="24"/>
          <w:lang w:eastAsia="ru-RU"/>
        </w:rPr>
      </w:pPr>
      <w:r w:rsidRPr="008B62F9">
        <w:rPr>
          <w:rFonts w:ascii="Times New Roman" w:eastAsia="Times New Roman" w:hAnsi="Times New Roman"/>
          <w:bCs/>
          <w:sz w:val="24"/>
          <w:szCs w:val="24"/>
          <w:lang w:eastAsia="ru-RU"/>
        </w:rPr>
        <w:t>ОКПД2: 27.51.25.110 - Водонагреватели проточные и накопительные электрические.</w:t>
      </w:r>
    </w:p>
    <w:p w:rsidR="008B62F9" w:rsidRPr="008B62F9" w:rsidRDefault="008B62F9" w:rsidP="008B62F9">
      <w:pPr>
        <w:shd w:val="clear" w:color="auto" w:fill="FFFFFF"/>
        <w:spacing w:after="30" w:line="240" w:lineRule="auto"/>
        <w:ind w:right="30" w:firstLine="567"/>
        <w:jc w:val="both"/>
        <w:outlineLvl w:val="2"/>
        <w:rPr>
          <w:rFonts w:ascii="Times New Roman" w:eastAsia="Calibri" w:hAnsi="Times New Roman"/>
          <w:sz w:val="24"/>
          <w:szCs w:val="24"/>
          <w:lang w:eastAsia="ar-SA"/>
        </w:rPr>
      </w:pPr>
      <w:r w:rsidRPr="008B62F9">
        <w:rPr>
          <w:rFonts w:ascii="Times New Roman" w:eastAsia="Calibri" w:hAnsi="Times New Roman"/>
          <w:b/>
          <w:sz w:val="24"/>
          <w:szCs w:val="24"/>
          <w:lang w:eastAsia="ar-SA"/>
        </w:rPr>
        <w:t>3.</w:t>
      </w:r>
      <w:r w:rsidRPr="008B62F9">
        <w:rPr>
          <w:rFonts w:ascii="Times New Roman" w:eastAsia="Calibri" w:hAnsi="Times New Roman"/>
          <w:sz w:val="24"/>
          <w:szCs w:val="24"/>
          <w:lang w:eastAsia="ar-SA"/>
        </w:rPr>
        <w:t xml:space="preserve"> </w:t>
      </w:r>
      <w:r w:rsidRPr="008B62F9">
        <w:rPr>
          <w:rFonts w:ascii="Times New Roman" w:eastAsia="Calibri" w:hAnsi="Times New Roman"/>
          <w:b/>
          <w:sz w:val="24"/>
          <w:szCs w:val="24"/>
          <w:lang w:eastAsia="ar-SA"/>
        </w:rPr>
        <w:t>Перечень и количество поставляемого Товара:</w:t>
      </w:r>
      <w:r w:rsidRPr="008B62F9">
        <w:rPr>
          <w:rFonts w:ascii="Times New Roman" w:eastAsia="Calibri" w:hAnsi="Times New Roman"/>
          <w:sz w:val="24"/>
          <w:szCs w:val="24"/>
          <w:lang w:eastAsia="ar-SA"/>
        </w:rPr>
        <w:t xml:space="preserve"> в соответствии с Приложением № 1 </w:t>
      </w:r>
      <w:r>
        <w:rPr>
          <w:rFonts w:ascii="Times New Roman" w:eastAsia="Calibri" w:hAnsi="Times New Roman"/>
          <w:sz w:val="24"/>
          <w:szCs w:val="24"/>
          <w:lang w:eastAsia="ar-SA"/>
        </w:rPr>
        <w:t xml:space="preserve"> </w:t>
      </w:r>
      <w:r w:rsidRPr="008B62F9">
        <w:rPr>
          <w:rFonts w:ascii="Times New Roman" w:eastAsia="Calibri" w:hAnsi="Times New Roman"/>
          <w:sz w:val="24"/>
          <w:szCs w:val="24"/>
          <w:lang w:eastAsia="ar-SA"/>
        </w:rPr>
        <w:t xml:space="preserve">к Договору «Спецификация на поставку </w:t>
      </w:r>
      <w:r w:rsidRPr="008B62F9">
        <w:rPr>
          <w:rFonts w:ascii="Times New Roman" w:eastAsia="Calibri" w:hAnsi="Times New Roman"/>
          <w:sz w:val="24"/>
          <w:szCs w:val="24"/>
          <w:shd w:val="clear" w:color="auto" w:fill="FFFFFF"/>
          <w:lang w:eastAsia="ar-SA"/>
        </w:rPr>
        <w:t>проточных водонагревателей для столовой ИПУ РАН</w:t>
      </w:r>
      <w:r w:rsidRPr="008B62F9">
        <w:rPr>
          <w:rFonts w:ascii="Times New Roman" w:eastAsia="Calibri" w:hAnsi="Times New Roman"/>
          <w:sz w:val="24"/>
          <w:szCs w:val="24"/>
          <w:lang w:eastAsia="ar-SA"/>
        </w:rPr>
        <w:t>», являющимся его неотъемлемой частью.</w:t>
      </w:r>
    </w:p>
    <w:p w:rsidR="008B62F9" w:rsidRPr="008B62F9" w:rsidRDefault="008B62F9" w:rsidP="008B62F9">
      <w:pPr>
        <w:spacing w:after="0" w:line="240" w:lineRule="auto"/>
        <w:ind w:firstLine="567"/>
        <w:jc w:val="both"/>
        <w:rPr>
          <w:rFonts w:ascii="Times New Roman" w:eastAsia="Calibri" w:hAnsi="Times New Roman"/>
          <w:b/>
          <w:sz w:val="24"/>
          <w:szCs w:val="24"/>
          <w:lang w:eastAsia="ar-SA"/>
        </w:rPr>
      </w:pPr>
      <w:r w:rsidRPr="008B62F9">
        <w:rPr>
          <w:rFonts w:ascii="Times New Roman" w:eastAsia="Calibri" w:hAnsi="Times New Roman"/>
          <w:b/>
          <w:sz w:val="24"/>
          <w:szCs w:val="24"/>
          <w:lang w:eastAsia="ar-SA"/>
        </w:rPr>
        <w:t>4. Общие требования к поставке Товара, требования по объему гарантий качества, требования по сроку гарантий качества на результаты закупки:</w:t>
      </w:r>
    </w:p>
    <w:p w:rsidR="008B62F9" w:rsidRPr="008B62F9" w:rsidRDefault="008B62F9" w:rsidP="008B62F9">
      <w:pPr>
        <w:spacing w:after="0" w:line="240" w:lineRule="auto"/>
        <w:ind w:firstLine="567"/>
        <w:jc w:val="both"/>
        <w:rPr>
          <w:rFonts w:ascii="Times New Roman" w:eastAsia="Times New Roman" w:hAnsi="Times New Roman"/>
          <w:sz w:val="24"/>
          <w:szCs w:val="24"/>
          <w:lang w:eastAsia="ar-SA"/>
        </w:rPr>
      </w:pPr>
      <w:r w:rsidRPr="008B62F9">
        <w:rPr>
          <w:rFonts w:ascii="Times New Roman" w:eastAsia="Times New Roman" w:hAnsi="Times New Roman"/>
          <w:sz w:val="24"/>
          <w:szCs w:val="24"/>
          <w:lang w:eastAsia="ar-SA"/>
        </w:rPr>
        <w:t xml:space="preserve">Поставляемый Товар должен принадлежать Поставщику на праве собственности,  </w:t>
      </w:r>
      <w:r>
        <w:rPr>
          <w:rFonts w:ascii="Times New Roman" w:eastAsia="Times New Roman" w:hAnsi="Times New Roman"/>
          <w:sz w:val="24"/>
          <w:szCs w:val="24"/>
          <w:lang w:eastAsia="ar-SA"/>
        </w:rPr>
        <w:t xml:space="preserve">                   </w:t>
      </w:r>
      <w:r w:rsidRPr="008B62F9">
        <w:rPr>
          <w:rFonts w:ascii="Times New Roman" w:eastAsia="Times New Roman" w:hAnsi="Times New Roman"/>
          <w:sz w:val="24"/>
          <w:szCs w:val="24"/>
          <w:lang w:eastAsia="ar-SA"/>
        </w:rPr>
        <w:t xml:space="preserve">не должен быть заложен, являться предметом ареста, свободен от прав третьих лиц, ввезён </w:t>
      </w:r>
      <w:r>
        <w:rPr>
          <w:rFonts w:ascii="Times New Roman" w:eastAsia="Times New Roman" w:hAnsi="Times New Roman"/>
          <w:sz w:val="24"/>
          <w:szCs w:val="24"/>
          <w:lang w:eastAsia="ar-SA"/>
        </w:rPr>
        <w:t xml:space="preserve">             </w:t>
      </w:r>
      <w:r w:rsidRPr="008B62F9">
        <w:rPr>
          <w:rFonts w:ascii="Times New Roman" w:eastAsia="Times New Roman" w:hAnsi="Times New Roman"/>
          <w:sz w:val="24"/>
          <w:szCs w:val="24"/>
          <w:lang w:eastAsia="ar-SA"/>
        </w:rPr>
        <w:t xml:space="preserve">на территорию Российской Федерации с соблюдением всех установленных законодательством Российской Федерации требований. </w:t>
      </w:r>
    </w:p>
    <w:p w:rsidR="008B62F9" w:rsidRPr="008B62F9" w:rsidRDefault="008B62F9" w:rsidP="008B62F9">
      <w:pPr>
        <w:spacing w:after="0" w:line="240" w:lineRule="auto"/>
        <w:ind w:firstLine="708"/>
        <w:jc w:val="both"/>
        <w:rPr>
          <w:rFonts w:ascii="Times New Roman" w:eastAsia="Times New Roman" w:hAnsi="Times New Roman"/>
          <w:sz w:val="24"/>
          <w:szCs w:val="24"/>
          <w:lang w:eastAsia="ar-SA"/>
        </w:rPr>
      </w:pPr>
      <w:r w:rsidRPr="008B62F9">
        <w:rPr>
          <w:rFonts w:ascii="Times New Roman" w:eastAsia="Times New Roman" w:hAnsi="Times New Roman"/>
          <w:sz w:val="24"/>
          <w:szCs w:val="24"/>
          <w:lang w:eastAsia="ar-SA"/>
        </w:rPr>
        <w:t xml:space="preserve">Поставляемый Товар должен быть новым, не ранее 2020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w:t>
      </w:r>
      <w:r>
        <w:rPr>
          <w:rFonts w:ascii="Times New Roman" w:eastAsia="Times New Roman" w:hAnsi="Times New Roman"/>
          <w:sz w:val="24"/>
          <w:szCs w:val="24"/>
          <w:lang w:eastAsia="ar-SA"/>
        </w:rPr>
        <w:t xml:space="preserve">               </w:t>
      </w:r>
      <w:r w:rsidRPr="008B62F9">
        <w:rPr>
          <w:rFonts w:ascii="Times New Roman" w:eastAsia="Times New Roman" w:hAnsi="Times New Roman"/>
          <w:sz w:val="24"/>
          <w:szCs w:val="24"/>
          <w:lang w:eastAsia="ar-SA"/>
        </w:rPr>
        <w:t xml:space="preserve">не были восстановлены потребительские свойства). Весь Товар должен быть работоспособен </w:t>
      </w:r>
      <w:r>
        <w:rPr>
          <w:rFonts w:ascii="Times New Roman" w:eastAsia="Times New Roman" w:hAnsi="Times New Roman"/>
          <w:sz w:val="24"/>
          <w:szCs w:val="24"/>
          <w:lang w:eastAsia="ar-SA"/>
        </w:rPr>
        <w:t xml:space="preserve">           </w:t>
      </w:r>
      <w:r w:rsidRPr="008B62F9">
        <w:rPr>
          <w:rFonts w:ascii="Times New Roman" w:eastAsia="Times New Roman" w:hAnsi="Times New Roman"/>
          <w:sz w:val="24"/>
          <w:szCs w:val="24"/>
          <w:lang w:eastAsia="ar-SA"/>
        </w:rPr>
        <w:t xml:space="preserve">и иметь комплектацию, указанную в Приложении №1 к Техническому заданию, включая опции, дополнительные блоки и аксессуары. </w:t>
      </w:r>
    </w:p>
    <w:p w:rsidR="008B62F9" w:rsidRPr="008B62F9" w:rsidRDefault="008B62F9" w:rsidP="008B62F9">
      <w:pPr>
        <w:spacing w:after="0" w:line="240" w:lineRule="auto"/>
        <w:ind w:firstLine="708"/>
        <w:jc w:val="both"/>
        <w:rPr>
          <w:rFonts w:ascii="Times New Roman" w:eastAsia="Times New Roman" w:hAnsi="Times New Roman"/>
          <w:sz w:val="24"/>
          <w:szCs w:val="24"/>
          <w:lang w:eastAsia="ar-SA"/>
        </w:rPr>
      </w:pPr>
      <w:r w:rsidRPr="008B62F9">
        <w:rPr>
          <w:rFonts w:ascii="Times New Roman" w:eastAsia="Times New Roman" w:hAnsi="Times New Roman"/>
          <w:sz w:val="24"/>
          <w:szCs w:val="24"/>
          <w:lang w:eastAsia="ar-SA"/>
        </w:rPr>
        <w:t xml:space="preserve">Товар должен поставляться в упаковке и/или таре, обеспечивающей его сохранность, </w:t>
      </w:r>
      <w:r>
        <w:rPr>
          <w:rFonts w:ascii="Times New Roman" w:eastAsia="Times New Roman" w:hAnsi="Times New Roman"/>
          <w:sz w:val="24"/>
          <w:szCs w:val="24"/>
          <w:lang w:eastAsia="ar-SA"/>
        </w:rPr>
        <w:t xml:space="preserve"> </w:t>
      </w:r>
      <w:r w:rsidRPr="008B62F9">
        <w:rPr>
          <w:rFonts w:ascii="Times New Roman" w:eastAsia="Times New Roman" w:hAnsi="Times New Roman"/>
          <w:sz w:val="24"/>
          <w:szCs w:val="24"/>
          <w:lang w:eastAsia="ar-SA"/>
        </w:rPr>
        <w:t>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8B62F9" w:rsidRPr="008B62F9" w:rsidRDefault="008B62F9" w:rsidP="008B62F9">
      <w:pPr>
        <w:spacing w:after="0" w:line="240" w:lineRule="auto"/>
        <w:ind w:firstLine="708"/>
        <w:jc w:val="both"/>
        <w:rPr>
          <w:rFonts w:ascii="Times New Roman" w:eastAsia="Times New Roman" w:hAnsi="Times New Roman"/>
          <w:sz w:val="24"/>
          <w:szCs w:val="24"/>
          <w:lang w:eastAsia="ar-SA"/>
        </w:rPr>
      </w:pPr>
      <w:r w:rsidRPr="008B62F9">
        <w:rPr>
          <w:rFonts w:ascii="Times New Roman" w:eastAsia="Times New Roman" w:hAnsi="Times New Roman"/>
          <w:sz w:val="24"/>
          <w:szCs w:val="24"/>
          <w:lang w:eastAsia="ar-SA"/>
        </w:rPr>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ГОСТ 17527-2014 «Упаковка. Термины и определения».</w:t>
      </w:r>
    </w:p>
    <w:p w:rsidR="008B62F9" w:rsidRPr="008B62F9" w:rsidRDefault="008B62F9" w:rsidP="008B62F9">
      <w:pPr>
        <w:tabs>
          <w:tab w:val="left" w:pos="142"/>
        </w:tabs>
        <w:spacing w:after="0" w:line="240" w:lineRule="auto"/>
        <w:ind w:firstLine="539"/>
        <w:jc w:val="both"/>
        <w:rPr>
          <w:rFonts w:ascii="Times New Roman" w:eastAsia="Calibri" w:hAnsi="Times New Roman"/>
          <w:bCs/>
          <w:kern w:val="2"/>
          <w:sz w:val="24"/>
          <w:szCs w:val="24"/>
          <w:lang w:eastAsia="ar-SA"/>
        </w:rPr>
      </w:pPr>
      <w:r w:rsidRPr="008B62F9">
        <w:rPr>
          <w:rFonts w:ascii="Times New Roman" w:eastAsia="Calibri" w:hAnsi="Times New Roman"/>
          <w:bCs/>
          <w:kern w:val="2"/>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8B62F9" w:rsidRPr="008B62F9" w:rsidRDefault="008B62F9" w:rsidP="008B62F9">
      <w:pPr>
        <w:tabs>
          <w:tab w:val="left" w:pos="142"/>
        </w:tabs>
        <w:spacing w:after="0" w:line="240" w:lineRule="auto"/>
        <w:ind w:firstLine="540"/>
        <w:jc w:val="both"/>
        <w:rPr>
          <w:rFonts w:ascii="Times New Roman" w:eastAsia="Calibri" w:hAnsi="Times New Roman"/>
          <w:bCs/>
          <w:kern w:val="2"/>
          <w:sz w:val="24"/>
          <w:szCs w:val="24"/>
          <w:lang w:eastAsia="ar-SA"/>
        </w:rPr>
      </w:pPr>
      <w:r w:rsidRPr="008B62F9">
        <w:rPr>
          <w:rFonts w:ascii="Times New Roman" w:eastAsia="Calibri" w:hAnsi="Times New Roman"/>
          <w:bCs/>
          <w:kern w:val="2"/>
          <w:sz w:val="24"/>
          <w:szCs w:val="24"/>
          <w:lang w:eastAsia="ar-SA"/>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rsidR="008B62F9" w:rsidRPr="008B62F9" w:rsidRDefault="008B62F9" w:rsidP="008B62F9">
      <w:pPr>
        <w:spacing w:after="0" w:line="240" w:lineRule="auto"/>
        <w:ind w:firstLine="540"/>
        <w:jc w:val="both"/>
        <w:rPr>
          <w:rFonts w:ascii="Times New Roman" w:eastAsia="Calibri" w:hAnsi="Times New Roman"/>
          <w:sz w:val="24"/>
          <w:szCs w:val="24"/>
          <w:lang w:eastAsia="ar-SA"/>
        </w:rPr>
      </w:pPr>
      <w:r w:rsidRPr="008B62F9">
        <w:rPr>
          <w:rFonts w:ascii="Times New Roman" w:eastAsia="Calibri" w:hAnsi="Times New Roman"/>
          <w:sz w:val="24"/>
          <w:szCs w:val="24"/>
          <w:lang w:eastAsia="ar-SA"/>
        </w:rPr>
        <w:t xml:space="preserve">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w:t>
      </w:r>
      <w:r>
        <w:rPr>
          <w:rFonts w:ascii="Times New Roman" w:eastAsia="Calibri" w:hAnsi="Times New Roman"/>
          <w:sz w:val="24"/>
          <w:szCs w:val="24"/>
          <w:lang w:eastAsia="ar-SA"/>
        </w:rPr>
        <w:t xml:space="preserve">                             </w:t>
      </w:r>
      <w:r w:rsidRPr="008B62F9">
        <w:rPr>
          <w:rFonts w:ascii="Times New Roman" w:eastAsia="Calibri" w:hAnsi="Times New Roman"/>
          <w:sz w:val="24"/>
          <w:szCs w:val="24"/>
          <w:lang w:eastAsia="ar-SA"/>
        </w:rPr>
        <w:t xml:space="preserve">с российскими стандартами. Бирки и наклейки на упаковках должны быть четкими, чистыми </w:t>
      </w:r>
      <w:r>
        <w:rPr>
          <w:rFonts w:ascii="Times New Roman" w:eastAsia="Calibri" w:hAnsi="Times New Roman"/>
          <w:sz w:val="24"/>
          <w:szCs w:val="24"/>
          <w:lang w:eastAsia="ar-SA"/>
        </w:rPr>
        <w:t xml:space="preserve">            </w:t>
      </w:r>
      <w:r w:rsidRPr="008B62F9">
        <w:rPr>
          <w:rFonts w:ascii="Times New Roman" w:eastAsia="Calibri" w:hAnsi="Times New Roman"/>
          <w:sz w:val="24"/>
          <w:szCs w:val="24"/>
          <w:lang w:eastAsia="ar-SA"/>
        </w:rPr>
        <w:t xml:space="preserve">и хорошо читаемыми. Производственные коды на Товаре должны совпадать </w:t>
      </w:r>
      <w:r>
        <w:rPr>
          <w:rFonts w:ascii="Times New Roman" w:eastAsia="Calibri" w:hAnsi="Times New Roman"/>
          <w:sz w:val="24"/>
          <w:szCs w:val="24"/>
          <w:lang w:eastAsia="ar-SA"/>
        </w:rPr>
        <w:t xml:space="preserve">                                         </w:t>
      </w:r>
      <w:r w:rsidRPr="008B62F9">
        <w:rPr>
          <w:rFonts w:ascii="Times New Roman" w:eastAsia="Calibri" w:hAnsi="Times New Roman"/>
          <w:sz w:val="24"/>
          <w:szCs w:val="24"/>
          <w:lang w:eastAsia="ar-SA"/>
        </w:rPr>
        <w:t>с производственными кодами на упаковке.</w:t>
      </w:r>
    </w:p>
    <w:p w:rsidR="008B62F9" w:rsidRPr="008B62F9" w:rsidRDefault="008B62F9" w:rsidP="008B62F9">
      <w:pPr>
        <w:spacing w:after="0" w:line="240" w:lineRule="auto"/>
        <w:ind w:firstLine="540"/>
        <w:jc w:val="both"/>
        <w:rPr>
          <w:rFonts w:ascii="Times New Roman" w:eastAsia="Calibri" w:hAnsi="Times New Roman"/>
          <w:sz w:val="24"/>
          <w:szCs w:val="24"/>
          <w:lang w:eastAsia="ar-SA"/>
        </w:rPr>
      </w:pPr>
      <w:r w:rsidRPr="008B62F9">
        <w:rPr>
          <w:rFonts w:ascii="Times New Roman" w:eastAsia="Calibri" w:hAnsi="Times New Roman"/>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 с учетом условий Договора.</w:t>
      </w:r>
    </w:p>
    <w:p w:rsidR="008B62F9" w:rsidRPr="008B62F9" w:rsidRDefault="008B62F9" w:rsidP="008B62F9">
      <w:pPr>
        <w:spacing w:after="0" w:line="240" w:lineRule="auto"/>
        <w:ind w:firstLine="540"/>
        <w:jc w:val="both"/>
        <w:rPr>
          <w:rFonts w:ascii="Times New Roman" w:eastAsia="Calibri" w:hAnsi="Times New Roman"/>
          <w:sz w:val="24"/>
          <w:szCs w:val="24"/>
          <w:lang w:eastAsia="ar-SA"/>
        </w:rPr>
      </w:pPr>
      <w:r w:rsidRPr="008B62F9">
        <w:rPr>
          <w:rFonts w:ascii="Times New Roman" w:eastAsia="Calibri" w:hAnsi="Times New Roman"/>
          <w:sz w:val="24"/>
          <w:szCs w:val="24"/>
          <w:lang w:eastAsia="ar-SA"/>
        </w:rPr>
        <w:lastRenderedPageBreak/>
        <w:t>Поставщик несет полную ответственность за надлежащее качество поставляемого Товара.</w:t>
      </w:r>
    </w:p>
    <w:p w:rsidR="008B62F9" w:rsidRPr="008B62F9" w:rsidRDefault="008B62F9" w:rsidP="008B62F9">
      <w:pPr>
        <w:spacing w:after="0" w:line="240" w:lineRule="auto"/>
        <w:ind w:firstLine="567"/>
        <w:jc w:val="both"/>
        <w:rPr>
          <w:rFonts w:ascii="Times New Roman" w:eastAsia="Times New Roman" w:hAnsi="Times New Roman"/>
          <w:sz w:val="24"/>
          <w:szCs w:val="24"/>
        </w:rPr>
      </w:pPr>
      <w:r w:rsidRPr="008B62F9">
        <w:rPr>
          <w:rFonts w:ascii="Times New Roman" w:eastAsia="Times New Roman" w:hAnsi="Times New Roman"/>
          <w:sz w:val="24"/>
          <w:szCs w:val="24"/>
        </w:rPr>
        <w:t>Срок и объем гарантии на поставляемые Товары должны быть согласно гарантии завода-изготовителя (производителя Товара), но не менее 12 месяцев с даты подписания Акта сдачи-приемки Товара. Гарантийный срок на Товар начинается с момента подписания Заказчиком Акта приемки-передачи Товара.</w:t>
      </w:r>
    </w:p>
    <w:p w:rsidR="008B62F9" w:rsidRPr="008B62F9" w:rsidRDefault="008B62F9" w:rsidP="008B62F9">
      <w:pPr>
        <w:spacing w:after="0" w:line="240" w:lineRule="auto"/>
        <w:ind w:firstLine="567"/>
        <w:jc w:val="both"/>
        <w:rPr>
          <w:rFonts w:ascii="Times New Roman" w:eastAsia="Times New Roman" w:hAnsi="Times New Roman"/>
          <w:sz w:val="24"/>
          <w:szCs w:val="24"/>
        </w:rPr>
      </w:pPr>
      <w:r w:rsidRPr="008B62F9">
        <w:rPr>
          <w:rFonts w:ascii="Times New Roman" w:eastAsia="Times New Roman" w:hAnsi="Times New Roman"/>
          <w:sz w:val="24"/>
          <w:szCs w:val="24"/>
        </w:rPr>
        <w:t>Поставщик несет полную ответственность за надлежащее качество поставляемого Товара на весь гарантийный срок качества по специализации поставляемого Товара</w:t>
      </w:r>
      <w:r>
        <w:rPr>
          <w:rFonts w:ascii="Times New Roman" w:eastAsia="Times New Roman" w:hAnsi="Times New Roman"/>
          <w:sz w:val="24"/>
          <w:szCs w:val="24"/>
        </w:rPr>
        <w:t xml:space="preserve"> </w:t>
      </w:r>
      <w:r w:rsidRPr="008B62F9">
        <w:rPr>
          <w:rFonts w:ascii="Times New Roman" w:eastAsia="Times New Roman" w:hAnsi="Times New Roman"/>
          <w:sz w:val="24"/>
          <w:szCs w:val="24"/>
        </w:rPr>
        <w:t>при условии его правильного хранения и использования (эксплуатации) Заказчиком.</w:t>
      </w:r>
    </w:p>
    <w:p w:rsidR="008B62F9" w:rsidRPr="008B62F9" w:rsidRDefault="008B62F9" w:rsidP="008B62F9">
      <w:pPr>
        <w:spacing w:after="0" w:line="240" w:lineRule="auto"/>
        <w:ind w:firstLine="567"/>
        <w:jc w:val="both"/>
        <w:rPr>
          <w:rFonts w:ascii="Times New Roman" w:eastAsia="Times New Roman" w:hAnsi="Times New Roman"/>
          <w:sz w:val="24"/>
          <w:szCs w:val="24"/>
        </w:rPr>
      </w:pPr>
      <w:r w:rsidRPr="008B62F9">
        <w:rPr>
          <w:rFonts w:ascii="Times New Roman" w:eastAsia="Times New Roman" w:hAnsi="Times New Roman"/>
          <w:sz w:val="24"/>
          <w:szCs w:val="24"/>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8B62F9" w:rsidRPr="008B62F9" w:rsidRDefault="008B62F9" w:rsidP="008B62F9">
      <w:pPr>
        <w:spacing w:after="0" w:line="240" w:lineRule="auto"/>
        <w:ind w:firstLine="567"/>
        <w:jc w:val="both"/>
        <w:rPr>
          <w:rFonts w:ascii="Times New Roman" w:eastAsia="Times New Roman" w:hAnsi="Times New Roman"/>
          <w:sz w:val="24"/>
          <w:szCs w:val="24"/>
        </w:rPr>
      </w:pPr>
      <w:r w:rsidRPr="008B62F9">
        <w:rPr>
          <w:rFonts w:ascii="Times New Roman" w:eastAsia="Times New Roman" w:hAnsi="Times New Roman"/>
          <w:sz w:val="24"/>
          <w:szCs w:val="24"/>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8B62F9" w:rsidRPr="008B62F9" w:rsidRDefault="008B62F9" w:rsidP="008B62F9">
      <w:pPr>
        <w:spacing w:after="0" w:line="240" w:lineRule="auto"/>
        <w:ind w:firstLine="567"/>
        <w:jc w:val="both"/>
        <w:rPr>
          <w:rFonts w:ascii="Times New Roman" w:eastAsia="Times New Roman" w:hAnsi="Times New Roman"/>
          <w:sz w:val="24"/>
          <w:szCs w:val="24"/>
        </w:rPr>
      </w:pPr>
      <w:r w:rsidRPr="008B62F9">
        <w:rPr>
          <w:rFonts w:ascii="Times New Roman" w:eastAsia="Times New Roman" w:hAnsi="Times New Roman"/>
          <w:sz w:val="24"/>
          <w:szCs w:val="24"/>
        </w:rPr>
        <w:t>Поставляемый Товар долж</w:t>
      </w:r>
      <w:r w:rsidR="00964BD8">
        <w:rPr>
          <w:rFonts w:ascii="Times New Roman" w:eastAsia="Times New Roman" w:hAnsi="Times New Roman"/>
          <w:sz w:val="24"/>
          <w:szCs w:val="24"/>
        </w:rPr>
        <w:t>е</w:t>
      </w:r>
      <w:r w:rsidRPr="008B62F9">
        <w:rPr>
          <w:rFonts w:ascii="Times New Roman" w:eastAsia="Times New Roman" w:hAnsi="Times New Roman"/>
          <w:sz w:val="24"/>
          <w:szCs w:val="24"/>
        </w:rPr>
        <w:t>н быть экологически чистыми, безопасными для здоровья человека.</w:t>
      </w:r>
    </w:p>
    <w:p w:rsidR="008B62F9" w:rsidRPr="008B62F9" w:rsidRDefault="008B62F9" w:rsidP="008B62F9">
      <w:pPr>
        <w:spacing w:after="0" w:line="240" w:lineRule="auto"/>
        <w:ind w:firstLine="567"/>
        <w:jc w:val="both"/>
        <w:rPr>
          <w:rFonts w:ascii="Times New Roman" w:eastAsia="Times New Roman" w:hAnsi="Times New Roman"/>
          <w:sz w:val="24"/>
          <w:szCs w:val="24"/>
        </w:rPr>
      </w:pPr>
      <w:r w:rsidRPr="008B62F9">
        <w:rPr>
          <w:rFonts w:ascii="Times New Roman" w:eastAsia="Times New Roman" w:hAnsi="Times New Roman"/>
          <w:sz w:val="24"/>
          <w:szCs w:val="24"/>
        </w:rPr>
        <w:t xml:space="preserve">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w:t>
      </w:r>
      <w:r>
        <w:rPr>
          <w:rFonts w:ascii="Times New Roman" w:eastAsia="Times New Roman" w:hAnsi="Times New Roman"/>
          <w:sz w:val="24"/>
          <w:szCs w:val="24"/>
        </w:rPr>
        <w:t xml:space="preserve">  </w:t>
      </w:r>
      <w:r w:rsidRPr="008B62F9">
        <w:rPr>
          <w:rFonts w:ascii="Times New Roman" w:eastAsia="Times New Roman" w:hAnsi="Times New Roman"/>
          <w:sz w:val="24"/>
          <w:szCs w:val="24"/>
        </w:rPr>
        <w:t>и противоправных действий.</w:t>
      </w:r>
    </w:p>
    <w:p w:rsidR="008B62F9" w:rsidRPr="008B62F9" w:rsidRDefault="008B62F9" w:rsidP="008B62F9">
      <w:pPr>
        <w:spacing w:after="0" w:line="240" w:lineRule="auto"/>
        <w:ind w:firstLine="567"/>
        <w:jc w:val="both"/>
        <w:rPr>
          <w:rFonts w:ascii="Times New Roman" w:eastAsia="Times New Roman" w:hAnsi="Times New Roman"/>
          <w:sz w:val="24"/>
          <w:szCs w:val="24"/>
        </w:rPr>
      </w:pPr>
      <w:r w:rsidRPr="008B62F9">
        <w:rPr>
          <w:rFonts w:ascii="Times New Roman" w:eastAsia="Times New Roman" w:hAnsi="Times New Roman"/>
          <w:sz w:val="24"/>
          <w:szCs w:val="24"/>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Pr>
          <w:rFonts w:ascii="Times New Roman" w:eastAsia="Times New Roman" w:hAnsi="Times New Roman"/>
          <w:sz w:val="24"/>
          <w:szCs w:val="24"/>
        </w:rPr>
        <w:t xml:space="preserve">              </w:t>
      </w:r>
      <w:r w:rsidRPr="008B62F9">
        <w:rPr>
          <w:rFonts w:ascii="Times New Roman" w:eastAsia="Times New Roman" w:hAnsi="Times New Roman"/>
          <w:sz w:val="24"/>
          <w:szCs w:val="24"/>
        </w:rPr>
        <w:t xml:space="preserve">о соответствии санитарно-эпидемиологическими заключениями Федеральной службы </w:t>
      </w:r>
      <w:r>
        <w:rPr>
          <w:rFonts w:ascii="Times New Roman" w:eastAsia="Times New Roman" w:hAnsi="Times New Roman"/>
          <w:sz w:val="24"/>
          <w:szCs w:val="24"/>
        </w:rPr>
        <w:t xml:space="preserve">                      </w:t>
      </w:r>
      <w:r w:rsidRPr="008B62F9">
        <w:rPr>
          <w:rFonts w:ascii="Times New Roman" w:eastAsia="Times New Roman" w:hAnsi="Times New Roman"/>
          <w:sz w:val="24"/>
          <w:szCs w:val="24"/>
        </w:rP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8B62F9" w:rsidRPr="008B62F9" w:rsidRDefault="008B62F9" w:rsidP="008B62F9">
      <w:pPr>
        <w:spacing w:after="0" w:line="240" w:lineRule="auto"/>
        <w:ind w:firstLine="567"/>
        <w:jc w:val="both"/>
        <w:rPr>
          <w:rFonts w:ascii="Times New Roman" w:eastAsia="Calibri" w:hAnsi="Times New Roman"/>
          <w:bCs/>
          <w:sz w:val="24"/>
          <w:szCs w:val="24"/>
          <w:lang w:eastAsia="ar-SA"/>
        </w:rPr>
      </w:pPr>
      <w:r w:rsidRPr="008B62F9">
        <w:rPr>
          <w:rFonts w:ascii="Times New Roman" w:eastAsia="Calibri" w:hAnsi="Times New Roman"/>
          <w:sz w:val="24"/>
          <w:szCs w:val="24"/>
          <w:lang w:eastAsia="ar-SA"/>
        </w:rPr>
        <w:t>Поставляемый Товар должен соответствовать требованиям:</w:t>
      </w:r>
    </w:p>
    <w:p w:rsidR="008B62F9" w:rsidRPr="008B62F9" w:rsidRDefault="008B62F9" w:rsidP="008B62F9">
      <w:pPr>
        <w:spacing w:after="0" w:line="240" w:lineRule="auto"/>
        <w:jc w:val="both"/>
        <w:rPr>
          <w:rFonts w:ascii="Times New Roman" w:eastAsia="Calibri" w:hAnsi="Times New Roman"/>
          <w:bCs/>
          <w:sz w:val="24"/>
          <w:szCs w:val="24"/>
          <w:lang w:eastAsia="ar-SA"/>
        </w:rPr>
      </w:pPr>
      <w:r w:rsidRPr="008B62F9">
        <w:rPr>
          <w:rFonts w:ascii="Times New Roman" w:eastAsia="Calibri" w:hAnsi="Times New Roman"/>
          <w:bCs/>
          <w:sz w:val="24"/>
          <w:szCs w:val="24"/>
          <w:lang w:eastAsia="ar-SA"/>
        </w:rPr>
        <w:t xml:space="preserve">- Постановления Правительства Российской Федерации от 01.12.2009 № 982                                «Об утверждении единого перечня продукции, подлежащей обязательной сертификации, </w:t>
      </w:r>
      <w:r>
        <w:rPr>
          <w:rFonts w:ascii="Times New Roman" w:eastAsia="Calibri" w:hAnsi="Times New Roman"/>
          <w:bCs/>
          <w:sz w:val="24"/>
          <w:szCs w:val="24"/>
          <w:lang w:eastAsia="ar-SA"/>
        </w:rPr>
        <w:t xml:space="preserve">                   </w:t>
      </w:r>
      <w:r w:rsidRPr="008B62F9">
        <w:rPr>
          <w:rFonts w:ascii="Times New Roman" w:eastAsia="Calibri" w:hAnsi="Times New Roman"/>
          <w:bCs/>
          <w:sz w:val="24"/>
          <w:szCs w:val="24"/>
          <w:lang w:eastAsia="ar-SA"/>
        </w:rPr>
        <w:t>и единого перечня продукции, подтверждение соответствия которой осуществляется</w:t>
      </w:r>
      <w:r>
        <w:rPr>
          <w:rFonts w:ascii="Times New Roman" w:eastAsia="Calibri" w:hAnsi="Times New Roman"/>
          <w:bCs/>
          <w:sz w:val="24"/>
          <w:szCs w:val="24"/>
          <w:lang w:eastAsia="ar-SA"/>
        </w:rPr>
        <w:t xml:space="preserve">  </w:t>
      </w:r>
      <w:r w:rsidRPr="008B62F9">
        <w:rPr>
          <w:rFonts w:ascii="Times New Roman" w:eastAsia="Calibri" w:hAnsi="Times New Roman"/>
          <w:bCs/>
          <w:sz w:val="24"/>
          <w:szCs w:val="24"/>
          <w:lang w:eastAsia="ar-SA"/>
        </w:rPr>
        <w:t>в форме принятия декларации о соответствии»;</w:t>
      </w:r>
    </w:p>
    <w:p w:rsidR="008B62F9" w:rsidRPr="008B62F9" w:rsidRDefault="008B62F9" w:rsidP="008B62F9">
      <w:pPr>
        <w:spacing w:after="0" w:line="240" w:lineRule="auto"/>
        <w:jc w:val="both"/>
        <w:rPr>
          <w:rFonts w:ascii="Times New Roman" w:eastAsia="Calibri" w:hAnsi="Times New Roman"/>
          <w:bCs/>
          <w:sz w:val="24"/>
          <w:szCs w:val="24"/>
          <w:lang w:eastAsia="ar-SA"/>
        </w:rPr>
      </w:pPr>
      <w:r w:rsidRPr="008B62F9">
        <w:rPr>
          <w:rFonts w:ascii="Times New Roman" w:eastAsia="Calibri" w:hAnsi="Times New Roman"/>
          <w:bCs/>
          <w:sz w:val="24"/>
          <w:szCs w:val="24"/>
          <w:lang w:eastAsia="ar-SA"/>
        </w:rPr>
        <w:t>- ГОСТ 7396.1-89 (МЭК 83-75) «Соединители электрические штепсельные бытового                   и аналогичного назначения. Основные размеры»;</w:t>
      </w:r>
    </w:p>
    <w:p w:rsidR="008B62F9" w:rsidRPr="008B62F9" w:rsidRDefault="008B62F9" w:rsidP="008B62F9">
      <w:pPr>
        <w:spacing w:after="0" w:line="240" w:lineRule="auto"/>
        <w:jc w:val="both"/>
        <w:rPr>
          <w:rFonts w:ascii="Times New Roman" w:eastAsia="Times New Roman" w:hAnsi="Times New Roman"/>
          <w:sz w:val="24"/>
          <w:szCs w:val="24"/>
          <w:lang w:eastAsia="ar-SA"/>
        </w:rPr>
      </w:pPr>
      <w:r w:rsidRPr="008B62F9">
        <w:rPr>
          <w:rFonts w:ascii="Times New Roman" w:eastAsia="Times New Roman" w:hAnsi="Times New Roman"/>
          <w:sz w:val="24"/>
          <w:szCs w:val="24"/>
          <w:lang w:eastAsia="ar-SA"/>
        </w:rPr>
        <w:t xml:space="preserve">- Технического регламента Таможенного союза ТР ТС 010/2011 «О безопасности машин </w:t>
      </w:r>
      <w:r>
        <w:rPr>
          <w:rFonts w:ascii="Times New Roman" w:eastAsia="Times New Roman" w:hAnsi="Times New Roman"/>
          <w:sz w:val="24"/>
          <w:szCs w:val="24"/>
          <w:lang w:eastAsia="ar-SA"/>
        </w:rPr>
        <w:t xml:space="preserve">               </w:t>
      </w:r>
      <w:r w:rsidRPr="008B62F9">
        <w:rPr>
          <w:rFonts w:ascii="Times New Roman" w:eastAsia="Times New Roman" w:hAnsi="Times New Roman"/>
          <w:sz w:val="24"/>
          <w:szCs w:val="24"/>
          <w:lang w:eastAsia="ar-SA"/>
        </w:rPr>
        <w:t xml:space="preserve">и оборудования», утвержденного Решением Комиссии Таможенного союза от 18.10.2018 </w:t>
      </w:r>
      <w:r>
        <w:rPr>
          <w:rFonts w:ascii="Times New Roman" w:eastAsia="Times New Roman" w:hAnsi="Times New Roman"/>
          <w:sz w:val="24"/>
          <w:szCs w:val="24"/>
          <w:lang w:eastAsia="ar-SA"/>
        </w:rPr>
        <w:t xml:space="preserve">                 </w:t>
      </w:r>
      <w:r w:rsidRPr="008B62F9">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8B62F9">
        <w:rPr>
          <w:rFonts w:ascii="Times New Roman" w:eastAsia="Times New Roman" w:hAnsi="Times New Roman"/>
          <w:sz w:val="24"/>
          <w:szCs w:val="24"/>
          <w:lang w:eastAsia="ar-SA"/>
        </w:rPr>
        <w:t>823.</w:t>
      </w:r>
    </w:p>
    <w:p w:rsidR="008B62F9" w:rsidRPr="008B62F9" w:rsidRDefault="008B62F9" w:rsidP="008B62F9">
      <w:pPr>
        <w:spacing w:after="0" w:line="240" w:lineRule="auto"/>
        <w:ind w:firstLine="567"/>
        <w:jc w:val="both"/>
        <w:rPr>
          <w:rFonts w:ascii="Times New Roman" w:eastAsia="Calibri" w:hAnsi="Times New Roman"/>
          <w:b/>
          <w:sz w:val="24"/>
          <w:szCs w:val="24"/>
          <w:lang w:eastAsia="ar-SA"/>
        </w:rPr>
      </w:pPr>
      <w:r w:rsidRPr="008B62F9">
        <w:rPr>
          <w:rFonts w:ascii="Times New Roman" w:eastAsia="Calibri" w:hAnsi="Times New Roman"/>
          <w:b/>
          <w:sz w:val="24"/>
          <w:szCs w:val="24"/>
          <w:lang w:eastAsia="ar-SA"/>
        </w:rPr>
        <w:t>5. Сроки выполнения работ, оказания услуг и поставки Товара, календарные сроки начала и завершения поставок, периоды выполнения условий Договора:</w:t>
      </w:r>
    </w:p>
    <w:p w:rsidR="008B62F9" w:rsidRPr="008B62F9" w:rsidRDefault="008B62F9" w:rsidP="008B62F9">
      <w:pPr>
        <w:spacing w:after="0" w:line="240" w:lineRule="auto"/>
        <w:ind w:firstLine="567"/>
        <w:jc w:val="both"/>
        <w:rPr>
          <w:rFonts w:ascii="Times New Roman" w:eastAsia="Calibri" w:hAnsi="Times New Roman"/>
          <w:sz w:val="24"/>
          <w:szCs w:val="24"/>
          <w:lang w:eastAsia="ar-SA"/>
        </w:rPr>
      </w:pPr>
      <w:r w:rsidRPr="008B62F9">
        <w:rPr>
          <w:rFonts w:ascii="Times New Roman" w:eastAsia="Calibri" w:hAnsi="Times New Roman"/>
          <w:sz w:val="24"/>
          <w:szCs w:val="24"/>
          <w:lang w:eastAsia="ar-SA"/>
        </w:rPr>
        <w:t xml:space="preserve">Срок поставки Товара в течение </w:t>
      </w:r>
      <w:r w:rsidRPr="008B62F9">
        <w:rPr>
          <w:rFonts w:ascii="Times New Roman" w:eastAsia="Calibri" w:hAnsi="Times New Roman"/>
          <w:b/>
          <w:sz w:val="24"/>
          <w:szCs w:val="24"/>
          <w:lang w:eastAsia="ar-SA"/>
        </w:rPr>
        <w:t>14 (четырнадцати) календарных дней</w:t>
      </w:r>
      <w:r w:rsidRPr="008B62F9">
        <w:rPr>
          <w:rFonts w:ascii="Times New Roman" w:eastAsia="Calibri" w:hAnsi="Times New Roman"/>
          <w:sz w:val="24"/>
          <w:szCs w:val="24"/>
          <w:lang w:eastAsia="ar-SA"/>
        </w:rPr>
        <w:t xml:space="preserve"> с даты заключения Договора.</w:t>
      </w:r>
    </w:p>
    <w:p w:rsidR="008B62F9" w:rsidRPr="008B62F9" w:rsidRDefault="008B62F9" w:rsidP="008B62F9">
      <w:pPr>
        <w:widowControl w:val="0"/>
        <w:autoSpaceDE w:val="0"/>
        <w:autoSpaceDN w:val="0"/>
        <w:adjustRightInd w:val="0"/>
        <w:spacing w:after="0" w:line="240" w:lineRule="auto"/>
        <w:ind w:firstLine="567"/>
        <w:jc w:val="both"/>
        <w:rPr>
          <w:rFonts w:ascii="Times New Roman" w:eastAsia="Calibri" w:hAnsi="Times New Roman"/>
          <w:sz w:val="24"/>
          <w:szCs w:val="24"/>
          <w:lang w:eastAsia="ar-SA"/>
        </w:rPr>
      </w:pPr>
      <w:r w:rsidRPr="008B62F9">
        <w:rPr>
          <w:rFonts w:ascii="Times New Roman" w:eastAsia="Calibri" w:hAnsi="Times New Roman"/>
          <w:b/>
          <w:sz w:val="24"/>
          <w:szCs w:val="24"/>
          <w:lang w:eastAsia="ar-SA"/>
        </w:rPr>
        <w:t xml:space="preserve">6.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Договора: </w:t>
      </w:r>
      <w:r w:rsidRPr="008B62F9">
        <w:rPr>
          <w:rFonts w:ascii="Times New Roman" w:eastAsia="Calibri" w:hAnsi="Times New Roman"/>
          <w:sz w:val="24"/>
          <w:szCs w:val="24"/>
          <w:lang w:eastAsia="ar-SA"/>
        </w:rPr>
        <w:t>в соответствии с условиями Договора.</w:t>
      </w:r>
    </w:p>
    <w:p w:rsidR="008B62F9" w:rsidRPr="008B62F9" w:rsidRDefault="008B62F9" w:rsidP="008B62F9">
      <w:pPr>
        <w:widowControl w:val="0"/>
        <w:autoSpaceDE w:val="0"/>
        <w:autoSpaceDN w:val="0"/>
        <w:adjustRightInd w:val="0"/>
        <w:spacing w:after="0" w:line="240" w:lineRule="auto"/>
        <w:ind w:firstLine="567"/>
        <w:jc w:val="both"/>
        <w:rPr>
          <w:rFonts w:ascii="Times New Roman" w:eastAsia="Calibri" w:hAnsi="Times New Roman"/>
          <w:sz w:val="24"/>
          <w:szCs w:val="24"/>
          <w:lang w:eastAsia="ar-SA"/>
        </w:rPr>
      </w:pPr>
      <w:r w:rsidRPr="008B62F9">
        <w:rPr>
          <w:rFonts w:ascii="Times New Roman" w:eastAsia="Calibri" w:hAnsi="Times New Roman"/>
          <w:b/>
          <w:sz w:val="24"/>
          <w:szCs w:val="24"/>
          <w:lang w:eastAsia="ar-SA"/>
        </w:rPr>
        <w:t>7. Качественные и количественные характеристики поставляемых Товара, выполняемых работ, оказываемых услуг:</w:t>
      </w:r>
      <w:r w:rsidRPr="008B62F9">
        <w:rPr>
          <w:rFonts w:ascii="Times New Roman" w:eastAsia="Calibri" w:hAnsi="Times New Roman"/>
          <w:sz w:val="24"/>
          <w:szCs w:val="24"/>
          <w:lang w:eastAsia="ar-SA"/>
        </w:rPr>
        <w:t xml:space="preserve"> </w:t>
      </w:r>
    </w:p>
    <w:p w:rsidR="008B62F9" w:rsidRPr="008B62F9" w:rsidRDefault="008B62F9" w:rsidP="008B62F9">
      <w:pPr>
        <w:widowControl w:val="0"/>
        <w:autoSpaceDE w:val="0"/>
        <w:autoSpaceDN w:val="0"/>
        <w:adjustRightInd w:val="0"/>
        <w:spacing w:after="0" w:line="240" w:lineRule="auto"/>
        <w:ind w:firstLine="708"/>
        <w:jc w:val="both"/>
        <w:rPr>
          <w:rFonts w:ascii="Times New Roman" w:eastAsia="Calibri" w:hAnsi="Times New Roman"/>
          <w:sz w:val="24"/>
          <w:szCs w:val="24"/>
          <w:lang w:eastAsia="ar-SA"/>
        </w:rPr>
      </w:pPr>
      <w:r w:rsidRPr="008B62F9">
        <w:rPr>
          <w:rFonts w:ascii="Times New Roman" w:eastAsia="Calibri" w:hAnsi="Times New Roman"/>
          <w:sz w:val="24"/>
          <w:szCs w:val="24"/>
          <w:lang w:eastAsia="ar-SA"/>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иных сведений о товаре (Приложение № 1 к Техническому заданию) и </w:t>
      </w:r>
      <w:proofErr w:type="gramStart"/>
      <w:r w:rsidRPr="008B62F9">
        <w:rPr>
          <w:rFonts w:ascii="Times New Roman" w:eastAsia="Calibri" w:hAnsi="Times New Roman"/>
          <w:sz w:val="24"/>
          <w:szCs w:val="24"/>
          <w:lang w:eastAsia="ar-SA"/>
        </w:rPr>
        <w:t>Спецификации  на</w:t>
      </w:r>
      <w:proofErr w:type="gramEnd"/>
      <w:r w:rsidRPr="008B62F9">
        <w:rPr>
          <w:rFonts w:ascii="Times New Roman" w:eastAsia="Calibri" w:hAnsi="Times New Roman"/>
          <w:sz w:val="24"/>
          <w:szCs w:val="24"/>
          <w:lang w:eastAsia="ar-SA"/>
        </w:rPr>
        <w:t xml:space="preserve"> поставку проточных водонагревателей для столовой ИПУ РАН» (Приложение № 1 к Договору).</w:t>
      </w:r>
    </w:p>
    <w:p w:rsidR="005657EC" w:rsidRPr="005657EC" w:rsidRDefault="005657EC" w:rsidP="005657EC">
      <w:pPr>
        <w:widowControl w:val="0"/>
        <w:autoSpaceDE w:val="0"/>
        <w:spacing w:after="0" w:line="240" w:lineRule="auto"/>
        <w:jc w:val="center"/>
        <w:rPr>
          <w:rFonts w:ascii="Times New Roman" w:eastAsia="Times New Roman" w:hAnsi="Times New Roman"/>
          <w:sz w:val="24"/>
          <w:szCs w:val="24"/>
        </w:rPr>
      </w:pPr>
    </w:p>
    <w:p w:rsidR="005657EC" w:rsidRPr="005657EC" w:rsidRDefault="005657EC" w:rsidP="005657EC">
      <w:pPr>
        <w:spacing w:after="0" w:line="240" w:lineRule="auto"/>
        <w:contextualSpacing/>
        <w:jc w:val="both"/>
        <w:rPr>
          <w:rFonts w:ascii="Times New Roman" w:eastAsia="Calibri" w:hAnsi="Times New Roman"/>
          <w:sz w:val="24"/>
          <w:szCs w:val="24"/>
        </w:rPr>
      </w:pPr>
    </w:p>
    <w:p w:rsidR="005657EC" w:rsidRDefault="005657EC" w:rsidP="005657EC">
      <w:pPr>
        <w:suppressAutoHyphens/>
        <w:spacing w:after="0" w:line="240" w:lineRule="auto"/>
        <w:ind w:left="360"/>
        <w:jc w:val="right"/>
        <w:rPr>
          <w:rFonts w:ascii="Times New Roman" w:eastAsia="Calibri" w:hAnsi="Times New Roman"/>
          <w:sz w:val="24"/>
          <w:szCs w:val="24"/>
          <w:lang w:eastAsia="ar-SA"/>
        </w:rPr>
      </w:pPr>
    </w:p>
    <w:p w:rsidR="005657EC" w:rsidRDefault="005657EC" w:rsidP="005657EC">
      <w:pPr>
        <w:suppressAutoHyphens/>
        <w:spacing w:after="0" w:line="240" w:lineRule="auto"/>
        <w:ind w:left="360"/>
        <w:jc w:val="right"/>
        <w:rPr>
          <w:rFonts w:ascii="Times New Roman" w:eastAsia="Calibri" w:hAnsi="Times New Roman"/>
          <w:sz w:val="24"/>
          <w:szCs w:val="24"/>
          <w:lang w:eastAsia="ar-SA"/>
        </w:rPr>
      </w:pPr>
    </w:p>
    <w:p w:rsidR="005657EC" w:rsidRDefault="005657EC" w:rsidP="005657EC">
      <w:pPr>
        <w:suppressAutoHyphens/>
        <w:spacing w:after="0" w:line="240" w:lineRule="auto"/>
        <w:ind w:left="360"/>
        <w:jc w:val="right"/>
        <w:rPr>
          <w:rFonts w:ascii="Times New Roman" w:eastAsia="Calibri" w:hAnsi="Times New Roman"/>
          <w:sz w:val="24"/>
          <w:szCs w:val="24"/>
          <w:lang w:eastAsia="ar-SA"/>
        </w:rPr>
      </w:pPr>
    </w:p>
    <w:p w:rsidR="005657EC" w:rsidRDefault="005657EC" w:rsidP="005657EC">
      <w:pPr>
        <w:suppressAutoHyphens/>
        <w:spacing w:after="0" w:line="240" w:lineRule="auto"/>
        <w:ind w:left="360"/>
        <w:jc w:val="right"/>
        <w:rPr>
          <w:rFonts w:ascii="Times New Roman" w:eastAsia="Calibri" w:hAnsi="Times New Roman"/>
          <w:sz w:val="24"/>
          <w:szCs w:val="24"/>
          <w:lang w:eastAsia="ar-SA"/>
        </w:rPr>
      </w:pPr>
    </w:p>
    <w:p w:rsidR="005657EC" w:rsidRDefault="005657EC" w:rsidP="005657EC">
      <w:pPr>
        <w:suppressAutoHyphens/>
        <w:spacing w:after="0" w:line="240" w:lineRule="auto"/>
        <w:ind w:left="360"/>
        <w:jc w:val="right"/>
        <w:rPr>
          <w:rFonts w:ascii="Times New Roman" w:eastAsia="Calibri" w:hAnsi="Times New Roman"/>
          <w:sz w:val="24"/>
          <w:szCs w:val="24"/>
          <w:lang w:eastAsia="ar-SA"/>
        </w:rPr>
      </w:pPr>
    </w:p>
    <w:p w:rsidR="00455A68" w:rsidRDefault="00455A68" w:rsidP="005657EC">
      <w:pPr>
        <w:suppressAutoHyphens/>
        <w:spacing w:after="0" w:line="240" w:lineRule="auto"/>
        <w:ind w:left="360"/>
        <w:jc w:val="right"/>
        <w:rPr>
          <w:rFonts w:ascii="Times New Roman" w:eastAsia="Calibri" w:hAnsi="Times New Roman"/>
          <w:sz w:val="24"/>
          <w:szCs w:val="24"/>
          <w:lang w:eastAsia="ar-SA"/>
        </w:rPr>
        <w:sectPr w:rsidR="00455A68" w:rsidSect="00271E02">
          <w:footerReference w:type="default" r:id="rId8"/>
          <w:footerReference w:type="first" r:id="rId9"/>
          <w:pgSz w:w="11906" w:h="16838"/>
          <w:pgMar w:top="567" w:right="851" w:bottom="567" w:left="1134" w:header="567" w:footer="411" w:gutter="0"/>
          <w:cols w:space="708"/>
          <w:titlePg/>
          <w:docGrid w:linePitch="381"/>
        </w:sectPr>
      </w:pPr>
    </w:p>
    <w:p w:rsidR="005657EC" w:rsidRPr="005657EC" w:rsidRDefault="005657EC" w:rsidP="005657EC">
      <w:pPr>
        <w:suppressAutoHyphens/>
        <w:spacing w:after="0" w:line="240" w:lineRule="auto"/>
        <w:ind w:left="360"/>
        <w:jc w:val="right"/>
        <w:rPr>
          <w:rFonts w:ascii="Times New Roman" w:eastAsia="Calibri" w:hAnsi="Times New Roman"/>
          <w:color w:val="000000"/>
          <w:sz w:val="24"/>
          <w:szCs w:val="24"/>
          <w:lang w:eastAsia="ar-SA"/>
        </w:rPr>
      </w:pPr>
      <w:r w:rsidRPr="005657EC">
        <w:rPr>
          <w:rFonts w:ascii="Times New Roman" w:eastAsia="Calibri" w:hAnsi="Times New Roman"/>
          <w:sz w:val="24"/>
          <w:szCs w:val="24"/>
          <w:lang w:eastAsia="ar-SA"/>
        </w:rPr>
        <w:lastRenderedPageBreak/>
        <w:t xml:space="preserve">Приложение </w:t>
      </w:r>
      <w:r w:rsidRPr="005657EC">
        <w:rPr>
          <w:rFonts w:ascii="Times New Roman" w:eastAsia="Calibri" w:hAnsi="Times New Roman"/>
          <w:color w:val="000000"/>
          <w:sz w:val="24"/>
          <w:szCs w:val="24"/>
          <w:lang w:eastAsia="ar-SA"/>
        </w:rPr>
        <w:t>№1 к Техническому заданию</w:t>
      </w:r>
    </w:p>
    <w:p w:rsidR="005657EC" w:rsidRPr="005657EC" w:rsidRDefault="005657EC" w:rsidP="005657EC">
      <w:pPr>
        <w:suppressAutoHyphens/>
        <w:spacing w:after="0" w:line="240" w:lineRule="auto"/>
        <w:ind w:left="360"/>
        <w:jc w:val="right"/>
        <w:rPr>
          <w:rFonts w:ascii="Times New Roman" w:eastAsia="Calibri" w:hAnsi="Times New Roman"/>
          <w:sz w:val="24"/>
          <w:szCs w:val="26"/>
          <w:shd w:val="clear" w:color="auto" w:fill="FFFFFF"/>
          <w:lang w:eastAsia="ar-SA"/>
        </w:rPr>
      </w:pPr>
      <w:r w:rsidRPr="005657EC">
        <w:rPr>
          <w:rFonts w:ascii="Times New Roman" w:eastAsia="Calibri" w:hAnsi="Times New Roman"/>
          <w:color w:val="000000"/>
          <w:sz w:val="24"/>
          <w:szCs w:val="24"/>
          <w:lang w:eastAsia="ar-SA"/>
        </w:rPr>
        <w:t xml:space="preserve">на поставку </w:t>
      </w:r>
      <w:r w:rsidRPr="005657EC">
        <w:rPr>
          <w:rFonts w:ascii="Times New Roman" w:eastAsia="Calibri" w:hAnsi="Times New Roman"/>
          <w:sz w:val="24"/>
          <w:szCs w:val="26"/>
          <w:shd w:val="clear" w:color="auto" w:fill="FFFFFF"/>
          <w:lang w:eastAsia="ar-SA"/>
        </w:rPr>
        <w:t>проточных водонагревателей для столовой ИПУ РАН</w:t>
      </w:r>
    </w:p>
    <w:p w:rsidR="005657EC" w:rsidRPr="005657EC" w:rsidRDefault="005657EC" w:rsidP="005657EC">
      <w:pPr>
        <w:suppressAutoHyphens/>
        <w:spacing w:after="0" w:line="240" w:lineRule="auto"/>
        <w:ind w:left="360"/>
        <w:jc w:val="right"/>
        <w:rPr>
          <w:rFonts w:ascii="Times New Roman" w:eastAsia="Calibri" w:hAnsi="Times New Roman"/>
          <w:sz w:val="24"/>
          <w:szCs w:val="26"/>
          <w:shd w:val="clear" w:color="auto" w:fill="FFFFFF"/>
          <w:lang w:eastAsia="ar-SA"/>
        </w:rPr>
      </w:pPr>
    </w:p>
    <w:p w:rsidR="005657EC" w:rsidRPr="005657EC" w:rsidRDefault="005657EC" w:rsidP="005657EC">
      <w:pPr>
        <w:suppressAutoHyphens/>
        <w:spacing w:after="120" w:line="240" w:lineRule="auto"/>
        <w:ind w:left="360"/>
        <w:jc w:val="center"/>
        <w:rPr>
          <w:rFonts w:ascii="Times New Roman" w:eastAsia="Calibri" w:hAnsi="Times New Roman"/>
          <w:b/>
          <w:color w:val="000000"/>
          <w:sz w:val="24"/>
          <w:szCs w:val="24"/>
          <w:lang w:eastAsia="ar-SA"/>
        </w:rPr>
      </w:pPr>
      <w:r w:rsidRPr="005657EC">
        <w:rPr>
          <w:rFonts w:ascii="Times New Roman" w:eastAsia="Calibri" w:hAnsi="Times New Roman"/>
          <w:b/>
          <w:color w:val="000000"/>
          <w:sz w:val="24"/>
          <w:szCs w:val="24"/>
          <w:lang w:eastAsia="ar-SA"/>
        </w:rPr>
        <w:t>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w:t>
      </w:r>
    </w:p>
    <w:p w:rsidR="005657EC" w:rsidRPr="005657EC" w:rsidRDefault="005657EC" w:rsidP="005657EC">
      <w:pPr>
        <w:spacing w:after="0" w:line="240" w:lineRule="auto"/>
        <w:rPr>
          <w:rFonts w:ascii="Times New Roman" w:eastAsia="Times New Roman" w:hAnsi="Times New Roman"/>
          <w:sz w:val="24"/>
          <w:szCs w:val="24"/>
          <w:lang w:eastAsia="ru-RU"/>
        </w:rPr>
      </w:pPr>
    </w:p>
    <w:tbl>
      <w:tblPr>
        <w:tblW w:w="15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059"/>
        <w:gridCol w:w="2835"/>
        <w:gridCol w:w="3543"/>
        <w:gridCol w:w="4395"/>
        <w:gridCol w:w="1768"/>
      </w:tblGrid>
      <w:tr w:rsidR="005657EC" w:rsidRPr="005657EC" w:rsidTr="00455A68">
        <w:trPr>
          <w:trHeight w:val="331"/>
        </w:trPr>
        <w:tc>
          <w:tcPr>
            <w:tcW w:w="743" w:type="dxa"/>
            <w:vMerge w:val="restart"/>
            <w:shd w:val="clear" w:color="000000" w:fill="FFFFFF"/>
            <w:noWrap/>
            <w:vAlign w:val="center"/>
            <w:hideMark/>
          </w:tcPr>
          <w:p w:rsidR="005657EC" w:rsidRPr="005657EC" w:rsidRDefault="005657EC" w:rsidP="00455A68">
            <w:pPr>
              <w:spacing w:after="0" w:line="240" w:lineRule="auto"/>
              <w:jc w:val="center"/>
              <w:rPr>
                <w:rFonts w:ascii="Times New Roman" w:eastAsia="Times New Roman" w:hAnsi="Times New Roman"/>
                <w:b/>
                <w:sz w:val="24"/>
                <w:szCs w:val="24"/>
                <w:lang w:eastAsia="ru-RU"/>
              </w:rPr>
            </w:pPr>
            <w:r w:rsidRPr="005657EC">
              <w:rPr>
                <w:rFonts w:ascii="Times New Roman" w:eastAsia="Times New Roman" w:hAnsi="Times New Roman"/>
                <w:b/>
                <w:sz w:val="24"/>
                <w:szCs w:val="24"/>
                <w:lang w:eastAsia="ru-RU"/>
              </w:rPr>
              <w:t>№ п/п</w:t>
            </w:r>
          </w:p>
        </w:tc>
        <w:tc>
          <w:tcPr>
            <w:tcW w:w="2059" w:type="dxa"/>
            <w:vMerge w:val="restart"/>
            <w:shd w:val="clear" w:color="auto" w:fill="auto"/>
            <w:noWrap/>
            <w:vAlign w:val="center"/>
            <w:hideMark/>
          </w:tcPr>
          <w:p w:rsidR="005657EC" w:rsidRPr="005657EC" w:rsidRDefault="005657EC" w:rsidP="00455A68">
            <w:pPr>
              <w:spacing w:after="0" w:line="240" w:lineRule="auto"/>
              <w:jc w:val="center"/>
              <w:rPr>
                <w:rFonts w:ascii="Times New Roman" w:eastAsia="Times New Roman" w:hAnsi="Times New Roman"/>
                <w:b/>
                <w:sz w:val="24"/>
                <w:szCs w:val="24"/>
                <w:lang w:eastAsia="ru-RU"/>
              </w:rPr>
            </w:pPr>
            <w:r w:rsidRPr="005657EC">
              <w:rPr>
                <w:rFonts w:ascii="Times New Roman" w:eastAsia="Times New Roman" w:hAnsi="Times New Roman"/>
                <w:b/>
                <w:sz w:val="24"/>
                <w:szCs w:val="24"/>
                <w:lang w:eastAsia="ru-RU"/>
              </w:rPr>
              <w:t>Наименование товара</w:t>
            </w:r>
          </w:p>
          <w:p w:rsidR="005657EC" w:rsidRPr="005657EC" w:rsidRDefault="005657EC" w:rsidP="00455A68">
            <w:pPr>
              <w:spacing w:after="0" w:line="240" w:lineRule="auto"/>
              <w:jc w:val="center"/>
              <w:rPr>
                <w:rFonts w:ascii="Times New Roman" w:eastAsia="Times New Roman" w:hAnsi="Times New Roman"/>
                <w:b/>
                <w:sz w:val="24"/>
                <w:szCs w:val="24"/>
                <w:lang w:eastAsia="ru-RU"/>
              </w:rPr>
            </w:pPr>
          </w:p>
        </w:tc>
        <w:tc>
          <w:tcPr>
            <w:tcW w:w="2835" w:type="dxa"/>
            <w:vMerge w:val="restart"/>
          </w:tcPr>
          <w:p w:rsidR="005657EC" w:rsidRPr="005657EC" w:rsidRDefault="005657EC" w:rsidP="00455A68">
            <w:pPr>
              <w:spacing w:after="0" w:line="240" w:lineRule="auto"/>
              <w:jc w:val="center"/>
              <w:rPr>
                <w:rFonts w:ascii="Times New Roman" w:eastAsia="Times New Roman" w:hAnsi="Times New Roman"/>
                <w:b/>
                <w:bCs/>
                <w:sz w:val="24"/>
                <w:szCs w:val="24"/>
                <w:lang w:eastAsia="ru-RU"/>
              </w:rPr>
            </w:pPr>
            <w:r w:rsidRPr="005657EC">
              <w:rPr>
                <w:rFonts w:ascii="Times New Roman" w:eastAsia="Times New Roman" w:hAnsi="Times New Roman"/>
                <w:b/>
                <w:bCs/>
                <w:sz w:val="24"/>
                <w:szCs w:val="24"/>
                <w:lang w:eastAsia="ru-RU"/>
              </w:rPr>
              <w:t>Указание на товарный знак (модель, производитель)</w:t>
            </w:r>
          </w:p>
          <w:p w:rsidR="005657EC" w:rsidRPr="005657EC" w:rsidRDefault="005657EC" w:rsidP="00455A68">
            <w:pPr>
              <w:spacing w:after="0" w:line="240" w:lineRule="auto"/>
              <w:jc w:val="center"/>
              <w:rPr>
                <w:rFonts w:ascii="Times New Roman" w:eastAsia="Times New Roman" w:hAnsi="Times New Roman"/>
                <w:b/>
                <w:sz w:val="24"/>
                <w:szCs w:val="24"/>
                <w:lang w:eastAsia="ru-RU"/>
              </w:rPr>
            </w:pPr>
            <w:r w:rsidRPr="005657EC">
              <w:rPr>
                <w:rFonts w:ascii="Times New Roman" w:eastAsia="Times New Roman" w:hAnsi="Times New Roman"/>
                <w:b/>
                <w:bCs/>
                <w:sz w:val="24"/>
                <w:szCs w:val="24"/>
                <w:lang w:eastAsia="ru-RU"/>
              </w:rPr>
              <w:t>Страна происхождения товара</w:t>
            </w:r>
          </w:p>
        </w:tc>
        <w:tc>
          <w:tcPr>
            <w:tcW w:w="9706" w:type="dxa"/>
            <w:gridSpan w:val="3"/>
            <w:shd w:val="clear" w:color="000000" w:fill="FFFFFF"/>
            <w:noWrap/>
            <w:vAlign w:val="center"/>
            <w:hideMark/>
          </w:tcPr>
          <w:p w:rsidR="005657EC" w:rsidRPr="005657EC" w:rsidRDefault="005657EC" w:rsidP="00455A68">
            <w:pPr>
              <w:spacing w:after="0" w:line="240" w:lineRule="auto"/>
              <w:jc w:val="center"/>
              <w:rPr>
                <w:rFonts w:ascii="Times New Roman" w:eastAsia="Times New Roman" w:hAnsi="Times New Roman"/>
                <w:b/>
                <w:sz w:val="24"/>
                <w:szCs w:val="24"/>
                <w:lang w:eastAsia="ru-RU"/>
              </w:rPr>
            </w:pPr>
            <w:r w:rsidRPr="005657EC">
              <w:rPr>
                <w:rFonts w:ascii="Times New Roman" w:eastAsia="Times New Roman" w:hAnsi="Times New Roman"/>
                <w:b/>
                <w:sz w:val="24"/>
                <w:szCs w:val="24"/>
                <w:lang w:eastAsia="ru-RU"/>
              </w:rPr>
              <w:t>Технические характеристики</w:t>
            </w:r>
          </w:p>
        </w:tc>
      </w:tr>
      <w:tr w:rsidR="005657EC" w:rsidRPr="005657EC" w:rsidTr="00455A68">
        <w:trPr>
          <w:trHeight w:val="331"/>
        </w:trPr>
        <w:tc>
          <w:tcPr>
            <w:tcW w:w="743" w:type="dxa"/>
            <w:vMerge/>
            <w:vAlign w:val="center"/>
            <w:hideMark/>
          </w:tcPr>
          <w:p w:rsidR="005657EC" w:rsidRPr="005657EC" w:rsidRDefault="005657EC" w:rsidP="00455A68">
            <w:pPr>
              <w:spacing w:after="0" w:line="240" w:lineRule="auto"/>
              <w:rPr>
                <w:rFonts w:ascii="Times New Roman" w:eastAsia="Times New Roman" w:hAnsi="Times New Roman"/>
                <w:b/>
                <w:sz w:val="24"/>
                <w:szCs w:val="24"/>
                <w:lang w:eastAsia="ru-RU"/>
              </w:rPr>
            </w:pPr>
          </w:p>
        </w:tc>
        <w:tc>
          <w:tcPr>
            <w:tcW w:w="2059" w:type="dxa"/>
            <w:vMerge/>
            <w:vAlign w:val="center"/>
            <w:hideMark/>
          </w:tcPr>
          <w:p w:rsidR="005657EC" w:rsidRPr="005657EC" w:rsidRDefault="005657EC" w:rsidP="00455A68">
            <w:pPr>
              <w:spacing w:after="0" w:line="240" w:lineRule="auto"/>
              <w:rPr>
                <w:rFonts w:ascii="Times New Roman" w:eastAsia="Times New Roman" w:hAnsi="Times New Roman"/>
                <w:b/>
                <w:sz w:val="24"/>
                <w:szCs w:val="24"/>
                <w:lang w:eastAsia="ru-RU"/>
              </w:rPr>
            </w:pPr>
          </w:p>
        </w:tc>
        <w:tc>
          <w:tcPr>
            <w:tcW w:w="2835" w:type="dxa"/>
            <w:vMerge/>
            <w:shd w:val="clear" w:color="000000" w:fill="FFFFFF"/>
          </w:tcPr>
          <w:p w:rsidR="005657EC" w:rsidRPr="005657EC" w:rsidRDefault="005657EC" w:rsidP="00455A68">
            <w:pPr>
              <w:spacing w:after="0" w:line="240" w:lineRule="auto"/>
              <w:jc w:val="center"/>
              <w:rPr>
                <w:rFonts w:ascii="Times New Roman" w:eastAsia="Times New Roman" w:hAnsi="Times New Roman"/>
                <w:b/>
                <w:sz w:val="24"/>
                <w:szCs w:val="24"/>
                <w:lang w:eastAsia="ru-RU"/>
              </w:rPr>
            </w:pPr>
          </w:p>
        </w:tc>
        <w:tc>
          <w:tcPr>
            <w:tcW w:w="3543" w:type="dxa"/>
            <w:shd w:val="clear" w:color="000000" w:fill="FFFFFF"/>
            <w:noWrap/>
            <w:vAlign w:val="center"/>
            <w:hideMark/>
          </w:tcPr>
          <w:p w:rsidR="005657EC" w:rsidRPr="005657EC" w:rsidRDefault="005657EC" w:rsidP="00455A68">
            <w:pPr>
              <w:spacing w:after="0" w:line="240" w:lineRule="auto"/>
              <w:jc w:val="center"/>
              <w:rPr>
                <w:rFonts w:ascii="Times New Roman" w:eastAsia="Times New Roman" w:hAnsi="Times New Roman"/>
                <w:b/>
                <w:sz w:val="24"/>
                <w:szCs w:val="24"/>
                <w:lang w:eastAsia="ru-RU"/>
              </w:rPr>
            </w:pPr>
            <w:r w:rsidRPr="005657EC">
              <w:rPr>
                <w:rFonts w:ascii="Times New Roman" w:eastAsia="Times New Roman" w:hAnsi="Times New Roman"/>
                <w:b/>
                <w:sz w:val="24"/>
                <w:szCs w:val="24"/>
                <w:lang w:eastAsia="ru-RU"/>
              </w:rPr>
              <w:t>Требуемый параметр</w:t>
            </w:r>
          </w:p>
        </w:tc>
        <w:tc>
          <w:tcPr>
            <w:tcW w:w="4395" w:type="dxa"/>
            <w:shd w:val="clear" w:color="000000" w:fill="FFFFFF"/>
            <w:noWrap/>
            <w:vAlign w:val="center"/>
            <w:hideMark/>
          </w:tcPr>
          <w:p w:rsidR="005657EC" w:rsidRPr="005657EC" w:rsidRDefault="005657EC" w:rsidP="00455A68">
            <w:pPr>
              <w:spacing w:after="0" w:line="240" w:lineRule="auto"/>
              <w:jc w:val="center"/>
              <w:rPr>
                <w:rFonts w:ascii="Times New Roman" w:eastAsia="Times New Roman" w:hAnsi="Times New Roman"/>
                <w:b/>
                <w:sz w:val="24"/>
                <w:szCs w:val="24"/>
                <w:lang w:eastAsia="ru-RU"/>
              </w:rPr>
            </w:pPr>
            <w:r w:rsidRPr="005657EC">
              <w:rPr>
                <w:rFonts w:ascii="Times New Roman" w:eastAsia="Times New Roman" w:hAnsi="Times New Roman"/>
                <w:b/>
                <w:sz w:val="24"/>
                <w:szCs w:val="24"/>
                <w:lang w:eastAsia="ru-RU"/>
              </w:rPr>
              <w:t>Требуемое значение</w:t>
            </w:r>
          </w:p>
        </w:tc>
        <w:tc>
          <w:tcPr>
            <w:tcW w:w="1768" w:type="dxa"/>
          </w:tcPr>
          <w:p w:rsidR="005657EC" w:rsidRPr="005657EC" w:rsidRDefault="005657EC" w:rsidP="00455A68">
            <w:pPr>
              <w:spacing w:after="0" w:line="240" w:lineRule="auto"/>
              <w:jc w:val="center"/>
              <w:rPr>
                <w:rFonts w:ascii="Times New Roman" w:eastAsia="Times New Roman" w:hAnsi="Times New Roman"/>
                <w:b/>
                <w:sz w:val="24"/>
                <w:szCs w:val="24"/>
                <w:lang w:eastAsia="ru-RU"/>
              </w:rPr>
            </w:pPr>
            <w:r w:rsidRPr="005657EC">
              <w:rPr>
                <w:rFonts w:ascii="Times New Roman" w:eastAsia="Times New Roman" w:hAnsi="Times New Roman"/>
                <w:b/>
                <w:sz w:val="24"/>
                <w:szCs w:val="24"/>
                <w:lang w:eastAsia="ru-RU"/>
              </w:rPr>
              <w:t>Значение, предлагаемое участником</w:t>
            </w:r>
          </w:p>
        </w:tc>
      </w:tr>
      <w:tr w:rsidR="005657EC" w:rsidRPr="005657EC" w:rsidTr="00455A68">
        <w:trPr>
          <w:trHeight w:val="127"/>
        </w:trPr>
        <w:tc>
          <w:tcPr>
            <w:tcW w:w="743" w:type="dxa"/>
            <w:shd w:val="clear" w:color="000000" w:fill="FFFFFF"/>
            <w:noWrap/>
            <w:vAlign w:val="center"/>
            <w:hideMark/>
          </w:tcPr>
          <w:p w:rsidR="005657EC" w:rsidRPr="005657EC" w:rsidRDefault="005657EC" w:rsidP="00455A68">
            <w:pPr>
              <w:spacing w:after="0" w:line="240" w:lineRule="auto"/>
              <w:jc w:val="center"/>
              <w:rPr>
                <w:rFonts w:ascii="Times New Roman" w:eastAsia="Times New Roman" w:hAnsi="Times New Roman"/>
                <w:b/>
                <w:i/>
                <w:sz w:val="24"/>
                <w:szCs w:val="24"/>
                <w:lang w:eastAsia="ru-RU"/>
              </w:rPr>
            </w:pPr>
            <w:r w:rsidRPr="005657EC">
              <w:rPr>
                <w:rFonts w:ascii="Times New Roman" w:eastAsia="Times New Roman" w:hAnsi="Times New Roman"/>
                <w:b/>
                <w:i/>
                <w:sz w:val="24"/>
                <w:szCs w:val="24"/>
                <w:lang w:eastAsia="ru-RU"/>
              </w:rPr>
              <w:t>1</w:t>
            </w:r>
          </w:p>
        </w:tc>
        <w:tc>
          <w:tcPr>
            <w:tcW w:w="2059" w:type="dxa"/>
            <w:shd w:val="clear" w:color="auto" w:fill="auto"/>
            <w:noWrap/>
            <w:vAlign w:val="center"/>
            <w:hideMark/>
          </w:tcPr>
          <w:p w:rsidR="005657EC" w:rsidRPr="005657EC" w:rsidRDefault="005657EC" w:rsidP="00455A68">
            <w:pPr>
              <w:spacing w:after="0" w:line="240" w:lineRule="auto"/>
              <w:jc w:val="center"/>
              <w:rPr>
                <w:rFonts w:ascii="Times New Roman" w:eastAsia="Times New Roman" w:hAnsi="Times New Roman"/>
                <w:b/>
                <w:i/>
                <w:sz w:val="24"/>
                <w:szCs w:val="24"/>
                <w:lang w:eastAsia="ru-RU"/>
              </w:rPr>
            </w:pPr>
            <w:r w:rsidRPr="005657EC">
              <w:rPr>
                <w:rFonts w:ascii="Times New Roman" w:eastAsia="Times New Roman" w:hAnsi="Times New Roman"/>
                <w:b/>
                <w:i/>
                <w:sz w:val="24"/>
                <w:szCs w:val="24"/>
                <w:lang w:eastAsia="ru-RU"/>
              </w:rPr>
              <w:t>2</w:t>
            </w:r>
          </w:p>
        </w:tc>
        <w:tc>
          <w:tcPr>
            <w:tcW w:w="2835" w:type="dxa"/>
          </w:tcPr>
          <w:p w:rsidR="005657EC" w:rsidRPr="005657EC" w:rsidRDefault="005657EC" w:rsidP="00455A68">
            <w:pPr>
              <w:spacing w:after="0" w:line="240" w:lineRule="auto"/>
              <w:jc w:val="center"/>
              <w:rPr>
                <w:rFonts w:ascii="Times New Roman" w:eastAsia="Times New Roman" w:hAnsi="Times New Roman"/>
                <w:b/>
                <w:i/>
                <w:sz w:val="24"/>
                <w:szCs w:val="24"/>
                <w:lang w:eastAsia="ru-RU"/>
              </w:rPr>
            </w:pPr>
            <w:r w:rsidRPr="005657EC">
              <w:rPr>
                <w:rFonts w:ascii="Times New Roman" w:eastAsia="Times New Roman" w:hAnsi="Times New Roman"/>
                <w:b/>
                <w:i/>
                <w:sz w:val="24"/>
                <w:szCs w:val="24"/>
                <w:lang w:eastAsia="ru-RU"/>
              </w:rPr>
              <w:t>3</w:t>
            </w:r>
          </w:p>
        </w:tc>
        <w:tc>
          <w:tcPr>
            <w:tcW w:w="3543" w:type="dxa"/>
            <w:shd w:val="clear" w:color="000000" w:fill="FFFFFF"/>
            <w:noWrap/>
            <w:vAlign w:val="center"/>
            <w:hideMark/>
          </w:tcPr>
          <w:p w:rsidR="005657EC" w:rsidRPr="005657EC" w:rsidRDefault="005657EC" w:rsidP="00455A68">
            <w:pPr>
              <w:spacing w:after="0" w:line="240" w:lineRule="auto"/>
              <w:jc w:val="center"/>
              <w:rPr>
                <w:rFonts w:ascii="Times New Roman" w:eastAsia="Times New Roman" w:hAnsi="Times New Roman"/>
                <w:b/>
                <w:i/>
                <w:sz w:val="24"/>
                <w:szCs w:val="24"/>
                <w:lang w:eastAsia="ru-RU"/>
              </w:rPr>
            </w:pPr>
            <w:r w:rsidRPr="005657EC">
              <w:rPr>
                <w:rFonts w:ascii="Times New Roman" w:eastAsia="Times New Roman" w:hAnsi="Times New Roman"/>
                <w:b/>
                <w:i/>
                <w:sz w:val="24"/>
                <w:szCs w:val="24"/>
                <w:lang w:eastAsia="ru-RU"/>
              </w:rPr>
              <w:t>4</w:t>
            </w:r>
          </w:p>
        </w:tc>
        <w:tc>
          <w:tcPr>
            <w:tcW w:w="4395" w:type="dxa"/>
            <w:shd w:val="clear" w:color="auto" w:fill="auto"/>
            <w:noWrap/>
            <w:vAlign w:val="center"/>
            <w:hideMark/>
          </w:tcPr>
          <w:p w:rsidR="005657EC" w:rsidRPr="005657EC" w:rsidRDefault="005657EC" w:rsidP="00455A68">
            <w:pPr>
              <w:spacing w:after="0" w:line="240" w:lineRule="auto"/>
              <w:jc w:val="center"/>
              <w:rPr>
                <w:rFonts w:ascii="Times New Roman" w:eastAsia="Times New Roman" w:hAnsi="Times New Roman"/>
                <w:b/>
                <w:i/>
                <w:sz w:val="24"/>
                <w:szCs w:val="24"/>
                <w:lang w:eastAsia="ru-RU"/>
              </w:rPr>
            </w:pPr>
            <w:r w:rsidRPr="005657EC">
              <w:rPr>
                <w:rFonts w:ascii="Times New Roman" w:eastAsia="Times New Roman" w:hAnsi="Times New Roman"/>
                <w:b/>
                <w:i/>
                <w:sz w:val="24"/>
                <w:szCs w:val="24"/>
                <w:lang w:eastAsia="ru-RU"/>
              </w:rPr>
              <w:t>5</w:t>
            </w:r>
          </w:p>
        </w:tc>
        <w:tc>
          <w:tcPr>
            <w:tcW w:w="1768" w:type="dxa"/>
          </w:tcPr>
          <w:p w:rsidR="005657EC" w:rsidRPr="005657EC" w:rsidRDefault="005657EC" w:rsidP="00455A68">
            <w:pPr>
              <w:spacing w:after="0" w:line="240" w:lineRule="auto"/>
              <w:jc w:val="center"/>
              <w:rPr>
                <w:rFonts w:ascii="Times New Roman" w:eastAsia="Times New Roman" w:hAnsi="Times New Roman"/>
                <w:b/>
                <w:i/>
                <w:sz w:val="24"/>
                <w:szCs w:val="24"/>
                <w:lang w:eastAsia="ru-RU"/>
              </w:rPr>
            </w:pPr>
            <w:r w:rsidRPr="005657EC">
              <w:rPr>
                <w:rFonts w:ascii="Times New Roman" w:eastAsia="Times New Roman" w:hAnsi="Times New Roman"/>
                <w:b/>
                <w:i/>
                <w:sz w:val="24"/>
                <w:szCs w:val="24"/>
                <w:lang w:eastAsia="ru-RU"/>
              </w:rPr>
              <w:t>6</w:t>
            </w:r>
          </w:p>
        </w:tc>
      </w:tr>
      <w:tr w:rsidR="005657EC" w:rsidRPr="005657EC" w:rsidTr="00455A68">
        <w:trPr>
          <w:trHeight w:val="127"/>
        </w:trPr>
        <w:tc>
          <w:tcPr>
            <w:tcW w:w="743" w:type="dxa"/>
            <w:vMerge w:val="restart"/>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1</w:t>
            </w:r>
          </w:p>
        </w:tc>
        <w:tc>
          <w:tcPr>
            <w:tcW w:w="2059" w:type="dxa"/>
            <w:vMerge w:val="restart"/>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Проточный водонагреватель</w:t>
            </w:r>
          </w:p>
        </w:tc>
        <w:tc>
          <w:tcPr>
            <w:tcW w:w="2835" w:type="dxa"/>
            <w:vMerge w:val="restart"/>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Модель</w:t>
            </w:r>
          </w:p>
        </w:tc>
        <w:tc>
          <w:tcPr>
            <w:tcW w:w="4395" w:type="dxa"/>
            <w:shd w:val="clear" w:color="000000" w:fill="FFFFFF" w:themeFill="background1"/>
            <w:noWrap/>
          </w:tcPr>
          <w:p w:rsidR="005657EC" w:rsidRPr="005657EC" w:rsidRDefault="005657EC" w:rsidP="00F05784">
            <w:pPr>
              <w:spacing w:after="0" w:line="240" w:lineRule="auto"/>
              <w:rPr>
                <w:rFonts w:ascii="Times New Roman" w:eastAsia="Times New Roman" w:hAnsi="Times New Roman"/>
                <w:sz w:val="24"/>
                <w:szCs w:val="24"/>
                <w:lang w:eastAsia="ru-RU"/>
              </w:rPr>
            </w:pPr>
            <w:proofErr w:type="spellStart"/>
            <w:r w:rsidRPr="005657EC">
              <w:rPr>
                <w:rFonts w:ascii="Times New Roman" w:eastAsia="Times New Roman" w:hAnsi="Times New Roman"/>
                <w:sz w:val="24"/>
                <w:szCs w:val="24"/>
                <w:lang w:eastAsia="ru-RU"/>
              </w:rPr>
              <w:t>Clage</w:t>
            </w:r>
            <w:proofErr w:type="spellEnd"/>
            <w:r w:rsidRPr="005657EC">
              <w:rPr>
                <w:rFonts w:ascii="Times New Roman" w:eastAsia="Times New Roman" w:hAnsi="Times New Roman"/>
                <w:sz w:val="24"/>
                <w:szCs w:val="24"/>
                <w:lang w:eastAsia="ru-RU"/>
              </w:rPr>
              <w:t xml:space="preserve"> CDX 11-U или </w:t>
            </w:r>
            <w:r w:rsidR="00F05784">
              <w:rPr>
                <w:rFonts w:ascii="Times New Roman" w:eastAsia="Times New Roman" w:hAnsi="Times New Roman"/>
                <w:sz w:val="24"/>
                <w:szCs w:val="24"/>
                <w:lang w:eastAsia="ru-RU"/>
              </w:rPr>
              <w:t>эквивалент</w:t>
            </w:r>
            <w:r w:rsidRPr="005657EC">
              <w:rPr>
                <w:rFonts w:ascii="Times New Roman" w:eastAsia="Times New Roman" w:hAnsi="Times New Roman"/>
                <w:sz w:val="24"/>
                <w:szCs w:val="24"/>
                <w:lang w:eastAsia="ru-RU"/>
              </w:rPr>
              <w:t xml:space="preserve"> с характеристиками не хуже</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Calibri" w:hAnsi="Times New Roman"/>
                <w:sz w:val="24"/>
                <w:szCs w:val="24"/>
                <w:shd w:val="clear" w:color="auto" w:fill="FFFFFF"/>
              </w:rPr>
            </w:pPr>
            <w:r w:rsidRPr="005657EC">
              <w:rPr>
                <w:rFonts w:ascii="Times New Roman" w:eastAsia="Calibri" w:hAnsi="Times New Roman"/>
                <w:sz w:val="24"/>
                <w:szCs w:val="24"/>
                <w:shd w:val="clear" w:color="auto" w:fill="FFFFFF"/>
              </w:rPr>
              <w:t>Тип</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проточный</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Calibri" w:hAnsi="Times New Roman"/>
                <w:sz w:val="24"/>
                <w:szCs w:val="24"/>
                <w:shd w:val="clear" w:color="auto" w:fill="FFFFFF"/>
              </w:rPr>
            </w:pPr>
            <w:r w:rsidRPr="005657EC">
              <w:rPr>
                <w:rFonts w:ascii="Times New Roman" w:eastAsia="Calibri" w:hAnsi="Times New Roman"/>
                <w:sz w:val="24"/>
                <w:szCs w:val="24"/>
                <w:shd w:val="clear" w:color="auto" w:fill="FFFFFF"/>
              </w:rPr>
              <w:t>Способ подачи воды</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proofErr w:type="gramStart"/>
            <w:r w:rsidRPr="005657EC">
              <w:rPr>
                <w:rFonts w:ascii="Times New Roman" w:eastAsia="Times New Roman" w:hAnsi="Times New Roman"/>
                <w:sz w:val="24"/>
                <w:szCs w:val="24"/>
                <w:lang w:eastAsia="ru-RU"/>
              </w:rPr>
              <w:t>напорный</w:t>
            </w:r>
            <w:proofErr w:type="gramEnd"/>
            <w:r w:rsidRPr="005657EC">
              <w:rPr>
                <w:rFonts w:ascii="Times New Roman" w:eastAsia="Times New Roman" w:hAnsi="Times New Roman"/>
                <w:sz w:val="24"/>
                <w:szCs w:val="24"/>
                <w:lang w:eastAsia="ru-RU"/>
              </w:rPr>
              <w:t xml:space="preserve"> (закрытого типа)</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Calibri" w:hAnsi="Times New Roman"/>
                <w:sz w:val="24"/>
                <w:szCs w:val="24"/>
                <w:shd w:val="clear" w:color="auto" w:fill="FFFFFF"/>
              </w:rPr>
              <w:t>Способ нагрева</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электрический</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Нагревательный элемент</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Calibri" w:hAnsi="Times New Roman"/>
                <w:sz w:val="24"/>
                <w:szCs w:val="24"/>
                <w:shd w:val="clear" w:color="auto" w:fill="FFFFFF"/>
              </w:rPr>
              <w:t>спиральный</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Производительность, л/мин</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не менее 4,8</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Диапазон нагрева воды,</w:t>
            </w:r>
            <w:r w:rsidRPr="005657EC">
              <w:rPr>
                <w:rFonts w:ascii="Times New Roman" w:eastAsia="Calibri" w:hAnsi="Times New Roman"/>
                <w:sz w:val="24"/>
                <w:szCs w:val="24"/>
              </w:rPr>
              <w:t xml:space="preserve"> </w:t>
            </w:r>
            <w:r w:rsidRPr="005657EC">
              <w:rPr>
                <w:rFonts w:ascii="Times New Roman" w:eastAsia="Times New Roman" w:hAnsi="Times New Roman"/>
                <w:sz w:val="24"/>
                <w:szCs w:val="24"/>
                <w:lang w:eastAsia="ru-RU"/>
              </w:rPr>
              <w:t>°C</w:t>
            </w:r>
          </w:p>
        </w:tc>
        <w:tc>
          <w:tcPr>
            <w:tcW w:w="4395" w:type="dxa"/>
            <w:shd w:val="clear" w:color="000000" w:fill="FFFFFF" w:themeFill="background1"/>
            <w:noWrap/>
          </w:tcPr>
          <w:p w:rsidR="005657EC" w:rsidRPr="005657EC" w:rsidRDefault="005657EC" w:rsidP="00455A68">
            <w:pPr>
              <w:spacing w:after="0" w:line="240" w:lineRule="auto"/>
              <w:jc w:val="both"/>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не менее от + 20 до +60</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 xml:space="preserve">Класс </w:t>
            </w:r>
            <w:proofErr w:type="spellStart"/>
            <w:r w:rsidRPr="005657EC">
              <w:rPr>
                <w:rFonts w:ascii="Times New Roman" w:eastAsia="Times New Roman" w:hAnsi="Times New Roman"/>
                <w:sz w:val="24"/>
                <w:szCs w:val="24"/>
                <w:lang w:eastAsia="ru-RU"/>
              </w:rPr>
              <w:t>энергоэффективности</w:t>
            </w:r>
            <w:proofErr w:type="spellEnd"/>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proofErr w:type="gramStart"/>
            <w:r w:rsidRPr="005657EC">
              <w:rPr>
                <w:rFonts w:ascii="Times New Roman" w:eastAsia="Times New Roman" w:hAnsi="Times New Roman"/>
                <w:sz w:val="24"/>
                <w:szCs w:val="24"/>
                <w:lang w:eastAsia="ru-RU"/>
              </w:rPr>
              <w:t>не</w:t>
            </w:r>
            <w:proofErr w:type="gramEnd"/>
            <w:r w:rsidRPr="005657EC">
              <w:rPr>
                <w:rFonts w:ascii="Times New Roman" w:eastAsia="Times New Roman" w:hAnsi="Times New Roman"/>
                <w:sz w:val="24"/>
                <w:szCs w:val="24"/>
                <w:lang w:eastAsia="ru-RU"/>
              </w:rPr>
              <w:t xml:space="preserve"> ниже А</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Класс защиты, IP</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не менее 24</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Напряжение питания, В</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380</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Количество фаз</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трехфазный</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Потребляемая мощность, кВт</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не менее 11</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Максимальное давление, бар (атмосфер)</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10</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Подводка</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верхняя</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Calibri" w:hAnsi="Times New Roman"/>
                <w:sz w:val="24"/>
                <w:szCs w:val="24"/>
                <w:shd w:val="clear" w:color="auto" w:fill="FFFFFF"/>
              </w:rPr>
              <w:t>Подключение подводки (резьбовые соединения), дюйм</w:t>
            </w:r>
          </w:p>
        </w:tc>
        <w:tc>
          <w:tcPr>
            <w:tcW w:w="4395" w:type="dxa"/>
            <w:shd w:val="clear" w:color="000000" w:fill="FFFFFF" w:themeFill="background1"/>
            <w:noWrap/>
          </w:tcPr>
          <w:p w:rsidR="005657EC" w:rsidRPr="005657EC" w:rsidRDefault="000E68A9" w:rsidP="00455A68">
            <w:pPr>
              <w:spacing w:after="0" w:line="240" w:lineRule="auto"/>
              <w:rPr>
                <w:rFonts w:ascii="Times New Roman" w:eastAsia="Times New Roman" w:hAnsi="Times New Roman"/>
                <w:sz w:val="24"/>
                <w:szCs w:val="24"/>
                <w:lang w:eastAsia="ru-RU"/>
              </w:rPr>
            </w:pPr>
            <w:r w:rsidRPr="000E68A9">
              <w:rPr>
                <w:rFonts w:ascii="Times New Roman" w:eastAsia="Times New Roman" w:hAnsi="Times New Roman"/>
                <w:sz w:val="24"/>
                <w:szCs w:val="24"/>
                <w:lang w:eastAsia="ru-RU"/>
              </w:rPr>
              <w:t>не менее 1/2 и не более 1</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color w:val="000000"/>
                <w:sz w:val="24"/>
                <w:szCs w:val="24"/>
                <w:lang w:eastAsia="ru-RU"/>
              </w:rPr>
            </w:pPr>
            <w:r w:rsidRPr="005657EC">
              <w:rPr>
                <w:rFonts w:ascii="Times New Roman" w:eastAsia="Times New Roman" w:hAnsi="Times New Roman"/>
                <w:color w:val="000000"/>
                <w:sz w:val="24"/>
                <w:szCs w:val="24"/>
                <w:lang w:eastAsia="ru-RU"/>
              </w:rPr>
              <w:t>Вид монтажа</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color w:val="000000"/>
                <w:sz w:val="24"/>
                <w:szCs w:val="24"/>
                <w:lang w:eastAsia="ru-RU"/>
              </w:rPr>
            </w:pPr>
            <w:r w:rsidRPr="005657EC">
              <w:rPr>
                <w:rFonts w:ascii="Times New Roman" w:eastAsia="Times New Roman" w:hAnsi="Times New Roman"/>
                <w:color w:val="000000"/>
                <w:sz w:val="24"/>
                <w:szCs w:val="24"/>
                <w:lang w:eastAsia="ru-RU"/>
              </w:rPr>
              <w:t>настенный</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Управление</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электронное</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Функция «защита от перегрева»</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наличие</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 xml:space="preserve">Функция «ограничение </w:t>
            </w:r>
            <w:r w:rsidRPr="005657EC">
              <w:rPr>
                <w:rFonts w:ascii="Times New Roman" w:eastAsia="Times New Roman" w:hAnsi="Times New Roman"/>
                <w:sz w:val="24"/>
                <w:szCs w:val="24"/>
                <w:lang w:eastAsia="ru-RU"/>
              </w:rPr>
              <w:lastRenderedPageBreak/>
              <w:t>температуры нагрева»</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lastRenderedPageBreak/>
              <w:t>наличие</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Габаритные размеры:</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proofErr w:type="gramStart"/>
            <w:r w:rsidRPr="005657EC">
              <w:rPr>
                <w:rFonts w:ascii="Times New Roman" w:eastAsia="Times New Roman" w:hAnsi="Times New Roman"/>
                <w:sz w:val="24"/>
                <w:szCs w:val="24"/>
                <w:lang w:eastAsia="ru-RU"/>
              </w:rPr>
              <w:t>высота</w:t>
            </w:r>
            <w:proofErr w:type="gramEnd"/>
            <w:r w:rsidRPr="005657EC">
              <w:rPr>
                <w:rFonts w:ascii="Times New Roman" w:eastAsia="Times New Roman" w:hAnsi="Times New Roman"/>
                <w:sz w:val="24"/>
                <w:szCs w:val="24"/>
                <w:lang w:eastAsia="ru-RU"/>
              </w:rPr>
              <w:t>, мм</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не более 500</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proofErr w:type="gramStart"/>
            <w:r w:rsidRPr="005657EC">
              <w:rPr>
                <w:rFonts w:ascii="Times New Roman" w:eastAsia="Times New Roman" w:hAnsi="Times New Roman"/>
                <w:sz w:val="24"/>
                <w:szCs w:val="24"/>
                <w:lang w:eastAsia="ru-RU"/>
              </w:rPr>
              <w:t>ширина</w:t>
            </w:r>
            <w:proofErr w:type="gramEnd"/>
            <w:r w:rsidRPr="005657EC">
              <w:rPr>
                <w:rFonts w:ascii="Times New Roman" w:eastAsia="Times New Roman" w:hAnsi="Times New Roman"/>
                <w:sz w:val="24"/>
                <w:szCs w:val="24"/>
                <w:lang w:eastAsia="ru-RU"/>
              </w:rPr>
              <w:t>, мм</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не более 250</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proofErr w:type="gramStart"/>
            <w:r w:rsidRPr="005657EC">
              <w:rPr>
                <w:rFonts w:ascii="Times New Roman" w:eastAsia="Times New Roman" w:hAnsi="Times New Roman"/>
                <w:sz w:val="24"/>
                <w:szCs w:val="24"/>
                <w:lang w:eastAsia="ru-RU"/>
              </w:rPr>
              <w:t>глубина</w:t>
            </w:r>
            <w:proofErr w:type="gramEnd"/>
            <w:r w:rsidRPr="005657EC">
              <w:rPr>
                <w:rFonts w:ascii="Times New Roman" w:eastAsia="Times New Roman" w:hAnsi="Times New Roman"/>
                <w:sz w:val="24"/>
                <w:szCs w:val="24"/>
                <w:lang w:eastAsia="ru-RU"/>
              </w:rPr>
              <w:t>, мм</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 xml:space="preserve">не более 150 </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Форма</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прямоугольная</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Комплектация:</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 xml:space="preserve">прокладка </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наличие</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фильтр для ГВС</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наличие</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тройник для подключения холодной воды</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наличие</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гибкий шланг для подключения холодной и горячей воды</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наличие</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r w:rsidR="005657EC" w:rsidRPr="005657EC" w:rsidTr="00455A68">
        <w:trPr>
          <w:trHeight w:val="127"/>
        </w:trPr>
        <w:tc>
          <w:tcPr>
            <w:tcW w:w="743" w:type="dxa"/>
            <w:vMerge/>
            <w:noWrap/>
          </w:tcPr>
          <w:p w:rsidR="005657EC" w:rsidRPr="005657EC" w:rsidRDefault="005657EC" w:rsidP="00455A68">
            <w:pPr>
              <w:spacing w:after="0" w:line="240" w:lineRule="auto"/>
              <w:jc w:val="center"/>
              <w:rPr>
                <w:rFonts w:ascii="Times New Roman" w:eastAsia="Times New Roman" w:hAnsi="Times New Roman"/>
                <w:sz w:val="24"/>
                <w:szCs w:val="24"/>
                <w:lang w:eastAsia="ru-RU"/>
              </w:rPr>
            </w:pPr>
          </w:p>
        </w:tc>
        <w:tc>
          <w:tcPr>
            <w:tcW w:w="2059" w:type="dxa"/>
            <w:vMerge/>
            <w:noWrap/>
          </w:tcPr>
          <w:p w:rsidR="005657EC" w:rsidRPr="005657EC" w:rsidRDefault="005657EC" w:rsidP="00455A68">
            <w:pPr>
              <w:spacing w:after="0" w:line="240" w:lineRule="auto"/>
              <w:jc w:val="center"/>
              <w:rPr>
                <w:rFonts w:ascii="Times New Roman" w:eastAsia="Times New Roman" w:hAnsi="Times New Roman"/>
                <w:color w:val="FF0000"/>
                <w:sz w:val="24"/>
                <w:szCs w:val="24"/>
                <w:lang w:eastAsia="ru-RU"/>
              </w:rPr>
            </w:pPr>
          </w:p>
        </w:tc>
        <w:tc>
          <w:tcPr>
            <w:tcW w:w="2835" w:type="dxa"/>
            <w:vMerge/>
          </w:tcPr>
          <w:p w:rsidR="005657EC" w:rsidRPr="005657EC" w:rsidRDefault="005657EC" w:rsidP="00455A68">
            <w:pPr>
              <w:spacing w:after="0" w:line="240" w:lineRule="auto"/>
              <w:rPr>
                <w:rFonts w:ascii="Times New Roman" w:eastAsia="Times New Roman" w:hAnsi="Times New Roman"/>
                <w:color w:val="FF0000"/>
                <w:sz w:val="24"/>
                <w:szCs w:val="24"/>
                <w:lang w:eastAsia="ru-RU"/>
              </w:rPr>
            </w:pPr>
          </w:p>
        </w:tc>
        <w:tc>
          <w:tcPr>
            <w:tcW w:w="3543"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крепежные элементы</w:t>
            </w:r>
          </w:p>
        </w:tc>
        <w:tc>
          <w:tcPr>
            <w:tcW w:w="4395" w:type="dxa"/>
            <w:shd w:val="clear" w:color="000000" w:fill="FFFFFF" w:themeFill="background1"/>
            <w:noWrap/>
          </w:tcPr>
          <w:p w:rsidR="005657EC" w:rsidRPr="005657EC" w:rsidRDefault="005657EC" w:rsidP="00455A68">
            <w:pPr>
              <w:spacing w:after="0" w:line="240" w:lineRule="auto"/>
              <w:rPr>
                <w:rFonts w:ascii="Times New Roman" w:eastAsia="Times New Roman" w:hAnsi="Times New Roman"/>
                <w:sz w:val="24"/>
                <w:szCs w:val="24"/>
                <w:lang w:eastAsia="ru-RU"/>
              </w:rPr>
            </w:pPr>
            <w:r w:rsidRPr="005657EC">
              <w:rPr>
                <w:rFonts w:ascii="Times New Roman" w:eastAsia="Times New Roman" w:hAnsi="Times New Roman"/>
                <w:sz w:val="24"/>
                <w:szCs w:val="24"/>
                <w:lang w:eastAsia="ru-RU"/>
              </w:rPr>
              <w:t>наличие</w:t>
            </w:r>
          </w:p>
        </w:tc>
        <w:tc>
          <w:tcPr>
            <w:tcW w:w="1768" w:type="dxa"/>
          </w:tcPr>
          <w:p w:rsidR="005657EC" w:rsidRPr="005657EC" w:rsidRDefault="005657EC" w:rsidP="00455A68">
            <w:pPr>
              <w:spacing w:after="0" w:line="240" w:lineRule="auto"/>
              <w:rPr>
                <w:rFonts w:ascii="Times New Roman" w:eastAsia="Times New Roman" w:hAnsi="Times New Roman"/>
                <w:b/>
                <w:sz w:val="24"/>
                <w:szCs w:val="24"/>
                <w:lang w:eastAsia="ru-RU"/>
              </w:rPr>
            </w:pPr>
          </w:p>
        </w:tc>
      </w:tr>
    </w:tbl>
    <w:p w:rsidR="00455A68" w:rsidRDefault="00455A68" w:rsidP="00455A68">
      <w:pPr>
        <w:spacing w:after="0" w:line="240" w:lineRule="auto"/>
        <w:outlineLvl w:val="0"/>
        <w:rPr>
          <w:rFonts w:ascii="Times New Roman" w:eastAsia="Times New Roman" w:hAnsi="Times New Roman"/>
          <w:b/>
        </w:rPr>
        <w:sectPr w:rsidR="00455A68" w:rsidSect="00455A68">
          <w:pgSz w:w="16838" w:h="11906" w:orient="landscape"/>
          <w:pgMar w:top="851" w:right="567" w:bottom="1134" w:left="567" w:header="567" w:footer="408" w:gutter="0"/>
          <w:cols w:space="708"/>
          <w:titlePg/>
          <w:docGrid w:linePitch="381"/>
        </w:sectPr>
      </w:pPr>
      <w:bookmarkStart w:id="0" w:name="_GoBack"/>
      <w:bookmarkEnd w:id="0"/>
    </w:p>
    <w:p w:rsidR="005657EC" w:rsidRPr="00C7778A" w:rsidRDefault="005657EC" w:rsidP="00455A68">
      <w:pPr>
        <w:spacing w:after="0" w:line="240" w:lineRule="auto"/>
        <w:outlineLvl w:val="0"/>
        <w:rPr>
          <w:rFonts w:ascii="Times New Roman" w:eastAsia="Times New Roman" w:hAnsi="Times New Roman"/>
          <w:b/>
        </w:rPr>
      </w:pPr>
    </w:p>
    <w:sectPr w:rsidR="005657EC" w:rsidRPr="00C7778A" w:rsidSect="002F03FD">
      <w:pgSz w:w="16838" w:h="11906" w:orient="landscape"/>
      <w:pgMar w:top="1134" w:right="567" w:bottom="851" w:left="567" w:header="567" w:footer="41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66F" w:rsidRDefault="00C2366F" w:rsidP="00AA4B6E">
      <w:pPr>
        <w:spacing w:after="0" w:line="240" w:lineRule="auto"/>
      </w:pPr>
      <w:r>
        <w:separator/>
      </w:r>
    </w:p>
  </w:endnote>
  <w:endnote w:type="continuationSeparator" w:id="0">
    <w:p w:rsidR="00C2366F" w:rsidRDefault="00C2366F" w:rsidP="00AA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768774"/>
      <w:docPartObj>
        <w:docPartGallery w:val="Page Numbers (Bottom of Page)"/>
        <w:docPartUnique/>
      </w:docPartObj>
    </w:sdtPr>
    <w:sdtEndPr>
      <w:rPr>
        <w:rFonts w:ascii="Arial" w:hAnsi="Arial" w:cs="Arial"/>
        <w:sz w:val="20"/>
        <w:szCs w:val="20"/>
      </w:rPr>
    </w:sdtEndPr>
    <w:sdtContent>
      <w:p w:rsidR="00271E02" w:rsidRPr="008B62F9" w:rsidRDefault="00271E02">
        <w:pPr>
          <w:pStyle w:val="affa"/>
          <w:jc w:val="center"/>
          <w:rPr>
            <w:rFonts w:ascii="Arial" w:hAnsi="Arial" w:cs="Arial"/>
            <w:sz w:val="20"/>
            <w:szCs w:val="20"/>
          </w:rPr>
        </w:pPr>
        <w:r w:rsidRPr="008B62F9">
          <w:rPr>
            <w:rFonts w:ascii="Arial" w:hAnsi="Arial" w:cs="Arial"/>
            <w:sz w:val="20"/>
            <w:szCs w:val="20"/>
          </w:rPr>
          <w:fldChar w:fldCharType="begin"/>
        </w:r>
        <w:r w:rsidRPr="008B62F9">
          <w:rPr>
            <w:rFonts w:ascii="Arial" w:hAnsi="Arial" w:cs="Arial"/>
            <w:sz w:val="20"/>
            <w:szCs w:val="20"/>
          </w:rPr>
          <w:instrText>PAGE   \* MERGEFORMAT</w:instrText>
        </w:r>
        <w:r w:rsidRPr="008B62F9">
          <w:rPr>
            <w:rFonts w:ascii="Arial" w:hAnsi="Arial" w:cs="Arial"/>
            <w:sz w:val="20"/>
            <w:szCs w:val="20"/>
          </w:rPr>
          <w:fldChar w:fldCharType="separate"/>
        </w:r>
        <w:r w:rsidR="002F03FD">
          <w:rPr>
            <w:rFonts w:ascii="Arial" w:hAnsi="Arial" w:cs="Arial"/>
            <w:noProof/>
            <w:sz w:val="20"/>
            <w:szCs w:val="20"/>
          </w:rPr>
          <w:t>4</w:t>
        </w:r>
        <w:r w:rsidRPr="008B62F9">
          <w:rPr>
            <w:rFonts w:ascii="Arial" w:hAnsi="Arial" w:cs="Arial"/>
            <w:sz w:val="20"/>
            <w:szCs w:val="20"/>
          </w:rPr>
          <w:fldChar w:fldCharType="end"/>
        </w:r>
      </w:p>
    </w:sdtContent>
  </w:sdt>
  <w:p w:rsidR="00271E02" w:rsidRDefault="00271E02">
    <w:pPr>
      <w:pStyle w:val="af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87651"/>
      <w:docPartObj>
        <w:docPartGallery w:val="Page Numbers (Bottom of Page)"/>
        <w:docPartUnique/>
      </w:docPartObj>
    </w:sdtPr>
    <w:sdtEndPr>
      <w:rPr>
        <w:rFonts w:ascii="Arial" w:hAnsi="Arial" w:cs="Arial"/>
        <w:sz w:val="20"/>
        <w:szCs w:val="20"/>
      </w:rPr>
    </w:sdtEndPr>
    <w:sdtContent>
      <w:p w:rsidR="008B62F9" w:rsidRPr="008B62F9" w:rsidRDefault="008B62F9">
        <w:pPr>
          <w:pStyle w:val="affa"/>
          <w:jc w:val="center"/>
          <w:rPr>
            <w:rFonts w:ascii="Arial" w:hAnsi="Arial" w:cs="Arial"/>
            <w:sz w:val="20"/>
            <w:szCs w:val="20"/>
          </w:rPr>
        </w:pPr>
        <w:r w:rsidRPr="008B62F9">
          <w:rPr>
            <w:rFonts w:ascii="Arial" w:hAnsi="Arial" w:cs="Arial"/>
            <w:sz w:val="20"/>
            <w:szCs w:val="20"/>
          </w:rPr>
          <w:fldChar w:fldCharType="begin"/>
        </w:r>
        <w:r w:rsidRPr="008B62F9">
          <w:rPr>
            <w:rFonts w:ascii="Arial" w:hAnsi="Arial" w:cs="Arial"/>
            <w:sz w:val="20"/>
            <w:szCs w:val="20"/>
          </w:rPr>
          <w:instrText>PAGE   \* MERGEFORMAT</w:instrText>
        </w:r>
        <w:r w:rsidRPr="008B62F9">
          <w:rPr>
            <w:rFonts w:ascii="Arial" w:hAnsi="Arial" w:cs="Arial"/>
            <w:sz w:val="20"/>
            <w:szCs w:val="20"/>
          </w:rPr>
          <w:fldChar w:fldCharType="separate"/>
        </w:r>
        <w:r w:rsidR="002F03FD">
          <w:rPr>
            <w:rFonts w:ascii="Arial" w:hAnsi="Arial" w:cs="Arial"/>
            <w:noProof/>
            <w:sz w:val="20"/>
            <w:szCs w:val="20"/>
          </w:rPr>
          <w:t>5</w:t>
        </w:r>
        <w:r w:rsidRPr="008B62F9">
          <w:rPr>
            <w:rFonts w:ascii="Arial" w:hAnsi="Arial" w:cs="Arial"/>
            <w:sz w:val="20"/>
            <w:szCs w:val="20"/>
          </w:rPr>
          <w:fldChar w:fldCharType="end"/>
        </w:r>
      </w:p>
    </w:sdtContent>
  </w:sdt>
  <w:p w:rsidR="008B62F9" w:rsidRDefault="008B62F9">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66F" w:rsidRDefault="00C2366F" w:rsidP="00AA4B6E">
      <w:pPr>
        <w:spacing w:after="0" w:line="240" w:lineRule="auto"/>
      </w:pPr>
      <w:r>
        <w:separator/>
      </w:r>
    </w:p>
  </w:footnote>
  <w:footnote w:type="continuationSeparator" w:id="0">
    <w:p w:rsidR="00C2366F" w:rsidRDefault="00C2366F" w:rsidP="00AA4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5"/>
  </w:num>
  <w:num w:numId="3">
    <w:abstractNumId w:val="19"/>
  </w:num>
  <w:num w:numId="4">
    <w:abstractNumId w:val="20"/>
  </w:num>
  <w:num w:numId="5">
    <w:abstractNumId w:val="7"/>
  </w:num>
  <w:num w:numId="6">
    <w:abstractNumId w:val="18"/>
  </w:num>
  <w:num w:numId="7">
    <w:abstractNumId w:val="10"/>
  </w:num>
  <w:num w:numId="8">
    <w:abstractNumId w:val="16"/>
  </w:num>
  <w:num w:numId="9">
    <w:abstractNumId w:val="22"/>
  </w:num>
  <w:num w:numId="10">
    <w:abstractNumId w:val="3"/>
  </w:num>
  <w:num w:numId="11">
    <w:abstractNumId w:val="12"/>
  </w:num>
  <w:num w:numId="12">
    <w:abstractNumId w:val="1"/>
  </w:num>
  <w:num w:numId="13">
    <w:abstractNumId w:val="1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1"/>
  </w:num>
  <w:num w:numId="21">
    <w:abstractNumId w:val="17"/>
  </w:num>
  <w:num w:numId="22">
    <w:abstractNumId w:val="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15D97"/>
    <w:rsid w:val="00022350"/>
    <w:rsid w:val="0003775E"/>
    <w:rsid w:val="0004394F"/>
    <w:rsid w:val="000468D5"/>
    <w:rsid w:val="00046A37"/>
    <w:rsid w:val="000722D6"/>
    <w:rsid w:val="00081614"/>
    <w:rsid w:val="000817D4"/>
    <w:rsid w:val="000A3A85"/>
    <w:rsid w:val="000A3FD6"/>
    <w:rsid w:val="000A4719"/>
    <w:rsid w:val="000E358E"/>
    <w:rsid w:val="000E44CA"/>
    <w:rsid w:val="000E68A9"/>
    <w:rsid w:val="000F18A5"/>
    <w:rsid w:val="000F41FB"/>
    <w:rsid w:val="000F71C2"/>
    <w:rsid w:val="000F7E2A"/>
    <w:rsid w:val="00106222"/>
    <w:rsid w:val="00116696"/>
    <w:rsid w:val="001237A9"/>
    <w:rsid w:val="00126EB3"/>
    <w:rsid w:val="00132402"/>
    <w:rsid w:val="001432B1"/>
    <w:rsid w:val="00143A4C"/>
    <w:rsid w:val="001465B5"/>
    <w:rsid w:val="001477E0"/>
    <w:rsid w:val="001478B9"/>
    <w:rsid w:val="00166248"/>
    <w:rsid w:val="00171B87"/>
    <w:rsid w:val="00176455"/>
    <w:rsid w:val="00192934"/>
    <w:rsid w:val="001972E3"/>
    <w:rsid w:val="001A01D4"/>
    <w:rsid w:val="001A4488"/>
    <w:rsid w:val="001A6F21"/>
    <w:rsid w:val="001C67F5"/>
    <w:rsid w:val="001C73D7"/>
    <w:rsid w:val="001E0865"/>
    <w:rsid w:val="002026F1"/>
    <w:rsid w:val="00210A54"/>
    <w:rsid w:val="002168FC"/>
    <w:rsid w:val="00217C8B"/>
    <w:rsid w:val="00220FC8"/>
    <w:rsid w:val="00221229"/>
    <w:rsid w:val="00247AB6"/>
    <w:rsid w:val="00261961"/>
    <w:rsid w:val="00264B8F"/>
    <w:rsid w:val="00266047"/>
    <w:rsid w:val="00271E02"/>
    <w:rsid w:val="0027531A"/>
    <w:rsid w:val="0028002B"/>
    <w:rsid w:val="00280656"/>
    <w:rsid w:val="00281B3C"/>
    <w:rsid w:val="00292E16"/>
    <w:rsid w:val="00296E24"/>
    <w:rsid w:val="00297C1C"/>
    <w:rsid w:val="002A028A"/>
    <w:rsid w:val="002A1BF1"/>
    <w:rsid w:val="002A6DAA"/>
    <w:rsid w:val="002C09C5"/>
    <w:rsid w:val="002C25B8"/>
    <w:rsid w:val="002E752A"/>
    <w:rsid w:val="002E7962"/>
    <w:rsid w:val="002F03FD"/>
    <w:rsid w:val="002F777A"/>
    <w:rsid w:val="00300F6A"/>
    <w:rsid w:val="00327514"/>
    <w:rsid w:val="0035682D"/>
    <w:rsid w:val="00357CD8"/>
    <w:rsid w:val="00361E8B"/>
    <w:rsid w:val="0037323C"/>
    <w:rsid w:val="00393B11"/>
    <w:rsid w:val="003A1EFF"/>
    <w:rsid w:val="003A63CF"/>
    <w:rsid w:val="003B0499"/>
    <w:rsid w:val="003B6578"/>
    <w:rsid w:val="003C5404"/>
    <w:rsid w:val="00412EB7"/>
    <w:rsid w:val="0041401C"/>
    <w:rsid w:val="00426BE8"/>
    <w:rsid w:val="00435AF7"/>
    <w:rsid w:val="00440BE4"/>
    <w:rsid w:val="00444036"/>
    <w:rsid w:val="004460DF"/>
    <w:rsid w:val="00455A68"/>
    <w:rsid w:val="00465023"/>
    <w:rsid w:val="00474EE5"/>
    <w:rsid w:val="004752D7"/>
    <w:rsid w:val="00476101"/>
    <w:rsid w:val="00482999"/>
    <w:rsid w:val="004C0751"/>
    <w:rsid w:val="004C3E17"/>
    <w:rsid w:val="004C6B49"/>
    <w:rsid w:val="005203C2"/>
    <w:rsid w:val="00535410"/>
    <w:rsid w:val="00540640"/>
    <w:rsid w:val="0054425A"/>
    <w:rsid w:val="0055380C"/>
    <w:rsid w:val="005657EC"/>
    <w:rsid w:val="00566823"/>
    <w:rsid w:val="00580295"/>
    <w:rsid w:val="00587FA0"/>
    <w:rsid w:val="005B5242"/>
    <w:rsid w:val="005B73D2"/>
    <w:rsid w:val="005C5279"/>
    <w:rsid w:val="005C6B32"/>
    <w:rsid w:val="005E007B"/>
    <w:rsid w:val="006007EB"/>
    <w:rsid w:val="006020B6"/>
    <w:rsid w:val="006055F7"/>
    <w:rsid w:val="0060560B"/>
    <w:rsid w:val="0060603D"/>
    <w:rsid w:val="0067373C"/>
    <w:rsid w:val="00693466"/>
    <w:rsid w:val="00693AC2"/>
    <w:rsid w:val="0069604B"/>
    <w:rsid w:val="006E2C58"/>
    <w:rsid w:val="006F0B9F"/>
    <w:rsid w:val="0070676E"/>
    <w:rsid w:val="007108D1"/>
    <w:rsid w:val="0072148B"/>
    <w:rsid w:val="0072791A"/>
    <w:rsid w:val="007324D3"/>
    <w:rsid w:val="00734039"/>
    <w:rsid w:val="00735CA5"/>
    <w:rsid w:val="00741360"/>
    <w:rsid w:val="00750511"/>
    <w:rsid w:val="00754508"/>
    <w:rsid w:val="007663BB"/>
    <w:rsid w:val="00770DD5"/>
    <w:rsid w:val="00772192"/>
    <w:rsid w:val="007755AE"/>
    <w:rsid w:val="0078266E"/>
    <w:rsid w:val="007A11F9"/>
    <w:rsid w:val="007B1733"/>
    <w:rsid w:val="007C30D1"/>
    <w:rsid w:val="007C3EDA"/>
    <w:rsid w:val="007E6BFB"/>
    <w:rsid w:val="007F151A"/>
    <w:rsid w:val="007F1F97"/>
    <w:rsid w:val="007F4DD6"/>
    <w:rsid w:val="007F6D5E"/>
    <w:rsid w:val="00804FCC"/>
    <w:rsid w:val="00816594"/>
    <w:rsid w:val="00823723"/>
    <w:rsid w:val="00827D77"/>
    <w:rsid w:val="008367B6"/>
    <w:rsid w:val="00847ACF"/>
    <w:rsid w:val="00850A7D"/>
    <w:rsid w:val="008700B7"/>
    <w:rsid w:val="00894263"/>
    <w:rsid w:val="00895379"/>
    <w:rsid w:val="008A0B03"/>
    <w:rsid w:val="008A1AAA"/>
    <w:rsid w:val="008A567B"/>
    <w:rsid w:val="008B62F9"/>
    <w:rsid w:val="008D4D9A"/>
    <w:rsid w:val="00905B18"/>
    <w:rsid w:val="00907110"/>
    <w:rsid w:val="009111D9"/>
    <w:rsid w:val="00920417"/>
    <w:rsid w:val="00921E45"/>
    <w:rsid w:val="00931BDA"/>
    <w:rsid w:val="00932C5F"/>
    <w:rsid w:val="009352C8"/>
    <w:rsid w:val="009421D3"/>
    <w:rsid w:val="009454E1"/>
    <w:rsid w:val="00957780"/>
    <w:rsid w:val="00964BD8"/>
    <w:rsid w:val="00980A47"/>
    <w:rsid w:val="00980D1A"/>
    <w:rsid w:val="00996383"/>
    <w:rsid w:val="009C74C7"/>
    <w:rsid w:val="009C7D4E"/>
    <w:rsid w:val="009E2C1F"/>
    <w:rsid w:val="009F73FE"/>
    <w:rsid w:val="00A0626A"/>
    <w:rsid w:val="00A33594"/>
    <w:rsid w:val="00A336A2"/>
    <w:rsid w:val="00A33D35"/>
    <w:rsid w:val="00A64E71"/>
    <w:rsid w:val="00A744E3"/>
    <w:rsid w:val="00A76A61"/>
    <w:rsid w:val="00A76DCB"/>
    <w:rsid w:val="00A85291"/>
    <w:rsid w:val="00A97761"/>
    <w:rsid w:val="00AA4B6E"/>
    <w:rsid w:val="00AB0503"/>
    <w:rsid w:val="00AC3A70"/>
    <w:rsid w:val="00AC4642"/>
    <w:rsid w:val="00AD32C4"/>
    <w:rsid w:val="00AD6CD2"/>
    <w:rsid w:val="00AE2F0C"/>
    <w:rsid w:val="00AE2F8B"/>
    <w:rsid w:val="00AE6DFD"/>
    <w:rsid w:val="00AF290E"/>
    <w:rsid w:val="00B0127D"/>
    <w:rsid w:val="00B05ACC"/>
    <w:rsid w:val="00B20019"/>
    <w:rsid w:val="00B20CEE"/>
    <w:rsid w:val="00B30477"/>
    <w:rsid w:val="00B323D1"/>
    <w:rsid w:val="00B3272C"/>
    <w:rsid w:val="00B519DC"/>
    <w:rsid w:val="00B52981"/>
    <w:rsid w:val="00B54C28"/>
    <w:rsid w:val="00B575B6"/>
    <w:rsid w:val="00B64074"/>
    <w:rsid w:val="00B73600"/>
    <w:rsid w:val="00B807B5"/>
    <w:rsid w:val="00B907D3"/>
    <w:rsid w:val="00BA3DD6"/>
    <w:rsid w:val="00BB6D49"/>
    <w:rsid w:val="00BB70C7"/>
    <w:rsid w:val="00BD0F1B"/>
    <w:rsid w:val="00BE1302"/>
    <w:rsid w:val="00BF4A2E"/>
    <w:rsid w:val="00C06AFE"/>
    <w:rsid w:val="00C07890"/>
    <w:rsid w:val="00C107FF"/>
    <w:rsid w:val="00C2366F"/>
    <w:rsid w:val="00C314ED"/>
    <w:rsid w:val="00C3159F"/>
    <w:rsid w:val="00C341B0"/>
    <w:rsid w:val="00C35A70"/>
    <w:rsid w:val="00C464A4"/>
    <w:rsid w:val="00C507E2"/>
    <w:rsid w:val="00C54F80"/>
    <w:rsid w:val="00C56464"/>
    <w:rsid w:val="00C65ABA"/>
    <w:rsid w:val="00C76E7E"/>
    <w:rsid w:val="00C7778A"/>
    <w:rsid w:val="00C77846"/>
    <w:rsid w:val="00CC36FB"/>
    <w:rsid w:val="00CC4900"/>
    <w:rsid w:val="00CD11B2"/>
    <w:rsid w:val="00CE4AD9"/>
    <w:rsid w:val="00CF3225"/>
    <w:rsid w:val="00CF3701"/>
    <w:rsid w:val="00D02CD0"/>
    <w:rsid w:val="00D05BEE"/>
    <w:rsid w:val="00D62E13"/>
    <w:rsid w:val="00D6691D"/>
    <w:rsid w:val="00D768E4"/>
    <w:rsid w:val="00D777C2"/>
    <w:rsid w:val="00D77E21"/>
    <w:rsid w:val="00D83872"/>
    <w:rsid w:val="00D846A0"/>
    <w:rsid w:val="00DB4C41"/>
    <w:rsid w:val="00DC3C3B"/>
    <w:rsid w:val="00DC68AC"/>
    <w:rsid w:val="00DC7388"/>
    <w:rsid w:val="00DD2EBD"/>
    <w:rsid w:val="00DD60E9"/>
    <w:rsid w:val="00DE4350"/>
    <w:rsid w:val="00E07CC9"/>
    <w:rsid w:val="00E159C9"/>
    <w:rsid w:val="00E26739"/>
    <w:rsid w:val="00E53874"/>
    <w:rsid w:val="00E568C3"/>
    <w:rsid w:val="00E574EC"/>
    <w:rsid w:val="00E615DC"/>
    <w:rsid w:val="00E61705"/>
    <w:rsid w:val="00E645F9"/>
    <w:rsid w:val="00E64C8E"/>
    <w:rsid w:val="00E8080A"/>
    <w:rsid w:val="00E810A3"/>
    <w:rsid w:val="00EA0CCE"/>
    <w:rsid w:val="00EB34B6"/>
    <w:rsid w:val="00ED3186"/>
    <w:rsid w:val="00F01C9D"/>
    <w:rsid w:val="00F05784"/>
    <w:rsid w:val="00F06DB7"/>
    <w:rsid w:val="00F17E5E"/>
    <w:rsid w:val="00F215D9"/>
    <w:rsid w:val="00F21E84"/>
    <w:rsid w:val="00F25FAA"/>
    <w:rsid w:val="00F37BF3"/>
    <w:rsid w:val="00F4761E"/>
    <w:rsid w:val="00F74786"/>
    <w:rsid w:val="00F77817"/>
    <w:rsid w:val="00F829D9"/>
    <w:rsid w:val="00FB3FF7"/>
    <w:rsid w:val="00FB6014"/>
    <w:rsid w:val="00FD2AE3"/>
    <w:rsid w:val="00FE0488"/>
    <w:rsid w:val="00FE7A54"/>
    <w:rsid w:val="00FF36E5"/>
    <w:rsid w:val="00FF4980"/>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39ADA-0611-4FA7-9C7C-7A7998D7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aliases w:val="Знак8 Знак"/>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aliases w:val="Знак8 Знак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220FC8"/>
  </w:style>
  <w:style w:type="numbering" w:customStyle="1" w:styleId="131">
    <w:name w:val="Нет списка13"/>
    <w:next w:val="a8"/>
    <w:uiPriority w:val="99"/>
    <w:semiHidden/>
    <w:unhideWhenUsed/>
    <w:rsid w:val="00220FC8"/>
  </w:style>
  <w:style w:type="numbering" w:customStyle="1" w:styleId="1f5">
    <w:name w:val="НЦРТ Положение1"/>
    <w:uiPriority w:val="99"/>
    <w:rsid w:val="00220FC8"/>
  </w:style>
  <w:style w:type="table" w:customStyle="1" w:styleId="140">
    <w:name w:val="Сетка таблицы14"/>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220FC8"/>
  </w:style>
  <w:style w:type="table" w:customStyle="1" w:styleId="150">
    <w:name w:val="Сетка таблицы15"/>
    <w:basedOn w:val="a7"/>
    <w:next w:val="ab"/>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220FC8"/>
  </w:style>
  <w:style w:type="numbering" w:customStyle="1" w:styleId="210">
    <w:name w:val="Нет списка21"/>
    <w:next w:val="a8"/>
    <w:semiHidden/>
    <w:rsid w:val="00220FC8"/>
  </w:style>
  <w:style w:type="numbering" w:customStyle="1" w:styleId="310">
    <w:name w:val="Нет списка31"/>
    <w:next w:val="a8"/>
    <w:uiPriority w:val="99"/>
    <w:semiHidden/>
    <w:unhideWhenUsed/>
    <w:rsid w:val="00220FC8"/>
  </w:style>
  <w:style w:type="numbering" w:customStyle="1" w:styleId="410">
    <w:name w:val="Нет списка41"/>
    <w:next w:val="a8"/>
    <w:uiPriority w:val="99"/>
    <w:semiHidden/>
    <w:unhideWhenUsed/>
    <w:rsid w:val="00220FC8"/>
  </w:style>
  <w:style w:type="table" w:customStyle="1" w:styleId="1111">
    <w:name w:val="Сетка таблицы111"/>
    <w:basedOn w:val="a7"/>
    <w:next w:val="ab"/>
    <w:uiPriority w:val="59"/>
    <w:rsid w:val="00220FC8"/>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8"/>
    <w:uiPriority w:val="99"/>
    <w:semiHidden/>
    <w:unhideWhenUsed/>
    <w:rsid w:val="00220FC8"/>
  </w:style>
  <w:style w:type="table" w:customStyle="1" w:styleId="211">
    <w:name w:val="Сетка таблицы2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8"/>
    <w:uiPriority w:val="99"/>
    <w:semiHidden/>
    <w:unhideWhenUsed/>
    <w:rsid w:val="00220FC8"/>
  </w:style>
  <w:style w:type="table" w:customStyle="1" w:styleId="411">
    <w:name w:val="Сетка таблицы4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b"/>
    <w:uiPriority w:val="3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шрифт абзаца3"/>
    <w:rsid w:val="00220FC8"/>
    <w:rPr>
      <w:sz w:val="24"/>
    </w:rPr>
  </w:style>
  <w:style w:type="character" w:customStyle="1" w:styleId="ConsPlusNormal0">
    <w:name w:val="ConsPlusNormal Знак"/>
    <w:link w:val="ConsPlusNormal"/>
    <w:locked/>
    <w:rsid w:val="00220FC8"/>
    <w:rPr>
      <w:rFonts w:ascii="Arial" w:eastAsia="Times New Roman" w:hAnsi="Arial" w:cs="Arial"/>
      <w:sz w:val="20"/>
      <w:szCs w:val="20"/>
      <w:lang w:eastAsia="ru-RU"/>
    </w:rPr>
  </w:style>
  <w:style w:type="paragraph" w:customStyle="1" w:styleId="headertext">
    <w:name w:val="headertext"/>
    <w:basedOn w:val="a5"/>
    <w:rsid w:val="00220FC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714744750">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6BBCC-8300-415C-9318-54683ABA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1330</Words>
  <Characters>7584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2020-10-13T11:12:00Z</cp:lastPrinted>
  <dcterms:created xsi:type="dcterms:W3CDTF">2020-10-13T11:11:00Z</dcterms:created>
  <dcterms:modified xsi:type="dcterms:W3CDTF">2020-10-19T07:49:00Z</dcterms:modified>
</cp:coreProperties>
</file>