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2E752A" w:rsidRDefault="002E7962" w:rsidP="009454E1">
      <w:pPr>
        <w:spacing w:after="0" w:line="240" w:lineRule="auto"/>
        <w:jc w:val="right"/>
        <w:rPr>
          <w:rFonts w:ascii="Times New Roman" w:eastAsia="Times New Roman" w:hAnsi="Times New Roman"/>
          <w:b/>
          <w:color w:val="000000"/>
          <w:sz w:val="24"/>
          <w:szCs w:val="24"/>
          <w:lang w:eastAsia="ru-RU"/>
        </w:rPr>
      </w:pPr>
      <w:r w:rsidRPr="002E752A">
        <w:rPr>
          <w:rFonts w:ascii="Times New Roman" w:eastAsia="Times New Roman" w:hAnsi="Times New Roman"/>
          <w:b/>
          <w:color w:val="000000"/>
          <w:sz w:val="24"/>
          <w:szCs w:val="24"/>
          <w:lang w:eastAsia="ru-RU"/>
        </w:rPr>
        <w:t>Приложение № 1</w:t>
      </w:r>
    </w:p>
    <w:p w:rsidR="00A744E3" w:rsidRPr="002E752A" w:rsidRDefault="00A744E3" w:rsidP="009454E1">
      <w:pPr>
        <w:spacing w:after="0" w:line="240" w:lineRule="auto"/>
        <w:jc w:val="right"/>
        <w:rPr>
          <w:rFonts w:ascii="Times New Roman" w:eastAsia="Times New Roman" w:hAnsi="Times New Roman"/>
          <w:b/>
          <w:color w:val="000000"/>
          <w:sz w:val="24"/>
          <w:szCs w:val="24"/>
          <w:lang w:eastAsia="ru-RU"/>
        </w:rPr>
      </w:pPr>
    </w:p>
    <w:p w:rsidR="006E2C58" w:rsidRPr="002E752A" w:rsidRDefault="006E2C58" w:rsidP="00920417">
      <w:pPr>
        <w:spacing w:after="0" w:line="240" w:lineRule="auto"/>
        <w:jc w:val="center"/>
        <w:outlineLvl w:val="0"/>
        <w:rPr>
          <w:rFonts w:ascii="Times New Roman" w:eastAsia="Times New Roman" w:hAnsi="Times New Roman"/>
          <w:b/>
          <w:sz w:val="24"/>
          <w:szCs w:val="24"/>
        </w:rPr>
      </w:pPr>
      <w:r w:rsidRPr="002E752A">
        <w:rPr>
          <w:rFonts w:ascii="Times New Roman" w:eastAsia="Times New Roman" w:hAnsi="Times New Roman"/>
          <w:b/>
          <w:sz w:val="24"/>
          <w:szCs w:val="24"/>
        </w:rPr>
        <w:t>Техническое задание</w:t>
      </w:r>
    </w:p>
    <w:p w:rsidR="00C35A70" w:rsidRPr="00C35A70" w:rsidRDefault="00C35A70" w:rsidP="00920417">
      <w:pPr>
        <w:spacing w:after="0" w:line="240" w:lineRule="auto"/>
        <w:jc w:val="center"/>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на поставку технологического и производственного оборудования для столовой ИПУ РАН</w:t>
      </w:r>
    </w:p>
    <w:p w:rsidR="00C35A70" w:rsidRPr="00C35A70" w:rsidRDefault="00C35A70" w:rsidP="00920417">
      <w:pPr>
        <w:spacing w:after="0" w:line="240" w:lineRule="auto"/>
        <w:jc w:val="center"/>
        <w:rPr>
          <w:rFonts w:ascii="Times New Roman" w:eastAsia="Times New Roman" w:hAnsi="Times New Roman"/>
          <w:b/>
          <w:sz w:val="24"/>
          <w:szCs w:val="24"/>
          <w:lang w:eastAsia="ar-SA"/>
        </w:rPr>
      </w:pPr>
    </w:p>
    <w:p w:rsidR="00C35A70" w:rsidRPr="00C35A70" w:rsidRDefault="00C35A70" w:rsidP="00C35A70">
      <w:pPr>
        <w:spacing w:after="0" w:line="240" w:lineRule="auto"/>
        <w:jc w:val="both"/>
        <w:rPr>
          <w:rFonts w:ascii="Times New Roman" w:eastAsia="Times New Roman" w:hAnsi="Times New Roman"/>
          <w:b/>
          <w:sz w:val="24"/>
          <w:szCs w:val="24"/>
          <w:lang w:eastAsia="ar-SA"/>
        </w:rPr>
      </w:pPr>
      <w:r w:rsidRPr="00C35A70">
        <w:rPr>
          <w:rFonts w:ascii="Times New Roman" w:eastAsia="Times New Roman" w:hAnsi="Times New Roman"/>
          <w:b/>
          <w:sz w:val="24"/>
          <w:szCs w:val="24"/>
          <w:lang w:eastAsia="ar-SA"/>
        </w:rPr>
        <w:t>1.</w:t>
      </w:r>
      <w:r w:rsidRPr="00C35A70">
        <w:rPr>
          <w:rFonts w:ascii="Times New Roman" w:eastAsia="Times New Roman" w:hAnsi="Times New Roman"/>
          <w:sz w:val="24"/>
          <w:szCs w:val="24"/>
          <w:lang w:eastAsia="ar-SA"/>
        </w:rPr>
        <w:t xml:space="preserve"> </w:t>
      </w:r>
      <w:r w:rsidRPr="00C35A70">
        <w:rPr>
          <w:rFonts w:ascii="Times New Roman" w:eastAsia="Times New Roman" w:hAnsi="Times New Roman"/>
          <w:b/>
          <w:sz w:val="24"/>
          <w:szCs w:val="24"/>
          <w:lang w:eastAsia="ar-SA"/>
        </w:rPr>
        <w:t xml:space="preserve">Объект закупки: </w:t>
      </w:r>
      <w:r w:rsidRPr="00C35A70">
        <w:rPr>
          <w:rFonts w:ascii="Times New Roman" w:eastAsia="Times New Roman" w:hAnsi="Times New Roman"/>
          <w:sz w:val="24"/>
          <w:szCs w:val="24"/>
          <w:lang w:eastAsia="ar-SA"/>
        </w:rPr>
        <w:t>поставка технологического и производственного оборудования для столовой ИПУ РАН (далее – Товар).</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b/>
          <w:sz w:val="24"/>
          <w:szCs w:val="24"/>
          <w:lang w:eastAsia="ar-SA"/>
        </w:rPr>
        <w:t>2. Краткие характеристики поставляемых товаров</w:t>
      </w:r>
      <w:r w:rsidRPr="00C35A70">
        <w:rPr>
          <w:rFonts w:ascii="Times New Roman" w:eastAsia="Times New Roman" w:hAnsi="Times New Roman"/>
          <w:sz w:val="24"/>
          <w:szCs w:val="24"/>
          <w:lang w:eastAsia="ar-SA"/>
        </w:rPr>
        <w:t>: в соответствии</w:t>
      </w:r>
      <w:r w:rsidRPr="00C35A70">
        <w:rPr>
          <w:rFonts w:ascii="Times New Roman" w:eastAsia="Times New Roman" w:hAnsi="Times New Roman"/>
          <w:sz w:val="24"/>
          <w:szCs w:val="24"/>
          <w:lang w:eastAsia="ar-SA"/>
        </w:rPr>
        <w:br/>
        <w:t>с Приложением № 1 к Техн</w:t>
      </w:r>
      <w:r>
        <w:rPr>
          <w:rFonts w:ascii="Times New Roman" w:eastAsia="Times New Roman" w:hAnsi="Times New Roman"/>
          <w:sz w:val="24"/>
          <w:szCs w:val="24"/>
          <w:lang w:eastAsia="ar-SA"/>
        </w:rPr>
        <w:t>4</w:t>
      </w:r>
      <w:r w:rsidRPr="00C35A70">
        <w:rPr>
          <w:rFonts w:ascii="Times New Roman" w:eastAsia="Times New Roman" w:hAnsi="Times New Roman"/>
          <w:sz w:val="24"/>
          <w:szCs w:val="24"/>
          <w:lang w:eastAsia="ar-SA"/>
        </w:rPr>
        <w:t>ическ</w:t>
      </w:r>
      <w:bookmarkStart w:id="0" w:name="_GoBack"/>
      <w:bookmarkEnd w:id="0"/>
      <w:r w:rsidRPr="00C35A70">
        <w:rPr>
          <w:rFonts w:ascii="Times New Roman" w:eastAsia="Times New Roman" w:hAnsi="Times New Roman"/>
          <w:sz w:val="24"/>
          <w:szCs w:val="24"/>
          <w:lang w:eastAsia="ar-SA"/>
        </w:rPr>
        <w:t>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 xml:space="preserve">Товары должны соответствовать или превышать требования Технического задания </w:t>
      </w:r>
      <w:r w:rsidRPr="00C35A70">
        <w:rPr>
          <w:rFonts w:ascii="Times New Roman" w:eastAsia="Times New Roman" w:hAnsi="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ОКПД2:</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27.51.21.122 –</w:t>
      </w:r>
      <w:r>
        <w:rPr>
          <w:rFonts w:ascii="Times New Roman" w:eastAsia="Times New Roman" w:hAnsi="Times New Roman"/>
          <w:bCs/>
          <w:sz w:val="24"/>
          <w:szCs w:val="24"/>
          <w:lang w:eastAsia="ar-SA"/>
        </w:rPr>
        <w:t xml:space="preserve"> </w:t>
      </w:r>
      <w:proofErr w:type="spellStart"/>
      <w:r>
        <w:rPr>
          <w:rFonts w:ascii="Times New Roman" w:eastAsia="Times New Roman" w:hAnsi="Times New Roman"/>
          <w:bCs/>
          <w:sz w:val="24"/>
          <w:szCs w:val="24"/>
          <w:lang w:eastAsia="ar-SA"/>
        </w:rPr>
        <w:t>Электромясорубк</w:t>
      </w:r>
      <w:proofErr w:type="spellEnd"/>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27.51.28.130 - Плиты кухонные электрические</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27.51.28.140 - Жаровни электрические</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 xml:space="preserve">28.14.12.110 - Краны, клапаны для раковин, моек, биде, унитазов, ванн и аналогичная арматура (в ред. Изменения 29/2018 ОКПД 2, утв. Приказом Росстандарта от 10.07.2018 </w:t>
      </w:r>
      <w:r>
        <w:rPr>
          <w:rFonts w:ascii="Times New Roman" w:eastAsia="Times New Roman" w:hAnsi="Times New Roman"/>
          <w:bCs/>
          <w:sz w:val="24"/>
          <w:szCs w:val="24"/>
          <w:lang w:eastAsia="ar-SA"/>
        </w:rPr>
        <w:t>№</w:t>
      </w:r>
      <w:r w:rsidRPr="00C35A70">
        <w:rPr>
          <w:rFonts w:ascii="Times New Roman" w:eastAsia="Times New Roman" w:hAnsi="Times New Roman"/>
          <w:bCs/>
          <w:sz w:val="24"/>
          <w:szCs w:val="24"/>
          <w:lang w:eastAsia="ar-SA"/>
        </w:rPr>
        <w:t xml:space="preserve"> 406-ст)</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28.29.12.119 - Оборудование для фильтрования или очистки воды прочее, не включенное в другие группировки</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28.93.17.111 - Машины очистительные</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28.29.31.113 - Весы настольные</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28.93.15.125 - Кипятильники непрерывного действия</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28.93.15.131 - Мармиты тепловые</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28.93.15.139 - Оборудование для промышленного приготовления или подогрева пищи прочее, не включенное в другие группировки</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32.50.12.000 - Стерилизаторы хирургические или лабораторные.</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b/>
          <w:sz w:val="24"/>
          <w:szCs w:val="24"/>
          <w:lang w:eastAsia="ar-SA"/>
        </w:rPr>
        <w:t>3.</w:t>
      </w:r>
      <w:r w:rsidRPr="00C35A70">
        <w:rPr>
          <w:rFonts w:ascii="Times New Roman" w:eastAsia="Times New Roman" w:hAnsi="Times New Roman"/>
          <w:sz w:val="24"/>
          <w:szCs w:val="24"/>
          <w:lang w:eastAsia="ar-SA"/>
        </w:rPr>
        <w:t xml:space="preserve"> </w:t>
      </w:r>
      <w:r w:rsidRPr="00C35A70">
        <w:rPr>
          <w:rFonts w:ascii="Times New Roman" w:eastAsia="Times New Roman" w:hAnsi="Times New Roman"/>
          <w:b/>
          <w:sz w:val="24"/>
          <w:szCs w:val="24"/>
          <w:lang w:eastAsia="ar-SA"/>
        </w:rPr>
        <w:t>Перечень и количество поставляемого товара:</w:t>
      </w:r>
      <w:r w:rsidRPr="00C35A70">
        <w:rPr>
          <w:rFonts w:ascii="Times New Roman" w:eastAsia="Times New Roman" w:hAnsi="Times New Roman"/>
          <w:sz w:val="24"/>
          <w:szCs w:val="24"/>
          <w:lang w:eastAsia="ar-SA"/>
        </w:rPr>
        <w:t xml:space="preserve"> в соответствии с приложением № 1</w:t>
      </w:r>
      <w:r w:rsidRPr="00C35A70">
        <w:rPr>
          <w:rFonts w:ascii="Times New Roman" w:eastAsia="Times New Roman" w:hAnsi="Times New Roman"/>
          <w:sz w:val="24"/>
          <w:szCs w:val="24"/>
          <w:lang w:eastAsia="ar-SA"/>
        </w:rPr>
        <w:br/>
        <w:t xml:space="preserve">к Договору «Спецификация на поставку технологического и производственного </w:t>
      </w:r>
      <w:r w:rsidRPr="00C35A70">
        <w:rPr>
          <w:rFonts w:ascii="Times New Roman" w:eastAsia="Times New Roman" w:hAnsi="Times New Roman"/>
          <w:sz w:val="24"/>
          <w:szCs w:val="24"/>
          <w:lang w:eastAsia="ar-SA"/>
        </w:rPr>
        <w:br/>
        <w:t>оборудования для столовой ИПУ РАН», являющимся его неотъемлемой частью.</w:t>
      </w:r>
    </w:p>
    <w:p w:rsidR="00C35A70" w:rsidRPr="00C35A70" w:rsidRDefault="00C35A70" w:rsidP="00C35A70">
      <w:pPr>
        <w:spacing w:after="0" w:line="240" w:lineRule="auto"/>
        <w:jc w:val="both"/>
        <w:rPr>
          <w:rFonts w:ascii="Times New Roman" w:eastAsia="Times New Roman" w:hAnsi="Times New Roman"/>
          <w:b/>
          <w:sz w:val="24"/>
          <w:szCs w:val="24"/>
          <w:lang w:eastAsia="ar-SA"/>
        </w:rPr>
      </w:pPr>
      <w:r w:rsidRPr="00C35A70">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 xml:space="preserve">Поставляемый Товар должен быть новым, </w:t>
      </w:r>
      <w:r w:rsidRPr="00C35A70">
        <w:rPr>
          <w:rFonts w:ascii="Times New Roman" w:eastAsia="Times New Roman" w:hAnsi="Times New Roman"/>
          <w:sz w:val="24"/>
          <w:szCs w:val="24"/>
          <w:lang w:eastAsia="ar-SA"/>
        </w:rPr>
        <w:t xml:space="preserve">не ранее 2019 года выпуска, изготовлен </w:t>
      </w:r>
      <w:r w:rsidRPr="00C35A70">
        <w:rPr>
          <w:rFonts w:ascii="Times New Roman" w:eastAsia="Times New Roman" w:hAnsi="Times New Roman"/>
          <w:sz w:val="24"/>
          <w:szCs w:val="24"/>
          <w:lang w:eastAsia="ar-SA"/>
        </w:rPr>
        <w:br/>
        <w:t>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sz w:val="24"/>
          <w:szCs w:val="24"/>
          <w:lang w:eastAsia="ar-SA"/>
        </w:rPr>
        <w:lastRenderedPageBreak/>
        <w:t xml:space="preserve">Требования к упаковке Товара должны соответствовать </w:t>
      </w:r>
      <w:r w:rsidRPr="00C35A70">
        <w:rPr>
          <w:rFonts w:ascii="Times New Roman" w:eastAsia="Times New Roman"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Pr="00C35A70">
        <w:rPr>
          <w:rFonts w:ascii="Times New Roman" w:eastAsia="Times New Roman" w:hAnsi="Times New Roman"/>
          <w:bCs/>
          <w:sz w:val="24"/>
          <w:szCs w:val="24"/>
          <w:lang w:eastAsia="ar-SA"/>
        </w:rPr>
        <w:br/>
        <w:t>«О безопасности упаковки», ГОСТ 17527-2014 «Упаковка. Термины и определения».</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E645F9" w:rsidRPr="00E645F9" w:rsidRDefault="00E645F9" w:rsidP="00E645F9">
      <w:pPr>
        <w:spacing w:after="0" w:line="240" w:lineRule="auto"/>
        <w:jc w:val="both"/>
        <w:rPr>
          <w:rFonts w:ascii="Times New Roman" w:eastAsia="Times New Roman" w:hAnsi="Times New Roman"/>
          <w:b/>
          <w:bCs/>
          <w:sz w:val="24"/>
          <w:szCs w:val="24"/>
          <w:lang w:eastAsia="ar-SA"/>
        </w:rPr>
      </w:pPr>
      <w:r w:rsidRPr="00E645F9">
        <w:rPr>
          <w:rFonts w:ascii="Times New Roman" w:eastAsia="Times New Roman" w:hAnsi="Times New Roman"/>
          <w:bCs/>
          <w:sz w:val="24"/>
          <w:szCs w:val="24"/>
          <w:lang w:eastAsia="ar-SA"/>
        </w:rPr>
        <w:t>Маркировка Товара должна содержать также информацию о наименовании, виде</w:t>
      </w:r>
      <w:r w:rsidRPr="00E645F9">
        <w:rPr>
          <w:rFonts w:ascii="Times New Roman" w:eastAsia="Times New Roman" w:hAnsi="Times New Roman"/>
          <w:bCs/>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 а также класс энергетической эффективности согласно Постановлению Правительства РФ от 31 декабря 2009 г.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 (с изменениями и дополнениями).</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w:t>
      </w:r>
      <w:r w:rsidRPr="00C35A70">
        <w:rPr>
          <w:rFonts w:ascii="Times New Roman" w:eastAsia="Times New Roman" w:hAnsi="Times New Roman"/>
          <w:sz w:val="24"/>
          <w:szCs w:val="24"/>
          <w:lang w:eastAsia="ar-SA"/>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Поставщик несет полную ответственность за надлежащее качество поставляемого Товара.</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sz w:val="24"/>
          <w:szCs w:val="24"/>
          <w:lang w:eastAsia="ar-SA"/>
        </w:rPr>
        <w:t>Поставляемый Товар должен соответствовать требованиям:</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C35A70">
        <w:rPr>
          <w:rFonts w:ascii="Times New Roman" w:eastAsia="Times New Roman" w:hAnsi="Times New Roman"/>
          <w:bCs/>
          <w:sz w:val="24"/>
          <w:szCs w:val="24"/>
          <w:lang w:eastAsia="ar-SA"/>
        </w:rPr>
        <w:br/>
        <w:t>о соответствии»;</w:t>
      </w:r>
    </w:p>
    <w:p w:rsidR="00C35A70" w:rsidRDefault="00C35A70" w:rsidP="00C35A70">
      <w:pPr>
        <w:spacing w:after="0" w:line="240" w:lineRule="auto"/>
        <w:jc w:val="both"/>
        <w:rPr>
          <w:rFonts w:ascii="Times New Roman" w:eastAsia="Times New Roman" w:hAnsi="Times New Roman"/>
          <w:bCs/>
          <w:sz w:val="24"/>
          <w:szCs w:val="24"/>
          <w:lang w:eastAsia="ar-SA"/>
        </w:rPr>
      </w:pPr>
      <w:r w:rsidRPr="00E07CC9">
        <w:rPr>
          <w:rFonts w:ascii="Times New Roman" w:eastAsia="Times New Roman" w:hAnsi="Times New Roman"/>
          <w:bCs/>
          <w:sz w:val="24"/>
          <w:szCs w:val="24"/>
          <w:lang w:eastAsia="ar-SA"/>
        </w:rPr>
        <w:t xml:space="preserve">- </w:t>
      </w:r>
      <w:r w:rsidR="00E07CC9" w:rsidRPr="00E07CC9">
        <w:rPr>
          <w:rFonts w:ascii="Times New Roman" w:eastAsia="Times New Roman" w:hAnsi="Times New Roman"/>
          <w:bCs/>
          <w:sz w:val="24"/>
          <w:szCs w:val="24"/>
          <w:lang w:eastAsia="ar-SA"/>
        </w:rPr>
        <w:t xml:space="preserve">Весь товар, подключаемый к сети электропитания должен комплектоваться силовыми кабелями, иметь силовые вилки, соответствующие </w:t>
      </w:r>
      <w:r w:rsidR="003A63CF" w:rsidRPr="003A63CF">
        <w:rPr>
          <w:rFonts w:ascii="Times New Roman" w:eastAsia="Times New Roman" w:hAnsi="Times New Roman"/>
          <w:bCs/>
          <w:sz w:val="24"/>
          <w:szCs w:val="24"/>
          <w:lang w:eastAsia="ar-SA"/>
        </w:rPr>
        <w:t>ГОСТ IEC 60309-1-2016: Вилки, штепсельные розетки и соединительные устройства промышленного назначения. Часть 1. Общие требования</w:t>
      </w:r>
      <w:r w:rsidR="003A63CF">
        <w:rPr>
          <w:rFonts w:ascii="Times New Roman" w:eastAsia="Times New Roman" w:hAnsi="Times New Roman"/>
          <w:bCs/>
          <w:sz w:val="24"/>
          <w:szCs w:val="24"/>
          <w:lang w:eastAsia="ar-SA"/>
        </w:rPr>
        <w:t>.</w:t>
      </w:r>
    </w:p>
    <w:p w:rsidR="00E07CC9" w:rsidRPr="00C35A70" w:rsidRDefault="00E07CC9" w:rsidP="00C35A70">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lastRenderedPageBreak/>
        <w:t xml:space="preserve">- </w:t>
      </w:r>
      <w:r w:rsidRPr="00E07CC9">
        <w:rPr>
          <w:rFonts w:ascii="Times New Roman" w:eastAsia="Times New Roman" w:hAnsi="Times New Roman"/>
          <w:bCs/>
          <w:sz w:val="24"/>
          <w:szCs w:val="24"/>
          <w:lang w:eastAsia="ar-SA"/>
        </w:rPr>
        <w:t xml:space="preserve">ГОСТ 30324.0-95 (МЭК 601-1-88) </w:t>
      </w:r>
      <w:r>
        <w:rPr>
          <w:rFonts w:ascii="Times New Roman" w:eastAsia="Times New Roman" w:hAnsi="Times New Roman"/>
          <w:bCs/>
          <w:sz w:val="24"/>
          <w:szCs w:val="24"/>
          <w:lang w:eastAsia="ar-SA"/>
        </w:rPr>
        <w:t>«</w:t>
      </w:r>
      <w:r w:rsidRPr="00E07CC9">
        <w:rPr>
          <w:rFonts w:ascii="Times New Roman" w:eastAsia="Times New Roman" w:hAnsi="Times New Roman"/>
          <w:bCs/>
          <w:sz w:val="24"/>
          <w:szCs w:val="24"/>
          <w:lang w:eastAsia="ar-SA"/>
        </w:rPr>
        <w:t>Изделия медицинские электрические. Часть 1. Общие требования безопасности (аутентичен ГОСТ Р 50267.0-92 (МЭК 601-1-88))</w:t>
      </w:r>
      <w:r>
        <w:rPr>
          <w:rFonts w:ascii="Times New Roman" w:eastAsia="Times New Roman" w:hAnsi="Times New Roman"/>
          <w:bCs/>
          <w:sz w:val="24"/>
          <w:szCs w:val="24"/>
          <w:lang w:eastAsia="ar-SA"/>
        </w:rPr>
        <w:t>»;</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 Сертификат соответствия № ТС RU С-RU.МХ11.В.00002/18 от 26.12.2018 по 25.12.2023 требованиям ТР ТС 010/2011 «О безопасности машин и оборудования»;</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 Декларация о соответствии ЕАЭС № RU Д-RU.МХ11.В.00009/18 от 26.12.2018 по 24.12.2023 требованиям ТР ТС 004/2011 «О безопасности низковольтного оборудования»;</w:t>
      </w:r>
    </w:p>
    <w:p w:rsidR="00C35A70" w:rsidRPr="00C35A70" w:rsidRDefault="00C35A70" w:rsidP="00C35A70">
      <w:pPr>
        <w:spacing w:after="0" w:line="240" w:lineRule="auto"/>
        <w:jc w:val="both"/>
        <w:rPr>
          <w:rFonts w:ascii="Times New Roman" w:eastAsia="Times New Roman" w:hAnsi="Times New Roman"/>
          <w:bCs/>
          <w:sz w:val="24"/>
          <w:szCs w:val="24"/>
          <w:lang w:eastAsia="ar-SA"/>
        </w:rPr>
      </w:pPr>
      <w:r w:rsidRPr="00C35A70">
        <w:rPr>
          <w:rFonts w:ascii="Times New Roman" w:eastAsia="Times New Roman" w:hAnsi="Times New Roman"/>
          <w:bCs/>
          <w:sz w:val="24"/>
          <w:szCs w:val="24"/>
          <w:lang w:eastAsia="ar-SA"/>
        </w:rPr>
        <w:t>- Декларация о соответствии ЕАЭС № RU Д-RU.НА51.В. 00859/18 от 24.10.2018 по 23.10.2023 требованиям ТР ТС 020/2011 «Электромагнитная совместимость технических средств».</w:t>
      </w:r>
    </w:p>
    <w:p w:rsidR="00C35A70" w:rsidRPr="00C35A70" w:rsidRDefault="00C35A70" w:rsidP="00C35A70">
      <w:pPr>
        <w:spacing w:after="0" w:line="240" w:lineRule="auto"/>
        <w:jc w:val="both"/>
        <w:rPr>
          <w:rFonts w:ascii="Times New Roman" w:eastAsia="Times New Roman" w:hAnsi="Times New Roman"/>
          <w:b/>
          <w:sz w:val="24"/>
          <w:szCs w:val="24"/>
          <w:lang w:eastAsia="ar-SA"/>
        </w:rPr>
      </w:pPr>
      <w:r w:rsidRPr="00C35A70">
        <w:rPr>
          <w:rFonts w:ascii="Times New Roman" w:eastAsia="Times New Roman"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 xml:space="preserve">Срок поставки Товара в течение </w:t>
      </w:r>
      <w:r w:rsidRPr="00C35A70">
        <w:rPr>
          <w:rFonts w:ascii="Times New Roman" w:eastAsia="Times New Roman" w:hAnsi="Times New Roman"/>
          <w:b/>
          <w:sz w:val="24"/>
          <w:szCs w:val="24"/>
          <w:lang w:eastAsia="ar-SA"/>
        </w:rPr>
        <w:t>14 (четырнадцати) календарных дней</w:t>
      </w:r>
      <w:r w:rsidRPr="00C35A70">
        <w:rPr>
          <w:rFonts w:ascii="Times New Roman" w:eastAsia="Times New Roman" w:hAnsi="Times New Roman"/>
          <w:sz w:val="24"/>
          <w:szCs w:val="24"/>
          <w:lang w:eastAsia="ar-SA"/>
        </w:rPr>
        <w:t xml:space="preserve"> с даты заключения Договора. </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C35A70">
        <w:rPr>
          <w:rFonts w:ascii="Times New Roman" w:eastAsia="Times New Roman" w:hAnsi="Times New Roman"/>
          <w:sz w:val="24"/>
          <w:szCs w:val="24"/>
          <w:lang w:eastAsia="ar-SA"/>
        </w:rPr>
        <w:t>в соответствии с условиями Договора.</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C35A70">
        <w:rPr>
          <w:rFonts w:ascii="Times New Roman" w:eastAsia="Times New Roman" w:hAnsi="Times New Roman"/>
          <w:sz w:val="24"/>
          <w:szCs w:val="24"/>
          <w:lang w:eastAsia="ar-SA"/>
        </w:rPr>
        <w:t xml:space="preserve"> </w:t>
      </w:r>
    </w:p>
    <w:p w:rsidR="00C35A70" w:rsidRPr="00C35A70" w:rsidRDefault="00C35A70" w:rsidP="00C35A70">
      <w:pPr>
        <w:spacing w:after="0" w:line="240" w:lineRule="auto"/>
        <w:jc w:val="both"/>
        <w:rPr>
          <w:rFonts w:ascii="Times New Roman" w:eastAsia="Times New Roman" w:hAnsi="Times New Roman"/>
          <w:sz w:val="24"/>
          <w:szCs w:val="24"/>
          <w:lang w:eastAsia="ar-SA"/>
        </w:rPr>
      </w:pPr>
      <w:r w:rsidRPr="00C35A70">
        <w:rPr>
          <w:rFonts w:ascii="Times New Roman" w:eastAsia="Times New Roman" w:hAnsi="Times New Roman"/>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технологического и производственного оборудования для столовой ИПУ РАН (Приложение № 1 к Договору).</w:t>
      </w:r>
    </w:p>
    <w:p w:rsidR="00220FC8" w:rsidRPr="002E752A" w:rsidRDefault="00220FC8" w:rsidP="002E752A">
      <w:pPr>
        <w:spacing w:after="0" w:line="240" w:lineRule="auto"/>
        <w:jc w:val="both"/>
        <w:rPr>
          <w:rFonts w:ascii="Times New Roman" w:eastAsia="Times New Roman" w:hAnsi="Times New Roman"/>
          <w:sz w:val="24"/>
          <w:szCs w:val="24"/>
          <w:lang w:eastAsia="ar-SA"/>
        </w:rPr>
      </w:pPr>
    </w:p>
    <w:p w:rsidR="00220FC8" w:rsidRPr="002E752A" w:rsidRDefault="00220FC8" w:rsidP="00220FC8">
      <w:pPr>
        <w:spacing w:after="0" w:line="240" w:lineRule="auto"/>
        <w:jc w:val="both"/>
        <w:rPr>
          <w:rFonts w:ascii="Times New Roman" w:eastAsia="Calibri" w:hAnsi="Times New Roman"/>
          <w:color w:val="000000"/>
          <w:sz w:val="24"/>
          <w:szCs w:val="24"/>
        </w:rPr>
        <w:sectPr w:rsidR="00220FC8" w:rsidRPr="002E752A" w:rsidSect="00932C5F">
          <w:pgSz w:w="11906" w:h="16838"/>
          <w:pgMar w:top="567" w:right="851" w:bottom="567" w:left="1134" w:header="709" w:footer="709" w:gutter="0"/>
          <w:cols w:space="708"/>
          <w:docGrid w:linePitch="360"/>
        </w:sectPr>
      </w:pPr>
      <w:r w:rsidRPr="002E752A">
        <w:rPr>
          <w:rFonts w:ascii="Times New Roman" w:eastAsia="Calibri" w:hAnsi="Times New Roman"/>
          <w:color w:val="000000"/>
          <w:sz w:val="24"/>
          <w:szCs w:val="24"/>
        </w:rPr>
        <w:t xml:space="preserve">                                                                                                                        </w:t>
      </w:r>
      <w:r w:rsidRPr="002E752A">
        <w:rPr>
          <w:rFonts w:ascii="Times New Roman" w:eastAsia="Calibri" w:hAnsi="Times New Roman"/>
          <w:color w:val="FF0000"/>
          <w:sz w:val="24"/>
          <w:szCs w:val="24"/>
          <w:lang w:eastAsia="ar-SA"/>
        </w:rPr>
        <w:t xml:space="preserve"> </w:t>
      </w:r>
    </w:p>
    <w:p w:rsidR="00AD32C4" w:rsidRPr="002E752A" w:rsidRDefault="00AD32C4" w:rsidP="00BD0F1B">
      <w:pPr>
        <w:spacing w:after="0" w:line="240" w:lineRule="auto"/>
        <w:jc w:val="right"/>
        <w:rPr>
          <w:rFonts w:ascii="Times New Roman" w:eastAsia="Times New Roman" w:hAnsi="Times New Roman"/>
          <w:sz w:val="24"/>
          <w:szCs w:val="24"/>
          <w:lang w:eastAsia="ar-SA"/>
        </w:rPr>
      </w:pPr>
      <w:r w:rsidRPr="002E752A">
        <w:rPr>
          <w:rFonts w:ascii="Times New Roman" w:eastAsia="Times New Roman" w:hAnsi="Times New Roman"/>
          <w:sz w:val="24"/>
          <w:szCs w:val="24"/>
          <w:lang w:eastAsia="ar-SA"/>
        </w:rPr>
        <w:lastRenderedPageBreak/>
        <w:t>Приложение №1 к Техническому заданию</w:t>
      </w:r>
    </w:p>
    <w:p w:rsidR="002E752A" w:rsidRDefault="00E07CC9" w:rsidP="002E752A">
      <w:pPr>
        <w:suppressAutoHyphens/>
        <w:spacing w:after="0" w:line="240" w:lineRule="auto"/>
        <w:ind w:left="360"/>
        <w:jc w:val="right"/>
        <w:rPr>
          <w:rFonts w:ascii="Times New Roman" w:eastAsia="Calibri" w:hAnsi="Times New Roman"/>
          <w:color w:val="000000"/>
          <w:sz w:val="24"/>
          <w:szCs w:val="24"/>
          <w:lang w:eastAsia="ar-SA"/>
        </w:rPr>
      </w:pPr>
      <w:r w:rsidRPr="00E07CC9">
        <w:rPr>
          <w:rFonts w:ascii="Times New Roman" w:eastAsia="Calibri" w:hAnsi="Times New Roman"/>
          <w:color w:val="000000"/>
          <w:sz w:val="24"/>
          <w:szCs w:val="24"/>
          <w:lang w:eastAsia="ar-SA"/>
        </w:rPr>
        <w:t>на поставку технологического и производственного оборудования для столовой ИПУ РАН</w:t>
      </w:r>
    </w:p>
    <w:p w:rsidR="00E07CC9" w:rsidRPr="002E752A" w:rsidRDefault="00E07CC9" w:rsidP="002E752A">
      <w:pPr>
        <w:suppressAutoHyphens/>
        <w:spacing w:after="0" w:line="240" w:lineRule="auto"/>
        <w:ind w:left="360"/>
        <w:jc w:val="right"/>
        <w:rPr>
          <w:rFonts w:ascii="Times New Roman" w:eastAsia="Calibri" w:hAnsi="Times New Roman"/>
          <w:color w:val="000000"/>
          <w:sz w:val="24"/>
          <w:szCs w:val="24"/>
          <w:lang w:eastAsia="ar-SA"/>
        </w:rPr>
      </w:pPr>
    </w:p>
    <w:p w:rsidR="002E752A" w:rsidRPr="002E752A" w:rsidRDefault="002E752A" w:rsidP="002E752A">
      <w:pPr>
        <w:suppressAutoHyphens/>
        <w:spacing w:after="120" w:line="240" w:lineRule="auto"/>
        <w:ind w:left="360"/>
        <w:jc w:val="center"/>
        <w:rPr>
          <w:rFonts w:ascii="Times New Roman" w:eastAsia="Calibri" w:hAnsi="Times New Roman"/>
          <w:b/>
          <w:color w:val="000000"/>
          <w:sz w:val="24"/>
          <w:szCs w:val="24"/>
          <w:lang w:eastAsia="ar-SA"/>
        </w:rPr>
      </w:pPr>
      <w:r w:rsidRPr="002E752A">
        <w:rPr>
          <w:rFonts w:ascii="Times New Roman" w:eastAsia="Calibri" w:hAnsi="Times New Roman"/>
          <w:b/>
          <w:color w:val="000000"/>
          <w:sz w:val="24"/>
          <w:szCs w:val="24"/>
          <w:lang w:eastAsia="ar-SA"/>
        </w:rPr>
        <w:t>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2E752A" w:rsidRPr="002E752A" w:rsidRDefault="002E752A" w:rsidP="002E752A">
      <w:pPr>
        <w:spacing w:after="0" w:line="240" w:lineRule="auto"/>
        <w:rPr>
          <w:rFonts w:ascii="Times New Roman" w:eastAsia="Times New Roman" w:hAnsi="Times New Roman"/>
          <w:sz w:val="24"/>
          <w:szCs w:val="24"/>
          <w:lang w:eastAsia="ru-RU"/>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985"/>
        <w:gridCol w:w="3969"/>
        <w:gridCol w:w="4423"/>
        <w:gridCol w:w="1842"/>
      </w:tblGrid>
      <w:tr w:rsidR="00E07CC9" w:rsidRPr="00E07CC9" w:rsidTr="00932C5F">
        <w:trPr>
          <w:trHeight w:val="331"/>
        </w:trPr>
        <w:tc>
          <w:tcPr>
            <w:tcW w:w="675" w:type="dxa"/>
            <w:vMerge w:val="restart"/>
            <w:shd w:val="clear" w:color="000000" w:fill="FFFFFF"/>
            <w:noWrap/>
            <w:vAlign w:val="center"/>
            <w:hideMark/>
          </w:tcPr>
          <w:p w:rsidR="00E07CC9" w:rsidRPr="00E07CC9" w:rsidRDefault="00E07CC9" w:rsidP="00932C5F">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 п/п</w:t>
            </w:r>
          </w:p>
        </w:tc>
        <w:tc>
          <w:tcPr>
            <w:tcW w:w="2410" w:type="dxa"/>
            <w:vMerge w:val="restart"/>
            <w:shd w:val="clear" w:color="auto" w:fill="auto"/>
            <w:noWrap/>
            <w:vAlign w:val="center"/>
            <w:hideMark/>
          </w:tcPr>
          <w:p w:rsidR="00E07CC9" w:rsidRPr="00E07CC9" w:rsidRDefault="00E07CC9" w:rsidP="00932C5F">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Наименование товара</w:t>
            </w:r>
          </w:p>
          <w:p w:rsidR="00E07CC9" w:rsidRPr="00E07CC9" w:rsidRDefault="00E07CC9" w:rsidP="00932C5F">
            <w:pPr>
              <w:spacing w:after="0" w:line="240" w:lineRule="auto"/>
              <w:jc w:val="center"/>
              <w:rPr>
                <w:rFonts w:ascii="Times New Roman" w:eastAsia="Times New Roman" w:hAnsi="Times New Roman"/>
                <w:b/>
                <w:sz w:val="24"/>
                <w:szCs w:val="24"/>
                <w:lang w:eastAsia="ru-RU"/>
              </w:rPr>
            </w:pP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bCs/>
                <w:sz w:val="24"/>
                <w:szCs w:val="24"/>
                <w:lang w:eastAsia="ru-RU"/>
              </w:rPr>
              <w:t>Указание на товарный знак (модель, производитель) / страна происхождения товара</w:t>
            </w:r>
          </w:p>
        </w:tc>
        <w:tc>
          <w:tcPr>
            <w:tcW w:w="10234" w:type="dxa"/>
            <w:gridSpan w:val="3"/>
            <w:shd w:val="clear" w:color="000000" w:fill="FFFFFF"/>
            <w:noWrap/>
            <w:vAlign w:val="center"/>
            <w:hideMark/>
          </w:tcPr>
          <w:p w:rsidR="00E07CC9" w:rsidRPr="00E07CC9" w:rsidRDefault="00E07CC9" w:rsidP="00932C5F">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Технические характеристики</w:t>
            </w:r>
          </w:p>
        </w:tc>
      </w:tr>
      <w:tr w:rsidR="00E07CC9" w:rsidRPr="00E07CC9" w:rsidTr="00932C5F">
        <w:trPr>
          <w:trHeight w:val="331"/>
        </w:trPr>
        <w:tc>
          <w:tcPr>
            <w:tcW w:w="675" w:type="dxa"/>
            <w:vMerge/>
            <w:vAlign w:val="center"/>
            <w:hideMark/>
          </w:tcPr>
          <w:p w:rsidR="00E07CC9" w:rsidRPr="00E07CC9" w:rsidRDefault="00E07CC9" w:rsidP="00932C5F">
            <w:pPr>
              <w:spacing w:after="0" w:line="240" w:lineRule="auto"/>
              <w:rPr>
                <w:rFonts w:ascii="Times New Roman" w:eastAsia="Times New Roman" w:hAnsi="Times New Roman"/>
                <w:b/>
                <w:sz w:val="24"/>
                <w:szCs w:val="24"/>
                <w:lang w:eastAsia="ru-RU"/>
              </w:rPr>
            </w:pPr>
          </w:p>
        </w:tc>
        <w:tc>
          <w:tcPr>
            <w:tcW w:w="2410" w:type="dxa"/>
            <w:vMerge/>
            <w:vAlign w:val="center"/>
            <w:hideMark/>
          </w:tcPr>
          <w:p w:rsidR="00E07CC9" w:rsidRPr="00E07CC9" w:rsidRDefault="00E07CC9" w:rsidP="00932C5F">
            <w:pPr>
              <w:spacing w:after="0" w:line="240" w:lineRule="auto"/>
              <w:rPr>
                <w:rFonts w:ascii="Times New Roman" w:eastAsia="Times New Roman" w:hAnsi="Times New Roman"/>
                <w:b/>
                <w:sz w:val="24"/>
                <w:szCs w:val="24"/>
                <w:lang w:eastAsia="ru-RU"/>
              </w:rPr>
            </w:pPr>
          </w:p>
        </w:tc>
        <w:tc>
          <w:tcPr>
            <w:tcW w:w="1985" w:type="dxa"/>
            <w:vMerge/>
            <w:shd w:val="clear" w:color="000000" w:fill="FFFFFF"/>
          </w:tcPr>
          <w:p w:rsidR="00E07CC9" w:rsidRPr="00E07CC9" w:rsidRDefault="00E07CC9" w:rsidP="00932C5F">
            <w:pPr>
              <w:spacing w:after="0" w:line="240" w:lineRule="auto"/>
              <w:jc w:val="center"/>
              <w:rPr>
                <w:rFonts w:ascii="Times New Roman" w:eastAsia="Times New Roman" w:hAnsi="Times New Roman"/>
                <w:b/>
                <w:sz w:val="24"/>
                <w:szCs w:val="24"/>
                <w:lang w:eastAsia="ru-RU"/>
              </w:rPr>
            </w:pPr>
          </w:p>
        </w:tc>
        <w:tc>
          <w:tcPr>
            <w:tcW w:w="3969" w:type="dxa"/>
            <w:shd w:val="clear" w:color="000000" w:fill="FFFFFF"/>
            <w:noWrap/>
            <w:vAlign w:val="center"/>
            <w:hideMark/>
          </w:tcPr>
          <w:p w:rsidR="00E07CC9" w:rsidRPr="00E07CC9" w:rsidRDefault="00E07CC9" w:rsidP="00932C5F">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Требуемый параметр</w:t>
            </w:r>
          </w:p>
        </w:tc>
        <w:tc>
          <w:tcPr>
            <w:tcW w:w="4423" w:type="dxa"/>
            <w:shd w:val="clear" w:color="000000" w:fill="FFFFFF"/>
            <w:noWrap/>
            <w:vAlign w:val="center"/>
            <w:hideMark/>
          </w:tcPr>
          <w:p w:rsidR="00E07CC9" w:rsidRPr="00E07CC9" w:rsidRDefault="00E07CC9" w:rsidP="00932C5F">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Требуемое значение</w:t>
            </w:r>
          </w:p>
        </w:tc>
        <w:tc>
          <w:tcPr>
            <w:tcW w:w="1842" w:type="dxa"/>
          </w:tcPr>
          <w:p w:rsidR="00E07CC9" w:rsidRPr="00E07CC9" w:rsidRDefault="00E07CC9" w:rsidP="00932C5F">
            <w:pPr>
              <w:spacing w:after="0" w:line="240" w:lineRule="auto"/>
              <w:jc w:val="center"/>
              <w:rPr>
                <w:rFonts w:ascii="Times New Roman" w:eastAsia="Times New Roman" w:hAnsi="Times New Roman"/>
                <w:b/>
                <w:sz w:val="24"/>
                <w:szCs w:val="24"/>
                <w:lang w:eastAsia="ru-RU"/>
              </w:rPr>
            </w:pPr>
            <w:r w:rsidRPr="00E07CC9">
              <w:rPr>
                <w:rFonts w:ascii="Times New Roman" w:eastAsia="Times New Roman" w:hAnsi="Times New Roman"/>
                <w:b/>
                <w:sz w:val="24"/>
                <w:szCs w:val="24"/>
                <w:lang w:eastAsia="ru-RU"/>
              </w:rPr>
              <w:t>Значение, предлагаемое участником</w:t>
            </w:r>
          </w:p>
        </w:tc>
      </w:tr>
      <w:tr w:rsidR="00E07CC9" w:rsidRPr="00E07CC9" w:rsidTr="00932C5F">
        <w:trPr>
          <w:trHeight w:val="127"/>
        </w:trPr>
        <w:tc>
          <w:tcPr>
            <w:tcW w:w="675" w:type="dxa"/>
            <w:shd w:val="clear" w:color="000000" w:fill="FFFFFF"/>
            <w:noWrap/>
            <w:vAlign w:val="center"/>
            <w:hideMark/>
          </w:tcPr>
          <w:p w:rsidR="00E07CC9" w:rsidRPr="00E07CC9" w:rsidRDefault="00E07CC9" w:rsidP="00932C5F">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1</w:t>
            </w:r>
          </w:p>
        </w:tc>
        <w:tc>
          <w:tcPr>
            <w:tcW w:w="2410" w:type="dxa"/>
            <w:shd w:val="clear" w:color="auto" w:fill="auto"/>
            <w:noWrap/>
            <w:vAlign w:val="center"/>
            <w:hideMark/>
          </w:tcPr>
          <w:p w:rsidR="00E07CC9" w:rsidRPr="00E07CC9" w:rsidRDefault="00E07CC9" w:rsidP="00932C5F">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2</w:t>
            </w:r>
          </w:p>
        </w:tc>
        <w:tc>
          <w:tcPr>
            <w:tcW w:w="1985" w:type="dxa"/>
          </w:tcPr>
          <w:p w:rsidR="00E07CC9" w:rsidRPr="00E07CC9" w:rsidRDefault="00E07CC9" w:rsidP="00932C5F">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3</w:t>
            </w:r>
          </w:p>
        </w:tc>
        <w:tc>
          <w:tcPr>
            <w:tcW w:w="3969" w:type="dxa"/>
            <w:shd w:val="clear" w:color="000000" w:fill="FFFFFF"/>
            <w:noWrap/>
            <w:vAlign w:val="center"/>
            <w:hideMark/>
          </w:tcPr>
          <w:p w:rsidR="00E07CC9" w:rsidRPr="00E07CC9" w:rsidRDefault="00E07CC9" w:rsidP="00932C5F">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4</w:t>
            </w:r>
          </w:p>
        </w:tc>
        <w:tc>
          <w:tcPr>
            <w:tcW w:w="4423" w:type="dxa"/>
            <w:shd w:val="clear" w:color="auto" w:fill="auto"/>
            <w:noWrap/>
            <w:vAlign w:val="center"/>
            <w:hideMark/>
          </w:tcPr>
          <w:p w:rsidR="00E07CC9" w:rsidRPr="00E07CC9" w:rsidRDefault="00E07CC9" w:rsidP="00932C5F">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5</w:t>
            </w:r>
          </w:p>
        </w:tc>
        <w:tc>
          <w:tcPr>
            <w:tcW w:w="1842" w:type="dxa"/>
          </w:tcPr>
          <w:p w:rsidR="00E07CC9" w:rsidRPr="00E07CC9" w:rsidRDefault="00E07CC9" w:rsidP="00932C5F">
            <w:pPr>
              <w:spacing w:after="0" w:line="240" w:lineRule="auto"/>
              <w:jc w:val="center"/>
              <w:rPr>
                <w:rFonts w:ascii="Times New Roman" w:eastAsia="Times New Roman" w:hAnsi="Times New Roman"/>
                <w:b/>
                <w:i/>
                <w:sz w:val="24"/>
                <w:szCs w:val="24"/>
                <w:lang w:eastAsia="ru-RU"/>
              </w:rPr>
            </w:pPr>
            <w:r w:rsidRPr="00E07CC9">
              <w:rPr>
                <w:rFonts w:ascii="Times New Roman" w:eastAsia="Times New Roman" w:hAnsi="Times New Roman"/>
                <w:b/>
                <w:i/>
                <w:sz w:val="24"/>
                <w:szCs w:val="24"/>
                <w:lang w:eastAsia="ru-RU"/>
              </w:rPr>
              <w:t>6</w:t>
            </w:r>
          </w:p>
        </w:tc>
      </w:tr>
      <w:tr w:rsidR="00E07CC9" w:rsidRPr="00E07CC9" w:rsidTr="00932C5F">
        <w:trPr>
          <w:trHeight w:val="127"/>
        </w:trPr>
        <w:tc>
          <w:tcPr>
            <w:tcW w:w="675"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Сковорода электрическая</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ЭСК-90-0,47-70, АБАТ 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предназначена для жарки различных продуктов, приготовления плова и рагу, тушения овощных, рыбных и мясных блюд</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Исполнение</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напольная</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Описание</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имеет прямоугольную чашу;</w:t>
            </w:r>
          </w:p>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 помощью специального рычага, расположенного на передней панели, можно регулировать высоту подъема и опускания чаши</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Формат</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опрокидывающийся</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 чаши</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Объем чаши, л</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70 и не более 80</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Панель управления</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электромеханическая</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Диапазон температурного режима,</w:t>
            </w:r>
            <w:r w:rsidRPr="00E07CC9">
              <w:rPr>
                <w:rFonts w:ascii="Times New Roman" w:hAnsi="Times New Roman"/>
                <w:sz w:val="24"/>
                <w:szCs w:val="24"/>
              </w:rPr>
              <w:t xml:space="preserve"> </w:t>
            </w:r>
            <w:r w:rsidRPr="00E07CC9">
              <w:rPr>
                <w:rFonts w:ascii="Times New Roman" w:eastAsia="Times New Roman" w:hAnsi="Times New Roman"/>
                <w:sz w:val="24"/>
                <w:szCs w:val="24"/>
                <w:lang w:eastAsia="ru-RU"/>
              </w:rPr>
              <w:t>°C</w:t>
            </w:r>
          </w:p>
        </w:tc>
        <w:tc>
          <w:tcPr>
            <w:tcW w:w="4423" w:type="dxa"/>
            <w:shd w:val="clear" w:color="000000" w:fill="FFFFFF" w:themeFill="background1"/>
            <w:noWrap/>
          </w:tcPr>
          <w:p w:rsidR="00E07CC9" w:rsidRPr="00E07CC9" w:rsidRDefault="00E07CC9" w:rsidP="00E07CC9">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+ 20</w:t>
            </w:r>
            <w:r>
              <w:rPr>
                <w:rFonts w:ascii="Times New Roman" w:eastAsia="Times New Roman" w:hAnsi="Times New Roman"/>
                <w:sz w:val="24"/>
                <w:szCs w:val="24"/>
                <w:lang w:eastAsia="ru-RU"/>
              </w:rPr>
              <w:t xml:space="preserve"> - </w:t>
            </w:r>
            <w:r w:rsidRPr="00E07CC9">
              <w:rPr>
                <w:rFonts w:ascii="Times New Roman" w:eastAsia="Times New Roman" w:hAnsi="Times New Roman"/>
                <w:sz w:val="24"/>
                <w:szCs w:val="24"/>
                <w:lang w:eastAsia="ru-RU"/>
              </w:rPr>
              <w:t>+ 270</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Вид нагревательного элемента</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ТЭН</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Количество нагревательных элементов, шт.</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3</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840х1 045х940</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hRule="exact" w:val="318"/>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Напряжение питания, В</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380</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кВт</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более 15</w:t>
            </w:r>
          </w:p>
        </w:tc>
        <w:tc>
          <w:tcPr>
            <w:tcW w:w="1842" w:type="dxa"/>
          </w:tcPr>
          <w:p w:rsidR="00E07CC9" w:rsidRPr="00E07CC9" w:rsidRDefault="00E07CC9" w:rsidP="00932C5F">
            <w:pPr>
              <w:spacing w:after="0" w:line="240" w:lineRule="auto"/>
              <w:rPr>
                <w:rFonts w:ascii="Times New Roman" w:eastAsia="Times New Roman" w:hAnsi="Times New Roman"/>
                <w:b/>
                <w:sz w:val="24"/>
                <w:szCs w:val="24"/>
                <w:lang w:eastAsia="ru-RU"/>
              </w:rPr>
            </w:pPr>
          </w:p>
        </w:tc>
      </w:tr>
      <w:tr w:rsidR="00E07CC9" w:rsidRPr="00E07CC9" w:rsidTr="00932C5F">
        <w:trPr>
          <w:trHeight w:val="127"/>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2</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Аппарат контактной обработки</w:t>
            </w:r>
          </w:p>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(жарочная</w:t>
            </w:r>
          </w:p>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поверхность)</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АКО-90/1КП-С-00 (1/2 поверхности гладкая - 1/2 поверхности рифленая), АБАТ 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предназначен для приготовления стейка, рыбы, блинов, омлета и т.п. путем непосредственного контакта греющей поверхности с пищей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Описание</w:t>
            </w:r>
          </w:p>
        </w:tc>
        <w:tc>
          <w:tcPr>
            <w:tcW w:w="4423" w:type="dxa"/>
            <w:shd w:val="clear" w:color="auto" w:fill="auto"/>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оснащена контрольными лампами, 2 лотками для сбора масла, жира и регулируемыми по высоте ножками</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Исполнение</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напольная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 поверхности</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комбинированная: 1/2 поверхности гладкая - 1/2 поверхности рифленая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 жарочной поверхности</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чугун</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 элементов конструкции</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Панель управления</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механическая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Диапазон температурног</w:t>
            </w:r>
            <w:r w:rsidR="000A3FD6">
              <w:rPr>
                <w:rFonts w:ascii="Times New Roman" w:eastAsia="Times New Roman" w:hAnsi="Times New Roman"/>
                <w:sz w:val="24"/>
                <w:szCs w:val="24"/>
                <w:lang w:eastAsia="ru-RU"/>
              </w:rPr>
              <w:t>о</w:t>
            </w:r>
            <w:r w:rsidRPr="00E07CC9">
              <w:rPr>
                <w:rFonts w:ascii="Times New Roman" w:eastAsia="Times New Roman" w:hAnsi="Times New Roman"/>
                <w:sz w:val="24"/>
                <w:szCs w:val="24"/>
                <w:lang w:eastAsia="ru-RU"/>
              </w:rPr>
              <w:t xml:space="preserve"> режима,</w:t>
            </w:r>
            <w:r w:rsidRPr="00E07CC9">
              <w:rPr>
                <w:rFonts w:ascii="Times New Roman" w:hAnsi="Times New Roman"/>
                <w:sz w:val="24"/>
                <w:szCs w:val="24"/>
              </w:rPr>
              <w:t xml:space="preserve"> </w:t>
            </w:r>
            <w:r w:rsidRPr="00E07CC9">
              <w:rPr>
                <w:rFonts w:ascii="Times New Roman" w:eastAsia="Times New Roman" w:hAnsi="Times New Roman"/>
                <w:sz w:val="24"/>
                <w:szCs w:val="24"/>
                <w:lang w:eastAsia="ru-RU"/>
              </w:rPr>
              <w:t>°C</w:t>
            </w:r>
          </w:p>
        </w:tc>
        <w:tc>
          <w:tcPr>
            <w:tcW w:w="4423" w:type="dxa"/>
            <w:shd w:val="clear" w:color="000000" w:fill="FFFFFF" w:themeFill="background1"/>
            <w:noWrap/>
          </w:tcPr>
          <w:p w:rsidR="00E07CC9" w:rsidRPr="00E07CC9" w:rsidRDefault="00E07CC9" w:rsidP="00E07CC9">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+ 30</w:t>
            </w:r>
            <w:r>
              <w:rPr>
                <w:rFonts w:ascii="Times New Roman" w:eastAsia="Times New Roman" w:hAnsi="Times New Roman"/>
                <w:sz w:val="24"/>
                <w:szCs w:val="24"/>
                <w:lang w:eastAsia="ru-RU"/>
              </w:rPr>
              <w:t xml:space="preserve"> - </w:t>
            </w:r>
            <w:r w:rsidRPr="00E07CC9">
              <w:rPr>
                <w:rFonts w:ascii="Times New Roman" w:eastAsia="Times New Roman" w:hAnsi="Times New Roman"/>
                <w:sz w:val="24"/>
                <w:szCs w:val="24"/>
                <w:lang w:eastAsia="ru-RU"/>
              </w:rPr>
              <w:t>+ 270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Вид нагревательного элемента</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ТЭН</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Количество нагревательных элементов, шт.</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8</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840х900х950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Напряжение питания, В</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380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color w:val="FF0000"/>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color w:val="FF0000"/>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кВт</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более 15</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3</w:t>
            </w:r>
          </w:p>
        </w:tc>
        <w:tc>
          <w:tcPr>
            <w:tcW w:w="2410" w:type="dxa"/>
            <w:vMerge w:val="restart"/>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Весы настольные</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auto" w:fill="auto"/>
            <w:noWrap/>
          </w:tcPr>
          <w:p w:rsidR="00E07CC9" w:rsidRPr="00E07CC9" w:rsidRDefault="00E07CC9" w:rsidP="00E07CC9">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SW-20, CAS или аналог с </w:t>
            </w:r>
            <w:r>
              <w:rPr>
                <w:rFonts w:ascii="Times New Roman" w:eastAsia="Times New Roman" w:hAnsi="Times New Roman"/>
                <w:sz w:val="24"/>
                <w:szCs w:val="24"/>
                <w:lang w:eastAsia="ru-RU"/>
              </w:rPr>
              <w:lastRenderedPageBreak/>
              <w:t>х</w:t>
            </w:r>
            <w:r w:rsidRPr="00E07CC9">
              <w:rPr>
                <w:rFonts w:ascii="Times New Roman" w:eastAsia="Times New Roman" w:hAnsi="Times New Roman"/>
                <w:sz w:val="24"/>
                <w:szCs w:val="24"/>
                <w:lang w:eastAsia="ru-RU"/>
              </w:rPr>
              <w:t>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Описание</w:t>
            </w:r>
          </w:p>
        </w:tc>
        <w:tc>
          <w:tcPr>
            <w:tcW w:w="4423" w:type="dxa"/>
            <w:shd w:val="clear" w:color="auto" w:fill="auto"/>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оснащены жидкокристаллическим дисплеем, тензометрическим типом измерения и усреднением показаний массы при нестабильной нагрузке и индикацией разрядки батареи</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Предел взвешивания, кг</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20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Минимальная нагрузка, г</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200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Цена поверочного деления, г</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Класс точности</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средний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Дополнительная функция</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«вычитание массы тары»</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Время непрерывной работы от аккумулятора (t+20С), час</w:t>
            </w:r>
          </w:p>
        </w:tc>
        <w:tc>
          <w:tcPr>
            <w:tcW w:w="4423" w:type="dxa"/>
            <w:shd w:val="clear" w:color="auto" w:fill="auto"/>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от батарей: марганцевых 500, щелочных 1000 </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Число разрядов индикатора</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5</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 измерения</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тензометрический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Питание</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от сети 110 ~ 240 В, 49 ~ 51 Гц через адаптер или от батарей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Вт</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более 0,25</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 дисплея</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жидкокристаллический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 клавиатуры</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мембранная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 платформы</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пластик</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Комплектность:</w:t>
            </w:r>
          </w:p>
        </w:tc>
        <w:tc>
          <w:tcPr>
            <w:tcW w:w="4423" w:type="dxa"/>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адаптер питания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val="restart"/>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4</w:t>
            </w:r>
          </w:p>
        </w:tc>
        <w:tc>
          <w:tcPr>
            <w:tcW w:w="2410" w:type="dxa"/>
            <w:vMerge w:val="restart"/>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r w:rsidRPr="000A3FD6">
              <w:rPr>
                <w:rFonts w:ascii="Times New Roman" w:eastAsia="Times New Roman" w:hAnsi="Times New Roman"/>
                <w:sz w:val="24"/>
                <w:szCs w:val="24"/>
                <w:lang w:eastAsia="ru-RU"/>
              </w:rPr>
              <w:t>Бактерицидный облучатель</w:t>
            </w:r>
          </w:p>
        </w:tc>
        <w:tc>
          <w:tcPr>
            <w:tcW w:w="1985" w:type="dxa"/>
            <w:vMerge w:val="restart"/>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auto" w:fill="auto"/>
            <w:noWrap/>
          </w:tcPr>
          <w:p w:rsidR="00932C5F" w:rsidRPr="00E07CC9" w:rsidRDefault="00932C5F"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ОБН-150 или аналог с характеристиками не хуже</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auto" w:fill="auto"/>
            <w:noWrap/>
          </w:tcPr>
          <w:p w:rsidR="00932C5F" w:rsidRPr="00E07CC9" w:rsidRDefault="00932C5F"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предназначен для использования на предприятиях общественного питания и торговли, а также пищевых производствах для обеззараживания воздуха и поверхностей в помещениях ультрафиолетовым бактерицидным излучением</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Особенность</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возможность работы как в отсутствии людей (60 Вт), так и в присутствии (30 Вт, только верхняя лампа)</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Исполнение</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настенный</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 облучателя</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открытый</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 корпуса</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металл</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Электробезопасность, класс</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Класс электробезопасности по ГОСТ Р 50267.0-92</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 тип В</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Климатический тип</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УХЛ 4,2</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C341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р</w:t>
            </w:r>
            <w:r w:rsidRPr="00E07CC9">
              <w:rPr>
                <w:rFonts w:ascii="Times New Roman" w:eastAsia="Times New Roman" w:hAnsi="Times New Roman"/>
                <w:sz w:val="24"/>
                <w:szCs w:val="24"/>
                <w:lang w:eastAsia="ru-RU"/>
              </w:rPr>
              <w:t>ежим</w:t>
            </w:r>
            <w:r>
              <w:rPr>
                <w:rFonts w:ascii="Times New Roman" w:eastAsia="Times New Roman" w:hAnsi="Times New Roman"/>
                <w:sz w:val="24"/>
                <w:szCs w:val="24"/>
                <w:lang w:eastAsia="ru-RU"/>
              </w:rPr>
              <w:t>ов</w:t>
            </w:r>
            <w:r w:rsidRPr="00E07CC9">
              <w:rPr>
                <w:rFonts w:ascii="Times New Roman" w:eastAsia="Times New Roman" w:hAnsi="Times New Roman"/>
                <w:sz w:val="24"/>
                <w:szCs w:val="24"/>
                <w:lang w:eastAsia="ru-RU"/>
              </w:rPr>
              <w:t xml:space="preserve"> работ</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3</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Типы режимов</w:t>
            </w:r>
            <w:r w:rsidR="00C341B0">
              <w:rPr>
                <w:rFonts w:ascii="Times New Roman" w:eastAsia="Times New Roman" w:hAnsi="Times New Roman"/>
                <w:sz w:val="24"/>
                <w:szCs w:val="24"/>
                <w:lang w:eastAsia="ru-RU"/>
              </w:rPr>
              <w:t xml:space="preserve"> работы</w:t>
            </w:r>
            <w:r>
              <w:rPr>
                <w:rFonts w:ascii="Times New Roman" w:eastAsia="Times New Roman" w:hAnsi="Times New Roman"/>
                <w:sz w:val="24"/>
                <w:szCs w:val="24"/>
                <w:lang w:eastAsia="ru-RU"/>
              </w:rPr>
              <w:t>:</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932C5F" w:rsidRDefault="00932C5F" w:rsidP="00932C5F">
            <w:pPr>
              <w:spacing w:after="0" w:line="240" w:lineRule="auto"/>
              <w:rPr>
                <w:rFonts w:ascii="Times New Roman" w:eastAsia="Times New Roman" w:hAnsi="Times New Roman"/>
                <w:sz w:val="24"/>
                <w:szCs w:val="24"/>
                <w:lang w:eastAsia="ru-RU"/>
              </w:rPr>
            </w:pPr>
            <w:r w:rsidRPr="00932C5F">
              <w:rPr>
                <w:rFonts w:ascii="Times New Roman" w:eastAsia="Times New Roman" w:hAnsi="Times New Roman"/>
                <w:sz w:val="24"/>
                <w:szCs w:val="24"/>
                <w:lang w:eastAsia="ru-RU"/>
              </w:rPr>
              <w:t>работающая открытая лампа</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работающая экранированная лампа</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работают обе лампы</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0A3FD6" w:rsidRDefault="00932C5F" w:rsidP="00932C5F">
            <w:pPr>
              <w:spacing w:after="0" w:line="240" w:lineRule="auto"/>
              <w:rPr>
                <w:rFonts w:ascii="Times New Roman" w:eastAsia="Times New Roman" w:hAnsi="Times New Roman"/>
                <w:sz w:val="24"/>
                <w:szCs w:val="24"/>
                <w:lang w:eastAsia="ru-RU"/>
              </w:rPr>
            </w:pPr>
            <w:r w:rsidRPr="000A3FD6">
              <w:rPr>
                <w:rFonts w:ascii="Times New Roman" w:eastAsia="Times New Roman" w:hAnsi="Times New Roman"/>
                <w:sz w:val="24"/>
                <w:szCs w:val="24"/>
                <w:lang w:eastAsia="ru-RU"/>
              </w:rPr>
              <w:t>Производительность, м³/час</w:t>
            </w:r>
          </w:p>
        </w:tc>
        <w:tc>
          <w:tcPr>
            <w:tcW w:w="4423" w:type="dxa"/>
            <w:shd w:val="clear" w:color="auto" w:fill="auto"/>
            <w:noWrap/>
          </w:tcPr>
          <w:p w:rsidR="00932C5F" w:rsidRPr="000A3FD6" w:rsidRDefault="00932C5F" w:rsidP="00932C5F">
            <w:pPr>
              <w:spacing w:after="0" w:line="240" w:lineRule="auto"/>
              <w:rPr>
                <w:rFonts w:ascii="Times New Roman" w:eastAsia="Times New Roman" w:hAnsi="Times New Roman"/>
                <w:sz w:val="24"/>
                <w:szCs w:val="24"/>
                <w:lang w:eastAsia="ru-RU"/>
              </w:rPr>
            </w:pPr>
            <w:r w:rsidRPr="000A3FD6">
              <w:rPr>
                <w:rFonts w:ascii="Times New Roman" w:eastAsia="Times New Roman" w:hAnsi="Times New Roman"/>
                <w:sz w:val="24"/>
                <w:szCs w:val="24"/>
                <w:lang w:eastAsia="ru-RU"/>
              </w:rPr>
              <w:t>1 режим: не менее 70</w:t>
            </w:r>
          </w:p>
          <w:p w:rsidR="00932C5F" w:rsidRPr="000A3FD6" w:rsidRDefault="00932C5F" w:rsidP="00932C5F">
            <w:pPr>
              <w:spacing w:after="0" w:line="240" w:lineRule="auto"/>
              <w:rPr>
                <w:rFonts w:ascii="Times New Roman" w:eastAsia="Times New Roman" w:hAnsi="Times New Roman"/>
                <w:sz w:val="24"/>
                <w:szCs w:val="24"/>
                <w:lang w:eastAsia="ru-RU"/>
              </w:rPr>
            </w:pPr>
            <w:r w:rsidRPr="000A3FD6">
              <w:rPr>
                <w:rFonts w:ascii="Times New Roman" w:eastAsia="Times New Roman" w:hAnsi="Times New Roman"/>
                <w:sz w:val="24"/>
                <w:szCs w:val="24"/>
                <w:lang w:eastAsia="ru-RU"/>
              </w:rPr>
              <w:t>2 режим: не менее 70</w:t>
            </w:r>
          </w:p>
          <w:p w:rsidR="00932C5F" w:rsidRPr="000A3FD6" w:rsidRDefault="00932C5F" w:rsidP="00932C5F">
            <w:pPr>
              <w:spacing w:after="0" w:line="240" w:lineRule="auto"/>
              <w:rPr>
                <w:rFonts w:ascii="Times New Roman" w:eastAsia="Times New Roman" w:hAnsi="Times New Roman"/>
                <w:sz w:val="24"/>
                <w:szCs w:val="24"/>
                <w:lang w:eastAsia="ru-RU"/>
              </w:rPr>
            </w:pPr>
            <w:r w:rsidRPr="000A3FD6">
              <w:rPr>
                <w:rFonts w:ascii="Times New Roman" w:eastAsia="Times New Roman" w:hAnsi="Times New Roman"/>
                <w:sz w:val="24"/>
                <w:szCs w:val="24"/>
                <w:lang w:eastAsia="ru-RU"/>
              </w:rPr>
              <w:t>3 режим: не менее 130</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940х120х50</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Допуск по габаритным размерам, мм</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Комплектность:</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Лампа </w:t>
            </w:r>
            <w:proofErr w:type="spellStart"/>
            <w:r w:rsidRPr="00932C5F">
              <w:rPr>
                <w:rFonts w:ascii="Times New Roman" w:eastAsia="Times New Roman" w:hAnsi="Times New Roman"/>
                <w:sz w:val="24"/>
                <w:szCs w:val="24"/>
                <w:lang w:eastAsia="ru-RU"/>
              </w:rPr>
              <w:t>Philips</w:t>
            </w:r>
            <w:proofErr w:type="spellEnd"/>
            <w:r w:rsidRPr="00932C5F">
              <w:rPr>
                <w:rFonts w:ascii="Times New Roman" w:eastAsia="Times New Roman" w:hAnsi="Times New Roman"/>
                <w:sz w:val="24"/>
                <w:szCs w:val="24"/>
                <w:lang w:eastAsia="ru-RU"/>
              </w:rPr>
              <w:t xml:space="preserve"> TUV TL-D 30W SLV или аналог</w:t>
            </w:r>
            <w:r>
              <w:rPr>
                <w:rFonts w:ascii="Times New Roman" w:eastAsia="Times New Roman" w:hAnsi="Times New Roman"/>
                <w:sz w:val="24"/>
                <w:szCs w:val="24"/>
                <w:lang w:eastAsia="ru-RU"/>
              </w:rPr>
              <w:t>, шт.</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shd w:val="clear" w:color="auto" w:fill="auto"/>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Стартер, шт.</w:t>
            </w:r>
          </w:p>
        </w:tc>
        <w:tc>
          <w:tcPr>
            <w:tcW w:w="4423" w:type="dxa"/>
            <w:shd w:val="clear" w:color="auto" w:fill="auto"/>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5</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Смягчитель воды</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val="en-US" w:eastAsia="ru-RU"/>
              </w:rPr>
              <w:t>DVA</w:t>
            </w:r>
            <w:r w:rsidRPr="00E07CC9">
              <w:rPr>
                <w:rFonts w:ascii="Times New Roman" w:eastAsia="Times New Roman" w:hAnsi="Times New Roman"/>
                <w:sz w:val="24"/>
                <w:szCs w:val="24"/>
                <w:lang w:eastAsia="ru-RU"/>
              </w:rPr>
              <w:t xml:space="preserve"> 12 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применяется, как вспомогательное оборудование, в комплекте с посудомоечными машинами, кофеварками, </w:t>
            </w:r>
            <w:proofErr w:type="spellStart"/>
            <w:r w:rsidRPr="00E07CC9">
              <w:rPr>
                <w:rFonts w:ascii="Times New Roman" w:eastAsia="Times New Roman" w:hAnsi="Times New Roman"/>
                <w:sz w:val="24"/>
                <w:szCs w:val="24"/>
                <w:lang w:eastAsia="ru-RU"/>
              </w:rPr>
              <w:t>пароконвектоматами</w:t>
            </w:r>
            <w:proofErr w:type="spellEnd"/>
            <w:r w:rsidRPr="00E07CC9">
              <w:rPr>
                <w:rFonts w:ascii="Times New Roman" w:eastAsia="Times New Roman" w:hAnsi="Times New Roman"/>
                <w:sz w:val="24"/>
                <w:szCs w:val="24"/>
                <w:lang w:eastAsia="ru-RU"/>
              </w:rPr>
              <w:t>, конвекционными печами с увлажнением, пищеварочными котлами и другими водонагревательными приборами для продления службы нагревательных элементов</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регенерируемый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Вид</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проточный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Объем чаши, л</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12</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Производительность, л/час</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val="en-US" w:eastAsia="ru-RU"/>
              </w:rPr>
            </w:pPr>
            <w:r w:rsidRPr="00E07CC9">
              <w:rPr>
                <w:rFonts w:ascii="Times New Roman" w:eastAsia="Times New Roman" w:hAnsi="Times New Roman"/>
                <w:sz w:val="24"/>
                <w:szCs w:val="24"/>
                <w:lang w:eastAsia="ru-RU"/>
              </w:rPr>
              <w:t xml:space="preserve">не менее 1 </w:t>
            </w:r>
            <w:r w:rsidRPr="00E07CC9">
              <w:rPr>
                <w:rFonts w:ascii="Times New Roman" w:eastAsia="Times New Roman" w:hAnsi="Times New Roman"/>
                <w:sz w:val="24"/>
                <w:szCs w:val="24"/>
                <w:lang w:val="en-US" w:eastAsia="ru-RU"/>
              </w:rPr>
              <w:t>000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190х</w:t>
            </w:r>
            <w:r w:rsidRPr="00E07CC9">
              <w:rPr>
                <w:rFonts w:ascii="Times New Roman" w:eastAsia="Times New Roman" w:hAnsi="Times New Roman"/>
                <w:sz w:val="24"/>
                <w:szCs w:val="24"/>
                <w:lang w:val="en-US" w:eastAsia="ru-RU"/>
              </w:rPr>
              <w:t>200</w:t>
            </w:r>
            <w:r w:rsidRPr="00E07CC9">
              <w:rPr>
                <w:rFonts w:ascii="Times New Roman" w:eastAsia="Times New Roman" w:hAnsi="Times New Roman"/>
                <w:sz w:val="24"/>
                <w:szCs w:val="24"/>
                <w:lang w:eastAsia="ru-RU"/>
              </w:rPr>
              <w:t>х515</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6</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Электрокипятильник</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VIATTO WB-20 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предназначен для кипячения воды и поддержки ее в горячем состоянии</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Способ установки</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настольный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заливной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Объем, л</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17</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Вид нагревательного элемента</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ТЭН</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 нагревательного элемента</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открытый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Индикатор уровня воды</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Термостат</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265х265х550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val="restart"/>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7</w:t>
            </w:r>
          </w:p>
        </w:tc>
        <w:tc>
          <w:tcPr>
            <w:tcW w:w="2410" w:type="dxa"/>
            <w:vMerge w:val="restart"/>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Мясорубка</w:t>
            </w:r>
          </w:p>
        </w:tc>
        <w:tc>
          <w:tcPr>
            <w:tcW w:w="1985" w:type="dxa"/>
            <w:vMerge w:val="restart"/>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932C5F" w:rsidRPr="00E07CC9" w:rsidRDefault="00932C5F"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МЭП 300, АБАТ</w:t>
            </w:r>
            <w:r w:rsidRPr="00E07CC9">
              <w:rPr>
                <w:rFonts w:ascii="Times New Roman" w:hAnsi="Times New Roman"/>
                <w:sz w:val="24"/>
                <w:szCs w:val="24"/>
              </w:rPr>
              <w:t xml:space="preserve"> </w:t>
            </w:r>
            <w:r w:rsidRPr="00E07CC9">
              <w:rPr>
                <w:rFonts w:ascii="Times New Roman" w:eastAsia="Times New Roman" w:hAnsi="Times New Roman"/>
                <w:sz w:val="24"/>
                <w:szCs w:val="24"/>
                <w:lang w:eastAsia="ru-RU"/>
              </w:rPr>
              <w:t>или аналог с характеристиками не хуже</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932C5F" w:rsidRPr="00E07CC9" w:rsidRDefault="00932C5F"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применяется для измельчения кускового </w:t>
            </w:r>
            <w:proofErr w:type="spellStart"/>
            <w:r w:rsidRPr="00E07CC9">
              <w:rPr>
                <w:rFonts w:ascii="Times New Roman" w:eastAsia="Times New Roman" w:hAnsi="Times New Roman"/>
                <w:sz w:val="24"/>
                <w:szCs w:val="24"/>
                <w:lang w:eastAsia="ru-RU"/>
              </w:rPr>
              <w:t>жилованного</w:t>
            </w:r>
            <w:proofErr w:type="spellEnd"/>
            <w:r w:rsidRPr="00E07CC9">
              <w:rPr>
                <w:rFonts w:ascii="Times New Roman" w:eastAsia="Times New Roman" w:hAnsi="Times New Roman"/>
                <w:sz w:val="24"/>
                <w:szCs w:val="24"/>
                <w:lang w:eastAsia="ru-RU"/>
              </w:rPr>
              <w:t xml:space="preserve"> мяса и рыбы</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Напряжение питания, В</w:t>
            </w:r>
          </w:p>
        </w:tc>
        <w:tc>
          <w:tcPr>
            <w:tcW w:w="4423"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380</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Установка</w:t>
            </w:r>
          </w:p>
        </w:tc>
        <w:tc>
          <w:tcPr>
            <w:tcW w:w="4423"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настольная</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Реверс</w:t>
            </w:r>
          </w:p>
        </w:tc>
        <w:tc>
          <w:tcPr>
            <w:tcW w:w="4423"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noWrap/>
          </w:tcPr>
          <w:p w:rsidR="00932C5F" w:rsidRPr="00E07CC9" w:rsidRDefault="00932C5F" w:rsidP="00932C5F">
            <w:pPr>
              <w:pStyle w:val="ConsPlusNormal"/>
              <w:ind w:firstLine="0"/>
              <w:rPr>
                <w:rFonts w:ascii="Times New Roman" w:hAnsi="Times New Roman" w:cs="Times New Roman"/>
                <w:sz w:val="24"/>
                <w:szCs w:val="24"/>
              </w:rPr>
            </w:pPr>
            <w:r w:rsidRPr="00E07CC9">
              <w:rPr>
                <w:rFonts w:ascii="Times New Roman" w:hAnsi="Times New Roman" w:cs="Times New Roman"/>
                <w:sz w:val="24"/>
                <w:szCs w:val="24"/>
              </w:rPr>
              <w:t>Производительность, кг/ч</w:t>
            </w:r>
          </w:p>
        </w:tc>
        <w:tc>
          <w:tcPr>
            <w:tcW w:w="4423" w:type="dxa"/>
            <w:tcBorders>
              <w:top w:val="single" w:sz="4" w:space="0" w:color="auto"/>
              <w:left w:val="single" w:sz="4" w:space="0" w:color="auto"/>
              <w:bottom w:val="single" w:sz="4" w:space="0" w:color="auto"/>
              <w:right w:val="single" w:sz="4" w:space="0" w:color="auto"/>
            </w:tcBorders>
            <w:noWrap/>
          </w:tcPr>
          <w:p w:rsidR="00932C5F" w:rsidRPr="00E07CC9" w:rsidRDefault="00932C5F" w:rsidP="00932C5F">
            <w:pPr>
              <w:spacing w:after="0" w:line="240" w:lineRule="auto"/>
              <w:rPr>
                <w:rFonts w:ascii="Times New Roman" w:hAnsi="Times New Roman"/>
                <w:sz w:val="24"/>
                <w:szCs w:val="24"/>
              </w:rPr>
            </w:pPr>
            <w:r w:rsidRPr="00E07CC9">
              <w:rPr>
                <w:rFonts w:ascii="Times New Roman" w:hAnsi="Times New Roman"/>
                <w:sz w:val="24"/>
                <w:szCs w:val="24"/>
              </w:rPr>
              <w:t>не менее 250</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690х420х472</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hRule="exact" w:val="318"/>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932C5F" w:rsidRPr="00E07CC9" w:rsidRDefault="00932C5F"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w:t>
            </w:r>
          </w:p>
        </w:tc>
        <w:tc>
          <w:tcPr>
            <w:tcW w:w="4423"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Комплектация</w:t>
            </w:r>
            <w:r>
              <w:rPr>
                <w:rFonts w:ascii="Times New Roman" w:eastAsia="Times New Roman" w:hAnsi="Times New Roman"/>
                <w:sz w:val="24"/>
                <w:szCs w:val="24"/>
                <w:lang w:eastAsia="ru-RU"/>
              </w:rPr>
              <w:t>:</w:t>
            </w:r>
          </w:p>
        </w:tc>
        <w:tc>
          <w:tcPr>
            <w:tcW w:w="4423"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толкатель</w:t>
            </w:r>
            <w:r>
              <w:rPr>
                <w:rFonts w:ascii="Times New Roman" w:eastAsia="Times New Roman" w:hAnsi="Times New Roman"/>
                <w:sz w:val="24"/>
                <w:szCs w:val="24"/>
                <w:lang w:eastAsia="ru-RU"/>
              </w:rPr>
              <w:t>, шт.</w:t>
            </w:r>
          </w:p>
          <w:p w:rsidR="00932C5F" w:rsidRPr="00E07CC9" w:rsidRDefault="00932C5F" w:rsidP="00932C5F">
            <w:pPr>
              <w:spacing w:after="0" w:line="240" w:lineRule="auto"/>
              <w:rPr>
                <w:rFonts w:ascii="Times New Roman" w:eastAsia="Times New Roman" w:hAnsi="Times New Roman"/>
                <w:sz w:val="24"/>
                <w:szCs w:val="24"/>
                <w:lang w:eastAsia="ru-RU"/>
              </w:rPr>
            </w:pPr>
          </w:p>
        </w:tc>
        <w:tc>
          <w:tcPr>
            <w:tcW w:w="4423"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E07CC9">
              <w:rPr>
                <w:rFonts w:ascii="Times New Roman" w:eastAsia="Times New Roman" w:hAnsi="Times New Roman"/>
                <w:sz w:val="24"/>
                <w:szCs w:val="24"/>
                <w:lang w:eastAsia="ru-RU"/>
              </w:rPr>
              <w:t>ешетк</w:t>
            </w:r>
            <w:r>
              <w:rPr>
                <w:rFonts w:ascii="Times New Roman" w:eastAsia="Times New Roman" w:hAnsi="Times New Roman"/>
                <w:sz w:val="24"/>
                <w:szCs w:val="24"/>
                <w:lang w:eastAsia="ru-RU"/>
              </w:rPr>
              <w:t>а, шт.</w:t>
            </w:r>
          </w:p>
        </w:tc>
        <w:tc>
          <w:tcPr>
            <w:tcW w:w="4423" w:type="dxa"/>
            <w:shd w:val="clear" w:color="000000" w:fill="FFFFFF" w:themeFill="background1"/>
            <w:noWrap/>
          </w:tcPr>
          <w:p w:rsidR="00932C5F" w:rsidRPr="00E07CC9" w:rsidRDefault="00932C5F"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2</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8</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Устройство </w:t>
            </w:r>
            <w:proofErr w:type="spellStart"/>
            <w:r w:rsidRPr="00E07CC9">
              <w:rPr>
                <w:rFonts w:ascii="Times New Roman" w:eastAsia="Times New Roman" w:hAnsi="Times New Roman"/>
                <w:sz w:val="24"/>
                <w:szCs w:val="24"/>
                <w:lang w:eastAsia="ru-RU"/>
              </w:rPr>
              <w:t>душирующее</w:t>
            </w:r>
            <w:proofErr w:type="spellEnd"/>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proofErr w:type="spellStart"/>
            <w:r w:rsidRPr="00E07CC9">
              <w:rPr>
                <w:rFonts w:ascii="Times New Roman" w:eastAsia="Times New Roman" w:hAnsi="Times New Roman"/>
                <w:sz w:val="24"/>
                <w:szCs w:val="24"/>
                <w:lang w:eastAsia="ru-RU"/>
              </w:rPr>
              <w:t>Rubinetterie</w:t>
            </w:r>
            <w:proofErr w:type="spellEnd"/>
            <w:r w:rsidRPr="00E07CC9">
              <w:rPr>
                <w:rFonts w:ascii="Times New Roman" w:eastAsia="Times New Roman" w:hAnsi="Times New Roman"/>
                <w:sz w:val="24"/>
                <w:szCs w:val="24"/>
                <w:lang w:eastAsia="ru-RU"/>
              </w:rPr>
              <w:t xml:space="preserve"> DEL FRIULI 00958013, (BISARO)</w:t>
            </w:r>
            <w:r w:rsidRPr="00E07CC9">
              <w:rPr>
                <w:sz w:val="24"/>
                <w:szCs w:val="24"/>
              </w:rPr>
              <w:t xml:space="preserve"> </w:t>
            </w:r>
            <w:r w:rsidRPr="00E07CC9">
              <w:rPr>
                <w:rFonts w:ascii="Times New Roman" w:eastAsia="Times New Roman" w:hAnsi="Times New Roman"/>
                <w:sz w:val="24"/>
                <w:szCs w:val="24"/>
                <w:lang w:eastAsia="ru-RU"/>
              </w:rPr>
              <w:t>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предназначено для предварительной очистки посуды перед загрузкой её в посудомоечную машину, а также для мытья овощей и фруктов на предприятиях общественного питания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Комплектация</w:t>
            </w:r>
            <w:r w:rsidR="00932C5F">
              <w:rPr>
                <w:rFonts w:ascii="Times New Roman" w:eastAsia="Times New Roman" w:hAnsi="Times New Roman"/>
                <w:sz w:val="24"/>
                <w:szCs w:val="24"/>
                <w:lang w:eastAsia="ru-RU"/>
              </w:rPr>
              <w:t>:</w:t>
            </w:r>
          </w:p>
        </w:tc>
        <w:tc>
          <w:tcPr>
            <w:tcW w:w="4423" w:type="dxa"/>
            <w:shd w:val="clear" w:color="000000" w:fill="FFFFFF" w:themeFill="background1"/>
            <w:noWrap/>
          </w:tcPr>
          <w:p w:rsidR="00E07CC9" w:rsidRPr="00E07CC9" w:rsidRDefault="00E07CC9" w:rsidP="00296E24">
            <w:pPr>
              <w:spacing w:after="0" w:line="240" w:lineRule="auto"/>
              <w:jc w:val="both"/>
              <w:rPr>
                <w:rFonts w:ascii="Times New Roman" w:eastAsia="Times New Roman" w:hAnsi="Times New Roman"/>
                <w:sz w:val="24"/>
                <w:szCs w:val="24"/>
                <w:lang w:eastAsia="ru-RU"/>
              </w:rPr>
            </w:pP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296E24"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932C5F" w:rsidRPr="00E07CC9">
              <w:rPr>
                <w:rFonts w:ascii="Times New Roman" w:eastAsia="Times New Roman" w:hAnsi="Times New Roman"/>
                <w:sz w:val="24"/>
                <w:szCs w:val="24"/>
                <w:lang w:eastAsia="ru-RU"/>
              </w:rPr>
              <w:t>меситель</w:t>
            </w:r>
            <w:r>
              <w:rPr>
                <w:rFonts w:ascii="Times New Roman" w:eastAsia="Times New Roman" w:hAnsi="Times New Roman"/>
                <w:sz w:val="24"/>
                <w:szCs w:val="24"/>
                <w:lang w:eastAsia="ru-RU"/>
              </w:rPr>
              <w:t>, шт.</w:t>
            </w:r>
          </w:p>
        </w:tc>
        <w:tc>
          <w:tcPr>
            <w:tcW w:w="4423" w:type="dxa"/>
            <w:shd w:val="clear" w:color="000000" w:fill="FFFFFF" w:themeFill="background1"/>
            <w:noWrap/>
          </w:tcPr>
          <w:p w:rsidR="00932C5F" w:rsidRPr="00E07CC9" w:rsidRDefault="00296E24" w:rsidP="00932C5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296E24"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932C5F" w:rsidRPr="00E07CC9">
              <w:rPr>
                <w:rFonts w:ascii="Times New Roman" w:eastAsia="Times New Roman" w:hAnsi="Times New Roman"/>
                <w:sz w:val="24"/>
                <w:szCs w:val="24"/>
                <w:lang w:eastAsia="ru-RU"/>
              </w:rPr>
              <w:t>уш</w:t>
            </w:r>
            <w:r>
              <w:rPr>
                <w:rFonts w:ascii="Times New Roman" w:eastAsia="Times New Roman" w:hAnsi="Times New Roman"/>
                <w:sz w:val="24"/>
                <w:szCs w:val="24"/>
                <w:lang w:eastAsia="ru-RU"/>
              </w:rPr>
              <w:t>, шт.</w:t>
            </w:r>
          </w:p>
        </w:tc>
        <w:tc>
          <w:tcPr>
            <w:tcW w:w="4423" w:type="dxa"/>
            <w:shd w:val="clear" w:color="000000" w:fill="FFFFFF" w:themeFill="background1"/>
            <w:noWrap/>
          </w:tcPr>
          <w:p w:rsidR="00932C5F" w:rsidRPr="00E07CC9" w:rsidRDefault="00296E24" w:rsidP="00932C5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296E24"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E07CC9">
              <w:rPr>
                <w:rFonts w:ascii="Times New Roman" w:eastAsia="Times New Roman" w:hAnsi="Times New Roman"/>
                <w:sz w:val="24"/>
                <w:szCs w:val="24"/>
                <w:lang w:eastAsia="ru-RU"/>
              </w:rPr>
              <w:t>ран</w:t>
            </w:r>
            <w:r>
              <w:rPr>
                <w:rFonts w:ascii="Times New Roman" w:eastAsia="Times New Roman" w:hAnsi="Times New Roman"/>
                <w:sz w:val="24"/>
                <w:szCs w:val="24"/>
                <w:lang w:eastAsia="ru-RU"/>
              </w:rPr>
              <w:t>, шт.</w:t>
            </w:r>
          </w:p>
        </w:tc>
        <w:tc>
          <w:tcPr>
            <w:tcW w:w="4423" w:type="dxa"/>
            <w:shd w:val="clear" w:color="000000" w:fill="FFFFFF" w:themeFill="background1"/>
            <w:noWrap/>
          </w:tcPr>
          <w:p w:rsidR="00932C5F" w:rsidRPr="00E07CC9" w:rsidRDefault="00296E24" w:rsidP="00932C5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932C5F" w:rsidRPr="00E07CC9" w:rsidTr="00932C5F">
        <w:trPr>
          <w:trHeight w:val="127"/>
        </w:trPr>
        <w:tc>
          <w:tcPr>
            <w:tcW w:w="675" w:type="dxa"/>
            <w:vMerge/>
            <w:shd w:val="clear" w:color="000000" w:fill="FFFFFF"/>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932C5F" w:rsidRPr="00E07CC9" w:rsidRDefault="00932C5F" w:rsidP="00932C5F">
            <w:pPr>
              <w:spacing w:after="0" w:line="240" w:lineRule="auto"/>
              <w:jc w:val="center"/>
              <w:rPr>
                <w:rFonts w:ascii="Times New Roman" w:eastAsia="Times New Roman" w:hAnsi="Times New Roman"/>
                <w:sz w:val="24"/>
                <w:szCs w:val="24"/>
                <w:lang w:eastAsia="ru-RU"/>
              </w:rPr>
            </w:pPr>
          </w:p>
        </w:tc>
        <w:tc>
          <w:tcPr>
            <w:tcW w:w="1985" w:type="dxa"/>
            <w:vMerge/>
          </w:tcPr>
          <w:p w:rsidR="00932C5F" w:rsidRPr="00E07CC9" w:rsidRDefault="00932C5F"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932C5F" w:rsidRPr="00E07CC9" w:rsidRDefault="00296E24"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поворотный гусак</w:t>
            </w:r>
            <w:r>
              <w:rPr>
                <w:rFonts w:ascii="Times New Roman" w:eastAsia="Times New Roman" w:hAnsi="Times New Roman"/>
                <w:sz w:val="24"/>
                <w:szCs w:val="24"/>
                <w:lang w:eastAsia="ru-RU"/>
              </w:rPr>
              <w:t>, шт.</w:t>
            </w:r>
          </w:p>
        </w:tc>
        <w:tc>
          <w:tcPr>
            <w:tcW w:w="4423" w:type="dxa"/>
            <w:shd w:val="clear" w:color="000000" w:fill="FFFFFF" w:themeFill="background1"/>
            <w:noWrap/>
          </w:tcPr>
          <w:p w:rsidR="00932C5F" w:rsidRPr="00E07CC9" w:rsidRDefault="00296E24" w:rsidP="00932C5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w:t>
            </w:r>
          </w:p>
        </w:tc>
        <w:tc>
          <w:tcPr>
            <w:tcW w:w="1842" w:type="dxa"/>
          </w:tcPr>
          <w:p w:rsidR="00932C5F" w:rsidRPr="00E07CC9" w:rsidRDefault="00932C5F" w:rsidP="00932C5F">
            <w:pPr>
              <w:spacing w:after="0" w:line="240" w:lineRule="auto"/>
              <w:rPr>
                <w:rFonts w:ascii="Times New Roman" w:eastAsia="Times New Roman" w:hAnsi="Times New Roman"/>
                <w:sz w:val="24"/>
                <w:szCs w:val="24"/>
                <w:lang w:eastAsia="ru-RU"/>
              </w:rPr>
            </w:pPr>
          </w:p>
        </w:tc>
      </w:tr>
      <w:tr w:rsidR="00296E24" w:rsidRPr="00E07CC9" w:rsidTr="00932C5F">
        <w:trPr>
          <w:trHeight w:val="127"/>
        </w:trPr>
        <w:tc>
          <w:tcPr>
            <w:tcW w:w="675" w:type="dxa"/>
            <w:vMerge/>
            <w:shd w:val="clear" w:color="000000" w:fill="FFFFFF"/>
            <w:noWrap/>
          </w:tcPr>
          <w:p w:rsidR="00296E24" w:rsidRPr="00E07CC9" w:rsidRDefault="00296E24"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296E24" w:rsidRPr="00E07CC9" w:rsidRDefault="00296E24" w:rsidP="00932C5F">
            <w:pPr>
              <w:spacing w:after="0" w:line="240" w:lineRule="auto"/>
              <w:jc w:val="center"/>
              <w:rPr>
                <w:rFonts w:ascii="Times New Roman" w:eastAsia="Times New Roman" w:hAnsi="Times New Roman"/>
                <w:sz w:val="24"/>
                <w:szCs w:val="24"/>
                <w:lang w:eastAsia="ru-RU"/>
              </w:rPr>
            </w:pPr>
          </w:p>
        </w:tc>
        <w:tc>
          <w:tcPr>
            <w:tcW w:w="1985" w:type="dxa"/>
            <w:vMerge/>
          </w:tcPr>
          <w:p w:rsidR="00296E24" w:rsidRPr="00E07CC9" w:rsidRDefault="00296E24"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296E24" w:rsidRPr="00E07CC9" w:rsidRDefault="00296E24" w:rsidP="00296E2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керамические кран-буксы,</w:t>
            </w:r>
            <w:r w:rsidRPr="00E07CC9">
              <w:rPr>
                <w:rFonts w:ascii="Times New Roman" w:eastAsia="Times New Roman" w:hAnsi="Times New Roman"/>
                <w:sz w:val="24"/>
                <w:szCs w:val="24"/>
                <w:lang w:eastAsia="ru-RU"/>
              </w:rPr>
              <w:t xml:space="preserve"> шт.</w:t>
            </w:r>
          </w:p>
        </w:tc>
        <w:tc>
          <w:tcPr>
            <w:tcW w:w="4423" w:type="dxa"/>
            <w:shd w:val="clear" w:color="000000" w:fill="FFFFFF" w:themeFill="background1"/>
            <w:noWrap/>
          </w:tcPr>
          <w:p w:rsidR="00296E24" w:rsidRPr="00E07CC9" w:rsidRDefault="00296E24" w:rsidP="00296E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менее </w:t>
            </w:r>
            <w:r w:rsidRPr="00E07CC9">
              <w:rPr>
                <w:rFonts w:ascii="Times New Roman" w:eastAsia="Times New Roman" w:hAnsi="Times New Roman"/>
                <w:sz w:val="24"/>
                <w:szCs w:val="24"/>
                <w:lang w:eastAsia="ru-RU"/>
              </w:rPr>
              <w:t xml:space="preserve">2 </w:t>
            </w:r>
          </w:p>
        </w:tc>
        <w:tc>
          <w:tcPr>
            <w:tcW w:w="1842" w:type="dxa"/>
          </w:tcPr>
          <w:p w:rsidR="00296E24" w:rsidRPr="00E07CC9" w:rsidRDefault="00296E24"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 смесителя</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«Ёлочка»</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Способ установки</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 борт ванной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Способ фиксации</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настенный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Способ крепления</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резьба 1/2"M</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Кран</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поворотный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латунь с хромированным покрытием</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Длина </w:t>
            </w:r>
            <w:proofErr w:type="spellStart"/>
            <w:r w:rsidRPr="00E07CC9">
              <w:rPr>
                <w:rFonts w:ascii="Times New Roman" w:eastAsia="Times New Roman" w:hAnsi="Times New Roman"/>
                <w:sz w:val="24"/>
                <w:szCs w:val="24"/>
                <w:lang w:eastAsia="ru-RU"/>
              </w:rPr>
              <w:t>излива</w:t>
            </w:r>
            <w:proofErr w:type="spellEnd"/>
            <w:r w:rsidRPr="00E07CC9">
              <w:rPr>
                <w:rFonts w:ascii="Times New Roman" w:eastAsia="Times New Roman" w:hAnsi="Times New Roman"/>
                <w:sz w:val="24"/>
                <w:szCs w:val="24"/>
                <w:lang w:eastAsia="ru-RU"/>
              </w:rPr>
              <w:t xml:space="preserve"> (гусака),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250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Высота устройства,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1 200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Максимальный поток, л/мин.</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менее17</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Максимальное рабочее давление, бар</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3</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9</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Овощечистка</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tcBorders>
              <w:bottom w:val="single" w:sz="4" w:space="0" w:color="auto"/>
            </w:tcBorders>
            <w:shd w:val="clear" w:color="000000" w:fill="FFFFFF" w:themeFill="background1"/>
            <w:noWrap/>
          </w:tcPr>
          <w:p w:rsidR="00E07CC9" w:rsidRPr="00E07CC9" w:rsidRDefault="00E07CC9" w:rsidP="00932C5F">
            <w:pPr>
              <w:spacing w:after="0" w:line="240" w:lineRule="auto"/>
              <w:jc w:val="both"/>
              <w:rPr>
                <w:rFonts w:ascii="Times New Roman" w:eastAsiaTheme="minorEastAsia" w:hAnsi="Times New Roman"/>
                <w:sz w:val="24"/>
                <w:szCs w:val="24"/>
              </w:rPr>
            </w:pPr>
            <w:r w:rsidRPr="00E07CC9">
              <w:rPr>
                <w:rFonts w:ascii="Times New Roman" w:eastAsiaTheme="minorEastAsia" w:hAnsi="Times New Roman"/>
                <w:sz w:val="24"/>
                <w:szCs w:val="24"/>
              </w:rPr>
              <w:t>МКК-300-01, АБАТ 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tcBorders>
              <w:bottom w:val="single" w:sz="4" w:space="0" w:color="auto"/>
            </w:tcBorders>
            <w:shd w:val="clear" w:color="000000" w:fill="FFFFFF" w:themeFill="background1"/>
            <w:noWrap/>
          </w:tcPr>
          <w:p w:rsidR="00E07CC9" w:rsidRPr="00E07CC9" w:rsidRDefault="00E07CC9" w:rsidP="00932C5F">
            <w:pPr>
              <w:spacing w:after="0" w:line="240" w:lineRule="auto"/>
              <w:jc w:val="both"/>
              <w:rPr>
                <w:rFonts w:ascii="Times New Roman" w:eastAsiaTheme="minorEastAsia" w:hAnsi="Times New Roman"/>
                <w:sz w:val="24"/>
                <w:szCs w:val="24"/>
              </w:rPr>
            </w:pPr>
            <w:r w:rsidRPr="00E07CC9">
              <w:rPr>
                <w:rFonts w:ascii="Times New Roman" w:eastAsiaTheme="minorEastAsia" w:hAnsi="Times New Roman"/>
                <w:sz w:val="24"/>
                <w:szCs w:val="24"/>
              </w:rPr>
              <w:t>применяется для очистки картофеля и других корнеплодов (свекла, морковь) от кожуры</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w:t>
            </w:r>
          </w:p>
        </w:tc>
        <w:tc>
          <w:tcPr>
            <w:tcW w:w="4423"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heme="minorEastAsia" w:hAnsi="Times New Roman"/>
                <w:sz w:val="24"/>
                <w:szCs w:val="24"/>
              </w:rPr>
            </w:pPr>
            <w:r w:rsidRPr="00E07CC9">
              <w:rPr>
                <w:rFonts w:ascii="Times New Roman" w:hAnsi="Times New Roman"/>
                <w:sz w:val="24"/>
                <w:szCs w:val="24"/>
                <w:shd w:val="clear" w:color="auto" w:fill="FFFFFF"/>
              </w:rPr>
              <w:t>электрическая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Требуется подключение к воде</w:t>
            </w:r>
          </w:p>
        </w:tc>
        <w:tc>
          <w:tcPr>
            <w:tcW w:w="4423" w:type="dxa"/>
            <w:tcBorders>
              <w:bottom w:val="single" w:sz="4" w:space="0" w:color="auto"/>
            </w:tcBorders>
            <w:shd w:val="clear" w:color="000000" w:fill="FFFFFF" w:themeFill="background1"/>
            <w:noWrap/>
          </w:tcPr>
          <w:p w:rsidR="00E07CC9" w:rsidRPr="00E07CC9" w:rsidRDefault="00932C5F" w:rsidP="00932C5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Управление</w:t>
            </w:r>
          </w:p>
        </w:tc>
        <w:tc>
          <w:tcPr>
            <w:tcW w:w="4423"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heme="minorEastAsia" w:hAnsi="Times New Roman"/>
                <w:sz w:val="24"/>
                <w:szCs w:val="24"/>
              </w:rPr>
            </w:pPr>
            <w:r w:rsidRPr="00E07CC9">
              <w:rPr>
                <w:rFonts w:ascii="Times New Roman" w:eastAsiaTheme="minorEastAsia" w:hAnsi="Times New Roman"/>
                <w:sz w:val="24"/>
                <w:szCs w:val="24"/>
              </w:rPr>
              <w:t>механическое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 корпуса</w:t>
            </w:r>
          </w:p>
        </w:tc>
        <w:tc>
          <w:tcPr>
            <w:tcW w:w="4423"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heme="minorEastAsia" w:hAnsi="Times New Roman"/>
                <w:sz w:val="24"/>
                <w:szCs w:val="24"/>
              </w:rPr>
            </w:pPr>
            <w:r w:rsidRPr="00E07CC9">
              <w:rPr>
                <w:rFonts w:ascii="Times New Roman" w:eastAsiaTheme="minorEastAsia" w:hAnsi="Times New Roman"/>
                <w:sz w:val="24"/>
                <w:szCs w:val="24"/>
              </w:rPr>
              <w:t>нержавеющая сталь</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C341B0">
        <w:trPr>
          <w:trHeight w:val="410"/>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C341B0" w:rsidP="00C341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у</w:t>
            </w:r>
            <w:r w:rsidR="00E07CC9" w:rsidRPr="00E07CC9">
              <w:rPr>
                <w:rFonts w:ascii="Times New Roman" w:eastAsia="Times New Roman" w:hAnsi="Times New Roman"/>
                <w:sz w:val="24"/>
                <w:szCs w:val="24"/>
                <w:lang w:eastAsia="ru-RU"/>
              </w:rPr>
              <w:t>становк</w:t>
            </w:r>
            <w:r>
              <w:rPr>
                <w:rFonts w:ascii="Times New Roman" w:eastAsia="Times New Roman" w:hAnsi="Times New Roman"/>
                <w:sz w:val="24"/>
                <w:szCs w:val="24"/>
                <w:lang w:eastAsia="ru-RU"/>
              </w:rPr>
              <w:t>и</w:t>
            </w:r>
          </w:p>
        </w:tc>
        <w:tc>
          <w:tcPr>
            <w:tcW w:w="4423" w:type="dxa"/>
            <w:tcBorders>
              <w:bottom w:val="single" w:sz="4" w:space="0" w:color="auto"/>
            </w:tcBorders>
            <w:shd w:val="clear" w:color="000000" w:fill="FFFFFF" w:themeFill="background1"/>
            <w:noWrap/>
          </w:tcPr>
          <w:p w:rsidR="00E07CC9" w:rsidRPr="00E07CC9" w:rsidRDefault="00E07CC9" w:rsidP="00C341B0">
            <w:pPr>
              <w:spacing w:after="0" w:line="240" w:lineRule="auto"/>
              <w:rPr>
                <w:rFonts w:ascii="Times New Roman" w:eastAsiaTheme="minorEastAsia" w:hAnsi="Times New Roman"/>
                <w:sz w:val="24"/>
                <w:szCs w:val="24"/>
              </w:rPr>
            </w:pPr>
            <w:r w:rsidRPr="00E07CC9">
              <w:rPr>
                <w:rFonts w:ascii="Times New Roman" w:eastAsiaTheme="minorEastAsia" w:hAnsi="Times New Roman"/>
                <w:sz w:val="24"/>
                <w:szCs w:val="24"/>
              </w:rPr>
              <w:t>стационарн</w:t>
            </w:r>
            <w:r w:rsidR="00C341B0">
              <w:rPr>
                <w:rFonts w:ascii="Times New Roman" w:eastAsiaTheme="minorEastAsia" w:hAnsi="Times New Roman"/>
                <w:sz w:val="24"/>
                <w:szCs w:val="24"/>
              </w:rPr>
              <w:t>ый</w:t>
            </w:r>
            <w:r w:rsidRPr="00E07CC9">
              <w:rPr>
                <w:rFonts w:ascii="Times New Roman" w:eastAsiaTheme="minorEastAsia" w:hAnsi="Times New Roman"/>
                <w:sz w:val="24"/>
                <w:szCs w:val="24"/>
              </w:rPr>
              <w:t>, в пол</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Загрузка, кг</w:t>
            </w:r>
          </w:p>
        </w:tc>
        <w:tc>
          <w:tcPr>
            <w:tcW w:w="4423"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heme="minorEastAsia" w:hAnsi="Times New Roman"/>
                <w:sz w:val="24"/>
                <w:szCs w:val="24"/>
              </w:rPr>
            </w:pPr>
            <w:r w:rsidRPr="00E07CC9">
              <w:rPr>
                <w:rFonts w:ascii="Times New Roman" w:eastAsiaTheme="minorEastAsia" w:hAnsi="Times New Roman"/>
                <w:sz w:val="24"/>
                <w:szCs w:val="24"/>
              </w:rPr>
              <w:t>не менее 17</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Производительность кг/ч</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heme="minorEastAsia" w:hAnsi="Times New Roman"/>
                <w:sz w:val="24"/>
                <w:szCs w:val="24"/>
              </w:rPr>
            </w:pPr>
            <w:r w:rsidRPr="00E07CC9">
              <w:rPr>
                <w:rFonts w:ascii="Times New Roman" w:eastAsiaTheme="minorEastAsia" w:hAnsi="Times New Roman"/>
                <w:sz w:val="24"/>
                <w:szCs w:val="24"/>
              </w:rPr>
              <w:t>не менее 300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Габаритные размеры (</w:t>
            </w:r>
            <w:proofErr w:type="spellStart"/>
            <w:r w:rsidRPr="00E07CC9">
              <w:rPr>
                <w:rFonts w:ascii="Times New Roman" w:hAnsi="Times New Roman"/>
                <w:sz w:val="24"/>
                <w:szCs w:val="24"/>
              </w:rPr>
              <w:t>ДхШхВ</w:t>
            </w:r>
            <w:proofErr w:type="spellEnd"/>
            <w:r w:rsidRPr="00E07CC9">
              <w:rPr>
                <w:rFonts w:ascii="Times New Roman" w:hAnsi="Times New Roman"/>
                <w:sz w:val="24"/>
                <w:szCs w:val="24"/>
              </w:rPr>
              <w:t>),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465х700х1 125</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Кран подачи воды</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Таймер</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Датчик блокировки двигателя при открытии крышки</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Крепление к полу с помощью анкеров</w:t>
            </w:r>
          </w:p>
        </w:tc>
        <w:tc>
          <w:tcPr>
            <w:tcW w:w="4423" w:type="dxa"/>
            <w:tcBorders>
              <w:top w:val="single" w:sz="4" w:space="0" w:color="auto"/>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Абразивный круг и боковые стенки</w:t>
            </w:r>
          </w:p>
        </w:tc>
        <w:tc>
          <w:tcPr>
            <w:tcW w:w="4423" w:type="dxa"/>
            <w:tcBorders>
              <w:top w:val="single" w:sz="4" w:space="0" w:color="auto"/>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bottom w:val="single" w:sz="4" w:space="0" w:color="auto"/>
              <w:right w:val="single" w:sz="4" w:space="0" w:color="auto"/>
            </w:tcBorders>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Мощность, кВт</w:t>
            </w:r>
          </w:p>
        </w:tc>
        <w:tc>
          <w:tcPr>
            <w:tcW w:w="442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0,75</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bottom w:val="single" w:sz="4" w:space="0" w:color="auto"/>
              <w:right w:val="single" w:sz="4" w:space="0" w:color="auto"/>
            </w:tcBorders>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Напряжение питания, В</w:t>
            </w:r>
          </w:p>
        </w:tc>
        <w:tc>
          <w:tcPr>
            <w:tcW w:w="442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380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bottom w:val="single" w:sz="4" w:space="0" w:color="auto"/>
              <w:right w:val="single" w:sz="4" w:space="0" w:color="auto"/>
            </w:tcBorders>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Степень защиты,</w:t>
            </w:r>
            <w:r w:rsidRPr="00E07CC9">
              <w:rPr>
                <w:rFonts w:ascii="Times New Roman" w:hAnsi="Times New Roman"/>
                <w:sz w:val="24"/>
                <w:szCs w:val="24"/>
              </w:rPr>
              <w:t xml:space="preserve"> </w:t>
            </w:r>
            <w:r w:rsidRPr="00E07CC9">
              <w:rPr>
                <w:rFonts w:ascii="Times New Roman" w:eastAsia="Times New Roman" w:hAnsi="Times New Roman"/>
                <w:sz w:val="24"/>
                <w:szCs w:val="24"/>
                <w:lang w:eastAsia="ru-RU"/>
              </w:rPr>
              <w:t>IP (корпус)</w:t>
            </w:r>
          </w:p>
        </w:tc>
        <w:tc>
          <w:tcPr>
            <w:tcW w:w="442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23</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bottom w:val="single" w:sz="4" w:space="0" w:color="auto"/>
              <w:right w:val="single" w:sz="4" w:space="0" w:color="auto"/>
            </w:tcBorders>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Степень защиты,</w:t>
            </w:r>
            <w:r w:rsidRPr="00E07CC9">
              <w:rPr>
                <w:rFonts w:ascii="Times New Roman" w:hAnsi="Times New Roman"/>
                <w:sz w:val="24"/>
                <w:szCs w:val="24"/>
              </w:rPr>
              <w:t xml:space="preserve"> IP (</w:t>
            </w:r>
            <w:r w:rsidRPr="00E07CC9">
              <w:rPr>
                <w:rFonts w:ascii="Times New Roman" w:eastAsia="Times New Roman" w:hAnsi="Times New Roman"/>
                <w:sz w:val="24"/>
                <w:szCs w:val="24"/>
                <w:lang w:eastAsia="ru-RU"/>
              </w:rPr>
              <w:t>двигатель)</w:t>
            </w:r>
          </w:p>
        </w:tc>
        <w:tc>
          <w:tcPr>
            <w:tcW w:w="442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54</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297C1C" w:rsidRPr="00E07CC9" w:rsidTr="00932C5F">
        <w:trPr>
          <w:trHeight w:val="127"/>
        </w:trPr>
        <w:tc>
          <w:tcPr>
            <w:tcW w:w="675" w:type="dxa"/>
            <w:vMerge/>
            <w:shd w:val="clear" w:color="000000" w:fill="FFFFFF"/>
            <w:noWrap/>
          </w:tcPr>
          <w:p w:rsidR="00297C1C" w:rsidRPr="00E07CC9" w:rsidRDefault="00297C1C"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297C1C" w:rsidRPr="00E07CC9" w:rsidRDefault="00297C1C" w:rsidP="00932C5F">
            <w:pPr>
              <w:spacing w:after="0" w:line="240" w:lineRule="auto"/>
              <w:jc w:val="center"/>
              <w:rPr>
                <w:rFonts w:ascii="Times New Roman" w:eastAsia="Times New Roman" w:hAnsi="Times New Roman"/>
                <w:sz w:val="24"/>
                <w:szCs w:val="24"/>
                <w:lang w:eastAsia="ru-RU"/>
              </w:rPr>
            </w:pPr>
          </w:p>
        </w:tc>
        <w:tc>
          <w:tcPr>
            <w:tcW w:w="1985" w:type="dxa"/>
            <w:vMerge/>
          </w:tcPr>
          <w:p w:rsidR="00297C1C" w:rsidRPr="00E07CC9" w:rsidRDefault="00297C1C"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bottom w:val="single" w:sz="4" w:space="0" w:color="auto"/>
              <w:right w:val="single" w:sz="4" w:space="0" w:color="auto"/>
            </w:tcBorders>
            <w:shd w:val="clear" w:color="auto" w:fill="auto"/>
            <w:noWrap/>
          </w:tcPr>
          <w:p w:rsidR="00297C1C" w:rsidRPr="00E07CC9" w:rsidRDefault="00297C1C" w:rsidP="00297C1C">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Комплектация</w:t>
            </w:r>
            <w:r>
              <w:rPr>
                <w:rFonts w:ascii="Times New Roman" w:eastAsia="Times New Roman" w:hAnsi="Times New Roman"/>
                <w:sz w:val="24"/>
                <w:szCs w:val="24"/>
                <w:lang w:eastAsia="ru-RU"/>
              </w:rPr>
              <w:t xml:space="preserve">: </w:t>
            </w:r>
          </w:p>
        </w:tc>
        <w:tc>
          <w:tcPr>
            <w:tcW w:w="442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C1C" w:rsidRPr="00E07CC9" w:rsidRDefault="00297C1C" w:rsidP="00932C5F">
            <w:pPr>
              <w:spacing w:after="0" w:line="240" w:lineRule="auto"/>
              <w:rPr>
                <w:rFonts w:ascii="Times New Roman" w:eastAsia="Times New Roman" w:hAnsi="Times New Roman"/>
                <w:sz w:val="24"/>
                <w:szCs w:val="24"/>
                <w:lang w:eastAsia="ru-RU"/>
              </w:rPr>
            </w:pPr>
          </w:p>
        </w:tc>
        <w:tc>
          <w:tcPr>
            <w:tcW w:w="1842" w:type="dxa"/>
          </w:tcPr>
          <w:p w:rsidR="00297C1C" w:rsidRPr="00E07CC9" w:rsidRDefault="00297C1C" w:rsidP="00932C5F">
            <w:pPr>
              <w:spacing w:after="0" w:line="240" w:lineRule="auto"/>
              <w:rPr>
                <w:rFonts w:ascii="Times New Roman" w:eastAsia="Times New Roman" w:hAnsi="Times New Roman"/>
                <w:sz w:val="24"/>
                <w:szCs w:val="24"/>
                <w:lang w:eastAsia="ru-RU"/>
              </w:rPr>
            </w:pPr>
          </w:p>
        </w:tc>
      </w:tr>
      <w:tr w:rsidR="00297C1C" w:rsidRPr="00E07CC9" w:rsidTr="00932C5F">
        <w:trPr>
          <w:trHeight w:val="127"/>
        </w:trPr>
        <w:tc>
          <w:tcPr>
            <w:tcW w:w="675" w:type="dxa"/>
            <w:vMerge/>
            <w:shd w:val="clear" w:color="000000" w:fill="FFFFFF"/>
            <w:noWrap/>
          </w:tcPr>
          <w:p w:rsidR="00297C1C" w:rsidRPr="00E07CC9" w:rsidRDefault="00297C1C"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297C1C" w:rsidRPr="00E07CC9" w:rsidRDefault="00297C1C" w:rsidP="00932C5F">
            <w:pPr>
              <w:spacing w:after="0" w:line="240" w:lineRule="auto"/>
              <w:jc w:val="center"/>
              <w:rPr>
                <w:rFonts w:ascii="Times New Roman" w:eastAsia="Times New Roman" w:hAnsi="Times New Roman"/>
                <w:sz w:val="24"/>
                <w:szCs w:val="24"/>
                <w:lang w:eastAsia="ru-RU"/>
              </w:rPr>
            </w:pPr>
          </w:p>
        </w:tc>
        <w:tc>
          <w:tcPr>
            <w:tcW w:w="1985" w:type="dxa"/>
            <w:vMerge/>
          </w:tcPr>
          <w:p w:rsidR="00297C1C" w:rsidRPr="00E07CC9" w:rsidRDefault="00297C1C"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bottom w:val="single" w:sz="4" w:space="0" w:color="auto"/>
              <w:right w:val="single" w:sz="4" w:space="0" w:color="auto"/>
            </w:tcBorders>
            <w:shd w:val="clear" w:color="auto" w:fill="auto"/>
            <w:noWrap/>
          </w:tcPr>
          <w:p w:rsidR="00297C1C" w:rsidRPr="00E07CC9" w:rsidRDefault="00297C1C" w:rsidP="00297C1C">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абразив боковой, шт</w:t>
            </w:r>
            <w:r>
              <w:rPr>
                <w:rFonts w:ascii="Times New Roman" w:eastAsia="Times New Roman" w:hAnsi="Times New Roman"/>
                <w:sz w:val="24"/>
                <w:szCs w:val="24"/>
                <w:lang w:eastAsia="ru-RU"/>
              </w:rPr>
              <w:t>.</w:t>
            </w:r>
          </w:p>
        </w:tc>
        <w:tc>
          <w:tcPr>
            <w:tcW w:w="442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297C1C" w:rsidRPr="00E07CC9" w:rsidRDefault="00297C1C"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менее 1</w:t>
            </w:r>
          </w:p>
        </w:tc>
        <w:tc>
          <w:tcPr>
            <w:tcW w:w="1842" w:type="dxa"/>
          </w:tcPr>
          <w:p w:rsidR="00297C1C" w:rsidRPr="00E07CC9" w:rsidRDefault="00297C1C"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bottom w:val="single" w:sz="4" w:space="0" w:color="auto"/>
              <w:right w:val="single" w:sz="4" w:space="0" w:color="auto"/>
            </w:tcBorders>
            <w:shd w:val="clear" w:color="auto" w:fill="auto"/>
            <w:noWrap/>
          </w:tcPr>
          <w:p w:rsidR="00E07CC9" w:rsidRPr="00E07CC9" w:rsidRDefault="00297C1C" w:rsidP="00297C1C">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круг </w:t>
            </w:r>
            <w:proofErr w:type="gramStart"/>
            <w:r w:rsidRPr="00E07CC9">
              <w:rPr>
                <w:rFonts w:ascii="Times New Roman" w:eastAsia="Times New Roman" w:hAnsi="Times New Roman"/>
                <w:sz w:val="24"/>
                <w:szCs w:val="24"/>
                <w:lang w:eastAsia="ru-RU"/>
              </w:rPr>
              <w:t xml:space="preserve">абразивный </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шт.</w:t>
            </w:r>
          </w:p>
        </w:tc>
        <w:tc>
          <w:tcPr>
            <w:tcW w:w="442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E07CC9" w:rsidRPr="00E07CC9" w:rsidRDefault="00297C1C" w:rsidP="00297C1C">
            <w:pPr>
              <w:spacing w:after="0" w:line="240" w:lineRule="auto"/>
              <w:rPr>
                <w:rFonts w:ascii="Times New Roman" w:eastAsia="Times New Roman" w:hAnsi="Times New Roman"/>
                <w:sz w:val="24"/>
                <w:szCs w:val="24"/>
                <w:lang w:eastAsia="ru-RU"/>
              </w:rPr>
            </w:pPr>
            <w:r w:rsidRPr="00297C1C">
              <w:rPr>
                <w:rFonts w:ascii="Times New Roman" w:eastAsia="Times New Roman" w:hAnsi="Times New Roman"/>
                <w:sz w:val="24"/>
                <w:szCs w:val="24"/>
                <w:lang w:eastAsia="ru-RU"/>
              </w:rPr>
              <w:t>Не менее 1</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10</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Прилавок для горячих напитков</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ПГН-70КМ-02, АБАТ «</w:t>
            </w:r>
            <w:proofErr w:type="spellStart"/>
            <w:r w:rsidRPr="00E07CC9">
              <w:rPr>
                <w:rFonts w:ascii="Times New Roman" w:eastAsia="Times New Roman" w:hAnsi="Times New Roman"/>
                <w:sz w:val="24"/>
                <w:szCs w:val="24"/>
                <w:lang w:eastAsia="ru-RU"/>
              </w:rPr>
              <w:t>Аста</w:t>
            </w:r>
            <w:proofErr w:type="spellEnd"/>
            <w:r w:rsidRPr="00E07CC9">
              <w:rPr>
                <w:rFonts w:ascii="Times New Roman" w:eastAsia="Times New Roman" w:hAnsi="Times New Roman"/>
                <w:sz w:val="24"/>
                <w:szCs w:val="24"/>
                <w:lang w:eastAsia="ru-RU"/>
              </w:rPr>
              <w:t>» 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предназначен для демонстрации, кратковременного хранения и последующей раздачи хлебобулочных и кондитерских изделий, термостатов с напитками в составе линий раздач на предприятиях общественного питания и торговли</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Исполнение</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внизу прилавка расположен нейтральный шкаф для хранения кухонного инвентаря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val="en-US" w:eastAsia="ru-RU"/>
              </w:rPr>
              <w:t>705</w:t>
            </w:r>
            <w:r w:rsidRPr="00E07CC9">
              <w:rPr>
                <w:rFonts w:ascii="Times New Roman" w:eastAsia="Times New Roman" w:hAnsi="Times New Roman"/>
                <w:sz w:val="24"/>
                <w:szCs w:val="24"/>
                <w:lang w:eastAsia="ru-RU"/>
              </w:rPr>
              <w:t>х1120х870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Установка</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напольная</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Подключение</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электрическое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bottom w:val="single" w:sz="4" w:space="0" w:color="auto"/>
              <w:right w:val="single" w:sz="4" w:space="0" w:color="auto"/>
            </w:tcBorders>
            <w:shd w:val="clear" w:color="auto" w:fill="auto"/>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Напряжение питания, В</w:t>
            </w:r>
          </w:p>
        </w:tc>
        <w:tc>
          <w:tcPr>
            <w:tcW w:w="4423" w:type="dxa"/>
            <w:tcBorders>
              <w:top w:val="single" w:sz="4" w:space="0" w:color="auto"/>
              <w:left w:val="single" w:sz="4" w:space="0" w:color="auto"/>
              <w:bottom w:val="single" w:sz="4" w:space="0" w:color="auto"/>
              <w:right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220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w:t>
            </w:r>
          </w:p>
        </w:tc>
        <w:tc>
          <w:tcPr>
            <w:tcW w:w="4423" w:type="dxa"/>
            <w:tcBorders>
              <w:bottom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heme="minorEastAsia" w:hAnsi="Times New Roman"/>
                <w:sz w:val="24"/>
                <w:szCs w:val="24"/>
              </w:rPr>
            </w:pPr>
            <w:r w:rsidRPr="00E07CC9">
              <w:rPr>
                <w:rFonts w:ascii="Times New Roman" w:eastAsiaTheme="minorEastAsia" w:hAnsi="Times New Roman"/>
                <w:sz w:val="24"/>
                <w:szCs w:val="24"/>
              </w:rPr>
              <w:t>нержавеющая сталь</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566"/>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E07CC9" w:rsidRPr="00932C5F" w:rsidRDefault="00E07CC9" w:rsidP="00932C5F">
            <w:pPr>
              <w:spacing w:after="0" w:line="240" w:lineRule="auto"/>
              <w:rPr>
                <w:rFonts w:ascii="Times New Roman" w:eastAsia="Times New Roman" w:hAnsi="Times New Roman"/>
                <w:sz w:val="24"/>
                <w:szCs w:val="24"/>
                <w:highlight w:val="yellow"/>
                <w:lang w:eastAsia="ru-RU"/>
              </w:rPr>
            </w:pPr>
            <w:r w:rsidRPr="000A3FD6">
              <w:rPr>
                <w:rFonts w:ascii="Times New Roman" w:eastAsia="Times New Roman" w:hAnsi="Times New Roman"/>
                <w:sz w:val="24"/>
                <w:szCs w:val="24"/>
                <w:lang w:eastAsia="ru-RU"/>
              </w:rPr>
              <w:t>Розетка со штырями заземления 16А в количестве 2 штук</w:t>
            </w:r>
          </w:p>
        </w:tc>
        <w:tc>
          <w:tcPr>
            <w:tcW w:w="4423" w:type="dxa"/>
            <w:tcBorders>
              <w:bottom w:val="single" w:sz="4" w:space="0" w:color="auto"/>
            </w:tcBorders>
            <w:shd w:val="clear" w:color="000000" w:fill="FFFFFF" w:themeFill="background1"/>
            <w:noWrap/>
          </w:tcPr>
          <w:p w:rsidR="00E07CC9" w:rsidRPr="00932C5F" w:rsidRDefault="00E07CC9" w:rsidP="00932C5F">
            <w:pPr>
              <w:spacing w:after="0" w:line="240" w:lineRule="auto"/>
              <w:rPr>
                <w:rFonts w:ascii="Times New Roman" w:eastAsiaTheme="minorEastAsia" w:hAnsi="Times New Roman"/>
                <w:sz w:val="24"/>
                <w:szCs w:val="24"/>
              </w:rPr>
            </w:pPr>
            <w:r w:rsidRPr="00932C5F">
              <w:rPr>
                <w:rFonts w:ascii="Times New Roman" w:eastAsiaTheme="minorEastAsia" w:hAnsi="Times New Roman"/>
                <w:sz w:val="24"/>
                <w:szCs w:val="24"/>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C341B0" w:rsidRPr="00E07CC9" w:rsidTr="00932C5F">
        <w:trPr>
          <w:trHeight w:hRule="exact" w:val="566"/>
        </w:trPr>
        <w:tc>
          <w:tcPr>
            <w:tcW w:w="675" w:type="dxa"/>
            <w:vMerge/>
            <w:shd w:val="clear" w:color="000000" w:fill="FFFFFF"/>
            <w:noWrap/>
          </w:tcPr>
          <w:p w:rsidR="00C341B0" w:rsidRPr="00E07CC9" w:rsidRDefault="00C341B0"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C341B0" w:rsidRPr="00E07CC9" w:rsidRDefault="00C341B0" w:rsidP="00932C5F">
            <w:pPr>
              <w:spacing w:after="0" w:line="240" w:lineRule="auto"/>
              <w:jc w:val="center"/>
              <w:rPr>
                <w:rFonts w:ascii="Times New Roman" w:eastAsia="Times New Roman" w:hAnsi="Times New Roman"/>
                <w:sz w:val="24"/>
                <w:szCs w:val="24"/>
                <w:lang w:eastAsia="ru-RU"/>
              </w:rPr>
            </w:pPr>
          </w:p>
        </w:tc>
        <w:tc>
          <w:tcPr>
            <w:tcW w:w="1985" w:type="dxa"/>
            <w:vMerge/>
          </w:tcPr>
          <w:p w:rsidR="00C341B0" w:rsidRPr="00E07CC9" w:rsidRDefault="00C341B0" w:rsidP="00932C5F">
            <w:pPr>
              <w:spacing w:after="0" w:line="240" w:lineRule="auto"/>
              <w:rPr>
                <w:rFonts w:ascii="Times New Roman" w:eastAsia="Times New Roman" w:hAnsi="Times New Roman"/>
                <w:sz w:val="24"/>
                <w:szCs w:val="24"/>
                <w:lang w:eastAsia="ru-RU"/>
              </w:rPr>
            </w:pPr>
          </w:p>
        </w:tc>
        <w:tc>
          <w:tcPr>
            <w:tcW w:w="3969" w:type="dxa"/>
            <w:tcBorders>
              <w:bottom w:val="single" w:sz="4" w:space="0" w:color="auto"/>
            </w:tcBorders>
            <w:shd w:val="clear" w:color="000000" w:fill="FFFFFF" w:themeFill="background1"/>
            <w:noWrap/>
          </w:tcPr>
          <w:p w:rsidR="00C341B0" w:rsidRPr="00932C5F" w:rsidRDefault="00C341B0" w:rsidP="00932C5F">
            <w:pPr>
              <w:spacing w:after="0" w:line="240" w:lineRule="auto"/>
              <w:rPr>
                <w:rFonts w:ascii="Times New Roman" w:eastAsia="Times New Roman" w:hAnsi="Times New Roman"/>
                <w:sz w:val="24"/>
                <w:szCs w:val="24"/>
                <w:highlight w:val="yellow"/>
                <w:lang w:eastAsia="ru-RU"/>
              </w:rPr>
            </w:pPr>
            <w:r w:rsidRPr="00E07CC9">
              <w:rPr>
                <w:rFonts w:ascii="Times New Roman" w:eastAsia="Times New Roman" w:hAnsi="Times New Roman"/>
                <w:sz w:val="24"/>
                <w:szCs w:val="24"/>
                <w:lang w:eastAsia="ru-RU"/>
              </w:rPr>
              <w:t>Комплектация:</w:t>
            </w:r>
          </w:p>
        </w:tc>
        <w:tc>
          <w:tcPr>
            <w:tcW w:w="4423" w:type="dxa"/>
            <w:tcBorders>
              <w:bottom w:val="single" w:sz="4" w:space="0" w:color="auto"/>
            </w:tcBorders>
            <w:shd w:val="clear" w:color="000000" w:fill="FFFFFF" w:themeFill="background1"/>
            <w:noWrap/>
          </w:tcPr>
          <w:p w:rsidR="00C341B0" w:rsidRPr="00932C5F" w:rsidRDefault="00C341B0" w:rsidP="00932C5F">
            <w:pPr>
              <w:spacing w:after="0" w:line="240" w:lineRule="auto"/>
              <w:rPr>
                <w:rFonts w:ascii="Times New Roman" w:eastAsiaTheme="minorEastAsia" w:hAnsi="Times New Roman"/>
                <w:sz w:val="24"/>
                <w:szCs w:val="24"/>
              </w:rPr>
            </w:pPr>
          </w:p>
        </w:tc>
        <w:tc>
          <w:tcPr>
            <w:tcW w:w="1842" w:type="dxa"/>
          </w:tcPr>
          <w:p w:rsidR="00C341B0" w:rsidRPr="00E07CC9" w:rsidRDefault="00C341B0"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noWrap/>
          </w:tcPr>
          <w:p w:rsidR="00E07CC9" w:rsidRPr="00E07CC9" w:rsidRDefault="00C341B0"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направляющие для подносов</w:t>
            </w:r>
          </w:p>
        </w:tc>
        <w:tc>
          <w:tcPr>
            <w:tcW w:w="4423" w:type="dxa"/>
            <w:shd w:val="clear" w:color="000000" w:fill="FFFFFF" w:themeFill="background1"/>
            <w:noWrap/>
          </w:tcPr>
          <w:p w:rsidR="00E07CC9" w:rsidRPr="00E07CC9" w:rsidRDefault="00C341B0" w:rsidP="00932C5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11</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Мармит для первых блюд</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SB-6000, AIRHOT 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предназначен для кратковременного сохранения в горячем состоянии первых блюд до времени раздачи их потребителю</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Описание</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супница электрическая с откидной съемной крышкой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Внутренний объем, л</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9</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Способ установки</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настольный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Тип нагрева</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водяной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Терморегулятор</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наличие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Диапазон температурного режима,</w:t>
            </w:r>
            <w:r w:rsidRPr="00E07CC9">
              <w:rPr>
                <w:rFonts w:ascii="Times New Roman" w:hAnsi="Times New Roman"/>
                <w:sz w:val="24"/>
                <w:szCs w:val="24"/>
              </w:rPr>
              <w:t xml:space="preserve"> </w:t>
            </w:r>
            <w:r w:rsidRPr="00E07CC9">
              <w:rPr>
                <w:rFonts w:ascii="Times New Roman" w:eastAsia="Times New Roman" w:hAnsi="Times New Roman"/>
                <w:sz w:val="24"/>
                <w:szCs w:val="24"/>
                <w:lang w:eastAsia="ru-RU"/>
              </w:rPr>
              <w:t>°C</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+ 35</w:t>
            </w:r>
            <w:r w:rsidR="00932C5F">
              <w:rPr>
                <w:rFonts w:ascii="Times New Roman" w:eastAsia="Times New Roman" w:hAnsi="Times New Roman"/>
                <w:sz w:val="24"/>
                <w:szCs w:val="24"/>
                <w:lang w:eastAsia="ru-RU"/>
              </w:rPr>
              <w:t xml:space="preserve"> - </w:t>
            </w:r>
            <w:r w:rsidRPr="00E07CC9">
              <w:rPr>
                <w:rFonts w:ascii="Times New Roman" w:eastAsia="Times New Roman" w:hAnsi="Times New Roman"/>
                <w:sz w:val="24"/>
                <w:szCs w:val="24"/>
                <w:lang w:eastAsia="ru-RU"/>
              </w:rPr>
              <w:t>+ 95</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Напряжение питания, В</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220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34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Потребляемая мощность, кВт</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0,4 и не более 0,8</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 корпуса</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сталь, окрашенная износоустойчивой краской</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 внутренней колбы</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330х330х370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20417">
        <w:trPr>
          <w:trHeight w:val="363"/>
        </w:trPr>
        <w:tc>
          <w:tcPr>
            <w:tcW w:w="675" w:type="dxa"/>
            <w:vMerge w:val="restart"/>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12</w:t>
            </w:r>
          </w:p>
        </w:tc>
        <w:tc>
          <w:tcPr>
            <w:tcW w:w="2410" w:type="dxa"/>
            <w:vMerge w:val="restart"/>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Прилавок для подогрева тарелок</w:t>
            </w:r>
          </w:p>
        </w:tc>
        <w:tc>
          <w:tcPr>
            <w:tcW w:w="1985" w:type="dxa"/>
            <w:vMerge w:val="restart"/>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Модель</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ПТЭ-70КМ-80, АБАТ или аналог с характеристиками не хуже</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Назначение</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предназначен для подготовки посуды к последующему использованию и поддержания в теплом состоянии как самостоятельно, так и в составе линий раздач</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Описание</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модель оснащена пружинным механизмом </w:t>
            </w:r>
            <w:proofErr w:type="spellStart"/>
            <w:r w:rsidRPr="00E07CC9">
              <w:rPr>
                <w:rFonts w:ascii="Times New Roman" w:eastAsia="Times New Roman" w:hAnsi="Times New Roman"/>
                <w:sz w:val="24"/>
                <w:szCs w:val="24"/>
                <w:lang w:eastAsia="ru-RU"/>
              </w:rPr>
              <w:t>кассетницы</w:t>
            </w:r>
            <w:proofErr w:type="spellEnd"/>
            <w:r w:rsidRPr="00E07CC9">
              <w:rPr>
                <w:rFonts w:ascii="Times New Roman" w:eastAsia="Times New Roman" w:hAnsi="Times New Roman"/>
                <w:sz w:val="24"/>
                <w:szCs w:val="24"/>
                <w:lang w:eastAsia="ru-RU"/>
              </w:rPr>
              <w:t>, которая производит автоматический подъем тарелок по мере их использования и регулируемыми по высоте ножками</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Материал</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нержавеющая сталь</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Диапазон температурного режима,</w:t>
            </w:r>
            <w:r w:rsidRPr="00E07CC9">
              <w:rPr>
                <w:rFonts w:ascii="Times New Roman" w:hAnsi="Times New Roman"/>
                <w:sz w:val="24"/>
                <w:szCs w:val="24"/>
              </w:rPr>
              <w:t xml:space="preserve"> </w:t>
            </w:r>
            <w:r w:rsidRPr="00E07CC9">
              <w:rPr>
                <w:rFonts w:ascii="Times New Roman" w:eastAsia="Times New Roman" w:hAnsi="Times New Roman"/>
                <w:sz w:val="24"/>
                <w:szCs w:val="24"/>
                <w:lang w:eastAsia="ru-RU"/>
              </w:rPr>
              <w:t>°C</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+ 30</w:t>
            </w:r>
            <w:r w:rsidR="00932C5F">
              <w:rPr>
                <w:rFonts w:ascii="Times New Roman" w:eastAsia="Times New Roman" w:hAnsi="Times New Roman"/>
                <w:sz w:val="24"/>
                <w:szCs w:val="24"/>
                <w:lang w:eastAsia="ru-RU"/>
              </w:rPr>
              <w:t xml:space="preserve"> - </w:t>
            </w:r>
            <w:r w:rsidRPr="00E07CC9">
              <w:rPr>
                <w:rFonts w:ascii="Times New Roman" w:eastAsia="Times New Roman" w:hAnsi="Times New Roman"/>
                <w:sz w:val="24"/>
                <w:szCs w:val="24"/>
                <w:lang w:eastAsia="ru-RU"/>
              </w:rPr>
              <w:t>+ 60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Время нагрева, мин.</w:t>
            </w:r>
          </w:p>
        </w:tc>
        <w:tc>
          <w:tcPr>
            <w:tcW w:w="4423" w:type="dxa"/>
            <w:shd w:val="clear" w:color="000000" w:fill="FFFFFF" w:themeFill="background1"/>
            <w:noWrap/>
          </w:tcPr>
          <w:p w:rsidR="00E07CC9" w:rsidRPr="00E07CC9" w:rsidRDefault="00E07CC9" w:rsidP="00932C5F">
            <w:pPr>
              <w:spacing w:after="0" w:line="240" w:lineRule="auto"/>
              <w:jc w:val="both"/>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более 60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xml:space="preserve">Максимальная загрузка тарелок диаметром 200-240 мм, шт. </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80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Вид нагревательного элемента</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ТЭН</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Количество нагревательных элементов, шт.</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не менее 2</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val="127"/>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Габаритные размеры (</w:t>
            </w:r>
            <w:proofErr w:type="spellStart"/>
            <w:r w:rsidRPr="00E07CC9">
              <w:rPr>
                <w:rFonts w:ascii="Times New Roman" w:eastAsia="Times New Roman" w:hAnsi="Times New Roman"/>
                <w:sz w:val="24"/>
                <w:szCs w:val="24"/>
                <w:lang w:eastAsia="ru-RU"/>
              </w:rPr>
              <w:t>ДхШхВ</w:t>
            </w:r>
            <w:proofErr w:type="spellEnd"/>
            <w:r w:rsidRPr="00E07CC9">
              <w:rPr>
                <w:rFonts w:ascii="Times New Roman" w:eastAsia="Times New Roman" w:hAnsi="Times New Roman"/>
                <w:sz w:val="24"/>
                <w:szCs w:val="24"/>
                <w:lang w:eastAsia="ru-RU"/>
              </w:rPr>
              <w:t>), мм</w:t>
            </w:r>
          </w:p>
        </w:tc>
        <w:tc>
          <w:tcPr>
            <w:tcW w:w="4423" w:type="dxa"/>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705х630х920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r w:rsidR="00E07CC9" w:rsidRPr="00E07CC9" w:rsidTr="00932C5F">
        <w:trPr>
          <w:trHeight w:hRule="exact" w:val="318"/>
        </w:trPr>
        <w:tc>
          <w:tcPr>
            <w:tcW w:w="675" w:type="dxa"/>
            <w:vMerge/>
            <w:shd w:val="clear" w:color="000000" w:fill="FFFFFF"/>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2410" w:type="dxa"/>
            <w:vMerge/>
            <w:noWrap/>
          </w:tcPr>
          <w:p w:rsidR="00E07CC9" w:rsidRPr="00E07CC9" w:rsidRDefault="00E07CC9" w:rsidP="00932C5F">
            <w:pPr>
              <w:spacing w:after="0" w:line="240" w:lineRule="auto"/>
              <w:jc w:val="center"/>
              <w:rPr>
                <w:rFonts w:ascii="Times New Roman" w:eastAsia="Times New Roman" w:hAnsi="Times New Roman"/>
                <w:sz w:val="24"/>
                <w:szCs w:val="24"/>
                <w:lang w:eastAsia="ru-RU"/>
              </w:rPr>
            </w:pPr>
          </w:p>
        </w:tc>
        <w:tc>
          <w:tcPr>
            <w:tcW w:w="1985" w:type="dxa"/>
            <w:vMerge/>
          </w:tcPr>
          <w:p w:rsidR="00E07CC9" w:rsidRPr="00E07CC9" w:rsidRDefault="00E07CC9" w:rsidP="00932C5F">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noWrap/>
          </w:tcPr>
          <w:p w:rsidR="00E07CC9" w:rsidRPr="00E07CC9" w:rsidRDefault="00E07CC9" w:rsidP="00932C5F">
            <w:pPr>
              <w:rPr>
                <w:rFonts w:ascii="Times New Roman" w:hAnsi="Times New Roman"/>
                <w:sz w:val="24"/>
                <w:szCs w:val="24"/>
              </w:rPr>
            </w:pPr>
            <w:r w:rsidRPr="00E07CC9">
              <w:rPr>
                <w:rFonts w:ascii="Times New Roman" w:hAnsi="Times New Roman"/>
                <w:sz w:val="24"/>
                <w:szCs w:val="24"/>
              </w:rPr>
              <w:t>Допуск по габаритным размерам, мм</w:t>
            </w:r>
          </w:p>
        </w:tc>
        <w:tc>
          <w:tcPr>
            <w:tcW w:w="4423" w:type="dxa"/>
            <w:tcBorders>
              <w:top w:val="single" w:sz="4" w:space="0" w:color="auto"/>
            </w:tcBorders>
            <w:shd w:val="clear" w:color="000000" w:fill="FFFFFF" w:themeFill="background1"/>
            <w:noWrap/>
          </w:tcPr>
          <w:p w:rsidR="00E07CC9" w:rsidRPr="00E07CC9" w:rsidRDefault="00E07CC9" w:rsidP="00932C5F">
            <w:pPr>
              <w:spacing w:after="0" w:line="240" w:lineRule="auto"/>
              <w:rPr>
                <w:rFonts w:ascii="Times New Roman" w:eastAsia="Times New Roman" w:hAnsi="Times New Roman"/>
                <w:sz w:val="24"/>
                <w:szCs w:val="24"/>
                <w:lang w:eastAsia="ru-RU"/>
              </w:rPr>
            </w:pPr>
            <w:r w:rsidRPr="00E07CC9">
              <w:rPr>
                <w:rFonts w:ascii="Times New Roman" w:eastAsia="Times New Roman" w:hAnsi="Times New Roman"/>
                <w:sz w:val="24"/>
                <w:szCs w:val="24"/>
                <w:lang w:eastAsia="ru-RU"/>
              </w:rPr>
              <w:t>± 50</w:t>
            </w:r>
          </w:p>
        </w:tc>
        <w:tc>
          <w:tcPr>
            <w:tcW w:w="1842" w:type="dxa"/>
          </w:tcPr>
          <w:p w:rsidR="00E07CC9" w:rsidRPr="00E07CC9" w:rsidRDefault="00E07CC9" w:rsidP="00932C5F">
            <w:pPr>
              <w:spacing w:after="0" w:line="240" w:lineRule="auto"/>
              <w:rPr>
                <w:rFonts w:ascii="Times New Roman" w:eastAsia="Times New Roman" w:hAnsi="Times New Roman"/>
                <w:sz w:val="24"/>
                <w:szCs w:val="24"/>
                <w:lang w:eastAsia="ru-RU"/>
              </w:rPr>
            </w:pPr>
          </w:p>
        </w:tc>
      </w:tr>
    </w:tbl>
    <w:p w:rsidR="006E2C58" w:rsidRPr="002E752A" w:rsidRDefault="006E2C58" w:rsidP="00E07CC9">
      <w:pPr>
        <w:spacing w:after="0" w:line="240" w:lineRule="auto"/>
        <w:rPr>
          <w:rFonts w:ascii="Times New Roman" w:eastAsia="Times New Roman" w:hAnsi="Times New Roman"/>
          <w:b/>
          <w:color w:val="000000"/>
          <w:sz w:val="24"/>
          <w:szCs w:val="24"/>
          <w:lang w:eastAsia="ru-RU"/>
        </w:rPr>
      </w:pPr>
    </w:p>
    <w:sectPr w:rsidR="006E2C58" w:rsidRPr="002E752A" w:rsidSect="00220FC8">
      <w:pgSz w:w="16838" w:h="11906" w:orient="landscape"/>
      <w:pgMar w:top="851" w:right="1134" w:bottom="1418"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6A37"/>
    <w:rsid w:val="000722D6"/>
    <w:rsid w:val="000A3A85"/>
    <w:rsid w:val="000A3FD6"/>
    <w:rsid w:val="000A4719"/>
    <w:rsid w:val="000E358E"/>
    <w:rsid w:val="000E44CA"/>
    <w:rsid w:val="000F71C2"/>
    <w:rsid w:val="000F7E2A"/>
    <w:rsid w:val="00116696"/>
    <w:rsid w:val="001237A9"/>
    <w:rsid w:val="00126EB3"/>
    <w:rsid w:val="00132402"/>
    <w:rsid w:val="001432B1"/>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6047"/>
    <w:rsid w:val="0027531A"/>
    <w:rsid w:val="0028002B"/>
    <w:rsid w:val="00280656"/>
    <w:rsid w:val="00281B3C"/>
    <w:rsid w:val="00292E16"/>
    <w:rsid w:val="00296E24"/>
    <w:rsid w:val="00297C1C"/>
    <w:rsid w:val="002A1BF1"/>
    <w:rsid w:val="002C09C5"/>
    <w:rsid w:val="002E752A"/>
    <w:rsid w:val="002E7962"/>
    <w:rsid w:val="002F777A"/>
    <w:rsid w:val="00300F6A"/>
    <w:rsid w:val="00327514"/>
    <w:rsid w:val="0035682D"/>
    <w:rsid w:val="00357CD8"/>
    <w:rsid w:val="0037323C"/>
    <w:rsid w:val="00393B11"/>
    <w:rsid w:val="003A1EFF"/>
    <w:rsid w:val="003A63CF"/>
    <w:rsid w:val="003B0499"/>
    <w:rsid w:val="003B6578"/>
    <w:rsid w:val="003C5404"/>
    <w:rsid w:val="00412EB7"/>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4425A"/>
    <w:rsid w:val="0055380C"/>
    <w:rsid w:val="00566823"/>
    <w:rsid w:val="005B5242"/>
    <w:rsid w:val="005B73D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0417"/>
    <w:rsid w:val="00921E45"/>
    <w:rsid w:val="00932C5F"/>
    <w:rsid w:val="009421D3"/>
    <w:rsid w:val="009454E1"/>
    <w:rsid w:val="00957780"/>
    <w:rsid w:val="00980A47"/>
    <w:rsid w:val="00996383"/>
    <w:rsid w:val="009C74C7"/>
    <w:rsid w:val="009E2C1F"/>
    <w:rsid w:val="009F73FE"/>
    <w:rsid w:val="00A0626A"/>
    <w:rsid w:val="00A33594"/>
    <w:rsid w:val="00A33D35"/>
    <w:rsid w:val="00A64E71"/>
    <w:rsid w:val="00A744E3"/>
    <w:rsid w:val="00A76A61"/>
    <w:rsid w:val="00A76DCB"/>
    <w:rsid w:val="00A85291"/>
    <w:rsid w:val="00A97761"/>
    <w:rsid w:val="00AB0503"/>
    <w:rsid w:val="00AC4642"/>
    <w:rsid w:val="00AD32C4"/>
    <w:rsid w:val="00AD6CD2"/>
    <w:rsid w:val="00AE2F0C"/>
    <w:rsid w:val="00AE2F8B"/>
    <w:rsid w:val="00AF290E"/>
    <w:rsid w:val="00B0127D"/>
    <w:rsid w:val="00B05ACC"/>
    <w:rsid w:val="00B20019"/>
    <w:rsid w:val="00B20CEE"/>
    <w:rsid w:val="00B30477"/>
    <w:rsid w:val="00B323D1"/>
    <w:rsid w:val="00B3272C"/>
    <w:rsid w:val="00B519DC"/>
    <w:rsid w:val="00B52981"/>
    <w:rsid w:val="00B575B6"/>
    <w:rsid w:val="00B807B5"/>
    <w:rsid w:val="00BA3DD6"/>
    <w:rsid w:val="00BB6D49"/>
    <w:rsid w:val="00BB70C7"/>
    <w:rsid w:val="00BD0F1B"/>
    <w:rsid w:val="00BE1302"/>
    <w:rsid w:val="00BF4A2E"/>
    <w:rsid w:val="00C06AFE"/>
    <w:rsid w:val="00C07890"/>
    <w:rsid w:val="00C107FF"/>
    <w:rsid w:val="00C341B0"/>
    <w:rsid w:val="00C35A70"/>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68AC"/>
    <w:rsid w:val="00DC7388"/>
    <w:rsid w:val="00DD60E9"/>
    <w:rsid w:val="00DE4350"/>
    <w:rsid w:val="00E07CC9"/>
    <w:rsid w:val="00E159C9"/>
    <w:rsid w:val="00E26739"/>
    <w:rsid w:val="00E53874"/>
    <w:rsid w:val="00E574EC"/>
    <w:rsid w:val="00E61705"/>
    <w:rsid w:val="00E645F9"/>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AD01B-3F7F-4E5D-BD83-7B532807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4C7EA-3ED0-4D88-8E1F-ECDB8191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2020-07-22T13:34:00Z</cp:lastPrinted>
  <dcterms:created xsi:type="dcterms:W3CDTF">2019-01-22T08:43:00Z</dcterms:created>
  <dcterms:modified xsi:type="dcterms:W3CDTF">2020-07-22T13:36:00Z</dcterms:modified>
</cp:coreProperties>
</file>